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21"/>
      </w:tblGrid>
      <w:tr w:rsidR="008A6F3C" w:rsidRPr="00104F63" w14:paraId="2BAB8E45" w14:textId="77777777" w:rsidTr="00B03D25">
        <w:trPr>
          <w:cantSplit/>
          <w:trHeight w:val="1035"/>
        </w:trPr>
        <w:tc>
          <w:tcPr>
            <w:tcW w:w="10061" w:type="dxa"/>
            <w:tcBorders>
              <w:top w:val="nil"/>
              <w:left w:val="nil"/>
              <w:bottom w:val="nil"/>
              <w:right w:val="nil"/>
            </w:tcBorders>
          </w:tcPr>
          <w:p w14:paraId="62302345" w14:textId="2139ECDA" w:rsidR="008A6F3C" w:rsidRPr="00104F63" w:rsidRDefault="000B3C52" w:rsidP="0067341D">
            <w:pPr>
              <w:jc w:val="both"/>
              <w:rPr>
                <w:b/>
                <w:bCs/>
                <w:sz w:val="22"/>
                <w:lang w:val="nl-BE"/>
              </w:rPr>
            </w:pPr>
            <w:r>
              <w:rPr>
                <w:b/>
                <w:bCs/>
                <w:noProof/>
                <w:sz w:val="22"/>
                <w:lang w:val="nl-BE"/>
              </w:rPr>
              <w:drawing>
                <wp:inline distT="0" distB="0" distL="0" distR="0" wp14:anchorId="46401D12" wp14:editId="5CFBB66C">
                  <wp:extent cx="2114845" cy="781159"/>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pic:cNvPicPr/>
                        </pic:nvPicPr>
                        <pic:blipFill>
                          <a:blip r:embed="rId7">
                            <a:extLst>
                              <a:ext uri="{28A0092B-C50C-407E-A947-70E740481C1C}">
                                <a14:useLocalDpi xmlns:a14="http://schemas.microsoft.com/office/drawing/2010/main" val="0"/>
                              </a:ext>
                            </a:extLst>
                          </a:blip>
                          <a:stretch>
                            <a:fillRect/>
                          </a:stretch>
                        </pic:blipFill>
                        <pic:spPr>
                          <a:xfrm>
                            <a:off x="0" y="0"/>
                            <a:ext cx="2114845" cy="781159"/>
                          </a:xfrm>
                          <a:prstGeom prst="rect">
                            <a:avLst/>
                          </a:prstGeom>
                        </pic:spPr>
                      </pic:pic>
                    </a:graphicData>
                  </a:graphic>
                </wp:inline>
              </w:drawing>
            </w:r>
          </w:p>
          <w:p w14:paraId="6BC5E7AE" w14:textId="77777777" w:rsidR="008A6F3C" w:rsidRPr="00104F63" w:rsidRDefault="008A6F3C" w:rsidP="0067341D">
            <w:pPr>
              <w:jc w:val="both"/>
              <w:rPr>
                <w:b/>
                <w:bCs/>
                <w:lang w:val="nl-BE"/>
              </w:rPr>
            </w:pPr>
          </w:p>
          <w:p w14:paraId="2255E158" w14:textId="77777777" w:rsidR="008A6F3C" w:rsidRPr="00104F63" w:rsidRDefault="00990E12" w:rsidP="0067341D">
            <w:pPr>
              <w:jc w:val="both"/>
              <w:rPr>
                <w:b/>
                <w:bCs/>
                <w:lang w:val="nl-BE"/>
              </w:rPr>
            </w:pPr>
            <w:r w:rsidRPr="00104F63">
              <w:rPr>
                <w:b/>
                <w:bCs/>
                <w:lang w:val="nl-BE"/>
              </w:rPr>
              <w:t>GEMEENTERAAD</w:t>
            </w:r>
          </w:p>
          <w:p w14:paraId="088DF266" w14:textId="6602507E" w:rsidR="008A6F3C" w:rsidRDefault="008A6F3C" w:rsidP="0067341D">
            <w:pPr>
              <w:jc w:val="both"/>
              <w:rPr>
                <w:b/>
                <w:bCs/>
                <w:lang w:val="nl-BE"/>
              </w:rPr>
            </w:pPr>
          </w:p>
          <w:p w14:paraId="01D6E0D2" w14:textId="77777777" w:rsidR="005B075B" w:rsidRPr="00104F63" w:rsidRDefault="005B075B" w:rsidP="0067341D">
            <w:pPr>
              <w:jc w:val="both"/>
              <w:rPr>
                <w:b/>
                <w:bCs/>
                <w:lang w:val="nl-BE"/>
              </w:rPr>
            </w:pPr>
          </w:p>
          <w:p w14:paraId="4898DEE3" w14:textId="77777777" w:rsidR="008A6F3C" w:rsidRPr="00104F63" w:rsidRDefault="008A6F3C" w:rsidP="0067341D">
            <w:pPr>
              <w:jc w:val="both"/>
              <w:rPr>
                <w:b/>
                <w:bCs/>
                <w:sz w:val="22"/>
                <w:lang w:val="nl-BE"/>
              </w:rPr>
            </w:pPr>
          </w:p>
        </w:tc>
      </w:tr>
    </w:tbl>
    <w:p w14:paraId="16B0E530" w14:textId="087EE925" w:rsidR="00A646A5" w:rsidRPr="00612154" w:rsidRDefault="00612154" w:rsidP="00A646A5">
      <w:pPr>
        <w:rPr>
          <w:rFonts w:cs="Tahoma"/>
          <w:b/>
          <w:sz w:val="24"/>
          <w:szCs w:val="24"/>
          <w:lang w:val="nl-BE"/>
        </w:rPr>
      </w:pPr>
      <w:r>
        <w:rPr>
          <w:rFonts w:cs="Tahoma"/>
          <w:b/>
          <w:sz w:val="24"/>
          <w:szCs w:val="24"/>
          <w:lang w:val="nl-BE"/>
        </w:rPr>
        <w:t>W</w:t>
      </w:r>
      <w:r w:rsidR="00A646A5" w:rsidRPr="00612154">
        <w:rPr>
          <w:rFonts w:cs="Tahoma"/>
          <w:b/>
          <w:sz w:val="24"/>
          <w:szCs w:val="24"/>
          <w:lang w:val="nl-BE"/>
        </w:rPr>
        <w:t xml:space="preserve">aarborgregeling met betrekking tot groenaanleg </w:t>
      </w:r>
      <w:r w:rsidR="00C6453C" w:rsidRPr="00612154">
        <w:rPr>
          <w:rFonts w:cs="Tahoma"/>
          <w:b/>
          <w:sz w:val="24"/>
          <w:szCs w:val="24"/>
          <w:lang w:val="nl-BE"/>
        </w:rPr>
        <w:t xml:space="preserve">en infiltratiemaatregelen </w:t>
      </w:r>
      <w:r w:rsidR="00A646A5" w:rsidRPr="00612154">
        <w:rPr>
          <w:rFonts w:cs="Tahoma"/>
          <w:b/>
          <w:sz w:val="24"/>
          <w:szCs w:val="24"/>
          <w:lang w:val="nl-BE"/>
        </w:rPr>
        <w:t>als last bij vergunningen</w:t>
      </w:r>
      <w:r w:rsidRPr="00612154">
        <w:rPr>
          <w:rFonts w:cs="Tahoma"/>
          <w:b/>
          <w:sz w:val="24"/>
          <w:szCs w:val="24"/>
          <w:lang w:val="nl-BE"/>
        </w:rPr>
        <w:t xml:space="preserve"> voor bedrijfsgebouwen</w:t>
      </w:r>
      <w:r w:rsidR="00531371">
        <w:rPr>
          <w:rFonts w:cs="Tahoma"/>
          <w:b/>
          <w:sz w:val="24"/>
          <w:szCs w:val="24"/>
          <w:lang w:val="nl-BE"/>
        </w:rPr>
        <w:t xml:space="preserve"> en verkavelingen</w:t>
      </w:r>
      <w:r w:rsidR="00A646A5" w:rsidRPr="00612154">
        <w:rPr>
          <w:rFonts w:cs="Tahoma"/>
          <w:b/>
          <w:sz w:val="24"/>
          <w:szCs w:val="24"/>
          <w:lang w:val="nl-BE"/>
        </w:rPr>
        <w:t>.</w:t>
      </w:r>
    </w:p>
    <w:p w14:paraId="4D7FF1FF" w14:textId="77777777" w:rsidR="00A646A5" w:rsidRDefault="00A646A5" w:rsidP="00A646A5">
      <w:pPr>
        <w:jc w:val="both"/>
        <w:rPr>
          <w:rFonts w:cs="Tahoma"/>
          <w:lang w:val="nl-BE"/>
        </w:rPr>
      </w:pPr>
    </w:p>
    <w:p w14:paraId="6A8C5C81" w14:textId="16505488" w:rsidR="00FE49F6" w:rsidRPr="00FE49F6" w:rsidRDefault="00FE49F6" w:rsidP="00FE49F6">
      <w:pPr>
        <w:jc w:val="both"/>
        <w:rPr>
          <w:rFonts w:cs="Tahoma"/>
          <w:lang w:val="nl-BE"/>
        </w:rPr>
      </w:pPr>
      <w:r w:rsidRPr="00FE49F6">
        <w:rPr>
          <w:rFonts w:cs="Tahoma"/>
          <w:lang w:val="nl-BE"/>
        </w:rPr>
        <w:t xml:space="preserve">Deze maatregel heeft tot doel bedrijfsgebouwen </w:t>
      </w:r>
      <w:r w:rsidR="00CB2B0A">
        <w:rPr>
          <w:rFonts w:cs="Tahoma"/>
          <w:lang w:val="nl-BE"/>
        </w:rPr>
        <w:t xml:space="preserve">en verkavelingen </w:t>
      </w:r>
      <w:r w:rsidRPr="00FE49F6">
        <w:rPr>
          <w:rFonts w:cs="Tahoma"/>
          <w:lang w:val="nl-BE"/>
        </w:rPr>
        <w:t>te integreren in de omgeving</w:t>
      </w:r>
      <w:r w:rsidR="00CB2B0A">
        <w:rPr>
          <w:rFonts w:cs="Tahoma"/>
          <w:lang w:val="nl-BE"/>
        </w:rPr>
        <w:t xml:space="preserve"> en het voorzien van de infiltratiemaatregelen</w:t>
      </w:r>
      <w:r w:rsidRPr="00FE49F6">
        <w:rPr>
          <w:rFonts w:cs="Tahoma"/>
          <w:lang w:val="nl-BE"/>
        </w:rPr>
        <w:t>. Een nieuw bedrijfsgebouw</w:t>
      </w:r>
      <w:r w:rsidR="00CB2B0A">
        <w:rPr>
          <w:rFonts w:cs="Tahoma"/>
          <w:lang w:val="nl-BE"/>
        </w:rPr>
        <w:t xml:space="preserve"> of verkaveling</w:t>
      </w:r>
      <w:r w:rsidRPr="00FE49F6">
        <w:rPr>
          <w:rFonts w:cs="Tahoma"/>
          <w:lang w:val="nl-BE"/>
        </w:rPr>
        <w:t xml:space="preserve"> moet zowel harmonisch opgenomen worden in het omringend landschap als in harmonie zijn met de bijhorende andere bebouwing.</w:t>
      </w:r>
    </w:p>
    <w:p w14:paraId="02DB718A" w14:textId="77777777" w:rsidR="00FE49F6" w:rsidRDefault="00FE49F6" w:rsidP="00FE49F6">
      <w:pPr>
        <w:jc w:val="both"/>
        <w:rPr>
          <w:rFonts w:cs="Tahoma"/>
          <w:lang w:val="nl-BE"/>
        </w:rPr>
      </w:pPr>
    </w:p>
    <w:p w14:paraId="34726BE8" w14:textId="3C55ED8F" w:rsidR="00612154" w:rsidRDefault="00FE49F6" w:rsidP="00FE49F6">
      <w:pPr>
        <w:jc w:val="both"/>
        <w:rPr>
          <w:rFonts w:cs="Tahoma"/>
          <w:lang w:val="nl-BE"/>
        </w:rPr>
      </w:pPr>
      <w:r w:rsidRPr="00FE49F6">
        <w:rPr>
          <w:rFonts w:cs="Tahoma"/>
          <w:lang w:val="nl-BE"/>
        </w:rPr>
        <w:t xml:space="preserve">Vooraleer een bouwvergunning wordt verkregen dient de bouwheer een </w:t>
      </w:r>
      <w:r w:rsidR="000057BF">
        <w:rPr>
          <w:rFonts w:cs="Tahoma"/>
          <w:lang w:val="nl-BE"/>
        </w:rPr>
        <w:t>financiële waarborg</w:t>
      </w:r>
      <w:r w:rsidRPr="00FE49F6">
        <w:rPr>
          <w:rFonts w:cs="Tahoma"/>
          <w:lang w:val="nl-BE"/>
        </w:rPr>
        <w:t xml:space="preserve"> te stellen ter realisatie van de verplicht aan te leggen groenzone rond z</w:t>
      </w:r>
      <w:r w:rsidR="00CB2B0A">
        <w:rPr>
          <w:rFonts w:cs="Tahoma"/>
          <w:lang w:val="nl-BE"/>
        </w:rPr>
        <w:t>’</w:t>
      </w:r>
      <w:r w:rsidRPr="00FE49F6">
        <w:rPr>
          <w:rFonts w:cs="Tahoma"/>
          <w:lang w:val="nl-BE"/>
        </w:rPr>
        <w:t>n bedrijf</w:t>
      </w:r>
      <w:r w:rsidR="00CB2B0A">
        <w:rPr>
          <w:rFonts w:cs="Tahoma"/>
          <w:lang w:val="nl-BE"/>
        </w:rPr>
        <w:t xml:space="preserve"> of verkaveling</w:t>
      </w:r>
      <w:r w:rsidRPr="00FE49F6">
        <w:rPr>
          <w:rFonts w:cs="Tahoma"/>
          <w:lang w:val="nl-BE"/>
        </w:rPr>
        <w:t>.</w:t>
      </w:r>
    </w:p>
    <w:p w14:paraId="79469525" w14:textId="77777777" w:rsidR="00FE49F6" w:rsidRDefault="00FE49F6" w:rsidP="00FE49F6">
      <w:pPr>
        <w:jc w:val="both"/>
        <w:rPr>
          <w:rFonts w:cs="Tahoma"/>
          <w:lang w:val="nl-BE"/>
        </w:rPr>
      </w:pPr>
    </w:p>
    <w:p w14:paraId="5458A79F" w14:textId="379F6731" w:rsidR="00FE49F6" w:rsidRDefault="00FE49F6" w:rsidP="00FE49F6">
      <w:pPr>
        <w:jc w:val="both"/>
        <w:rPr>
          <w:rFonts w:cs="Tahoma"/>
          <w:lang w:val="nl-BE"/>
        </w:rPr>
      </w:pPr>
      <w:r w:rsidRPr="00FE49F6">
        <w:rPr>
          <w:rFonts w:cs="Tahoma"/>
          <w:lang w:val="nl-BE"/>
        </w:rPr>
        <w:t>De aanleg van de groenzone dient binnen het jaar na het verlenen van de stedenbouwkundige vergunning uitgevoerd te worden, tenzij het uitdrukkelijk anders gesteld wordt</w:t>
      </w:r>
    </w:p>
    <w:p w14:paraId="2AA3BEC4" w14:textId="264EB494" w:rsidR="00612154" w:rsidRDefault="00612154" w:rsidP="00612154">
      <w:pPr>
        <w:jc w:val="both"/>
        <w:rPr>
          <w:rFonts w:cs="Tahoma"/>
          <w:lang w:val="nl-BE"/>
        </w:rPr>
        <w:sectPr w:rsidR="00612154" w:rsidSect="0067341D">
          <w:footerReference w:type="default" r:id="rId8"/>
          <w:type w:val="continuous"/>
          <w:pgSz w:w="11906" w:h="16838" w:code="9"/>
          <w:pgMar w:top="567" w:right="851" w:bottom="1418" w:left="1134" w:header="709" w:footer="709" w:gutter="0"/>
          <w:cols w:space="720"/>
        </w:sectPr>
      </w:pPr>
    </w:p>
    <w:p w14:paraId="3DB7D681" w14:textId="77777777" w:rsidR="00FE49F6" w:rsidRDefault="00FE49F6" w:rsidP="00A646A5">
      <w:pPr>
        <w:jc w:val="both"/>
        <w:rPr>
          <w:rFonts w:cs="Tahoma"/>
          <w:lang w:val="nl-BE"/>
        </w:rPr>
      </w:pPr>
    </w:p>
    <w:p w14:paraId="49789AD5" w14:textId="77777777" w:rsidR="00FE49F6" w:rsidRDefault="00FE49F6" w:rsidP="00A646A5">
      <w:pPr>
        <w:jc w:val="both"/>
        <w:rPr>
          <w:rFonts w:cs="Tahoma"/>
          <w:lang w:val="nl-BE"/>
        </w:rPr>
      </w:pPr>
    </w:p>
    <w:p w14:paraId="5D2760E0" w14:textId="027B264A" w:rsidR="00A646A5" w:rsidRPr="00104F63" w:rsidRDefault="00A646A5" w:rsidP="00A646A5">
      <w:pPr>
        <w:jc w:val="both"/>
        <w:rPr>
          <w:rFonts w:cs="Tahoma"/>
          <w:lang w:val="nl-BE"/>
        </w:rPr>
      </w:pPr>
      <w:r w:rsidRPr="00104F63">
        <w:rPr>
          <w:rFonts w:cs="Tahoma"/>
          <w:lang w:val="nl-BE"/>
        </w:rPr>
        <w:t xml:space="preserve">Artikel </w:t>
      </w:r>
      <w:r w:rsidR="00FE49F6">
        <w:rPr>
          <w:rFonts w:cs="Tahoma"/>
          <w:lang w:val="nl-BE"/>
        </w:rPr>
        <w:t>1</w:t>
      </w:r>
      <w:r>
        <w:rPr>
          <w:rFonts w:cs="Tahoma"/>
          <w:lang w:val="nl-BE"/>
        </w:rPr>
        <w:t>.</w:t>
      </w:r>
    </w:p>
    <w:p w14:paraId="6C26737E" w14:textId="678576C3" w:rsidR="00A646A5" w:rsidRDefault="00A646A5" w:rsidP="00A646A5">
      <w:pPr>
        <w:jc w:val="both"/>
        <w:rPr>
          <w:rFonts w:cs="Tahoma"/>
          <w:lang w:val="nl-BE"/>
        </w:rPr>
      </w:pPr>
      <w:r>
        <w:rPr>
          <w:rFonts w:cs="Tahoma"/>
          <w:lang w:val="nl-BE"/>
        </w:rPr>
        <w:t>Voor het verzekeren van de uitvoering van opgelegde voorwaarden in verband met de aanleg van een groenbuffer</w:t>
      </w:r>
      <w:r w:rsidR="00FE49F6">
        <w:rPr>
          <w:rFonts w:cs="Tahoma"/>
          <w:lang w:val="nl-BE"/>
        </w:rPr>
        <w:t xml:space="preserve"> </w:t>
      </w:r>
      <w:r w:rsidR="00520A13">
        <w:rPr>
          <w:rFonts w:cs="Tahoma"/>
          <w:lang w:val="nl-BE"/>
        </w:rPr>
        <w:t>en infiltratievoorziening</w:t>
      </w:r>
      <w:r w:rsidR="00FE49F6">
        <w:rPr>
          <w:rFonts w:cs="Tahoma"/>
          <w:lang w:val="nl-BE"/>
        </w:rPr>
        <w:t>en</w:t>
      </w:r>
      <w:r>
        <w:rPr>
          <w:rFonts w:cs="Tahoma"/>
          <w:lang w:val="nl-BE"/>
        </w:rPr>
        <w:t xml:space="preserve"> zal aan het afleveren van de vergunning een last worden verbonden door middel van het storten van een financiële waarborg.</w:t>
      </w:r>
    </w:p>
    <w:p w14:paraId="58C3EBBA" w14:textId="77777777" w:rsidR="00A646A5" w:rsidRDefault="00A646A5" w:rsidP="00A646A5">
      <w:pPr>
        <w:jc w:val="both"/>
        <w:rPr>
          <w:rFonts w:cs="Tahoma"/>
          <w:lang w:val="nl-BE"/>
        </w:rPr>
      </w:pPr>
    </w:p>
    <w:p w14:paraId="78C62337" w14:textId="6D50E983" w:rsidR="00A646A5" w:rsidRPr="00104F63" w:rsidRDefault="00A646A5" w:rsidP="00A646A5">
      <w:pPr>
        <w:jc w:val="both"/>
        <w:rPr>
          <w:rFonts w:cs="Tahoma"/>
          <w:lang w:val="nl-BE"/>
        </w:rPr>
      </w:pPr>
      <w:r w:rsidRPr="00104F63">
        <w:rPr>
          <w:rFonts w:cs="Tahoma"/>
          <w:lang w:val="nl-BE"/>
        </w:rPr>
        <w:t xml:space="preserve">Artikel </w:t>
      </w:r>
      <w:r w:rsidR="00FE49F6">
        <w:rPr>
          <w:rFonts w:cs="Tahoma"/>
          <w:lang w:val="nl-BE"/>
        </w:rPr>
        <w:t>2</w:t>
      </w:r>
      <w:r>
        <w:rPr>
          <w:rFonts w:cs="Tahoma"/>
          <w:lang w:val="nl-BE"/>
        </w:rPr>
        <w:t>.</w:t>
      </w:r>
    </w:p>
    <w:p w14:paraId="0430D3D6" w14:textId="4B7DF127" w:rsidR="00FE49F6" w:rsidRPr="00FE49F6" w:rsidRDefault="00FE49F6" w:rsidP="00FE49F6">
      <w:pPr>
        <w:jc w:val="both"/>
        <w:rPr>
          <w:rFonts w:cs="Tahoma"/>
          <w:lang w:val="nl-BE"/>
        </w:rPr>
      </w:pPr>
      <w:r w:rsidRPr="00FE49F6">
        <w:rPr>
          <w:rFonts w:cs="Tahoma"/>
          <w:lang w:val="nl-BE"/>
        </w:rPr>
        <w:t>Het reglement is van toepassing voor alle aanvragen tot het verkrijgen van een</w:t>
      </w:r>
      <w:r>
        <w:rPr>
          <w:rFonts w:cs="Tahoma"/>
          <w:lang w:val="nl-BE"/>
        </w:rPr>
        <w:t xml:space="preserve"> </w:t>
      </w:r>
      <w:r w:rsidRPr="00FE49F6">
        <w:rPr>
          <w:rFonts w:cs="Tahoma"/>
          <w:lang w:val="nl-BE"/>
        </w:rPr>
        <w:t>omgevingsvergunning voor volgende werken:</w:t>
      </w:r>
    </w:p>
    <w:p w14:paraId="47EF7C45" w14:textId="579AEC1A" w:rsidR="0030672B" w:rsidRDefault="00FE49F6" w:rsidP="00FE49F6">
      <w:pPr>
        <w:jc w:val="both"/>
        <w:rPr>
          <w:rFonts w:cs="Tahoma"/>
          <w:lang w:val="nl-BE"/>
        </w:rPr>
      </w:pPr>
      <w:r w:rsidRPr="00FE49F6">
        <w:rPr>
          <w:rFonts w:cs="Tahoma"/>
          <w:lang w:val="nl-BE"/>
        </w:rPr>
        <w:t>-</w:t>
      </w:r>
      <w:r>
        <w:rPr>
          <w:rFonts w:cs="Tahoma"/>
          <w:lang w:val="nl-BE"/>
        </w:rPr>
        <w:t xml:space="preserve"> </w:t>
      </w:r>
      <w:r w:rsidRPr="00FE49F6">
        <w:rPr>
          <w:rFonts w:cs="Tahoma"/>
          <w:lang w:val="nl-BE"/>
        </w:rPr>
        <w:t>Bedrijfsgebouwen of constructies (nieuwbouw, verbouwing, uitbreiding of</w:t>
      </w:r>
      <w:r>
        <w:rPr>
          <w:rFonts w:cs="Tahoma"/>
          <w:lang w:val="nl-BE"/>
        </w:rPr>
        <w:t xml:space="preserve"> </w:t>
      </w:r>
      <w:r w:rsidRPr="00FE49F6">
        <w:rPr>
          <w:rFonts w:cs="Tahoma"/>
          <w:lang w:val="nl-BE"/>
        </w:rPr>
        <w:t>regularisatie) waarbij vanuit landschappelijk oogpunt een groenbuffer dient</w:t>
      </w:r>
      <w:r>
        <w:rPr>
          <w:rFonts w:cs="Tahoma"/>
          <w:lang w:val="nl-BE"/>
        </w:rPr>
        <w:t xml:space="preserve"> </w:t>
      </w:r>
      <w:r w:rsidRPr="00FE49F6">
        <w:rPr>
          <w:rFonts w:cs="Tahoma"/>
          <w:lang w:val="nl-BE"/>
        </w:rPr>
        <w:t>aangelegd te worden;</w:t>
      </w:r>
    </w:p>
    <w:p w14:paraId="0FA56279" w14:textId="5E492F6D" w:rsidR="00FE49F6" w:rsidRDefault="00FE49F6" w:rsidP="00FE49F6">
      <w:pPr>
        <w:jc w:val="both"/>
        <w:rPr>
          <w:rFonts w:cs="Tahoma"/>
          <w:lang w:val="nl-BE"/>
        </w:rPr>
      </w:pPr>
      <w:r>
        <w:rPr>
          <w:rFonts w:cs="Tahoma"/>
          <w:lang w:val="nl-BE"/>
        </w:rPr>
        <w:t xml:space="preserve">- Verkavelingen </w:t>
      </w:r>
      <w:r w:rsidR="00CB2B0A">
        <w:rPr>
          <w:rFonts w:cs="Tahoma"/>
          <w:lang w:val="nl-BE"/>
        </w:rPr>
        <w:t>met opgelegde voorwaarden in verband met de aanleg van een groenbuffer en infiltratievoorzieningen</w:t>
      </w:r>
    </w:p>
    <w:p w14:paraId="483D0C45" w14:textId="77777777" w:rsidR="00FE49F6" w:rsidRDefault="00FE49F6" w:rsidP="0030672B">
      <w:pPr>
        <w:jc w:val="both"/>
        <w:rPr>
          <w:rFonts w:cs="Tahoma"/>
          <w:lang w:val="nl-BE"/>
        </w:rPr>
      </w:pPr>
    </w:p>
    <w:p w14:paraId="3F5F9322" w14:textId="306831D4" w:rsidR="00FE49F6" w:rsidRDefault="00FE49F6" w:rsidP="00FE49F6">
      <w:pPr>
        <w:jc w:val="both"/>
        <w:rPr>
          <w:rFonts w:cs="Tahoma"/>
          <w:lang w:val="nl-BE"/>
        </w:rPr>
      </w:pPr>
      <w:r w:rsidRPr="00FE49F6">
        <w:rPr>
          <w:rFonts w:cs="Tahoma"/>
          <w:lang w:val="nl-BE"/>
        </w:rPr>
        <w:t xml:space="preserve">Artikel </w:t>
      </w:r>
      <w:r>
        <w:rPr>
          <w:rFonts w:cs="Tahoma"/>
          <w:lang w:val="nl-BE"/>
        </w:rPr>
        <w:t>3</w:t>
      </w:r>
      <w:r w:rsidR="00CB2B0A">
        <w:rPr>
          <w:rFonts w:cs="Tahoma"/>
          <w:lang w:val="nl-BE"/>
        </w:rPr>
        <w:t>.</w:t>
      </w:r>
    </w:p>
    <w:p w14:paraId="088D04E5" w14:textId="4DF13470" w:rsidR="00FE49F6" w:rsidRPr="00FE49F6" w:rsidRDefault="00FE49F6" w:rsidP="00FE49F6">
      <w:pPr>
        <w:jc w:val="both"/>
        <w:rPr>
          <w:rFonts w:cs="Tahoma"/>
          <w:lang w:val="nl-BE"/>
        </w:rPr>
      </w:pPr>
      <w:r w:rsidRPr="00FE49F6">
        <w:rPr>
          <w:rFonts w:cs="Tahoma"/>
          <w:lang w:val="nl-BE"/>
        </w:rPr>
        <w:t xml:space="preserve">Bij een omgevingsvergunningsaanvraag voor bedrijfsgebouwen of constructies </w:t>
      </w:r>
      <w:r w:rsidR="00CB2B0A">
        <w:rPr>
          <w:rFonts w:cs="Tahoma"/>
          <w:lang w:val="nl-BE"/>
        </w:rPr>
        <w:t xml:space="preserve">en verkaveling dient </w:t>
      </w:r>
      <w:r w:rsidRPr="00FE49F6">
        <w:rPr>
          <w:rFonts w:cs="Tahoma"/>
          <w:lang w:val="nl-BE"/>
        </w:rPr>
        <w:t>het</w:t>
      </w:r>
      <w:r>
        <w:rPr>
          <w:rFonts w:cs="Tahoma"/>
          <w:lang w:val="nl-BE"/>
        </w:rPr>
        <w:t xml:space="preserve"> </w:t>
      </w:r>
      <w:r w:rsidRPr="00FE49F6">
        <w:rPr>
          <w:rFonts w:cs="Tahoma"/>
          <w:lang w:val="nl-BE"/>
        </w:rPr>
        <w:t xml:space="preserve">dossier aangevuld </w:t>
      </w:r>
      <w:r w:rsidR="00CB2B0A">
        <w:rPr>
          <w:rFonts w:cs="Tahoma"/>
          <w:lang w:val="nl-BE"/>
        </w:rPr>
        <w:t xml:space="preserve">te </w:t>
      </w:r>
      <w:r w:rsidRPr="00FE49F6">
        <w:rPr>
          <w:rFonts w:cs="Tahoma"/>
          <w:lang w:val="nl-BE"/>
        </w:rPr>
        <w:t>worden met een ‘beplantingsplan’ rekening houdend met de aard</w:t>
      </w:r>
      <w:r>
        <w:rPr>
          <w:rFonts w:cs="Tahoma"/>
          <w:lang w:val="nl-BE"/>
        </w:rPr>
        <w:t xml:space="preserve"> </w:t>
      </w:r>
      <w:r w:rsidRPr="00FE49F6">
        <w:rPr>
          <w:rFonts w:cs="Tahoma"/>
          <w:lang w:val="nl-BE"/>
        </w:rPr>
        <w:t>van het bedrijf. Het beplantingsplan moet minstens op schaal 1/500 opgemaakt</w:t>
      </w:r>
      <w:r>
        <w:rPr>
          <w:rFonts w:cs="Tahoma"/>
          <w:lang w:val="nl-BE"/>
        </w:rPr>
        <w:t xml:space="preserve"> </w:t>
      </w:r>
      <w:r w:rsidRPr="00FE49F6">
        <w:rPr>
          <w:rFonts w:cs="Tahoma"/>
          <w:lang w:val="nl-BE"/>
        </w:rPr>
        <w:t>worden en bevat minimaal volgende gegevens:</w:t>
      </w:r>
    </w:p>
    <w:p w14:paraId="431A99D4" w14:textId="6734F265" w:rsidR="00FE49F6" w:rsidRPr="00FE49F6" w:rsidRDefault="00FE49F6" w:rsidP="00FE49F6">
      <w:pPr>
        <w:jc w:val="both"/>
        <w:rPr>
          <w:rFonts w:cs="Tahoma"/>
          <w:lang w:val="nl-BE"/>
        </w:rPr>
      </w:pPr>
      <w:r w:rsidRPr="00FE49F6">
        <w:rPr>
          <w:rFonts w:cs="Tahoma"/>
          <w:lang w:val="nl-BE"/>
        </w:rPr>
        <w:t>- De inplanting van de gebouwen, infrastructuur en groenaanplant (vermelding</w:t>
      </w:r>
      <w:r>
        <w:rPr>
          <w:rFonts w:cs="Tahoma"/>
          <w:lang w:val="nl-BE"/>
        </w:rPr>
        <w:t xml:space="preserve"> </w:t>
      </w:r>
      <w:r w:rsidRPr="00FE49F6">
        <w:rPr>
          <w:rFonts w:cs="Tahoma"/>
          <w:lang w:val="nl-BE"/>
        </w:rPr>
        <w:t>maten).</w:t>
      </w:r>
    </w:p>
    <w:p w14:paraId="157455CD" w14:textId="4AA4AD6C" w:rsidR="00FE49F6" w:rsidRPr="00FE49F6" w:rsidRDefault="00FE49F6" w:rsidP="00FE49F6">
      <w:pPr>
        <w:jc w:val="both"/>
        <w:rPr>
          <w:rFonts w:cs="Tahoma"/>
          <w:lang w:val="nl-BE"/>
        </w:rPr>
      </w:pPr>
      <w:r w:rsidRPr="00FE49F6">
        <w:rPr>
          <w:rFonts w:cs="Tahoma"/>
          <w:lang w:val="nl-BE"/>
        </w:rPr>
        <w:t>- Plantenlijst met exacte locatie van de planten, type beplanting (hoogstam, heester,</w:t>
      </w:r>
      <w:r>
        <w:rPr>
          <w:rFonts w:cs="Tahoma"/>
          <w:lang w:val="nl-BE"/>
        </w:rPr>
        <w:t xml:space="preserve"> </w:t>
      </w:r>
      <w:r w:rsidRPr="00FE49F6">
        <w:rPr>
          <w:rFonts w:cs="Tahoma"/>
          <w:lang w:val="nl-BE"/>
        </w:rPr>
        <w:t>bodembedekker) en aantal planten per soort per m², plantmaat en plantafstand.</w:t>
      </w:r>
    </w:p>
    <w:p w14:paraId="3491B5D7" w14:textId="04085AD2" w:rsidR="00FE49F6" w:rsidRDefault="00FE49F6" w:rsidP="00FE49F6">
      <w:pPr>
        <w:jc w:val="both"/>
        <w:rPr>
          <w:rFonts w:cs="Tahoma"/>
          <w:lang w:val="nl-BE"/>
        </w:rPr>
      </w:pPr>
      <w:r w:rsidRPr="00FE49F6">
        <w:rPr>
          <w:rFonts w:cs="Tahoma"/>
          <w:lang w:val="nl-BE"/>
        </w:rPr>
        <w:t>In geval van ontoereikende beplantingsplannen wordt de aanvraag tot</w:t>
      </w:r>
      <w:r>
        <w:rPr>
          <w:rFonts w:cs="Tahoma"/>
          <w:lang w:val="nl-BE"/>
        </w:rPr>
        <w:t xml:space="preserve"> </w:t>
      </w:r>
      <w:r w:rsidRPr="00FE49F6">
        <w:rPr>
          <w:rFonts w:cs="Tahoma"/>
          <w:lang w:val="nl-BE"/>
        </w:rPr>
        <w:t>omgevingsvergunning als onvolledig beschouwd.</w:t>
      </w:r>
    </w:p>
    <w:p w14:paraId="0DC28F3D" w14:textId="77777777" w:rsidR="00FE49F6" w:rsidRDefault="00FE49F6" w:rsidP="0030672B">
      <w:pPr>
        <w:jc w:val="both"/>
        <w:rPr>
          <w:rFonts w:cs="Tahoma"/>
          <w:lang w:val="nl-BE"/>
        </w:rPr>
      </w:pPr>
    </w:p>
    <w:p w14:paraId="15D44E66" w14:textId="35EF1793" w:rsidR="0030672B" w:rsidRPr="00104F63" w:rsidRDefault="0030672B" w:rsidP="0030672B">
      <w:pPr>
        <w:jc w:val="both"/>
        <w:rPr>
          <w:rFonts w:cs="Tahoma"/>
          <w:lang w:val="nl-BE"/>
        </w:rPr>
      </w:pPr>
      <w:r w:rsidRPr="00104F63">
        <w:rPr>
          <w:rFonts w:cs="Tahoma"/>
          <w:lang w:val="nl-BE"/>
        </w:rPr>
        <w:t xml:space="preserve">Artikel </w:t>
      </w:r>
      <w:r w:rsidR="00CB2B0A">
        <w:rPr>
          <w:rFonts w:cs="Tahoma"/>
          <w:lang w:val="nl-BE"/>
        </w:rPr>
        <w:t>4</w:t>
      </w:r>
      <w:r>
        <w:rPr>
          <w:rFonts w:cs="Tahoma"/>
          <w:lang w:val="nl-BE"/>
        </w:rPr>
        <w:t>.</w:t>
      </w:r>
    </w:p>
    <w:p w14:paraId="0CD064AB" w14:textId="45103FB9" w:rsidR="0030672B" w:rsidRDefault="0030672B" w:rsidP="0030672B">
      <w:pPr>
        <w:jc w:val="both"/>
        <w:rPr>
          <w:rFonts w:cs="Tahoma"/>
          <w:lang w:val="nl-BE"/>
        </w:rPr>
      </w:pPr>
      <w:r>
        <w:rPr>
          <w:rFonts w:cs="Tahoma"/>
          <w:lang w:val="nl-BE"/>
        </w:rPr>
        <w:t>Het bedrag van de</w:t>
      </w:r>
      <w:r w:rsidR="000057BF">
        <w:rPr>
          <w:rFonts w:cs="Tahoma"/>
          <w:lang w:val="nl-BE"/>
        </w:rPr>
        <w:t xml:space="preserve"> financiële</w:t>
      </w:r>
      <w:r>
        <w:rPr>
          <w:rFonts w:cs="Tahoma"/>
          <w:lang w:val="nl-BE"/>
        </w:rPr>
        <w:t xml:space="preserve"> waarborg wordt als volgt bepaald :</w:t>
      </w:r>
    </w:p>
    <w:p w14:paraId="64C3D34B" w14:textId="048579A5" w:rsidR="0030672B" w:rsidRDefault="0030672B" w:rsidP="0030672B">
      <w:pPr>
        <w:pStyle w:val="Lijstalinea"/>
        <w:numPr>
          <w:ilvl w:val="0"/>
          <w:numId w:val="1"/>
        </w:numPr>
        <w:jc w:val="both"/>
        <w:rPr>
          <w:rFonts w:cs="Tahoma"/>
          <w:lang w:val="nl-BE"/>
        </w:rPr>
      </w:pPr>
      <w:r>
        <w:rPr>
          <w:rFonts w:cs="Tahoma"/>
          <w:lang w:val="nl-BE"/>
        </w:rPr>
        <w:t>10</w:t>
      </w:r>
      <w:r w:rsidR="00C6453C">
        <w:rPr>
          <w:rFonts w:cs="Tahoma"/>
          <w:lang w:val="nl-BE"/>
        </w:rPr>
        <w:t xml:space="preserve"> euro per m² aan te leggen groenbuffer.</w:t>
      </w:r>
    </w:p>
    <w:p w14:paraId="0F9869B0" w14:textId="3F93B30E" w:rsidR="00C6453C" w:rsidRDefault="00C6453C" w:rsidP="0030672B">
      <w:pPr>
        <w:pStyle w:val="Lijstalinea"/>
        <w:numPr>
          <w:ilvl w:val="0"/>
          <w:numId w:val="1"/>
        </w:numPr>
        <w:jc w:val="both"/>
        <w:rPr>
          <w:rFonts w:cs="Tahoma"/>
          <w:lang w:val="nl-BE"/>
        </w:rPr>
      </w:pPr>
      <w:r>
        <w:rPr>
          <w:rFonts w:cs="Tahoma"/>
          <w:lang w:val="nl-BE"/>
        </w:rPr>
        <w:t xml:space="preserve">50 euro per m² aanleg infiltratie- of bufferbekken ( Wadi, </w:t>
      </w:r>
      <w:proofErr w:type="spellStart"/>
      <w:r>
        <w:rPr>
          <w:rFonts w:cs="Tahoma"/>
          <w:lang w:val="nl-BE"/>
        </w:rPr>
        <w:t>etc</w:t>
      </w:r>
      <w:proofErr w:type="spellEnd"/>
      <w:r>
        <w:rPr>
          <w:rFonts w:cs="Tahoma"/>
          <w:lang w:val="nl-BE"/>
        </w:rPr>
        <w:t xml:space="preserve"> )</w:t>
      </w:r>
    </w:p>
    <w:p w14:paraId="2048F9A1" w14:textId="6E7B080D" w:rsidR="00C6453C" w:rsidRDefault="00C6453C" w:rsidP="0030672B">
      <w:pPr>
        <w:pStyle w:val="Lijstalinea"/>
        <w:numPr>
          <w:ilvl w:val="0"/>
          <w:numId w:val="1"/>
        </w:numPr>
        <w:jc w:val="both"/>
        <w:rPr>
          <w:rFonts w:cs="Tahoma"/>
          <w:lang w:val="nl-BE"/>
        </w:rPr>
      </w:pPr>
      <w:r>
        <w:rPr>
          <w:rFonts w:cs="Tahoma"/>
          <w:lang w:val="nl-BE"/>
        </w:rPr>
        <w:t>50 euro per aan te planten boom</w:t>
      </w:r>
    </w:p>
    <w:p w14:paraId="00F0D622" w14:textId="0C7C669D" w:rsidR="00C6453C" w:rsidRDefault="00C6453C" w:rsidP="0030672B">
      <w:pPr>
        <w:pStyle w:val="Lijstalinea"/>
        <w:numPr>
          <w:ilvl w:val="0"/>
          <w:numId w:val="1"/>
        </w:numPr>
        <w:jc w:val="both"/>
        <w:rPr>
          <w:rFonts w:cs="Tahoma"/>
          <w:lang w:val="nl-BE"/>
        </w:rPr>
      </w:pPr>
      <w:r>
        <w:rPr>
          <w:rFonts w:cs="Tahoma"/>
          <w:lang w:val="nl-BE"/>
        </w:rPr>
        <w:t>10 euro per strekkende meter haag</w:t>
      </w:r>
    </w:p>
    <w:p w14:paraId="1B793D80" w14:textId="79121E1E" w:rsidR="00C6453C" w:rsidRPr="00C6453C" w:rsidRDefault="00C6453C" w:rsidP="00C6453C">
      <w:pPr>
        <w:jc w:val="both"/>
        <w:rPr>
          <w:rFonts w:cs="Tahoma"/>
          <w:lang w:val="nl-BE"/>
        </w:rPr>
      </w:pPr>
      <w:r>
        <w:rPr>
          <w:rFonts w:cs="Tahoma"/>
          <w:lang w:val="nl-BE"/>
        </w:rPr>
        <w:t xml:space="preserve">De </w:t>
      </w:r>
      <w:r w:rsidR="000057BF">
        <w:rPr>
          <w:rFonts w:cs="Tahoma"/>
          <w:lang w:val="nl-BE"/>
        </w:rPr>
        <w:t xml:space="preserve">financiële </w:t>
      </w:r>
      <w:r>
        <w:rPr>
          <w:rFonts w:cs="Tahoma"/>
          <w:lang w:val="nl-BE"/>
        </w:rPr>
        <w:t xml:space="preserve">waarborg bedraagt minimaal </w:t>
      </w:r>
      <w:r w:rsidR="00A4480A">
        <w:rPr>
          <w:rFonts w:cs="Tahoma"/>
          <w:lang w:val="nl-BE"/>
        </w:rPr>
        <w:t>5</w:t>
      </w:r>
      <w:r w:rsidR="00FE49F6">
        <w:rPr>
          <w:rFonts w:cs="Tahoma"/>
          <w:lang w:val="nl-BE"/>
        </w:rPr>
        <w:t>.</w:t>
      </w:r>
      <w:r>
        <w:rPr>
          <w:rFonts w:cs="Tahoma"/>
          <w:lang w:val="nl-BE"/>
        </w:rPr>
        <w:t>000 euro</w:t>
      </w:r>
      <w:r w:rsidR="00FE49F6">
        <w:rPr>
          <w:rFonts w:cs="Tahoma"/>
          <w:lang w:val="nl-BE"/>
        </w:rPr>
        <w:t>.</w:t>
      </w:r>
    </w:p>
    <w:p w14:paraId="31B29DC8" w14:textId="77777777" w:rsidR="0030672B" w:rsidRDefault="0030672B" w:rsidP="0030672B">
      <w:pPr>
        <w:jc w:val="both"/>
        <w:rPr>
          <w:rFonts w:cs="Tahoma"/>
          <w:lang w:val="nl-BE"/>
        </w:rPr>
      </w:pPr>
    </w:p>
    <w:p w14:paraId="2C5BDB32" w14:textId="7BF14CA0" w:rsidR="0030672B" w:rsidRPr="00104F63" w:rsidRDefault="0030672B" w:rsidP="0030672B">
      <w:pPr>
        <w:jc w:val="both"/>
        <w:rPr>
          <w:rFonts w:cs="Tahoma"/>
          <w:lang w:val="nl-BE"/>
        </w:rPr>
      </w:pPr>
      <w:r w:rsidRPr="00104F63">
        <w:rPr>
          <w:rFonts w:cs="Tahoma"/>
          <w:lang w:val="nl-BE"/>
        </w:rPr>
        <w:t xml:space="preserve">Artikel </w:t>
      </w:r>
      <w:r w:rsidR="00CB2B0A">
        <w:rPr>
          <w:rFonts w:cs="Tahoma"/>
          <w:lang w:val="nl-BE"/>
        </w:rPr>
        <w:t>5</w:t>
      </w:r>
      <w:r>
        <w:rPr>
          <w:rFonts w:cs="Tahoma"/>
          <w:lang w:val="nl-BE"/>
        </w:rPr>
        <w:t>.</w:t>
      </w:r>
    </w:p>
    <w:p w14:paraId="7ED9381B" w14:textId="19B8962D" w:rsidR="00C72530" w:rsidRPr="00CB2B0A" w:rsidRDefault="0030672B" w:rsidP="00C72530">
      <w:pPr>
        <w:jc w:val="both"/>
        <w:rPr>
          <w:rFonts w:cs="Tahoma"/>
          <w:lang w:val="nl-BE"/>
        </w:rPr>
      </w:pPr>
      <w:bookmarkStart w:id="0" w:name="_Hlk104991483"/>
      <w:r>
        <w:rPr>
          <w:rFonts w:cs="Tahoma"/>
          <w:lang w:val="nl-BE"/>
        </w:rPr>
        <w:t>D</w:t>
      </w:r>
      <w:r w:rsidR="00E4714E">
        <w:rPr>
          <w:rFonts w:cs="Tahoma"/>
          <w:lang w:val="nl-BE"/>
        </w:rPr>
        <w:t xml:space="preserve">e </w:t>
      </w:r>
      <w:r w:rsidR="000057BF">
        <w:rPr>
          <w:rFonts w:cs="Tahoma"/>
          <w:lang w:val="nl-BE"/>
        </w:rPr>
        <w:t xml:space="preserve">financiële </w:t>
      </w:r>
      <w:r w:rsidR="00E4714E">
        <w:rPr>
          <w:rFonts w:cs="Tahoma"/>
          <w:lang w:val="nl-BE"/>
        </w:rPr>
        <w:t>waarborg dient gestort te worden door de bouwheer op rekening</w:t>
      </w:r>
      <w:r w:rsidR="00B86F84">
        <w:rPr>
          <w:rFonts w:cs="Tahoma"/>
          <w:lang w:val="nl-BE"/>
        </w:rPr>
        <w:t xml:space="preserve"> BE66 0910 0018 5743</w:t>
      </w:r>
      <w:r w:rsidR="00E4714E">
        <w:rPr>
          <w:rFonts w:cs="Tahoma"/>
          <w:lang w:val="nl-BE"/>
        </w:rPr>
        <w:t xml:space="preserve"> van de gemeente Ternat en dit voor de aanvang der werken.</w:t>
      </w:r>
      <w:r w:rsidR="00C72530" w:rsidRPr="00C72530">
        <w:rPr>
          <w:rFonts w:cs="Tahoma"/>
          <w:lang w:val="nl-BE"/>
        </w:rPr>
        <w:t xml:space="preserve"> </w:t>
      </w:r>
      <w:r w:rsidR="00C72530" w:rsidRPr="00CB2B0A">
        <w:rPr>
          <w:rFonts w:cs="Tahoma"/>
          <w:lang w:val="nl-BE"/>
        </w:rPr>
        <w:t xml:space="preserve">De respectievelijke omgevingsvergunning afgeleverd door het college van burgemeester en schepenen kan slechts overgemaakt worden aan de aanvrager nadat deze de </w:t>
      </w:r>
      <w:r w:rsidR="000057BF">
        <w:rPr>
          <w:rFonts w:cs="Tahoma"/>
          <w:lang w:val="nl-BE"/>
        </w:rPr>
        <w:t xml:space="preserve">financiële </w:t>
      </w:r>
      <w:r w:rsidR="00C72530" w:rsidRPr="00CB2B0A">
        <w:rPr>
          <w:rFonts w:cs="Tahoma"/>
          <w:lang w:val="nl-BE"/>
        </w:rPr>
        <w:t>waarborg heeft betaald. De</w:t>
      </w:r>
      <w:r w:rsidR="000057BF">
        <w:rPr>
          <w:rFonts w:cs="Tahoma"/>
          <w:lang w:val="nl-BE"/>
        </w:rPr>
        <w:t xml:space="preserve"> bevoegde gemeentelijke dienst</w:t>
      </w:r>
      <w:r w:rsidR="00C72530" w:rsidRPr="00CB2B0A">
        <w:rPr>
          <w:rFonts w:cs="Tahoma"/>
          <w:lang w:val="nl-BE"/>
        </w:rPr>
        <w:t xml:space="preserve"> bezorg</w:t>
      </w:r>
      <w:r w:rsidR="000057BF">
        <w:rPr>
          <w:rFonts w:cs="Tahoma"/>
          <w:lang w:val="nl-BE"/>
        </w:rPr>
        <w:t>t</w:t>
      </w:r>
      <w:r w:rsidR="00C72530" w:rsidRPr="00CB2B0A">
        <w:rPr>
          <w:rFonts w:cs="Tahoma"/>
          <w:lang w:val="nl-BE"/>
        </w:rPr>
        <w:t xml:space="preserve"> hiertoe aan de </w:t>
      </w:r>
      <w:r w:rsidR="000057BF">
        <w:rPr>
          <w:rFonts w:cs="Tahoma"/>
          <w:lang w:val="nl-BE"/>
        </w:rPr>
        <w:t xml:space="preserve">aanvrager </w:t>
      </w:r>
      <w:r w:rsidR="00C72530" w:rsidRPr="00CB2B0A">
        <w:rPr>
          <w:rFonts w:cs="Tahoma"/>
          <w:lang w:val="nl-BE"/>
        </w:rPr>
        <w:t xml:space="preserve"> een </w:t>
      </w:r>
      <w:r w:rsidR="00C72530" w:rsidRPr="00CB2B0A">
        <w:rPr>
          <w:rFonts w:cs="Tahoma"/>
          <w:lang w:val="nl-BE"/>
        </w:rPr>
        <w:lastRenderedPageBreak/>
        <w:t xml:space="preserve">attest van betaling van de </w:t>
      </w:r>
      <w:r w:rsidR="000057BF">
        <w:rPr>
          <w:rFonts w:cs="Tahoma"/>
          <w:lang w:val="nl-BE"/>
        </w:rPr>
        <w:t xml:space="preserve">financiële </w:t>
      </w:r>
      <w:r w:rsidR="00C72530" w:rsidRPr="00CB2B0A">
        <w:rPr>
          <w:rFonts w:cs="Tahoma"/>
          <w:lang w:val="nl-BE"/>
        </w:rPr>
        <w:t xml:space="preserve">waarborg ingevuld en ondertekend aangetekend terug of afgeleverd tegen ontvangstbewijs. </w:t>
      </w:r>
    </w:p>
    <w:p w14:paraId="6E4A5612" w14:textId="07036852" w:rsidR="00C72530" w:rsidRPr="00104F63" w:rsidRDefault="00C72530" w:rsidP="00C72530">
      <w:pPr>
        <w:jc w:val="both"/>
        <w:rPr>
          <w:rFonts w:cs="Tahoma"/>
          <w:lang w:val="nl-BE"/>
        </w:rPr>
      </w:pPr>
      <w:r w:rsidRPr="00CB2B0A">
        <w:rPr>
          <w:rFonts w:cs="Tahoma"/>
          <w:lang w:val="nl-BE"/>
        </w:rPr>
        <w:t>De respectievelijke vergunning is niet geldig zolang de</w:t>
      </w:r>
      <w:r w:rsidR="000057BF">
        <w:rPr>
          <w:rFonts w:cs="Tahoma"/>
          <w:lang w:val="nl-BE"/>
        </w:rPr>
        <w:t xml:space="preserve"> financiële</w:t>
      </w:r>
      <w:r w:rsidRPr="00CB2B0A">
        <w:rPr>
          <w:rFonts w:cs="Tahoma"/>
          <w:lang w:val="nl-BE"/>
        </w:rPr>
        <w:t xml:space="preserve"> waarborg niet is betaald en het attest niet is afgeleverd</w:t>
      </w:r>
      <w:r w:rsidRPr="00104F63">
        <w:rPr>
          <w:rFonts w:cs="Tahoma"/>
          <w:lang w:val="nl-BE"/>
        </w:rPr>
        <w:t>.</w:t>
      </w:r>
    </w:p>
    <w:p w14:paraId="77FF0651" w14:textId="34D4F0E4" w:rsidR="00A646A5" w:rsidRDefault="00A646A5" w:rsidP="0030672B">
      <w:pPr>
        <w:jc w:val="both"/>
        <w:rPr>
          <w:rFonts w:cs="Tahoma"/>
          <w:lang w:val="nl-BE"/>
        </w:rPr>
      </w:pPr>
    </w:p>
    <w:bookmarkEnd w:id="0"/>
    <w:p w14:paraId="07F5A314" w14:textId="4AEEC1B4" w:rsidR="0030672B" w:rsidRDefault="0030672B" w:rsidP="0067341D">
      <w:pPr>
        <w:jc w:val="both"/>
        <w:rPr>
          <w:rFonts w:cs="Tahoma"/>
          <w:lang w:val="nl-BE"/>
        </w:rPr>
      </w:pPr>
    </w:p>
    <w:p w14:paraId="28820280" w14:textId="76E4F4E7" w:rsidR="00E4714E" w:rsidRPr="00104F63" w:rsidRDefault="00E4714E" w:rsidP="00E4714E">
      <w:pPr>
        <w:jc w:val="both"/>
        <w:rPr>
          <w:rFonts w:cs="Tahoma"/>
          <w:lang w:val="nl-BE"/>
        </w:rPr>
      </w:pPr>
      <w:r w:rsidRPr="00104F63">
        <w:rPr>
          <w:rFonts w:cs="Tahoma"/>
          <w:lang w:val="nl-BE"/>
        </w:rPr>
        <w:t xml:space="preserve">Artikel </w:t>
      </w:r>
      <w:r w:rsidR="00CB2B0A">
        <w:rPr>
          <w:rFonts w:cs="Tahoma"/>
          <w:lang w:val="nl-BE"/>
        </w:rPr>
        <w:t>6</w:t>
      </w:r>
      <w:r>
        <w:rPr>
          <w:rFonts w:cs="Tahoma"/>
          <w:lang w:val="nl-BE"/>
        </w:rPr>
        <w:t>.</w:t>
      </w:r>
    </w:p>
    <w:p w14:paraId="4489E909" w14:textId="1CB5D5E9" w:rsidR="00E4714E" w:rsidRDefault="00E4714E" w:rsidP="00E4714E">
      <w:pPr>
        <w:jc w:val="both"/>
        <w:rPr>
          <w:rFonts w:cs="Tahoma"/>
          <w:lang w:val="nl-BE"/>
        </w:rPr>
      </w:pPr>
      <w:r>
        <w:rPr>
          <w:rFonts w:cs="Tahoma"/>
          <w:lang w:val="nl-BE"/>
        </w:rPr>
        <w:t xml:space="preserve">Na de uitvoering van de groenaanplant en/of de infiltratievoorzieningen dient de bouwheer het gemeentebestuur hiervan in kennis te stellen. De vrijgave van de </w:t>
      </w:r>
      <w:r w:rsidR="000057BF">
        <w:rPr>
          <w:rFonts w:cs="Tahoma"/>
          <w:lang w:val="nl-BE"/>
        </w:rPr>
        <w:t xml:space="preserve">financiële </w:t>
      </w:r>
      <w:r>
        <w:rPr>
          <w:rFonts w:cs="Tahoma"/>
          <w:lang w:val="nl-BE"/>
        </w:rPr>
        <w:t>waarborg gebeurt als volgt :</w:t>
      </w:r>
    </w:p>
    <w:p w14:paraId="163EA097" w14:textId="11551ECD" w:rsidR="00E4714E" w:rsidRDefault="00E4714E" w:rsidP="00E4714E">
      <w:pPr>
        <w:pStyle w:val="Lijstalinea"/>
        <w:numPr>
          <w:ilvl w:val="0"/>
          <w:numId w:val="1"/>
        </w:numPr>
        <w:jc w:val="both"/>
        <w:rPr>
          <w:rFonts w:cs="Tahoma"/>
          <w:lang w:val="nl-BE"/>
        </w:rPr>
      </w:pPr>
      <w:r>
        <w:rPr>
          <w:rFonts w:cs="Tahoma"/>
          <w:lang w:val="nl-BE"/>
        </w:rPr>
        <w:t>50 % van het waarborgbedrag wordt vrijgegeven nadat het gemeentebestuur heeft vastgesteld middels een proces-verbaal van vaststelling dat de groenaanleg werd uitgevoerd conform de vergunning.</w:t>
      </w:r>
    </w:p>
    <w:p w14:paraId="098B4EBB" w14:textId="2665788F" w:rsidR="000006FF" w:rsidRPr="000006FF" w:rsidRDefault="000006FF" w:rsidP="000006FF">
      <w:pPr>
        <w:pStyle w:val="Lijstalinea"/>
        <w:numPr>
          <w:ilvl w:val="0"/>
          <w:numId w:val="1"/>
        </w:numPr>
        <w:jc w:val="both"/>
        <w:rPr>
          <w:rFonts w:cs="Tahoma"/>
          <w:lang w:val="nl-BE"/>
        </w:rPr>
      </w:pPr>
      <w:r>
        <w:rPr>
          <w:rFonts w:cs="Tahoma"/>
          <w:lang w:val="nl-BE"/>
        </w:rPr>
        <w:t>100 % van het waarborgbedrag wordt vrijgegeven nadat het gemeentebestuur heeft vastgesteld middels een proces-verbaal van vaststelling dat de infiltratievoorziening werd uitgevoerd conform de vergunning.</w:t>
      </w:r>
    </w:p>
    <w:p w14:paraId="0B2EF83B" w14:textId="70234A58" w:rsidR="00E4714E" w:rsidRDefault="00E4714E" w:rsidP="00E4714E">
      <w:pPr>
        <w:pStyle w:val="Lijstalinea"/>
        <w:numPr>
          <w:ilvl w:val="0"/>
          <w:numId w:val="1"/>
        </w:numPr>
        <w:jc w:val="both"/>
        <w:rPr>
          <w:rFonts w:cs="Tahoma"/>
          <w:lang w:val="nl-BE"/>
        </w:rPr>
      </w:pPr>
      <w:r>
        <w:rPr>
          <w:rFonts w:cs="Tahoma"/>
          <w:lang w:val="nl-BE"/>
        </w:rPr>
        <w:t>Het saldo wordt vrijgegeven in augustus van het jaar volgend op het jaar van de eerste vasts</w:t>
      </w:r>
      <w:r w:rsidR="000006FF">
        <w:rPr>
          <w:rFonts w:cs="Tahoma"/>
          <w:lang w:val="nl-BE"/>
        </w:rPr>
        <w:t>telling indien tenminste 80% van de aanplantingen als leefbaar worden beschouwd</w:t>
      </w:r>
      <w:r w:rsidR="00715199">
        <w:rPr>
          <w:rFonts w:cs="Tahoma"/>
          <w:lang w:val="nl-BE"/>
        </w:rPr>
        <w:t>.</w:t>
      </w:r>
    </w:p>
    <w:p w14:paraId="78EED73F" w14:textId="4A8100C7" w:rsidR="00715199" w:rsidRPr="00715199" w:rsidRDefault="00715199" w:rsidP="00715199">
      <w:pPr>
        <w:jc w:val="both"/>
        <w:rPr>
          <w:rFonts w:cs="Tahoma"/>
          <w:lang w:val="nl-BE"/>
        </w:rPr>
      </w:pPr>
      <w:r>
        <w:rPr>
          <w:rFonts w:cs="Tahoma"/>
          <w:lang w:val="nl-BE"/>
        </w:rPr>
        <w:t>Deze vrijgavetermijn wordt telkens met één jaar opgeschort indien niet aan alle verplichtingen voldaan is. Het gedeelte van de borg welke na 4  jaar na het stellen ervan nog niet is vrijgegeven, wordt als verworven beschouwd voor de gemeente.</w:t>
      </w:r>
    </w:p>
    <w:p w14:paraId="051B04B3" w14:textId="788FF15C" w:rsidR="00E4714E" w:rsidRDefault="00E4714E" w:rsidP="0067341D">
      <w:pPr>
        <w:jc w:val="both"/>
        <w:rPr>
          <w:rFonts w:cs="Tahoma"/>
          <w:lang w:val="nl-BE"/>
        </w:rPr>
      </w:pPr>
    </w:p>
    <w:p w14:paraId="1CE74A42" w14:textId="52EC98CF" w:rsidR="009575E5" w:rsidRPr="00104F63" w:rsidRDefault="009575E5" w:rsidP="009575E5">
      <w:pPr>
        <w:jc w:val="both"/>
        <w:rPr>
          <w:rFonts w:cs="Tahoma"/>
          <w:lang w:val="nl-BE"/>
        </w:rPr>
      </w:pPr>
      <w:r w:rsidRPr="00104F63">
        <w:rPr>
          <w:rFonts w:cs="Tahoma"/>
          <w:lang w:val="nl-BE"/>
        </w:rPr>
        <w:t xml:space="preserve">Artikel </w:t>
      </w:r>
      <w:r w:rsidR="00CB2B0A">
        <w:rPr>
          <w:rFonts w:cs="Tahoma"/>
          <w:lang w:val="nl-BE"/>
        </w:rPr>
        <w:t>7</w:t>
      </w:r>
      <w:r>
        <w:rPr>
          <w:rFonts w:cs="Tahoma"/>
          <w:lang w:val="nl-BE"/>
        </w:rPr>
        <w:t>.</w:t>
      </w:r>
    </w:p>
    <w:p w14:paraId="452B4850" w14:textId="057D328A" w:rsidR="00E4714E" w:rsidRDefault="009575E5" w:rsidP="009575E5">
      <w:pPr>
        <w:jc w:val="both"/>
        <w:rPr>
          <w:rFonts w:cs="Tahoma"/>
          <w:lang w:val="nl-BE"/>
        </w:rPr>
      </w:pPr>
      <w:r>
        <w:rPr>
          <w:rFonts w:cs="Tahoma"/>
          <w:lang w:val="nl-BE"/>
        </w:rPr>
        <w:t xml:space="preserve">Het niet aanplanten </w:t>
      </w:r>
      <w:r w:rsidR="00A05C5A">
        <w:rPr>
          <w:rFonts w:cs="Tahoma"/>
          <w:lang w:val="nl-BE"/>
        </w:rPr>
        <w:t xml:space="preserve"> of niet aanleggen van de infiltratievoorziening </w:t>
      </w:r>
      <w:r>
        <w:rPr>
          <w:rFonts w:cs="Tahoma"/>
          <w:lang w:val="nl-BE"/>
        </w:rPr>
        <w:t xml:space="preserve">binnen deze termijn van 4 jaar ontlast de bouwheer niet van de voorwaarde opgelegd in de omgevingsvergunning. Het niet naleven van deze </w:t>
      </w:r>
      <w:r w:rsidR="00A05C5A">
        <w:rPr>
          <w:rFonts w:cs="Tahoma"/>
          <w:lang w:val="nl-BE"/>
        </w:rPr>
        <w:t>voorwaarde tot groenaanleg of infiltratieaanleg maakt dat de bouwwerken niet conform de vergunning zijn uitgevoerd en bijgevolg kunnen alsnog de voorziene handhavingsmaatregelen zoals opgenomen in de van toepassing zijnde wetgeving worden toegepast.</w:t>
      </w:r>
    </w:p>
    <w:p w14:paraId="23372C72" w14:textId="049F7AAE" w:rsidR="00A646A5" w:rsidRDefault="00A646A5" w:rsidP="0067341D">
      <w:pPr>
        <w:jc w:val="both"/>
        <w:rPr>
          <w:rFonts w:cs="Tahoma"/>
          <w:lang w:val="nl-BE"/>
        </w:rPr>
      </w:pPr>
    </w:p>
    <w:p w14:paraId="75322486" w14:textId="0FD69260" w:rsidR="00CB2B0A" w:rsidRPr="00104F63" w:rsidRDefault="00CB2B0A" w:rsidP="0067341D">
      <w:pPr>
        <w:jc w:val="both"/>
        <w:rPr>
          <w:rFonts w:cs="Tahoma"/>
          <w:lang w:val="nl-BE"/>
        </w:rPr>
      </w:pPr>
      <w:r>
        <w:rPr>
          <w:rFonts w:cs="Tahoma"/>
          <w:lang w:val="nl-BE"/>
        </w:rPr>
        <w:t>Artikel</w:t>
      </w:r>
      <w:r w:rsidR="007575A4">
        <w:rPr>
          <w:rFonts w:cs="Tahoma"/>
          <w:lang w:val="nl-BE"/>
        </w:rPr>
        <w:t xml:space="preserve"> 8.</w:t>
      </w:r>
    </w:p>
    <w:p w14:paraId="09FE7E80" w14:textId="1161187B" w:rsidR="00CB2B0A" w:rsidRDefault="00CB2B0A" w:rsidP="00CB2B0A">
      <w:pPr>
        <w:jc w:val="both"/>
        <w:rPr>
          <w:rFonts w:cs="Tahoma"/>
          <w:lang w:val="nl-BE"/>
        </w:rPr>
      </w:pPr>
      <w:r w:rsidRPr="00CB2B0A">
        <w:rPr>
          <w:rFonts w:cs="Tahoma"/>
          <w:lang w:val="nl-BE"/>
        </w:rPr>
        <w:t>De gemeente engageert zich om de verworven waarborgen te herinvesteren in</w:t>
      </w:r>
      <w:r>
        <w:rPr>
          <w:rFonts w:cs="Tahoma"/>
          <w:lang w:val="nl-BE"/>
        </w:rPr>
        <w:t xml:space="preserve"> </w:t>
      </w:r>
      <w:r w:rsidRPr="00CB2B0A">
        <w:rPr>
          <w:rFonts w:cs="Tahoma"/>
          <w:lang w:val="nl-BE"/>
        </w:rPr>
        <w:t>groenaanleg.</w:t>
      </w:r>
    </w:p>
    <w:p w14:paraId="0B7515BB" w14:textId="77777777" w:rsidR="00CB2B0A" w:rsidRDefault="00CB2B0A" w:rsidP="0067341D">
      <w:pPr>
        <w:jc w:val="both"/>
        <w:rPr>
          <w:rFonts w:cs="Tahoma"/>
          <w:lang w:val="nl-BE"/>
        </w:rPr>
      </w:pPr>
    </w:p>
    <w:p w14:paraId="6E85E2CA" w14:textId="43DA861F" w:rsidR="00D6195A" w:rsidRPr="00104F63" w:rsidRDefault="0067341D" w:rsidP="0067341D">
      <w:pPr>
        <w:jc w:val="both"/>
        <w:rPr>
          <w:rFonts w:cs="Tahoma"/>
          <w:lang w:val="nl-BE"/>
        </w:rPr>
      </w:pPr>
      <w:r>
        <w:rPr>
          <w:rFonts w:cs="Tahoma"/>
          <w:lang w:val="nl-BE"/>
        </w:rPr>
        <w:t xml:space="preserve">Artikel </w:t>
      </w:r>
      <w:r w:rsidR="007575A4">
        <w:rPr>
          <w:rFonts w:cs="Tahoma"/>
          <w:lang w:val="nl-BE"/>
        </w:rPr>
        <w:t>9</w:t>
      </w:r>
      <w:r>
        <w:rPr>
          <w:rFonts w:cs="Tahoma"/>
          <w:lang w:val="nl-BE"/>
        </w:rPr>
        <w:t>.</w:t>
      </w:r>
    </w:p>
    <w:p w14:paraId="215A588B" w14:textId="379D6E32" w:rsidR="00D6195A" w:rsidRPr="00104F63" w:rsidRDefault="00D6195A" w:rsidP="0067341D">
      <w:pPr>
        <w:jc w:val="both"/>
        <w:rPr>
          <w:rFonts w:cs="Tahoma"/>
          <w:lang w:val="nl-BE"/>
        </w:rPr>
      </w:pPr>
      <w:r w:rsidRPr="00104F63">
        <w:rPr>
          <w:rFonts w:cs="Tahoma"/>
          <w:lang w:val="nl-BE"/>
        </w:rPr>
        <w:t>Voorliggend reglement wordt bekend gemaakt overeenkomstig de bepalingen opgenomen in het</w:t>
      </w:r>
      <w:r w:rsidR="00A4480A">
        <w:rPr>
          <w:rFonts w:cs="Tahoma"/>
          <w:lang w:val="nl-BE"/>
        </w:rPr>
        <w:t xml:space="preserve"> decreet lokaal bestuur</w:t>
      </w:r>
      <w:r w:rsidRPr="00104F63">
        <w:rPr>
          <w:rFonts w:cs="Tahoma"/>
          <w:lang w:val="nl-BE"/>
        </w:rPr>
        <w:t>.</w:t>
      </w:r>
    </w:p>
    <w:p w14:paraId="22039B66" w14:textId="77777777" w:rsidR="00D6195A" w:rsidRPr="00104F63" w:rsidRDefault="00D6195A" w:rsidP="0067341D">
      <w:pPr>
        <w:jc w:val="both"/>
        <w:rPr>
          <w:rFonts w:cs="Tahoma"/>
          <w:lang w:val="nl-BE"/>
        </w:rPr>
      </w:pPr>
    </w:p>
    <w:sectPr w:rsidR="00D6195A" w:rsidRPr="00104F63" w:rsidSect="0067341D">
      <w:type w:val="continuous"/>
      <w:pgSz w:w="11906" w:h="16838" w:code="9"/>
      <w:pgMar w:top="1701" w:right="851" w:bottom="1418"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C1325" w14:textId="77777777" w:rsidR="006558F7" w:rsidRDefault="006558F7" w:rsidP="00930917">
      <w:r>
        <w:separator/>
      </w:r>
    </w:p>
  </w:endnote>
  <w:endnote w:type="continuationSeparator" w:id="0">
    <w:p w14:paraId="6867327C" w14:textId="77777777" w:rsidR="006558F7" w:rsidRDefault="006558F7" w:rsidP="00930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1681705"/>
      <w:docPartObj>
        <w:docPartGallery w:val="Page Numbers (Bottom of Page)"/>
        <w:docPartUnique/>
      </w:docPartObj>
    </w:sdtPr>
    <w:sdtEndPr/>
    <w:sdtContent>
      <w:sdt>
        <w:sdtPr>
          <w:id w:val="-192623661"/>
          <w:docPartObj>
            <w:docPartGallery w:val="Page Numbers (Top of Page)"/>
            <w:docPartUnique/>
          </w:docPartObj>
        </w:sdtPr>
        <w:sdtEndPr/>
        <w:sdtContent>
          <w:p w14:paraId="6A92BBC7" w14:textId="77777777" w:rsidR="00A646A5" w:rsidRPr="00930917" w:rsidRDefault="00A646A5" w:rsidP="00930917">
            <w:pPr>
              <w:pStyle w:val="Voettekst"/>
              <w:pBdr>
                <w:top w:val="single" w:sz="4" w:space="1" w:color="auto"/>
              </w:pBdr>
              <w:tabs>
                <w:tab w:val="clear" w:pos="9072"/>
                <w:tab w:val="right" w:pos="9923"/>
              </w:tabs>
            </w:pPr>
            <w:r>
              <w:t>Waarborgregeling voor heraanplant</w:t>
            </w:r>
            <w:r>
              <w:tab/>
            </w:r>
            <w:r>
              <w:tab/>
            </w:r>
            <w:r w:rsidRPr="00930917">
              <w:t xml:space="preserve">Pagina </w:t>
            </w:r>
            <w:r w:rsidRPr="00930917">
              <w:rPr>
                <w:bCs/>
              </w:rPr>
              <w:fldChar w:fldCharType="begin"/>
            </w:r>
            <w:r w:rsidRPr="00930917">
              <w:rPr>
                <w:bCs/>
              </w:rPr>
              <w:instrText>PAGE</w:instrText>
            </w:r>
            <w:r w:rsidRPr="00930917">
              <w:rPr>
                <w:bCs/>
              </w:rPr>
              <w:fldChar w:fldCharType="separate"/>
            </w:r>
            <w:r>
              <w:rPr>
                <w:bCs/>
                <w:noProof/>
              </w:rPr>
              <w:t>2</w:t>
            </w:r>
            <w:r w:rsidRPr="00930917">
              <w:rPr>
                <w:bCs/>
              </w:rPr>
              <w:fldChar w:fldCharType="end"/>
            </w:r>
            <w:r w:rsidRPr="00930917">
              <w:t xml:space="preserve"> van </w:t>
            </w:r>
            <w:r w:rsidRPr="00930917">
              <w:rPr>
                <w:bCs/>
              </w:rPr>
              <w:fldChar w:fldCharType="begin"/>
            </w:r>
            <w:r w:rsidRPr="00930917">
              <w:rPr>
                <w:bCs/>
              </w:rPr>
              <w:instrText>NUMPAGES</w:instrText>
            </w:r>
            <w:r w:rsidRPr="00930917">
              <w:rPr>
                <w:bCs/>
              </w:rPr>
              <w:fldChar w:fldCharType="separate"/>
            </w:r>
            <w:r>
              <w:rPr>
                <w:bCs/>
                <w:noProof/>
              </w:rPr>
              <w:t>2</w:t>
            </w:r>
            <w:r w:rsidRPr="00930917">
              <w:rPr>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553FE" w14:textId="77777777" w:rsidR="006558F7" w:rsidRDefault="006558F7" w:rsidP="00930917">
      <w:r>
        <w:separator/>
      </w:r>
    </w:p>
  </w:footnote>
  <w:footnote w:type="continuationSeparator" w:id="0">
    <w:p w14:paraId="49B45C70" w14:textId="77777777" w:rsidR="006558F7" w:rsidRDefault="006558F7" w:rsidP="009309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B969FE"/>
    <w:multiLevelType w:val="hybridMultilevel"/>
    <w:tmpl w:val="50ECFC3C"/>
    <w:lvl w:ilvl="0" w:tplc="58DA261C">
      <w:numFmt w:val="bullet"/>
      <w:lvlText w:val="-"/>
      <w:lvlJc w:val="left"/>
      <w:pPr>
        <w:ind w:left="720" w:hanging="360"/>
      </w:pPr>
      <w:rPr>
        <w:rFonts w:ascii="Tahoma" w:eastAsia="Times New Roman"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290018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F3C"/>
    <w:rsid w:val="000006FF"/>
    <w:rsid w:val="000057BF"/>
    <w:rsid w:val="000B3C52"/>
    <w:rsid w:val="000F5241"/>
    <w:rsid w:val="00104F63"/>
    <w:rsid w:val="00113081"/>
    <w:rsid w:val="00174336"/>
    <w:rsid w:val="002849AB"/>
    <w:rsid w:val="002925FF"/>
    <w:rsid w:val="0030672B"/>
    <w:rsid w:val="003B1CC5"/>
    <w:rsid w:val="004F5338"/>
    <w:rsid w:val="00520A13"/>
    <w:rsid w:val="00531371"/>
    <w:rsid w:val="005B075B"/>
    <w:rsid w:val="005F689E"/>
    <w:rsid w:val="00612154"/>
    <w:rsid w:val="006558F7"/>
    <w:rsid w:val="0067341D"/>
    <w:rsid w:val="006E7727"/>
    <w:rsid w:val="00715199"/>
    <w:rsid w:val="00753E06"/>
    <w:rsid w:val="007575A4"/>
    <w:rsid w:val="0085248A"/>
    <w:rsid w:val="008A6F3C"/>
    <w:rsid w:val="008D7365"/>
    <w:rsid w:val="00930917"/>
    <w:rsid w:val="009575E5"/>
    <w:rsid w:val="00990E12"/>
    <w:rsid w:val="009C1760"/>
    <w:rsid w:val="009D15FB"/>
    <w:rsid w:val="00A05C5A"/>
    <w:rsid w:val="00A4480A"/>
    <w:rsid w:val="00A646A5"/>
    <w:rsid w:val="00B03D25"/>
    <w:rsid w:val="00B171A0"/>
    <w:rsid w:val="00B81E52"/>
    <w:rsid w:val="00B86F84"/>
    <w:rsid w:val="00C274DE"/>
    <w:rsid w:val="00C31B6D"/>
    <w:rsid w:val="00C6453C"/>
    <w:rsid w:val="00C72530"/>
    <w:rsid w:val="00CB2B0A"/>
    <w:rsid w:val="00D6195A"/>
    <w:rsid w:val="00DB798A"/>
    <w:rsid w:val="00E13F3A"/>
    <w:rsid w:val="00E4714E"/>
    <w:rsid w:val="00EF5170"/>
    <w:rsid w:val="00F85263"/>
    <w:rsid w:val="00FE49F6"/>
    <w:rsid w:val="00FF666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F418E6"/>
  <w15:docId w15:val="{BF6FE707-961E-43A3-A5DC-3D0AEC259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86F84"/>
    <w:rPr>
      <w:rFonts w:ascii="Tahoma" w:hAnsi="Tahoma"/>
      <w:lang w:val="nl-NL" w:eastAsia="nl-NL"/>
    </w:rPr>
  </w:style>
  <w:style w:type="paragraph" w:styleId="Kop1">
    <w:name w:val="heading 1"/>
    <w:aliases w:val="Schepen"/>
    <w:basedOn w:val="Standaard"/>
    <w:next w:val="Standaard"/>
    <w:qFormat/>
    <w:pPr>
      <w:keepNext/>
      <w:pBdr>
        <w:bottom w:val="single" w:sz="4" w:space="1" w:color="auto"/>
      </w:pBdr>
      <w:tabs>
        <w:tab w:val="right" w:pos="9072"/>
      </w:tabs>
      <w:outlineLvl w:val="0"/>
    </w:pPr>
    <w:rPr>
      <w:b/>
      <w:i/>
    </w:rPr>
  </w:style>
  <w:style w:type="paragraph" w:styleId="Kop2">
    <w:name w:val="heading 2"/>
    <w:aliases w:val="Onderwerp"/>
    <w:basedOn w:val="Standaard"/>
    <w:next w:val="Standaard"/>
    <w:qFormat/>
    <w:pPr>
      <w:keepNext/>
      <w:ind w:left="567" w:hanging="567"/>
      <w:outlineLvl w:val="1"/>
    </w:pPr>
    <w:rPr>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930917"/>
    <w:rPr>
      <w:rFonts w:cs="Tahoma"/>
      <w:sz w:val="16"/>
      <w:szCs w:val="16"/>
    </w:rPr>
  </w:style>
  <w:style w:type="character" w:customStyle="1" w:styleId="BallontekstChar">
    <w:name w:val="Ballontekst Char"/>
    <w:basedOn w:val="Standaardalinea-lettertype"/>
    <w:link w:val="Ballontekst"/>
    <w:uiPriority w:val="99"/>
    <w:semiHidden/>
    <w:rsid w:val="00930917"/>
    <w:rPr>
      <w:rFonts w:ascii="Tahoma" w:hAnsi="Tahoma" w:cs="Tahoma"/>
      <w:sz w:val="16"/>
      <w:szCs w:val="16"/>
      <w:lang w:val="nl-NL" w:eastAsia="nl-NL"/>
    </w:rPr>
  </w:style>
  <w:style w:type="paragraph" w:styleId="Koptekst">
    <w:name w:val="header"/>
    <w:basedOn w:val="Standaard"/>
    <w:link w:val="KoptekstChar"/>
    <w:uiPriority w:val="99"/>
    <w:unhideWhenUsed/>
    <w:rsid w:val="00930917"/>
    <w:pPr>
      <w:tabs>
        <w:tab w:val="center" w:pos="4536"/>
        <w:tab w:val="right" w:pos="9072"/>
      </w:tabs>
    </w:pPr>
  </w:style>
  <w:style w:type="character" w:customStyle="1" w:styleId="KoptekstChar">
    <w:name w:val="Koptekst Char"/>
    <w:basedOn w:val="Standaardalinea-lettertype"/>
    <w:link w:val="Koptekst"/>
    <w:uiPriority w:val="99"/>
    <w:rsid w:val="00930917"/>
    <w:rPr>
      <w:rFonts w:ascii="Tahoma" w:hAnsi="Tahoma"/>
      <w:lang w:val="nl-NL" w:eastAsia="nl-NL"/>
    </w:rPr>
  </w:style>
  <w:style w:type="paragraph" w:styleId="Voettekst">
    <w:name w:val="footer"/>
    <w:basedOn w:val="Standaard"/>
    <w:link w:val="VoettekstChar"/>
    <w:uiPriority w:val="99"/>
    <w:unhideWhenUsed/>
    <w:rsid w:val="00930917"/>
    <w:pPr>
      <w:tabs>
        <w:tab w:val="center" w:pos="4536"/>
        <w:tab w:val="right" w:pos="9072"/>
      </w:tabs>
    </w:pPr>
  </w:style>
  <w:style w:type="character" w:customStyle="1" w:styleId="VoettekstChar">
    <w:name w:val="Voettekst Char"/>
    <w:basedOn w:val="Standaardalinea-lettertype"/>
    <w:link w:val="Voettekst"/>
    <w:uiPriority w:val="99"/>
    <w:rsid w:val="00930917"/>
    <w:rPr>
      <w:rFonts w:ascii="Tahoma" w:hAnsi="Tahoma"/>
      <w:lang w:val="nl-NL" w:eastAsia="nl-NL"/>
    </w:rPr>
  </w:style>
  <w:style w:type="paragraph" w:styleId="Lijstalinea">
    <w:name w:val="List Paragraph"/>
    <w:basedOn w:val="Standaard"/>
    <w:uiPriority w:val="34"/>
    <w:qFormat/>
    <w:rsid w:val="003067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694</Words>
  <Characters>4203</Characters>
  <Application>Microsoft Office Word</Application>
  <DocSecurity>4</DocSecurity>
  <Lines>35</Lines>
  <Paragraphs>9</Paragraphs>
  <ScaleCrop>false</ScaleCrop>
  <HeadingPairs>
    <vt:vector size="2" baseType="variant">
      <vt:variant>
        <vt:lpstr>Titel</vt:lpstr>
      </vt:variant>
      <vt:variant>
        <vt:i4>1</vt:i4>
      </vt:variant>
    </vt:vector>
  </HeadingPairs>
  <TitlesOfParts>
    <vt:vector size="1" baseType="lpstr">
      <vt:lpstr>Zitting van «M_7»</vt:lpstr>
    </vt:vector>
  </TitlesOfParts>
  <Company>Remmicom</Company>
  <LinksUpToDate>false</LinksUpToDate>
  <CharactersWithSpaces>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Zitting van «M_7»</dc:title>
  <dc:creator>Geert Diddens</dc:creator>
  <cp:lastModifiedBy>Anneleen De Visscher</cp:lastModifiedBy>
  <cp:revision>2</cp:revision>
  <cp:lastPrinted>2017-03-20T08:44:00Z</cp:lastPrinted>
  <dcterms:created xsi:type="dcterms:W3CDTF">2023-01-17T09:26:00Z</dcterms:created>
  <dcterms:modified xsi:type="dcterms:W3CDTF">2023-01-17T09:26:00Z</dcterms:modified>
</cp:coreProperties>
</file>