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A277A" w14:textId="77777777" w:rsidR="00C118C7" w:rsidRDefault="000D722C">
      <w:pPr>
        <w:pStyle w:val="titel0"/>
        <w:rPr>
          <w:sz w:val="56"/>
        </w:rPr>
      </w:pPr>
      <w:r>
        <w:rPr>
          <w:sz w:val="56"/>
        </w:rPr>
        <w:t xml:space="preserve">gemeente en </w:t>
      </w:r>
      <w:r w:rsidR="004B1317">
        <w:rPr>
          <w:sz w:val="56"/>
        </w:rPr>
        <w:t>O</w:t>
      </w:r>
      <w:r w:rsidR="0090249F">
        <w:rPr>
          <w:sz w:val="56"/>
        </w:rPr>
        <w:t>CMW</w:t>
      </w:r>
    </w:p>
    <w:p w14:paraId="75C96CED" w14:textId="77777777" w:rsidR="00C118C7" w:rsidRDefault="00EB1A08">
      <w:pPr>
        <w:pStyle w:val="titel0"/>
        <w:rPr>
          <w:sz w:val="56"/>
        </w:rPr>
      </w:pPr>
      <w:r>
        <w:rPr>
          <w:sz w:val="56"/>
        </w:rPr>
        <w:t>ternat</w:t>
      </w:r>
    </w:p>
    <w:p w14:paraId="4B64B8CF" w14:textId="77777777" w:rsidR="00C118C7" w:rsidRDefault="00C118C7">
      <w:pPr>
        <w:jc w:val="center"/>
        <w:rPr>
          <w:rFonts w:ascii="Arial" w:hAnsi="Arial"/>
          <w:sz w:val="72"/>
        </w:rPr>
      </w:pPr>
    </w:p>
    <w:p w14:paraId="7212A8A6" w14:textId="77777777" w:rsidR="00C118C7" w:rsidRDefault="00C118C7">
      <w:pPr>
        <w:rPr>
          <w:rFonts w:ascii="Arial" w:hAnsi="Arial"/>
          <w:sz w:val="72"/>
        </w:rPr>
      </w:pPr>
    </w:p>
    <w:p w14:paraId="50DCE522" w14:textId="77777777" w:rsidR="00C118C7" w:rsidRDefault="00C118C7">
      <w:pPr>
        <w:pStyle w:val="titel0"/>
        <w:rPr>
          <w:sz w:val="52"/>
          <w:szCs w:val="52"/>
        </w:rPr>
      </w:pPr>
      <w:bookmarkStart w:id="0" w:name="_Toc184720156"/>
      <w:bookmarkStart w:id="1" w:name="_Toc187464283"/>
      <w:r>
        <w:rPr>
          <w:sz w:val="52"/>
          <w:szCs w:val="52"/>
        </w:rPr>
        <w:t>RECHTSPOSITIEREGELING VOOR HET PERSONEEL</w:t>
      </w:r>
      <w:bookmarkEnd w:id="0"/>
      <w:bookmarkEnd w:id="1"/>
    </w:p>
    <w:p w14:paraId="454F3ADE" w14:textId="77777777" w:rsidR="00C118C7" w:rsidRDefault="00C118C7" w:rsidP="00FE2D03">
      <w:pPr>
        <w:ind w:left="0"/>
        <w:jc w:val="center"/>
      </w:pPr>
    </w:p>
    <w:p w14:paraId="0B92379C" w14:textId="77777777" w:rsidR="000D722C" w:rsidRDefault="000D722C" w:rsidP="00FE2D03">
      <w:pPr>
        <w:ind w:left="0"/>
        <w:jc w:val="center"/>
      </w:pPr>
    </w:p>
    <w:p w14:paraId="036C10CD" w14:textId="77777777" w:rsidR="00FE2D03" w:rsidRDefault="00FE2D03" w:rsidP="00FE2D03">
      <w:pPr>
        <w:ind w:left="0"/>
        <w:jc w:val="center"/>
      </w:pPr>
      <w:r>
        <w:t xml:space="preserve">Goedgekeurd door de </w:t>
      </w:r>
      <w:r w:rsidR="000D722C">
        <w:t>gemeenteraad d</w:t>
      </w:r>
      <w:r w:rsidR="00C476BD">
        <w:t>.</w:t>
      </w:r>
      <w:r w:rsidR="000D722C">
        <w:t xml:space="preserve">d. 05/09/2017 en de </w:t>
      </w:r>
      <w:r>
        <w:t>OCMW-raad d</w:t>
      </w:r>
      <w:r w:rsidR="00C476BD">
        <w:t>.</w:t>
      </w:r>
      <w:r>
        <w:t xml:space="preserve">d. </w:t>
      </w:r>
      <w:r w:rsidR="000D722C">
        <w:t>19/09/2017</w:t>
      </w:r>
    </w:p>
    <w:p w14:paraId="63CD33A1" w14:textId="625E7DE7" w:rsidR="00C476BD" w:rsidRDefault="00C476BD" w:rsidP="00FE2D03">
      <w:pPr>
        <w:ind w:left="0"/>
        <w:jc w:val="center"/>
        <w:rPr>
          <w:bCs/>
          <w:iCs/>
        </w:rPr>
      </w:pPr>
      <w:r w:rsidRPr="00B05A1B">
        <w:rPr>
          <w:bCs/>
          <w:iCs/>
        </w:rPr>
        <w:t xml:space="preserve">Goedgekeurd door de gemeenteraad d.d. </w:t>
      </w:r>
      <w:r w:rsidR="00B05A1B" w:rsidRPr="00B05A1B">
        <w:rPr>
          <w:bCs/>
          <w:iCs/>
        </w:rPr>
        <w:t>29/10/2020</w:t>
      </w:r>
      <w:r w:rsidRPr="00B05A1B">
        <w:rPr>
          <w:bCs/>
          <w:iCs/>
        </w:rPr>
        <w:t xml:space="preserve"> en de OCMW-raad d.d. </w:t>
      </w:r>
      <w:r w:rsidR="00B05A1B" w:rsidRPr="00B05A1B">
        <w:rPr>
          <w:bCs/>
          <w:iCs/>
        </w:rPr>
        <w:t>29/10/2020</w:t>
      </w:r>
    </w:p>
    <w:p w14:paraId="4DFA858E" w14:textId="070139F4" w:rsidR="00B05A1B" w:rsidRDefault="00B05A1B" w:rsidP="00B05A1B">
      <w:pPr>
        <w:ind w:left="0"/>
        <w:jc w:val="center"/>
        <w:rPr>
          <w:bCs/>
          <w:iCs/>
        </w:rPr>
      </w:pPr>
      <w:r w:rsidRPr="0061618D">
        <w:rPr>
          <w:bCs/>
          <w:iCs/>
        </w:rPr>
        <w:t xml:space="preserve">Goedgekeurd door de gemeenteraad d.d. </w:t>
      </w:r>
      <w:r w:rsidR="0061618D" w:rsidRPr="0061618D">
        <w:rPr>
          <w:bCs/>
          <w:iCs/>
        </w:rPr>
        <w:t>02/09/</w:t>
      </w:r>
      <w:r w:rsidRPr="0061618D">
        <w:rPr>
          <w:bCs/>
          <w:iCs/>
        </w:rPr>
        <w:t xml:space="preserve">2021 en de OCMW-raad d.d. </w:t>
      </w:r>
      <w:r w:rsidR="0061618D" w:rsidRPr="0061618D">
        <w:rPr>
          <w:bCs/>
          <w:iCs/>
        </w:rPr>
        <w:t>02/09</w:t>
      </w:r>
      <w:r w:rsidRPr="0061618D">
        <w:rPr>
          <w:bCs/>
          <w:iCs/>
        </w:rPr>
        <w:t>/2021</w:t>
      </w:r>
    </w:p>
    <w:p w14:paraId="551902EE" w14:textId="5EB54398" w:rsidR="00476C61" w:rsidRDefault="00476C61" w:rsidP="00B05A1B">
      <w:pPr>
        <w:ind w:left="0"/>
        <w:jc w:val="center"/>
        <w:rPr>
          <w:bCs/>
          <w:iCs/>
        </w:rPr>
      </w:pPr>
      <w:r>
        <w:rPr>
          <w:bCs/>
          <w:iCs/>
        </w:rPr>
        <w:t>Goedgekeurd door de gemeenteraad d.d. 30/03/2023 en de OCMW-raad d.d. 30/03/2023</w:t>
      </w:r>
    </w:p>
    <w:p w14:paraId="2A1F6AFE" w14:textId="7D65C34F" w:rsidR="009A5581" w:rsidRPr="003752D9" w:rsidRDefault="009A5581" w:rsidP="009A5581">
      <w:pPr>
        <w:ind w:left="0"/>
        <w:jc w:val="center"/>
        <w:rPr>
          <w:bCs/>
          <w:iCs/>
        </w:rPr>
      </w:pPr>
      <w:r w:rsidRPr="003752D9">
        <w:rPr>
          <w:bCs/>
          <w:iCs/>
        </w:rPr>
        <w:t>Goedgekeurd door de gemeenteraad d.d. 27/04/2023 en de OCMW-raad d.d. 27/04/2023</w:t>
      </w:r>
    </w:p>
    <w:p w14:paraId="4A7F304D" w14:textId="6A53D827" w:rsidR="00300D03" w:rsidRDefault="00300D03" w:rsidP="00300D03">
      <w:pPr>
        <w:ind w:left="0"/>
        <w:jc w:val="center"/>
        <w:rPr>
          <w:bCs/>
          <w:iCs/>
        </w:rPr>
      </w:pPr>
      <w:r w:rsidRPr="003752D9">
        <w:rPr>
          <w:bCs/>
          <w:iCs/>
        </w:rPr>
        <w:t>Goedgekeurd door de gemeenteraad d.d. 07/09/2023 en de OCMW-raad d.d. 07/09/2023</w:t>
      </w:r>
    </w:p>
    <w:p w14:paraId="7C59E9C2" w14:textId="22330BD7" w:rsidR="003752D9" w:rsidRDefault="003752D9" w:rsidP="003752D9">
      <w:pPr>
        <w:ind w:left="0"/>
        <w:jc w:val="center"/>
        <w:rPr>
          <w:bCs/>
          <w:iCs/>
        </w:rPr>
      </w:pPr>
      <w:r w:rsidRPr="003752D9">
        <w:rPr>
          <w:bCs/>
          <w:iCs/>
          <w:highlight w:val="yellow"/>
        </w:rPr>
        <w:t xml:space="preserve">Goedgekeurd door de gemeenteraad d.d. </w:t>
      </w:r>
      <w:r w:rsidRPr="003752D9">
        <w:rPr>
          <w:bCs/>
          <w:iCs/>
          <w:highlight w:val="yellow"/>
        </w:rPr>
        <w:t>28</w:t>
      </w:r>
      <w:r w:rsidRPr="003752D9">
        <w:rPr>
          <w:bCs/>
          <w:iCs/>
          <w:highlight w:val="yellow"/>
        </w:rPr>
        <w:t xml:space="preserve">/09/2023 en de OCMW-raad d.d. </w:t>
      </w:r>
      <w:r w:rsidRPr="003752D9">
        <w:rPr>
          <w:bCs/>
          <w:iCs/>
          <w:highlight w:val="yellow"/>
        </w:rPr>
        <w:t>28</w:t>
      </w:r>
      <w:r w:rsidRPr="003752D9">
        <w:rPr>
          <w:bCs/>
          <w:iCs/>
          <w:highlight w:val="yellow"/>
        </w:rPr>
        <w:t>/09/2023</w:t>
      </w:r>
    </w:p>
    <w:p w14:paraId="5731E9C6" w14:textId="77777777" w:rsidR="003752D9" w:rsidRPr="003752D9" w:rsidRDefault="003752D9" w:rsidP="00300D03">
      <w:pPr>
        <w:ind w:left="0"/>
        <w:jc w:val="center"/>
        <w:rPr>
          <w:bCs/>
          <w:iCs/>
        </w:rPr>
      </w:pPr>
    </w:p>
    <w:p w14:paraId="60334385" w14:textId="77777777" w:rsidR="003752D9" w:rsidRPr="00300D03" w:rsidRDefault="003752D9" w:rsidP="00300D03">
      <w:pPr>
        <w:ind w:left="0"/>
        <w:jc w:val="center"/>
        <w:rPr>
          <w:bCs/>
          <w:iCs/>
          <w:color w:val="0070C0"/>
        </w:rPr>
      </w:pPr>
    </w:p>
    <w:p w14:paraId="0D2A09CE" w14:textId="20C6E0C1" w:rsidR="00B05A1B" w:rsidRDefault="00B05A1B" w:rsidP="00B05A1B">
      <w:pPr>
        <w:ind w:left="0"/>
        <w:jc w:val="center"/>
        <w:rPr>
          <w:b/>
          <w:i/>
        </w:rPr>
      </w:pPr>
    </w:p>
    <w:p w14:paraId="08A91971" w14:textId="5A41C8E9" w:rsidR="00B05A1B" w:rsidRDefault="00B05A1B" w:rsidP="00B05A1B">
      <w:pPr>
        <w:ind w:left="0"/>
        <w:jc w:val="center"/>
        <w:rPr>
          <w:b/>
          <w:i/>
        </w:rPr>
      </w:pPr>
    </w:p>
    <w:p w14:paraId="28C569B7" w14:textId="38754781" w:rsidR="00B05A1B" w:rsidRDefault="00B05A1B" w:rsidP="00B05A1B">
      <w:pPr>
        <w:ind w:left="0"/>
        <w:jc w:val="center"/>
        <w:rPr>
          <w:b/>
          <w:i/>
        </w:rPr>
      </w:pPr>
    </w:p>
    <w:p w14:paraId="0644F848" w14:textId="1EF5A286" w:rsidR="00B05A1B" w:rsidRDefault="00B05A1B" w:rsidP="00B05A1B">
      <w:pPr>
        <w:ind w:left="0"/>
        <w:jc w:val="center"/>
        <w:rPr>
          <w:b/>
          <w:i/>
        </w:rPr>
      </w:pPr>
    </w:p>
    <w:p w14:paraId="5068A347" w14:textId="067F842C" w:rsidR="00B05A1B" w:rsidRDefault="00B05A1B" w:rsidP="00B05A1B">
      <w:pPr>
        <w:ind w:left="0"/>
        <w:jc w:val="center"/>
        <w:rPr>
          <w:b/>
          <w:i/>
        </w:rPr>
      </w:pPr>
    </w:p>
    <w:p w14:paraId="64FE478D" w14:textId="0A0BD593" w:rsidR="00B05A1B" w:rsidRDefault="00B05A1B" w:rsidP="00B05A1B">
      <w:pPr>
        <w:ind w:left="0"/>
        <w:jc w:val="center"/>
        <w:rPr>
          <w:b/>
          <w:i/>
        </w:rPr>
      </w:pPr>
    </w:p>
    <w:p w14:paraId="030D2AB8" w14:textId="77777777" w:rsidR="00B05A1B" w:rsidRDefault="00B05A1B" w:rsidP="00B05A1B">
      <w:pPr>
        <w:ind w:left="0"/>
        <w:jc w:val="center"/>
        <w:rPr>
          <w:b/>
          <w:i/>
        </w:rPr>
      </w:pPr>
    </w:p>
    <w:p w14:paraId="5F58596C" w14:textId="77777777" w:rsidR="00B05A1B" w:rsidRPr="00E459F4" w:rsidRDefault="00B05A1B" w:rsidP="00B05A1B">
      <w:pPr>
        <w:spacing w:before="0" w:after="0"/>
        <w:ind w:left="0"/>
        <w:jc w:val="center"/>
        <w:rPr>
          <w:i/>
          <w:iCs/>
          <w:color w:val="3B3838"/>
          <w:sz w:val="18"/>
          <w:szCs w:val="18"/>
          <w:lang w:val="nl-BE" w:eastAsia="en-US"/>
        </w:rPr>
      </w:pPr>
      <w:r w:rsidRPr="00E459F4">
        <w:rPr>
          <w:i/>
          <w:iCs/>
          <w:color w:val="3B3838"/>
          <w:sz w:val="18"/>
          <w:szCs w:val="18"/>
          <w:u w:val="single"/>
          <w:lang w:val="nl-BE" w:eastAsia="en-US"/>
        </w:rPr>
        <w:t>Zwarte tekst</w:t>
      </w:r>
      <w:r w:rsidRPr="00E459F4">
        <w:rPr>
          <w:i/>
          <w:iCs/>
          <w:color w:val="3B3838"/>
          <w:sz w:val="18"/>
          <w:szCs w:val="18"/>
          <w:lang w:val="nl-BE" w:eastAsia="en-US"/>
        </w:rPr>
        <w:t xml:space="preserve">: gemeenschappelijk voor het personeel van de </w:t>
      </w:r>
      <w:r>
        <w:rPr>
          <w:i/>
          <w:iCs/>
          <w:color w:val="3B3838"/>
          <w:sz w:val="18"/>
          <w:szCs w:val="18"/>
          <w:lang w:val="nl-BE" w:eastAsia="en-US"/>
        </w:rPr>
        <w:t>gemeente</w:t>
      </w:r>
      <w:r w:rsidRPr="00E459F4">
        <w:rPr>
          <w:i/>
          <w:iCs/>
          <w:color w:val="3B3838"/>
          <w:sz w:val="18"/>
          <w:szCs w:val="18"/>
          <w:lang w:val="nl-BE" w:eastAsia="en-US"/>
        </w:rPr>
        <w:t xml:space="preserve"> en het OCMW</w:t>
      </w:r>
    </w:p>
    <w:p w14:paraId="5B6B67F6" w14:textId="77777777" w:rsidR="00B05A1B" w:rsidRPr="00E459F4" w:rsidRDefault="00B05A1B" w:rsidP="00B05A1B">
      <w:pPr>
        <w:spacing w:before="0" w:after="0"/>
        <w:ind w:left="0"/>
        <w:jc w:val="center"/>
        <w:rPr>
          <w:i/>
          <w:iCs/>
          <w:color w:val="0070C0"/>
          <w:sz w:val="18"/>
          <w:szCs w:val="18"/>
          <w:lang w:val="nl-BE" w:eastAsia="en-US"/>
        </w:rPr>
      </w:pPr>
      <w:r w:rsidRPr="00E459F4">
        <w:rPr>
          <w:i/>
          <w:iCs/>
          <w:color w:val="0070C0"/>
          <w:sz w:val="18"/>
          <w:szCs w:val="18"/>
          <w:u w:val="single"/>
          <w:lang w:val="nl-BE" w:eastAsia="en-US"/>
        </w:rPr>
        <w:t>Blauwe tekst</w:t>
      </w:r>
      <w:r w:rsidRPr="00E459F4">
        <w:rPr>
          <w:i/>
          <w:iCs/>
          <w:color w:val="0070C0"/>
          <w:sz w:val="18"/>
          <w:szCs w:val="18"/>
          <w:lang w:val="nl-BE" w:eastAsia="en-US"/>
        </w:rPr>
        <w:t xml:space="preserve">: specifiek voor het personeel van de </w:t>
      </w:r>
      <w:r>
        <w:rPr>
          <w:i/>
          <w:iCs/>
          <w:color w:val="0070C0"/>
          <w:sz w:val="18"/>
          <w:szCs w:val="18"/>
          <w:lang w:val="nl-BE" w:eastAsia="en-US"/>
        </w:rPr>
        <w:t>gemeente</w:t>
      </w:r>
    </w:p>
    <w:p w14:paraId="42803F81" w14:textId="77777777" w:rsidR="00B05A1B" w:rsidRPr="00E459F4" w:rsidRDefault="00B05A1B" w:rsidP="00B05A1B">
      <w:pPr>
        <w:spacing w:before="0" w:after="0"/>
        <w:ind w:left="0"/>
        <w:jc w:val="center"/>
        <w:rPr>
          <w:i/>
          <w:iCs/>
          <w:color w:val="00B050"/>
          <w:sz w:val="18"/>
          <w:szCs w:val="18"/>
          <w:lang w:val="nl-BE" w:eastAsia="en-US"/>
        </w:rPr>
      </w:pPr>
      <w:r w:rsidRPr="00E459F4">
        <w:rPr>
          <w:i/>
          <w:iCs/>
          <w:color w:val="00B050"/>
          <w:sz w:val="18"/>
          <w:szCs w:val="18"/>
          <w:u w:val="single"/>
          <w:lang w:val="nl-BE" w:eastAsia="en-US"/>
        </w:rPr>
        <w:t>Groene tekst</w:t>
      </w:r>
      <w:r w:rsidRPr="00E459F4">
        <w:rPr>
          <w:i/>
          <w:iCs/>
          <w:color w:val="00B050"/>
          <w:sz w:val="18"/>
          <w:szCs w:val="18"/>
          <w:lang w:val="nl-BE" w:eastAsia="en-US"/>
        </w:rPr>
        <w:t>: specifiek voor het personeel van het OCMW</w:t>
      </w:r>
    </w:p>
    <w:p w14:paraId="7F3778D6" w14:textId="77777777" w:rsidR="00C118C7" w:rsidRDefault="00C118C7">
      <w:pPr>
        <w:pStyle w:val="inhoud"/>
      </w:pPr>
      <w:bookmarkStart w:id="2" w:name="_Toc69294343"/>
      <w:r>
        <w:lastRenderedPageBreak/>
        <w:t>inhoud</w:t>
      </w:r>
      <w:bookmarkEnd w:id="2"/>
    </w:p>
    <w:p w14:paraId="0882D199" w14:textId="544AE33D" w:rsidR="001220AC" w:rsidRDefault="00FA4349">
      <w:pPr>
        <w:pStyle w:val="Inhopg1"/>
        <w:rPr>
          <w:rFonts w:asciiTheme="minorHAnsi" w:eastAsiaTheme="minorEastAsia" w:hAnsiTheme="minorHAnsi" w:cstheme="minorBidi"/>
          <w:b w:val="0"/>
          <w:caps w:val="0"/>
          <w:sz w:val="22"/>
          <w:szCs w:val="22"/>
          <w:lang w:val="nl-BE" w:eastAsia="nl-BE"/>
        </w:rPr>
      </w:pPr>
      <w:r>
        <w:rPr>
          <w:b w:val="0"/>
          <w:caps w:val="0"/>
        </w:rPr>
        <w:fldChar w:fldCharType="begin"/>
      </w:r>
      <w:r w:rsidR="00C118C7">
        <w:rPr>
          <w:b w:val="0"/>
          <w:caps w:val="0"/>
        </w:rPr>
        <w:instrText xml:space="preserve"> TOC \o "1-1" \h \z \t "Kop 2;2;Kop 3;3;Kop 4;4" </w:instrText>
      </w:r>
      <w:r>
        <w:rPr>
          <w:b w:val="0"/>
          <w:caps w:val="0"/>
        </w:rPr>
        <w:fldChar w:fldCharType="separate"/>
      </w:r>
      <w:hyperlink w:anchor="_Toc69294343" w:history="1">
        <w:r w:rsidR="001220AC" w:rsidRPr="002B2AC2">
          <w:rPr>
            <w:rStyle w:val="Hyperlink"/>
          </w:rPr>
          <w:t>inhoud</w:t>
        </w:r>
        <w:r w:rsidR="001220AC">
          <w:rPr>
            <w:webHidden/>
          </w:rPr>
          <w:tab/>
        </w:r>
        <w:r w:rsidR="001220AC">
          <w:rPr>
            <w:webHidden/>
          </w:rPr>
          <w:fldChar w:fldCharType="begin"/>
        </w:r>
        <w:r w:rsidR="001220AC">
          <w:rPr>
            <w:webHidden/>
          </w:rPr>
          <w:instrText xml:space="preserve"> PAGEREF _Toc69294343 \h </w:instrText>
        </w:r>
        <w:r w:rsidR="001220AC">
          <w:rPr>
            <w:webHidden/>
          </w:rPr>
        </w:r>
        <w:r w:rsidR="001220AC">
          <w:rPr>
            <w:webHidden/>
          </w:rPr>
          <w:fldChar w:fldCharType="separate"/>
        </w:r>
        <w:r w:rsidR="00300D03">
          <w:rPr>
            <w:webHidden/>
          </w:rPr>
          <w:t>2</w:t>
        </w:r>
        <w:r w:rsidR="001220AC">
          <w:rPr>
            <w:webHidden/>
          </w:rPr>
          <w:fldChar w:fldCharType="end"/>
        </w:r>
      </w:hyperlink>
    </w:p>
    <w:p w14:paraId="1DAF9FAB" w14:textId="1370A1CD" w:rsidR="001220AC" w:rsidRDefault="003752D9">
      <w:pPr>
        <w:pStyle w:val="Inhopg1"/>
        <w:rPr>
          <w:rFonts w:asciiTheme="minorHAnsi" w:eastAsiaTheme="minorEastAsia" w:hAnsiTheme="minorHAnsi" w:cstheme="minorBidi"/>
          <w:b w:val="0"/>
          <w:caps w:val="0"/>
          <w:sz w:val="22"/>
          <w:szCs w:val="22"/>
          <w:lang w:val="nl-BE" w:eastAsia="nl-BE"/>
        </w:rPr>
      </w:pPr>
      <w:hyperlink w:anchor="_Toc69294344" w:history="1">
        <w:r w:rsidR="001220AC" w:rsidRPr="002B2AC2">
          <w:rPr>
            <w:rStyle w:val="Hyperlink"/>
          </w:rPr>
          <w:t>TITEL 1. TOEPASSINGSGEBIED EN ALGEMENE BEPALINGEN</w:t>
        </w:r>
        <w:r w:rsidR="001220AC">
          <w:rPr>
            <w:webHidden/>
          </w:rPr>
          <w:tab/>
        </w:r>
        <w:r w:rsidR="001220AC">
          <w:rPr>
            <w:webHidden/>
          </w:rPr>
          <w:fldChar w:fldCharType="begin"/>
        </w:r>
        <w:r w:rsidR="001220AC">
          <w:rPr>
            <w:webHidden/>
          </w:rPr>
          <w:instrText xml:space="preserve"> PAGEREF _Toc69294344 \h </w:instrText>
        </w:r>
        <w:r w:rsidR="001220AC">
          <w:rPr>
            <w:webHidden/>
          </w:rPr>
        </w:r>
        <w:r w:rsidR="001220AC">
          <w:rPr>
            <w:webHidden/>
          </w:rPr>
          <w:fldChar w:fldCharType="separate"/>
        </w:r>
        <w:r w:rsidR="00300D03">
          <w:rPr>
            <w:webHidden/>
          </w:rPr>
          <w:t>7</w:t>
        </w:r>
        <w:r w:rsidR="001220AC">
          <w:rPr>
            <w:webHidden/>
          </w:rPr>
          <w:fldChar w:fldCharType="end"/>
        </w:r>
      </w:hyperlink>
    </w:p>
    <w:p w14:paraId="758D28BA" w14:textId="32920B69" w:rsidR="001220AC" w:rsidRDefault="003752D9">
      <w:pPr>
        <w:pStyle w:val="Inhopg3"/>
        <w:rPr>
          <w:rFonts w:asciiTheme="minorHAnsi" w:eastAsiaTheme="minorEastAsia" w:hAnsiTheme="minorHAnsi" w:cstheme="minorBidi"/>
          <w:i w:val="0"/>
          <w:szCs w:val="22"/>
          <w:lang w:val="nl-BE" w:eastAsia="nl-BE"/>
        </w:rPr>
      </w:pPr>
      <w:hyperlink w:anchor="_Toc69294345" w:history="1">
        <w:r w:rsidR="001220AC" w:rsidRPr="002B2AC2">
          <w:rPr>
            <w:rStyle w:val="Hyperlink"/>
          </w:rPr>
          <w:t>Afdeling 1. toepassingsgebied</w:t>
        </w:r>
        <w:r w:rsidR="001220AC">
          <w:rPr>
            <w:webHidden/>
          </w:rPr>
          <w:tab/>
        </w:r>
        <w:r w:rsidR="001220AC">
          <w:rPr>
            <w:webHidden/>
          </w:rPr>
          <w:fldChar w:fldCharType="begin"/>
        </w:r>
        <w:r w:rsidR="001220AC">
          <w:rPr>
            <w:webHidden/>
          </w:rPr>
          <w:instrText xml:space="preserve"> PAGEREF _Toc69294345 \h </w:instrText>
        </w:r>
        <w:r w:rsidR="001220AC">
          <w:rPr>
            <w:webHidden/>
          </w:rPr>
        </w:r>
        <w:r w:rsidR="001220AC">
          <w:rPr>
            <w:webHidden/>
          </w:rPr>
          <w:fldChar w:fldCharType="separate"/>
        </w:r>
        <w:r w:rsidR="00300D03">
          <w:rPr>
            <w:webHidden/>
          </w:rPr>
          <w:t>7</w:t>
        </w:r>
        <w:r w:rsidR="001220AC">
          <w:rPr>
            <w:webHidden/>
          </w:rPr>
          <w:fldChar w:fldCharType="end"/>
        </w:r>
      </w:hyperlink>
    </w:p>
    <w:p w14:paraId="43605DF5" w14:textId="4999518E" w:rsidR="001220AC" w:rsidRDefault="003752D9">
      <w:pPr>
        <w:pStyle w:val="Inhopg3"/>
        <w:rPr>
          <w:rFonts w:asciiTheme="minorHAnsi" w:eastAsiaTheme="minorEastAsia" w:hAnsiTheme="minorHAnsi" w:cstheme="minorBidi"/>
          <w:i w:val="0"/>
          <w:szCs w:val="22"/>
          <w:lang w:val="nl-BE" w:eastAsia="nl-BE"/>
        </w:rPr>
      </w:pPr>
      <w:hyperlink w:anchor="_Toc69294346" w:history="1">
        <w:r w:rsidR="001220AC" w:rsidRPr="002B2AC2">
          <w:rPr>
            <w:rStyle w:val="Hyperlink"/>
          </w:rPr>
          <w:t>Afdeling 2. algemene bepalingen</w:t>
        </w:r>
        <w:r w:rsidR="001220AC">
          <w:rPr>
            <w:webHidden/>
          </w:rPr>
          <w:tab/>
        </w:r>
        <w:r w:rsidR="001220AC">
          <w:rPr>
            <w:webHidden/>
          </w:rPr>
          <w:fldChar w:fldCharType="begin"/>
        </w:r>
        <w:r w:rsidR="001220AC">
          <w:rPr>
            <w:webHidden/>
          </w:rPr>
          <w:instrText xml:space="preserve"> PAGEREF _Toc69294346 \h </w:instrText>
        </w:r>
        <w:r w:rsidR="001220AC">
          <w:rPr>
            <w:webHidden/>
          </w:rPr>
        </w:r>
        <w:r w:rsidR="001220AC">
          <w:rPr>
            <w:webHidden/>
          </w:rPr>
          <w:fldChar w:fldCharType="separate"/>
        </w:r>
        <w:r w:rsidR="00300D03">
          <w:rPr>
            <w:webHidden/>
          </w:rPr>
          <w:t>8</w:t>
        </w:r>
        <w:r w:rsidR="001220AC">
          <w:rPr>
            <w:webHidden/>
          </w:rPr>
          <w:fldChar w:fldCharType="end"/>
        </w:r>
      </w:hyperlink>
    </w:p>
    <w:p w14:paraId="6301598B" w14:textId="19AF4345" w:rsidR="001220AC" w:rsidRDefault="003752D9">
      <w:pPr>
        <w:pStyle w:val="Inhopg1"/>
        <w:rPr>
          <w:rFonts w:asciiTheme="minorHAnsi" w:eastAsiaTheme="minorEastAsia" w:hAnsiTheme="minorHAnsi" w:cstheme="minorBidi"/>
          <w:b w:val="0"/>
          <w:caps w:val="0"/>
          <w:sz w:val="22"/>
          <w:szCs w:val="22"/>
          <w:lang w:val="nl-BE" w:eastAsia="nl-BE"/>
        </w:rPr>
      </w:pPr>
      <w:hyperlink w:anchor="_Toc69294347" w:history="1">
        <w:r w:rsidR="001220AC" w:rsidRPr="002B2AC2">
          <w:rPr>
            <w:rStyle w:val="Hyperlink"/>
          </w:rPr>
          <w:t>TITEL 2. DE LOOPBAAN</w:t>
        </w:r>
        <w:r w:rsidR="001220AC">
          <w:rPr>
            <w:webHidden/>
          </w:rPr>
          <w:tab/>
        </w:r>
        <w:r w:rsidR="001220AC">
          <w:rPr>
            <w:webHidden/>
          </w:rPr>
          <w:fldChar w:fldCharType="begin"/>
        </w:r>
        <w:r w:rsidR="001220AC">
          <w:rPr>
            <w:webHidden/>
          </w:rPr>
          <w:instrText xml:space="preserve"> PAGEREF _Toc69294347 \h </w:instrText>
        </w:r>
        <w:r w:rsidR="001220AC">
          <w:rPr>
            <w:webHidden/>
          </w:rPr>
        </w:r>
        <w:r w:rsidR="001220AC">
          <w:rPr>
            <w:webHidden/>
          </w:rPr>
          <w:fldChar w:fldCharType="separate"/>
        </w:r>
        <w:r w:rsidR="00300D03">
          <w:rPr>
            <w:webHidden/>
          </w:rPr>
          <w:t>10</w:t>
        </w:r>
        <w:r w:rsidR="001220AC">
          <w:rPr>
            <w:webHidden/>
          </w:rPr>
          <w:fldChar w:fldCharType="end"/>
        </w:r>
      </w:hyperlink>
    </w:p>
    <w:p w14:paraId="45D505A8" w14:textId="4345174C" w:rsidR="001220AC" w:rsidRDefault="003752D9">
      <w:pPr>
        <w:pStyle w:val="Inhopg2"/>
        <w:rPr>
          <w:rFonts w:asciiTheme="minorHAnsi" w:eastAsiaTheme="minorEastAsia" w:hAnsiTheme="minorHAnsi" w:cstheme="minorBidi"/>
          <w:smallCaps w:val="0"/>
          <w:sz w:val="22"/>
          <w:szCs w:val="22"/>
          <w:lang w:val="nl-BE" w:eastAsia="nl-BE"/>
        </w:rPr>
      </w:pPr>
      <w:hyperlink w:anchor="_Toc69294348" w:history="1">
        <w:r w:rsidR="001220AC" w:rsidRPr="002B2AC2">
          <w:rPr>
            <w:rStyle w:val="Hyperlink"/>
          </w:rPr>
          <w:t>Hoofdstuk i. de indeling van de graden en de procedures voor de vervulling van de betrekkingen</w:t>
        </w:r>
        <w:r w:rsidR="001220AC">
          <w:rPr>
            <w:webHidden/>
          </w:rPr>
          <w:tab/>
        </w:r>
        <w:r w:rsidR="001220AC">
          <w:rPr>
            <w:webHidden/>
          </w:rPr>
          <w:fldChar w:fldCharType="begin"/>
        </w:r>
        <w:r w:rsidR="001220AC">
          <w:rPr>
            <w:webHidden/>
          </w:rPr>
          <w:instrText xml:space="preserve"> PAGEREF _Toc69294348 \h </w:instrText>
        </w:r>
        <w:r w:rsidR="001220AC">
          <w:rPr>
            <w:webHidden/>
          </w:rPr>
        </w:r>
        <w:r w:rsidR="001220AC">
          <w:rPr>
            <w:webHidden/>
          </w:rPr>
          <w:fldChar w:fldCharType="separate"/>
        </w:r>
        <w:r w:rsidR="00300D03">
          <w:rPr>
            <w:webHidden/>
          </w:rPr>
          <w:t>10</w:t>
        </w:r>
        <w:r w:rsidR="001220AC">
          <w:rPr>
            <w:webHidden/>
          </w:rPr>
          <w:fldChar w:fldCharType="end"/>
        </w:r>
      </w:hyperlink>
    </w:p>
    <w:p w14:paraId="1846E7E8" w14:textId="4D537B3F" w:rsidR="001220AC" w:rsidRDefault="003752D9">
      <w:pPr>
        <w:pStyle w:val="Inhopg2"/>
        <w:rPr>
          <w:rFonts w:asciiTheme="minorHAnsi" w:eastAsiaTheme="minorEastAsia" w:hAnsiTheme="minorHAnsi" w:cstheme="minorBidi"/>
          <w:smallCaps w:val="0"/>
          <w:sz w:val="22"/>
          <w:szCs w:val="22"/>
          <w:lang w:val="nl-BE" w:eastAsia="nl-BE"/>
        </w:rPr>
      </w:pPr>
      <w:hyperlink w:anchor="_Toc69294349" w:history="1">
        <w:r w:rsidR="001220AC" w:rsidRPr="002B2AC2">
          <w:rPr>
            <w:rStyle w:val="Hyperlink"/>
          </w:rPr>
          <w:t>Hoofdstuk ii. de aanwerving</w:t>
        </w:r>
        <w:r w:rsidR="001220AC">
          <w:rPr>
            <w:webHidden/>
          </w:rPr>
          <w:tab/>
        </w:r>
        <w:r w:rsidR="001220AC">
          <w:rPr>
            <w:webHidden/>
          </w:rPr>
          <w:fldChar w:fldCharType="begin"/>
        </w:r>
        <w:r w:rsidR="001220AC">
          <w:rPr>
            <w:webHidden/>
          </w:rPr>
          <w:instrText xml:space="preserve"> PAGEREF _Toc69294349 \h </w:instrText>
        </w:r>
        <w:r w:rsidR="001220AC">
          <w:rPr>
            <w:webHidden/>
          </w:rPr>
        </w:r>
        <w:r w:rsidR="001220AC">
          <w:rPr>
            <w:webHidden/>
          </w:rPr>
          <w:fldChar w:fldCharType="separate"/>
        </w:r>
        <w:r w:rsidR="00300D03">
          <w:rPr>
            <w:webHidden/>
          </w:rPr>
          <w:t>12</w:t>
        </w:r>
        <w:r w:rsidR="001220AC">
          <w:rPr>
            <w:webHidden/>
          </w:rPr>
          <w:fldChar w:fldCharType="end"/>
        </w:r>
      </w:hyperlink>
    </w:p>
    <w:p w14:paraId="733B7C01" w14:textId="4F201DB0" w:rsidR="001220AC" w:rsidRDefault="003752D9">
      <w:pPr>
        <w:pStyle w:val="Inhopg3"/>
        <w:rPr>
          <w:rFonts w:asciiTheme="minorHAnsi" w:eastAsiaTheme="minorEastAsia" w:hAnsiTheme="minorHAnsi" w:cstheme="minorBidi"/>
          <w:i w:val="0"/>
          <w:szCs w:val="22"/>
          <w:lang w:val="nl-BE" w:eastAsia="nl-BE"/>
        </w:rPr>
      </w:pPr>
      <w:hyperlink w:anchor="_Toc69294350" w:history="1">
        <w:r w:rsidR="001220AC" w:rsidRPr="002B2AC2">
          <w:rPr>
            <w:rStyle w:val="Hyperlink"/>
          </w:rPr>
          <w:t>Afdeling 1. de algemene toelatingsvoorwaarden en de algemene aanwervingsvoorwaarden</w:t>
        </w:r>
        <w:r w:rsidR="001220AC">
          <w:rPr>
            <w:webHidden/>
          </w:rPr>
          <w:tab/>
        </w:r>
        <w:r w:rsidR="001220AC">
          <w:rPr>
            <w:webHidden/>
          </w:rPr>
          <w:fldChar w:fldCharType="begin"/>
        </w:r>
        <w:r w:rsidR="001220AC">
          <w:rPr>
            <w:webHidden/>
          </w:rPr>
          <w:instrText xml:space="preserve"> PAGEREF _Toc69294350 \h </w:instrText>
        </w:r>
        <w:r w:rsidR="001220AC">
          <w:rPr>
            <w:webHidden/>
          </w:rPr>
        </w:r>
        <w:r w:rsidR="001220AC">
          <w:rPr>
            <w:webHidden/>
          </w:rPr>
          <w:fldChar w:fldCharType="separate"/>
        </w:r>
        <w:r w:rsidR="00300D03">
          <w:rPr>
            <w:webHidden/>
          </w:rPr>
          <w:t>12</w:t>
        </w:r>
        <w:r w:rsidR="001220AC">
          <w:rPr>
            <w:webHidden/>
          </w:rPr>
          <w:fldChar w:fldCharType="end"/>
        </w:r>
      </w:hyperlink>
    </w:p>
    <w:p w14:paraId="4C113291" w14:textId="503683FA" w:rsidR="001220AC" w:rsidRDefault="003752D9">
      <w:pPr>
        <w:pStyle w:val="Inhopg3"/>
        <w:rPr>
          <w:rFonts w:asciiTheme="minorHAnsi" w:eastAsiaTheme="minorEastAsia" w:hAnsiTheme="minorHAnsi" w:cstheme="minorBidi"/>
          <w:i w:val="0"/>
          <w:szCs w:val="22"/>
          <w:lang w:val="nl-BE" w:eastAsia="nl-BE"/>
        </w:rPr>
      </w:pPr>
      <w:hyperlink w:anchor="_Toc69294351" w:history="1">
        <w:r w:rsidR="001220AC" w:rsidRPr="002B2AC2">
          <w:rPr>
            <w:rStyle w:val="Hyperlink"/>
          </w:rPr>
          <w:t>Afdeling 2. de specifieke aanwervingsvoorwaarden</w:t>
        </w:r>
        <w:r w:rsidR="001220AC">
          <w:rPr>
            <w:webHidden/>
          </w:rPr>
          <w:tab/>
        </w:r>
        <w:r w:rsidR="001220AC">
          <w:rPr>
            <w:webHidden/>
          </w:rPr>
          <w:fldChar w:fldCharType="begin"/>
        </w:r>
        <w:r w:rsidR="001220AC">
          <w:rPr>
            <w:webHidden/>
          </w:rPr>
          <w:instrText xml:space="preserve"> PAGEREF _Toc69294351 \h </w:instrText>
        </w:r>
        <w:r w:rsidR="001220AC">
          <w:rPr>
            <w:webHidden/>
          </w:rPr>
        </w:r>
        <w:r w:rsidR="001220AC">
          <w:rPr>
            <w:webHidden/>
          </w:rPr>
          <w:fldChar w:fldCharType="separate"/>
        </w:r>
        <w:r w:rsidR="00300D03">
          <w:rPr>
            <w:webHidden/>
          </w:rPr>
          <w:t>13</w:t>
        </w:r>
        <w:r w:rsidR="001220AC">
          <w:rPr>
            <w:webHidden/>
          </w:rPr>
          <w:fldChar w:fldCharType="end"/>
        </w:r>
      </w:hyperlink>
    </w:p>
    <w:p w14:paraId="4ACDB66C" w14:textId="6465C295" w:rsidR="001220AC" w:rsidRDefault="003752D9">
      <w:pPr>
        <w:pStyle w:val="Inhopg3"/>
        <w:rPr>
          <w:rFonts w:asciiTheme="minorHAnsi" w:eastAsiaTheme="minorEastAsia" w:hAnsiTheme="minorHAnsi" w:cstheme="minorBidi"/>
          <w:i w:val="0"/>
          <w:szCs w:val="22"/>
          <w:lang w:val="nl-BE" w:eastAsia="nl-BE"/>
        </w:rPr>
      </w:pPr>
      <w:hyperlink w:anchor="_Toc69294352" w:history="1">
        <w:r w:rsidR="001220AC" w:rsidRPr="002B2AC2">
          <w:rPr>
            <w:rStyle w:val="Hyperlink"/>
          </w:rPr>
          <w:t>Afdeling 3. de aanwervingsprocedure</w:t>
        </w:r>
        <w:r w:rsidR="001220AC">
          <w:rPr>
            <w:webHidden/>
          </w:rPr>
          <w:tab/>
        </w:r>
        <w:r w:rsidR="001220AC">
          <w:rPr>
            <w:webHidden/>
          </w:rPr>
          <w:fldChar w:fldCharType="begin"/>
        </w:r>
        <w:r w:rsidR="001220AC">
          <w:rPr>
            <w:webHidden/>
          </w:rPr>
          <w:instrText xml:space="preserve"> PAGEREF _Toc69294352 \h </w:instrText>
        </w:r>
        <w:r w:rsidR="001220AC">
          <w:rPr>
            <w:webHidden/>
          </w:rPr>
        </w:r>
        <w:r w:rsidR="001220AC">
          <w:rPr>
            <w:webHidden/>
          </w:rPr>
          <w:fldChar w:fldCharType="separate"/>
        </w:r>
        <w:r w:rsidR="00300D03">
          <w:rPr>
            <w:webHidden/>
          </w:rPr>
          <w:t>14</w:t>
        </w:r>
        <w:r w:rsidR="001220AC">
          <w:rPr>
            <w:webHidden/>
          </w:rPr>
          <w:fldChar w:fldCharType="end"/>
        </w:r>
      </w:hyperlink>
    </w:p>
    <w:p w14:paraId="50DC2D97" w14:textId="453AA71D" w:rsidR="001220AC" w:rsidRDefault="003752D9">
      <w:pPr>
        <w:pStyle w:val="Inhopg2"/>
        <w:rPr>
          <w:rFonts w:asciiTheme="minorHAnsi" w:eastAsiaTheme="minorEastAsia" w:hAnsiTheme="minorHAnsi" w:cstheme="minorBidi"/>
          <w:smallCaps w:val="0"/>
          <w:sz w:val="22"/>
          <w:szCs w:val="22"/>
          <w:lang w:val="nl-BE" w:eastAsia="nl-BE"/>
        </w:rPr>
      </w:pPr>
      <w:hyperlink w:anchor="_Toc69294353" w:history="1">
        <w:r w:rsidR="001220AC" w:rsidRPr="002B2AC2">
          <w:rPr>
            <w:rStyle w:val="Hyperlink"/>
          </w:rPr>
          <w:t>Hoofdstuk iii. de selectieprocedure</w:t>
        </w:r>
        <w:r w:rsidR="001220AC">
          <w:rPr>
            <w:webHidden/>
          </w:rPr>
          <w:tab/>
        </w:r>
        <w:r w:rsidR="001220AC">
          <w:rPr>
            <w:webHidden/>
          </w:rPr>
          <w:fldChar w:fldCharType="begin"/>
        </w:r>
        <w:r w:rsidR="001220AC">
          <w:rPr>
            <w:webHidden/>
          </w:rPr>
          <w:instrText xml:space="preserve"> PAGEREF _Toc69294353 \h </w:instrText>
        </w:r>
        <w:r w:rsidR="001220AC">
          <w:rPr>
            <w:webHidden/>
          </w:rPr>
        </w:r>
        <w:r w:rsidR="001220AC">
          <w:rPr>
            <w:webHidden/>
          </w:rPr>
          <w:fldChar w:fldCharType="separate"/>
        </w:r>
        <w:r w:rsidR="00300D03">
          <w:rPr>
            <w:webHidden/>
          </w:rPr>
          <w:t>15</w:t>
        </w:r>
        <w:r w:rsidR="001220AC">
          <w:rPr>
            <w:webHidden/>
          </w:rPr>
          <w:fldChar w:fldCharType="end"/>
        </w:r>
      </w:hyperlink>
    </w:p>
    <w:p w14:paraId="29CDEA53" w14:textId="05A4E22A" w:rsidR="001220AC" w:rsidRDefault="003752D9">
      <w:pPr>
        <w:pStyle w:val="Inhopg3"/>
        <w:rPr>
          <w:rFonts w:asciiTheme="minorHAnsi" w:eastAsiaTheme="minorEastAsia" w:hAnsiTheme="minorHAnsi" w:cstheme="minorBidi"/>
          <w:i w:val="0"/>
          <w:szCs w:val="22"/>
          <w:lang w:val="nl-BE" w:eastAsia="nl-BE"/>
        </w:rPr>
      </w:pPr>
      <w:hyperlink w:anchor="_Toc69294354" w:history="1">
        <w:r w:rsidR="001220AC" w:rsidRPr="002B2AC2">
          <w:rPr>
            <w:rStyle w:val="Hyperlink"/>
          </w:rPr>
          <w:t>Afdeling 1. algemene regels voor de selecties</w:t>
        </w:r>
        <w:r w:rsidR="001220AC">
          <w:rPr>
            <w:webHidden/>
          </w:rPr>
          <w:tab/>
        </w:r>
        <w:r w:rsidR="001220AC">
          <w:rPr>
            <w:webHidden/>
          </w:rPr>
          <w:fldChar w:fldCharType="begin"/>
        </w:r>
        <w:r w:rsidR="001220AC">
          <w:rPr>
            <w:webHidden/>
          </w:rPr>
          <w:instrText xml:space="preserve"> PAGEREF _Toc69294354 \h </w:instrText>
        </w:r>
        <w:r w:rsidR="001220AC">
          <w:rPr>
            <w:webHidden/>
          </w:rPr>
        </w:r>
        <w:r w:rsidR="001220AC">
          <w:rPr>
            <w:webHidden/>
          </w:rPr>
          <w:fldChar w:fldCharType="separate"/>
        </w:r>
        <w:r w:rsidR="00300D03">
          <w:rPr>
            <w:webHidden/>
          </w:rPr>
          <w:t>15</w:t>
        </w:r>
        <w:r w:rsidR="001220AC">
          <w:rPr>
            <w:webHidden/>
          </w:rPr>
          <w:fldChar w:fldCharType="end"/>
        </w:r>
      </w:hyperlink>
    </w:p>
    <w:p w14:paraId="5BA33E47" w14:textId="0D9354E1" w:rsidR="001220AC" w:rsidRDefault="003752D9">
      <w:pPr>
        <w:pStyle w:val="Inhopg3"/>
        <w:rPr>
          <w:rFonts w:asciiTheme="minorHAnsi" w:eastAsiaTheme="minorEastAsia" w:hAnsiTheme="minorHAnsi" w:cstheme="minorBidi"/>
          <w:i w:val="0"/>
          <w:szCs w:val="22"/>
          <w:lang w:val="nl-BE" w:eastAsia="nl-BE"/>
        </w:rPr>
      </w:pPr>
      <w:hyperlink w:anchor="_Toc69294355" w:history="1">
        <w:r w:rsidR="001220AC" w:rsidRPr="002B2AC2">
          <w:rPr>
            <w:rStyle w:val="Hyperlink"/>
          </w:rPr>
          <w:t>Afdeling 2. het verloop van de selectie</w:t>
        </w:r>
        <w:r w:rsidR="001220AC">
          <w:rPr>
            <w:webHidden/>
          </w:rPr>
          <w:tab/>
        </w:r>
        <w:r w:rsidR="001220AC">
          <w:rPr>
            <w:webHidden/>
          </w:rPr>
          <w:fldChar w:fldCharType="begin"/>
        </w:r>
        <w:r w:rsidR="001220AC">
          <w:rPr>
            <w:webHidden/>
          </w:rPr>
          <w:instrText xml:space="preserve"> PAGEREF _Toc69294355 \h </w:instrText>
        </w:r>
        <w:r w:rsidR="001220AC">
          <w:rPr>
            <w:webHidden/>
          </w:rPr>
        </w:r>
        <w:r w:rsidR="001220AC">
          <w:rPr>
            <w:webHidden/>
          </w:rPr>
          <w:fldChar w:fldCharType="separate"/>
        </w:r>
        <w:r w:rsidR="00300D03">
          <w:rPr>
            <w:webHidden/>
          </w:rPr>
          <w:t>18</w:t>
        </w:r>
        <w:r w:rsidR="001220AC">
          <w:rPr>
            <w:webHidden/>
          </w:rPr>
          <w:fldChar w:fldCharType="end"/>
        </w:r>
      </w:hyperlink>
    </w:p>
    <w:p w14:paraId="2099189D" w14:textId="7C067814" w:rsidR="001220AC" w:rsidRDefault="003752D9">
      <w:pPr>
        <w:pStyle w:val="Inhopg3"/>
        <w:rPr>
          <w:rFonts w:asciiTheme="minorHAnsi" w:eastAsiaTheme="minorEastAsia" w:hAnsiTheme="minorHAnsi" w:cstheme="minorBidi"/>
          <w:i w:val="0"/>
          <w:szCs w:val="22"/>
          <w:lang w:val="nl-BE" w:eastAsia="nl-BE"/>
        </w:rPr>
      </w:pPr>
      <w:hyperlink w:anchor="_Toc69294356" w:history="1">
        <w:r w:rsidR="001220AC" w:rsidRPr="002B2AC2">
          <w:rPr>
            <w:rStyle w:val="Hyperlink"/>
          </w:rPr>
          <w:t>Afdeling 3. wervingsreserves</w:t>
        </w:r>
        <w:r w:rsidR="001220AC">
          <w:rPr>
            <w:webHidden/>
          </w:rPr>
          <w:tab/>
        </w:r>
        <w:r w:rsidR="001220AC">
          <w:rPr>
            <w:webHidden/>
          </w:rPr>
          <w:fldChar w:fldCharType="begin"/>
        </w:r>
        <w:r w:rsidR="001220AC">
          <w:rPr>
            <w:webHidden/>
          </w:rPr>
          <w:instrText xml:space="preserve"> PAGEREF _Toc69294356 \h </w:instrText>
        </w:r>
        <w:r w:rsidR="001220AC">
          <w:rPr>
            <w:webHidden/>
          </w:rPr>
        </w:r>
        <w:r w:rsidR="001220AC">
          <w:rPr>
            <w:webHidden/>
          </w:rPr>
          <w:fldChar w:fldCharType="separate"/>
        </w:r>
        <w:r w:rsidR="00300D03">
          <w:rPr>
            <w:webHidden/>
          </w:rPr>
          <w:t>20</w:t>
        </w:r>
        <w:r w:rsidR="001220AC">
          <w:rPr>
            <w:webHidden/>
          </w:rPr>
          <w:fldChar w:fldCharType="end"/>
        </w:r>
      </w:hyperlink>
    </w:p>
    <w:p w14:paraId="2C520B50" w14:textId="14D6AC36" w:rsidR="001220AC" w:rsidRDefault="003752D9">
      <w:pPr>
        <w:pStyle w:val="Inhopg3"/>
        <w:rPr>
          <w:rFonts w:asciiTheme="minorHAnsi" w:eastAsiaTheme="minorEastAsia" w:hAnsiTheme="minorHAnsi" w:cstheme="minorBidi"/>
          <w:i w:val="0"/>
          <w:szCs w:val="22"/>
          <w:lang w:val="nl-BE" w:eastAsia="nl-BE"/>
        </w:rPr>
      </w:pPr>
      <w:hyperlink w:anchor="_Toc69294357" w:history="1">
        <w:r w:rsidR="001220AC" w:rsidRPr="002B2AC2">
          <w:rPr>
            <w:rStyle w:val="Hyperlink"/>
          </w:rPr>
          <w:t>Afdeling 4. specifieke bepalingen voor de aanwerving van de algemeen directeur en de financieel directeur</w:t>
        </w:r>
        <w:r w:rsidR="001220AC">
          <w:rPr>
            <w:webHidden/>
          </w:rPr>
          <w:tab/>
        </w:r>
        <w:r w:rsidR="001220AC">
          <w:rPr>
            <w:webHidden/>
          </w:rPr>
          <w:fldChar w:fldCharType="begin"/>
        </w:r>
        <w:r w:rsidR="001220AC">
          <w:rPr>
            <w:webHidden/>
          </w:rPr>
          <w:instrText xml:space="preserve"> PAGEREF _Toc69294357 \h </w:instrText>
        </w:r>
        <w:r w:rsidR="001220AC">
          <w:rPr>
            <w:webHidden/>
          </w:rPr>
        </w:r>
        <w:r w:rsidR="001220AC">
          <w:rPr>
            <w:webHidden/>
          </w:rPr>
          <w:fldChar w:fldCharType="separate"/>
        </w:r>
        <w:r w:rsidR="00300D03">
          <w:rPr>
            <w:webHidden/>
          </w:rPr>
          <w:t>21</w:t>
        </w:r>
        <w:r w:rsidR="001220AC">
          <w:rPr>
            <w:webHidden/>
          </w:rPr>
          <w:fldChar w:fldCharType="end"/>
        </w:r>
      </w:hyperlink>
    </w:p>
    <w:p w14:paraId="6288D274" w14:textId="7D5ABDE8" w:rsidR="001220AC" w:rsidRDefault="003752D9">
      <w:pPr>
        <w:pStyle w:val="Inhopg2"/>
        <w:rPr>
          <w:rFonts w:asciiTheme="minorHAnsi" w:eastAsiaTheme="minorEastAsia" w:hAnsiTheme="minorHAnsi" w:cstheme="minorBidi"/>
          <w:smallCaps w:val="0"/>
          <w:sz w:val="22"/>
          <w:szCs w:val="22"/>
          <w:lang w:val="nl-BE" w:eastAsia="nl-BE"/>
        </w:rPr>
      </w:pPr>
      <w:hyperlink w:anchor="_Toc69294358" w:history="1">
        <w:r w:rsidR="001220AC" w:rsidRPr="002B2AC2">
          <w:rPr>
            <w:rStyle w:val="Hyperlink"/>
          </w:rPr>
          <w:t>Hoofdstuk iv. specifieke bepalingen voor de aanwerving in de betrekkingen die ingesteld werden ter uitvoering van werkgelegenheidsmaatregelen van de hogere overheid en in sommige tijdelijke betrekkingen</w:t>
        </w:r>
        <w:r w:rsidR="001220AC">
          <w:rPr>
            <w:webHidden/>
          </w:rPr>
          <w:tab/>
        </w:r>
        <w:r w:rsidR="001220AC">
          <w:rPr>
            <w:webHidden/>
          </w:rPr>
          <w:fldChar w:fldCharType="begin"/>
        </w:r>
        <w:r w:rsidR="001220AC">
          <w:rPr>
            <w:webHidden/>
          </w:rPr>
          <w:instrText xml:space="preserve"> PAGEREF _Toc69294358 \h </w:instrText>
        </w:r>
        <w:r w:rsidR="001220AC">
          <w:rPr>
            <w:webHidden/>
          </w:rPr>
        </w:r>
        <w:r w:rsidR="001220AC">
          <w:rPr>
            <w:webHidden/>
          </w:rPr>
          <w:fldChar w:fldCharType="separate"/>
        </w:r>
        <w:r w:rsidR="00300D03">
          <w:rPr>
            <w:webHidden/>
          </w:rPr>
          <w:t>22</w:t>
        </w:r>
        <w:r w:rsidR="001220AC">
          <w:rPr>
            <w:webHidden/>
          </w:rPr>
          <w:fldChar w:fldCharType="end"/>
        </w:r>
      </w:hyperlink>
    </w:p>
    <w:p w14:paraId="35FE968A" w14:textId="0125478C" w:rsidR="001220AC" w:rsidRDefault="003752D9">
      <w:pPr>
        <w:pStyle w:val="Inhopg2"/>
        <w:rPr>
          <w:rFonts w:asciiTheme="minorHAnsi" w:eastAsiaTheme="minorEastAsia" w:hAnsiTheme="minorHAnsi" w:cstheme="minorBidi"/>
          <w:smallCaps w:val="0"/>
          <w:sz w:val="22"/>
          <w:szCs w:val="22"/>
          <w:lang w:val="nl-BE" w:eastAsia="nl-BE"/>
        </w:rPr>
      </w:pPr>
      <w:hyperlink w:anchor="_Toc69294359" w:history="1">
        <w:r w:rsidR="001220AC" w:rsidRPr="002B2AC2">
          <w:rPr>
            <w:rStyle w:val="Hyperlink"/>
          </w:rPr>
          <w:t>Hoofdstuk v. inzetbaarheid van uitzendkrachten</w:t>
        </w:r>
        <w:r w:rsidR="001220AC">
          <w:rPr>
            <w:webHidden/>
          </w:rPr>
          <w:tab/>
        </w:r>
        <w:r w:rsidR="001220AC">
          <w:rPr>
            <w:webHidden/>
          </w:rPr>
          <w:fldChar w:fldCharType="begin"/>
        </w:r>
        <w:r w:rsidR="001220AC">
          <w:rPr>
            <w:webHidden/>
          </w:rPr>
          <w:instrText xml:space="preserve"> PAGEREF _Toc69294359 \h </w:instrText>
        </w:r>
        <w:r w:rsidR="001220AC">
          <w:rPr>
            <w:webHidden/>
          </w:rPr>
        </w:r>
        <w:r w:rsidR="001220AC">
          <w:rPr>
            <w:webHidden/>
          </w:rPr>
          <w:fldChar w:fldCharType="separate"/>
        </w:r>
        <w:r w:rsidR="00300D03">
          <w:rPr>
            <w:webHidden/>
          </w:rPr>
          <w:t>24</w:t>
        </w:r>
        <w:r w:rsidR="001220AC">
          <w:rPr>
            <w:webHidden/>
          </w:rPr>
          <w:fldChar w:fldCharType="end"/>
        </w:r>
      </w:hyperlink>
    </w:p>
    <w:p w14:paraId="02E20347" w14:textId="2339ED45" w:rsidR="001220AC" w:rsidRDefault="003752D9">
      <w:pPr>
        <w:pStyle w:val="Inhopg2"/>
        <w:rPr>
          <w:rFonts w:asciiTheme="minorHAnsi" w:eastAsiaTheme="minorEastAsia" w:hAnsiTheme="minorHAnsi" w:cstheme="minorBidi"/>
          <w:smallCaps w:val="0"/>
          <w:sz w:val="22"/>
          <w:szCs w:val="22"/>
          <w:lang w:val="nl-BE" w:eastAsia="nl-BE"/>
        </w:rPr>
      </w:pPr>
      <w:hyperlink w:anchor="_Toc69294360" w:history="1">
        <w:r w:rsidR="001220AC" w:rsidRPr="002B2AC2">
          <w:rPr>
            <w:rStyle w:val="Hyperlink"/>
          </w:rPr>
          <w:t>Hoofdstuk vi. de aanwerving van personen met een arbeidshandicap</w:t>
        </w:r>
        <w:r w:rsidR="001220AC">
          <w:rPr>
            <w:webHidden/>
          </w:rPr>
          <w:tab/>
        </w:r>
        <w:r w:rsidR="001220AC">
          <w:rPr>
            <w:webHidden/>
          </w:rPr>
          <w:fldChar w:fldCharType="begin"/>
        </w:r>
        <w:r w:rsidR="001220AC">
          <w:rPr>
            <w:webHidden/>
          </w:rPr>
          <w:instrText xml:space="preserve"> PAGEREF _Toc69294360 \h </w:instrText>
        </w:r>
        <w:r w:rsidR="001220AC">
          <w:rPr>
            <w:webHidden/>
          </w:rPr>
        </w:r>
        <w:r w:rsidR="001220AC">
          <w:rPr>
            <w:webHidden/>
          </w:rPr>
          <w:fldChar w:fldCharType="separate"/>
        </w:r>
        <w:r w:rsidR="00300D03">
          <w:rPr>
            <w:webHidden/>
          </w:rPr>
          <w:t>25</w:t>
        </w:r>
        <w:r w:rsidR="001220AC">
          <w:rPr>
            <w:webHidden/>
          </w:rPr>
          <w:fldChar w:fldCharType="end"/>
        </w:r>
      </w:hyperlink>
    </w:p>
    <w:p w14:paraId="33A477C9" w14:textId="791906C2" w:rsidR="001220AC" w:rsidRDefault="003752D9">
      <w:pPr>
        <w:pStyle w:val="Inhopg2"/>
        <w:rPr>
          <w:rFonts w:asciiTheme="minorHAnsi" w:eastAsiaTheme="minorEastAsia" w:hAnsiTheme="minorHAnsi" w:cstheme="minorBidi"/>
          <w:smallCaps w:val="0"/>
          <w:sz w:val="22"/>
          <w:szCs w:val="22"/>
          <w:lang w:val="nl-BE" w:eastAsia="nl-BE"/>
        </w:rPr>
      </w:pPr>
      <w:hyperlink w:anchor="_Toc69294361" w:history="1">
        <w:r w:rsidR="001220AC" w:rsidRPr="002B2AC2">
          <w:rPr>
            <w:rStyle w:val="Hyperlink"/>
          </w:rPr>
          <w:t>Hoofdstuk vii. de indiensttreding</w:t>
        </w:r>
        <w:r w:rsidR="001220AC">
          <w:rPr>
            <w:webHidden/>
          </w:rPr>
          <w:tab/>
        </w:r>
        <w:r w:rsidR="001220AC">
          <w:rPr>
            <w:webHidden/>
          </w:rPr>
          <w:fldChar w:fldCharType="begin"/>
        </w:r>
        <w:r w:rsidR="001220AC">
          <w:rPr>
            <w:webHidden/>
          </w:rPr>
          <w:instrText xml:space="preserve"> PAGEREF _Toc69294361 \h </w:instrText>
        </w:r>
        <w:r w:rsidR="001220AC">
          <w:rPr>
            <w:webHidden/>
          </w:rPr>
        </w:r>
        <w:r w:rsidR="001220AC">
          <w:rPr>
            <w:webHidden/>
          </w:rPr>
          <w:fldChar w:fldCharType="separate"/>
        </w:r>
        <w:r w:rsidR="00300D03">
          <w:rPr>
            <w:webHidden/>
          </w:rPr>
          <w:t>26</w:t>
        </w:r>
        <w:r w:rsidR="001220AC">
          <w:rPr>
            <w:webHidden/>
          </w:rPr>
          <w:fldChar w:fldCharType="end"/>
        </w:r>
      </w:hyperlink>
    </w:p>
    <w:p w14:paraId="47942E51" w14:textId="213D0CBA" w:rsidR="001220AC" w:rsidRDefault="003752D9">
      <w:pPr>
        <w:pStyle w:val="Inhopg2"/>
        <w:rPr>
          <w:rFonts w:asciiTheme="minorHAnsi" w:eastAsiaTheme="minorEastAsia" w:hAnsiTheme="minorHAnsi" w:cstheme="minorBidi"/>
          <w:smallCaps w:val="0"/>
          <w:sz w:val="22"/>
          <w:szCs w:val="22"/>
          <w:lang w:val="nl-BE" w:eastAsia="nl-BE"/>
        </w:rPr>
      </w:pPr>
      <w:hyperlink w:anchor="_Toc69294362" w:history="1">
        <w:r w:rsidR="001220AC" w:rsidRPr="002B2AC2">
          <w:rPr>
            <w:rStyle w:val="Hyperlink"/>
          </w:rPr>
          <w:t>Hoofdstuk viii. de proeftijd met het oog op de vaste aanstelling in statutair verband</w:t>
        </w:r>
        <w:r w:rsidR="001220AC">
          <w:rPr>
            <w:webHidden/>
          </w:rPr>
          <w:tab/>
        </w:r>
        <w:r w:rsidR="001220AC">
          <w:rPr>
            <w:webHidden/>
          </w:rPr>
          <w:fldChar w:fldCharType="begin"/>
        </w:r>
        <w:r w:rsidR="001220AC">
          <w:rPr>
            <w:webHidden/>
          </w:rPr>
          <w:instrText xml:space="preserve"> PAGEREF _Toc69294362 \h </w:instrText>
        </w:r>
        <w:r w:rsidR="001220AC">
          <w:rPr>
            <w:webHidden/>
          </w:rPr>
        </w:r>
        <w:r w:rsidR="001220AC">
          <w:rPr>
            <w:webHidden/>
          </w:rPr>
          <w:fldChar w:fldCharType="separate"/>
        </w:r>
        <w:r w:rsidR="00300D03">
          <w:rPr>
            <w:webHidden/>
          </w:rPr>
          <w:t>27</w:t>
        </w:r>
        <w:r w:rsidR="001220AC">
          <w:rPr>
            <w:webHidden/>
          </w:rPr>
          <w:fldChar w:fldCharType="end"/>
        </w:r>
      </w:hyperlink>
    </w:p>
    <w:p w14:paraId="1AC1B12B" w14:textId="045C6674" w:rsidR="001220AC" w:rsidRDefault="003752D9">
      <w:pPr>
        <w:pStyle w:val="Inhopg3"/>
        <w:rPr>
          <w:rFonts w:asciiTheme="minorHAnsi" w:eastAsiaTheme="minorEastAsia" w:hAnsiTheme="minorHAnsi" w:cstheme="minorBidi"/>
          <w:i w:val="0"/>
          <w:szCs w:val="22"/>
          <w:lang w:val="nl-BE" w:eastAsia="nl-BE"/>
        </w:rPr>
      </w:pPr>
      <w:hyperlink w:anchor="_Toc69294363" w:history="1">
        <w:r w:rsidR="001220AC" w:rsidRPr="002B2AC2">
          <w:rPr>
            <w:rStyle w:val="Hyperlink"/>
          </w:rPr>
          <w:t>Afdeling 1. algemene bepalingen</w:t>
        </w:r>
        <w:r w:rsidR="001220AC">
          <w:rPr>
            <w:webHidden/>
          </w:rPr>
          <w:tab/>
        </w:r>
        <w:r w:rsidR="001220AC">
          <w:rPr>
            <w:webHidden/>
          </w:rPr>
          <w:fldChar w:fldCharType="begin"/>
        </w:r>
        <w:r w:rsidR="001220AC">
          <w:rPr>
            <w:webHidden/>
          </w:rPr>
          <w:instrText xml:space="preserve"> PAGEREF _Toc69294363 \h </w:instrText>
        </w:r>
        <w:r w:rsidR="001220AC">
          <w:rPr>
            <w:webHidden/>
          </w:rPr>
        </w:r>
        <w:r w:rsidR="001220AC">
          <w:rPr>
            <w:webHidden/>
          </w:rPr>
          <w:fldChar w:fldCharType="separate"/>
        </w:r>
        <w:r w:rsidR="00300D03">
          <w:rPr>
            <w:webHidden/>
          </w:rPr>
          <w:t>27</w:t>
        </w:r>
        <w:r w:rsidR="001220AC">
          <w:rPr>
            <w:webHidden/>
          </w:rPr>
          <w:fldChar w:fldCharType="end"/>
        </w:r>
      </w:hyperlink>
    </w:p>
    <w:p w14:paraId="13B68D00" w14:textId="382CD0AC" w:rsidR="001220AC" w:rsidRDefault="003752D9">
      <w:pPr>
        <w:pStyle w:val="Inhopg3"/>
        <w:rPr>
          <w:rFonts w:asciiTheme="minorHAnsi" w:eastAsiaTheme="minorEastAsia" w:hAnsiTheme="minorHAnsi" w:cstheme="minorBidi"/>
          <w:i w:val="0"/>
          <w:szCs w:val="22"/>
          <w:lang w:val="nl-BE" w:eastAsia="nl-BE"/>
        </w:rPr>
      </w:pPr>
      <w:hyperlink w:anchor="_Toc69294364" w:history="1">
        <w:r w:rsidR="001220AC" w:rsidRPr="002B2AC2">
          <w:rPr>
            <w:rStyle w:val="Hyperlink"/>
          </w:rPr>
          <w:t>Afdeling 2. de duur van de proeftijd en de evaluatie tijdens de proeftijd</w:t>
        </w:r>
        <w:r w:rsidR="001220AC">
          <w:rPr>
            <w:webHidden/>
          </w:rPr>
          <w:tab/>
        </w:r>
        <w:r w:rsidR="001220AC">
          <w:rPr>
            <w:webHidden/>
          </w:rPr>
          <w:fldChar w:fldCharType="begin"/>
        </w:r>
        <w:r w:rsidR="001220AC">
          <w:rPr>
            <w:webHidden/>
          </w:rPr>
          <w:instrText xml:space="preserve"> PAGEREF _Toc69294364 \h </w:instrText>
        </w:r>
        <w:r w:rsidR="001220AC">
          <w:rPr>
            <w:webHidden/>
          </w:rPr>
        </w:r>
        <w:r w:rsidR="001220AC">
          <w:rPr>
            <w:webHidden/>
          </w:rPr>
          <w:fldChar w:fldCharType="separate"/>
        </w:r>
        <w:r w:rsidR="00300D03">
          <w:rPr>
            <w:webHidden/>
          </w:rPr>
          <w:t>27</w:t>
        </w:r>
        <w:r w:rsidR="001220AC">
          <w:rPr>
            <w:webHidden/>
          </w:rPr>
          <w:fldChar w:fldCharType="end"/>
        </w:r>
      </w:hyperlink>
    </w:p>
    <w:p w14:paraId="5D4BEC53" w14:textId="0BA7E671" w:rsidR="001220AC" w:rsidRDefault="003752D9">
      <w:pPr>
        <w:pStyle w:val="Inhopg3"/>
        <w:rPr>
          <w:rFonts w:asciiTheme="minorHAnsi" w:eastAsiaTheme="minorEastAsia" w:hAnsiTheme="minorHAnsi" w:cstheme="minorBidi"/>
          <w:i w:val="0"/>
          <w:szCs w:val="22"/>
          <w:lang w:val="nl-BE" w:eastAsia="nl-BE"/>
        </w:rPr>
      </w:pPr>
      <w:hyperlink w:anchor="_Toc69294365" w:history="1">
        <w:r w:rsidR="001220AC" w:rsidRPr="002B2AC2">
          <w:rPr>
            <w:rStyle w:val="Hyperlink"/>
          </w:rPr>
          <w:t>Afdeling 3. de vaste aanstelling in statutair verband</w:t>
        </w:r>
        <w:r w:rsidR="001220AC">
          <w:rPr>
            <w:webHidden/>
          </w:rPr>
          <w:tab/>
        </w:r>
        <w:r w:rsidR="001220AC">
          <w:rPr>
            <w:webHidden/>
          </w:rPr>
          <w:fldChar w:fldCharType="begin"/>
        </w:r>
        <w:r w:rsidR="001220AC">
          <w:rPr>
            <w:webHidden/>
          </w:rPr>
          <w:instrText xml:space="preserve"> PAGEREF _Toc69294365 \h </w:instrText>
        </w:r>
        <w:r w:rsidR="001220AC">
          <w:rPr>
            <w:webHidden/>
          </w:rPr>
        </w:r>
        <w:r w:rsidR="001220AC">
          <w:rPr>
            <w:webHidden/>
          </w:rPr>
          <w:fldChar w:fldCharType="separate"/>
        </w:r>
        <w:r w:rsidR="00300D03">
          <w:rPr>
            <w:webHidden/>
          </w:rPr>
          <w:t>29</w:t>
        </w:r>
        <w:r w:rsidR="001220AC">
          <w:rPr>
            <w:webHidden/>
          </w:rPr>
          <w:fldChar w:fldCharType="end"/>
        </w:r>
      </w:hyperlink>
    </w:p>
    <w:p w14:paraId="44B61640" w14:textId="2A21CEC1" w:rsidR="001220AC" w:rsidRDefault="003752D9">
      <w:pPr>
        <w:pStyle w:val="Inhopg2"/>
        <w:rPr>
          <w:rFonts w:asciiTheme="minorHAnsi" w:eastAsiaTheme="minorEastAsia" w:hAnsiTheme="minorHAnsi" w:cstheme="minorBidi"/>
          <w:smallCaps w:val="0"/>
          <w:sz w:val="22"/>
          <w:szCs w:val="22"/>
          <w:lang w:val="nl-BE" w:eastAsia="nl-BE"/>
        </w:rPr>
      </w:pPr>
      <w:hyperlink w:anchor="_Toc69294366" w:history="1">
        <w:r w:rsidR="001220AC" w:rsidRPr="002B2AC2">
          <w:rPr>
            <w:rStyle w:val="Hyperlink"/>
          </w:rPr>
          <w:t>Hoofdstuk ix. de evaluatie tijdens de loopbaan</w:t>
        </w:r>
        <w:r w:rsidR="001220AC">
          <w:rPr>
            <w:webHidden/>
          </w:rPr>
          <w:tab/>
        </w:r>
        <w:r w:rsidR="001220AC">
          <w:rPr>
            <w:webHidden/>
          </w:rPr>
          <w:fldChar w:fldCharType="begin"/>
        </w:r>
        <w:r w:rsidR="001220AC">
          <w:rPr>
            <w:webHidden/>
          </w:rPr>
          <w:instrText xml:space="preserve"> PAGEREF _Toc69294366 \h </w:instrText>
        </w:r>
        <w:r w:rsidR="001220AC">
          <w:rPr>
            <w:webHidden/>
          </w:rPr>
        </w:r>
        <w:r w:rsidR="001220AC">
          <w:rPr>
            <w:webHidden/>
          </w:rPr>
          <w:fldChar w:fldCharType="separate"/>
        </w:r>
        <w:r w:rsidR="00300D03">
          <w:rPr>
            <w:webHidden/>
          </w:rPr>
          <w:t>30</w:t>
        </w:r>
        <w:r w:rsidR="001220AC">
          <w:rPr>
            <w:webHidden/>
          </w:rPr>
          <w:fldChar w:fldCharType="end"/>
        </w:r>
      </w:hyperlink>
    </w:p>
    <w:p w14:paraId="188076E2" w14:textId="66DE9065" w:rsidR="001220AC" w:rsidRDefault="003752D9">
      <w:pPr>
        <w:pStyle w:val="Inhopg3"/>
        <w:rPr>
          <w:rFonts w:asciiTheme="minorHAnsi" w:eastAsiaTheme="minorEastAsia" w:hAnsiTheme="minorHAnsi" w:cstheme="minorBidi"/>
          <w:i w:val="0"/>
          <w:szCs w:val="22"/>
          <w:lang w:val="nl-BE" w:eastAsia="nl-BE"/>
        </w:rPr>
      </w:pPr>
      <w:hyperlink w:anchor="_Toc69294367" w:history="1">
        <w:r w:rsidR="001220AC" w:rsidRPr="002B2AC2">
          <w:rPr>
            <w:rStyle w:val="Hyperlink"/>
          </w:rPr>
          <w:t>Afdeling 1. algemene bepalingen</w:t>
        </w:r>
        <w:r w:rsidR="001220AC">
          <w:rPr>
            <w:webHidden/>
          </w:rPr>
          <w:tab/>
        </w:r>
        <w:r w:rsidR="001220AC">
          <w:rPr>
            <w:webHidden/>
          </w:rPr>
          <w:fldChar w:fldCharType="begin"/>
        </w:r>
        <w:r w:rsidR="001220AC">
          <w:rPr>
            <w:webHidden/>
          </w:rPr>
          <w:instrText xml:space="preserve"> PAGEREF _Toc69294367 \h </w:instrText>
        </w:r>
        <w:r w:rsidR="001220AC">
          <w:rPr>
            <w:webHidden/>
          </w:rPr>
        </w:r>
        <w:r w:rsidR="001220AC">
          <w:rPr>
            <w:webHidden/>
          </w:rPr>
          <w:fldChar w:fldCharType="separate"/>
        </w:r>
        <w:r w:rsidR="00300D03">
          <w:rPr>
            <w:webHidden/>
          </w:rPr>
          <w:t>30</w:t>
        </w:r>
        <w:r w:rsidR="001220AC">
          <w:rPr>
            <w:webHidden/>
          </w:rPr>
          <w:fldChar w:fldCharType="end"/>
        </w:r>
      </w:hyperlink>
    </w:p>
    <w:p w14:paraId="135D8995" w14:textId="637722D8" w:rsidR="001220AC" w:rsidRDefault="003752D9">
      <w:pPr>
        <w:pStyle w:val="Inhopg3"/>
        <w:rPr>
          <w:rFonts w:asciiTheme="minorHAnsi" w:eastAsiaTheme="minorEastAsia" w:hAnsiTheme="minorHAnsi" w:cstheme="minorBidi"/>
          <w:i w:val="0"/>
          <w:szCs w:val="22"/>
          <w:lang w:val="nl-BE" w:eastAsia="nl-BE"/>
        </w:rPr>
      </w:pPr>
      <w:hyperlink w:anchor="_Toc69294368" w:history="1">
        <w:r w:rsidR="001220AC" w:rsidRPr="002B2AC2">
          <w:rPr>
            <w:rStyle w:val="Hyperlink"/>
          </w:rPr>
          <w:t>Afdeling 2. opvolging en feedback</w:t>
        </w:r>
        <w:r w:rsidR="001220AC">
          <w:rPr>
            <w:webHidden/>
          </w:rPr>
          <w:tab/>
        </w:r>
        <w:r w:rsidR="001220AC">
          <w:rPr>
            <w:webHidden/>
          </w:rPr>
          <w:fldChar w:fldCharType="begin"/>
        </w:r>
        <w:r w:rsidR="001220AC">
          <w:rPr>
            <w:webHidden/>
          </w:rPr>
          <w:instrText xml:space="preserve"> PAGEREF _Toc69294368 \h </w:instrText>
        </w:r>
        <w:r w:rsidR="001220AC">
          <w:rPr>
            <w:webHidden/>
          </w:rPr>
        </w:r>
        <w:r w:rsidR="001220AC">
          <w:rPr>
            <w:webHidden/>
          </w:rPr>
          <w:fldChar w:fldCharType="separate"/>
        </w:r>
        <w:r w:rsidR="00300D03">
          <w:rPr>
            <w:webHidden/>
          </w:rPr>
          <w:t>31</w:t>
        </w:r>
        <w:r w:rsidR="001220AC">
          <w:rPr>
            <w:webHidden/>
          </w:rPr>
          <w:fldChar w:fldCharType="end"/>
        </w:r>
      </w:hyperlink>
    </w:p>
    <w:p w14:paraId="0673C591" w14:textId="458E3F08" w:rsidR="001220AC" w:rsidRDefault="003752D9">
      <w:pPr>
        <w:pStyle w:val="Inhopg3"/>
        <w:rPr>
          <w:rFonts w:asciiTheme="minorHAnsi" w:eastAsiaTheme="minorEastAsia" w:hAnsiTheme="minorHAnsi" w:cstheme="minorBidi"/>
          <w:i w:val="0"/>
          <w:szCs w:val="22"/>
          <w:lang w:val="nl-BE" w:eastAsia="nl-BE"/>
        </w:rPr>
      </w:pPr>
      <w:hyperlink w:anchor="_Toc69294369" w:history="1">
        <w:r w:rsidR="001220AC" w:rsidRPr="002B2AC2">
          <w:rPr>
            <w:rStyle w:val="Hyperlink"/>
          </w:rPr>
          <w:t>Afdeling 3. het evaluatietraject</w:t>
        </w:r>
        <w:r w:rsidR="001220AC">
          <w:rPr>
            <w:webHidden/>
          </w:rPr>
          <w:tab/>
        </w:r>
        <w:r w:rsidR="001220AC">
          <w:rPr>
            <w:webHidden/>
          </w:rPr>
          <w:fldChar w:fldCharType="begin"/>
        </w:r>
        <w:r w:rsidR="001220AC">
          <w:rPr>
            <w:webHidden/>
          </w:rPr>
          <w:instrText xml:space="preserve"> PAGEREF _Toc69294369 \h </w:instrText>
        </w:r>
        <w:r w:rsidR="001220AC">
          <w:rPr>
            <w:webHidden/>
          </w:rPr>
        </w:r>
        <w:r w:rsidR="001220AC">
          <w:rPr>
            <w:webHidden/>
          </w:rPr>
          <w:fldChar w:fldCharType="separate"/>
        </w:r>
        <w:r w:rsidR="00300D03">
          <w:rPr>
            <w:webHidden/>
          </w:rPr>
          <w:t>32</w:t>
        </w:r>
        <w:r w:rsidR="001220AC">
          <w:rPr>
            <w:webHidden/>
          </w:rPr>
          <w:fldChar w:fldCharType="end"/>
        </w:r>
      </w:hyperlink>
    </w:p>
    <w:p w14:paraId="226EF424" w14:textId="4242B297" w:rsidR="001220AC" w:rsidRDefault="003752D9">
      <w:pPr>
        <w:pStyle w:val="Inhopg3"/>
        <w:rPr>
          <w:rFonts w:asciiTheme="minorHAnsi" w:eastAsiaTheme="minorEastAsia" w:hAnsiTheme="minorHAnsi" w:cstheme="minorBidi"/>
          <w:i w:val="0"/>
          <w:szCs w:val="22"/>
          <w:lang w:val="nl-BE" w:eastAsia="nl-BE"/>
        </w:rPr>
      </w:pPr>
      <w:hyperlink w:anchor="_Toc69294370" w:history="1">
        <w:r w:rsidR="001220AC" w:rsidRPr="002B2AC2">
          <w:rPr>
            <w:rStyle w:val="Hyperlink"/>
          </w:rPr>
          <w:t>Afdeling 4. de evaluatiecriteria</w:t>
        </w:r>
        <w:r w:rsidR="001220AC">
          <w:rPr>
            <w:webHidden/>
          </w:rPr>
          <w:tab/>
        </w:r>
        <w:r w:rsidR="001220AC">
          <w:rPr>
            <w:webHidden/>
          </w:rPr>
          <w:fldChar w:fldCharType="begin"/>
        </w:r>
        <w:r w:rsidR="001220AC">
          <w:rPr>
            <w:webHidden/>
          </w:rPr>
          <w:instrText xml:space="preserve"> PAGEREF _Toc69294370 \h </w:instrText>
        </w:r>
        <w:r w:rsidR="001220AC">
          <w:rPr>
            <w:webHidden/>
          </w:rPr>
        </w:r>
        <w:r w:rsidR="001220AC">
          <w:rPr>
            <w:webHidden/>
          </w:rPr>
          <w:fldChar w:fldCharType="separate"/>
        </w:r>
        <w:r w:rsidR="00300D03">
          <w:rPr>
            <w:webHidden/>
          </w:rPr>
          <w:t>32</w:t>
        </w:r>
        <w:r w:rsidR="001220AC">
          <w:rPr>
            <w:webHidden/>
          </w:rPr>
          <w:fldChar w:fldCharType="end"/>
        </w:r>
      </w:hyperlink>
    </w:p>
    <w:p w14:paraId="1598BFDB" w14:textId="51B68CC6" w:rsidR="001220AC" w:rsidRDefault="003752D9">
      <w:pPr>
        <w:pStyle w:val="Inhopg3"/>
        <w:rPr>
          <w:rFonts w:asciiTheme="minorHAnsi" w:eastAsiaTheme="minorEastAsia" w:hAnsiTheme="minorHAnsi" w:cstheme="minorBidi"/>
          <w:i w:val="0"/>
          <w:szCs w:val="22"/>
          <w:lang w:val="nl-BE" w:eastAsia="nl-BE"/>
        </w:rPr>
      </w:pPr>
      <w:hyperlink w:anchor="_Toc69294371" w:history="1">
        <w:r w:rsidR="001220AC" w:rsidRPr="002B2AC2">
          <w:rPr>
            <w:rStyle w:val="Hyperlink"/>
          </w:rPr>
          <w:t>Afdeling 5. de beoordelaars en het verloop van het evaluatietraject</w:t>
        </w:r>
        <w:r w:rsidR="001220AC">
          <w:rPr>
            <w:webHidden/>
          </w:rPr>
          <w:tab/>
        </w:r>
        <w:r w:rsidR="001220AC">
          <w:rPr>
            <w:webHidden/>
          </w:rPr>
          <w:fldChar w:fldCharType="begin"/>
        </w:r>
        <w:r w:rsidR="001220AC">
          <w:rPr>
            <w:webHidden/>
          </w:rPr>
          <w:instrText xml:space="preserve"> PAGEREF _Toc69294371 \h </w:instrText>
        </w:r>
        <w:r w:rsidR="001220AC">
          <w:rPr>
            <w:webHidden/>
          </w:rPr>
        </w:r>
        <w:r w:rsidR="001220AC">
          <w:rPr>
            <w:webHidden/>
          </w:rPr>
          <w:fldChar w:fldCharType="separate"/>
        </w:r>
        <w:r w:rsidR="00300D03">
          <w:rPr>
            <w:webHidden/>
          </w:rPr>
          <w:t>32</w:t>
        </w:r>
        <w:r w:rsidR="001220AC">
          <w:rPr>
            <w:webHidden/>
          </w:rPr>
          <w:fldChar w:fldCharType="end"/>
        </w:r>
      </w:hyperlink>
    </w:p>
    <w:p w14:paraId="2004DF92" w14:textId="751BD077" w:rsidR="001220AC" w:rsidRDefault="003752D9">
      <w:pPr>
        <w:pStyle w:val="Inhopg3"/>
        <w:rPr>
          <w:rFonts w:asciiTheme="minorHAnsi" w:eastAsiaTheme="minorEastAsia" w:hAnsiTheme="minorHAnsi" w:cstheme="minorBidi"/>
          <w:i w:val="0"/>
          <w:szCs w:val="22"/>
          <w:lang w:val="nl-BE" w:eastAsia="nl-BE"/>
        </w:rPr>
      </w:pPr>
      <w:hyperlink w:anchor="_Toc69294372" w:history="1">
        <w:r w:rsidR="001220AC" w:rsidRPr="002B2AC2">
          <w:rPr>
            <w:rStyle w:val="Hyperlink"/>
          </w:rPr>
          <w:t>Afdeling 4. de evaluatieresultaten en de gevolgen van de evaluatie</w:t>
        </w:r>
        <w:r w:rsidR="001220AC">
          <w:rPr>
            <w:webHidden/>
          </w:rPr>
          <w:tab/>
        </w:r>
        <w:r w:rsidR="001220AC">
          <w:rPr>
            <w:webHidden/>
          </w:rPr>
          <w:fldChar w:fldCharType="begin"/>
        </w:r>
        <w:r w:rsidR="001220AC">
          <w:rPr>
            <w:webHidden/>
          </w:rPr>
          <w:instrText xml:space="preserve"> PAGEREF _Toc69294372 \h </w:instrText>
        </w:r>
        <w:r w:rsidR="001220AC">
          <w:rPr>
            <w:webHidden/>
          </w:rPr>
        </w:r>
        <w:r w:rsidR="001220AC">
          <w:rPr>
            <w:webHidden/>
          </w:rPr>
          <w:fldChar w:fldCharType="separate"/>
        </w:r>
        <w:r w:rsidR="00300D03">
          <w:rPr>
            <w:webHidden/>
          </w:rPr>
          <w:t>33</w:t>
        </w:r>
        <w:r w:rsidR="001220AC">
          <w:rPr>
            <w:webHidden/>
          </w:rPr>
          <w:fldChar w:fldCharType="end"/>
        </w:r>
      </w:hyperlink>
    </w:p>
    <w:p w14:paraId="7601A18D" w14:textId="30F63012" w:rsidR="001220AC" w:rsidRDefault="003752D9">
      <w:pPr>
        <w:pStyle w:val="Inhopg4"/>
        <w:rPr>
          <w:rFonts w:asciiTheme="minorHAnsi" w:eastAsiaTheme="minorEastAsia" w:hAnsiTheme="minorHAnsi" w:cstheme="minorBidi"/>
          <w:sz w:val="22"/>
          <w:szCs w:val="22"/>
          <w:lang w:val="nl-BE" w:eastAsia="nl-BE"/>
        </w:rPr>
      </w:pPr>
      <w:hyperlink w:anchor="_Toc69294373" w:history="1">
        <w:r w:rsidR="001220AC" w:rsidRPr="002B2AC2">
          <w:rPr>
            <w:rStyle w:val="Hyperlink"/>
          </w:rPr>
          <w:t>Onderafdeling 1. de evaluatieresultaten</w:t>
        </w:r>
        <w:r w:rsidR="001220AC">
          <w:rPr>
            <w:webHidden/>
          </w:rPr>
          <w:tab/>
        </w:r>
        <w:r w:rsidR="001220AC">
          <w:rPr>
            <w:webHidden/>
          </w:rPr>
          <w:fldChar w:fldCharType="begin"/>
        </w:r>
        <w:r w:rsidR="001220AC">
          <w:rPr>
            <w:webHidden/>
          </w:rPr>
          <w:instrText xml:space="preserve"> PAGEREF _Toc69294373 \h </w:instrText>
        </w:r>
        <w:r w:rsidR="001220AC">
          <w:rPr>
            <w:webHidden/>
          </w:rPr>
        </w:r>
        <w:r w:rsidR="001220AC">
          <w:rPr>
            <w:webHidden/>
          </w:rPr>
          <w:fldChar w:fldCharType="separate"/>
        </w:r>
        <w:r w:rsidR="00300D03">
          <w:rPr>
            <w:webHidden/>
          </w:rPr>
          <w:t>33</w:t>
        </w:r>
        <w:r w:rsidR="001220AC">
          <w:rPr>
            <w:webHidden/>
          </w:rPr>
          <w:fldChar w:fldCharType="end"/>
        </w:r>
      </w:hyperlink>
    </w:p>
    <w:p w14:paraId="379FA34C" w14:textId="06FE8E12" w:rsidR="001220AC" w:rsidRDefault="003752D9">
      <w:pPr>
        <w:pStyle w:val="Inhopg4"/>
        <w:rPr>
          <w:rFonts w:asciiTheme="minorHAnsi" w:eastAsiaTheme="minorEastAsia" w:hAnsiTheme="minorHAnsi" w:cstheme="minorBidi"/>
          <w:sz w:val="22"/>
          <w:szCs w:val="22"/>
          <w:lang w:val="nl-BE" w:eastAsia="nl-BE"/>
        </w:rPr>
      </w:pPr>
      <w:hyperlink w:anchor="_Toc69294374" w:history="1">
        <w:r w:rsidR="001220AC" w:rsidRPr="002B2AC2">
          <w:rPr>
            <w:rStyle w:val="Hyperlink"/>
          </w:rPr>
          <w:t>Onderafdeling 2. de gevolgen van de evaluatie</w:t>
        </w:r>
        <w:r w:rsidR="001220AC">
          <w:rPr>
            <w:webHidden/>
          </w:rPr>
          <w:tab/>
        </w:r>
        <w:r w:rsidR="001220AC">
          <w:rPr>
            <w:webHidden/>
          </w:rPr>
          <w:fldChar w:fldCharType="begin"/>
        </w:r>
        <w:r w:rsidR="001220AC">
          <w:rPr>
            <w:webHidden/>
          </w:rPr>
          <w:instrText xml:space="preserve"> PAGEREF _Toc69294374 \h </w:instrText>
        </w:r>
        <w:r w:rsidR="001220AC">
          <w:rPr>
            <w:webHidden/>
          </w:rPr>
        </w:r>
        <w:r w:rsidR="001220AC">
          <w:rPr>
            <w:webHidden/>
          </w:rPr>
          <w:fldChar w:fldCharType="separate"/>
        </w:r>
        <w:r w:rsidR="00300D03">
          <w:rPr>
            <w:webHidden/>
          </w:rPr>
          <w:t>34</w:t>
        </w:r>
        <w:r w:rsidR="001220AC">
          <w:rPr>
            <w:webHidden/>
          </w:rPr>
          <w:fldChar w:fldCharType="end"/>
        </w:r>
      </w:hyperlink>
    </w:p>
    <w:p w14:paraId="024864DE" w14:textId="654AED77" w:rsidR="001220AC" w:rsidRDefault="003752D9">
      <w:pPr>
        <w:pStyle w:val="Inhopg3"/>
        <w:rPr>
          <w:rFonts w:asciiTheme="minorHAnsi" w:eastAsiaTheme="minorEastAsia" w:hAnsiTheme="minorHAnsi" w:cstheme="minorBidi"/>
          <w:i w:val="0"/>
          <w:szCs w:val="22"/>
          <w:lang w:val="nl-BE" w:eastAsia="nl-BE"/>
        </w:rPr>
      </w:pPr>
      <w:hyperlink w:anchor="_Toc69294375" w:history="1">
        <w:r w:rsidR="001220AC" w:rsidRPr="002B2AC2">
          <w:rPr>
            <w:rStyle w:val="Hyperlink"/>
          </w:rPr>
          <w:t>Afdeling 7. het beroep tegen de evaluatie</w:t>
        </w:r>
        <w:r w:rsidR="001220AC">
          <w:rPr>
            <w:webHidden/>
          </w:rPr>
          <w:tab/>
        </w:r>
        <w:r w:rsidR="001220AC">
          <w:rPr>
            <w:webHidden/>
          </w:rPr>
          <w:fldChar w:fldCharType="begin"/>
        </w:r>
        <w:r w:rsidR="001220AC">
          <w:rPr>
            <w:webHidden/>
          </w:rPr>
          <w:instrText xml:space="preserve"> PAGEREF _Toc69294375 \h </w:instrText>
        </w:r>
        <w:r w:rsidR="001220AC">
          <w:rPr>
            <w:webHidden/>
          </w:rPr>
        </w:r>
        <w:r w:rsidR="001220AC">
          <w:rPr>
            <w:webHidden/>
          </w:rPr>
          <w:fldChar w:fldCharType="separate"/>
        </w:r>
        <w:r w:rsidR="00300D03">
          <w:rPr>
            <w:webHidden/>
          </w:rPr>
          <w:t>34</w:t>
        </w:r>
        <w:r w:rsidR="001220AC">
          <w:rPr>
            <w:webHidden/>
          </w:rPr>
          <w:fldChar w:fldCharType="end"/>
        </w:r>
      </w:hyperlink>
    </w:p>
    <w:p w14:paraId="2E524C5A" w14:textId="0D8C2565" w:rsidR="001220AC" w:rsidRDefault="003752D9">
      <w:pPr>
        <w:pStyle w:val="Inhopg4"/>
        <w:rPr>
          <w:rFonts w:asciiTheme="minorHAnsi" w:eastAsiaTheme="minorEastAsia" w:hAnsiTheme="minorHAnsi" w:cstheme="minorBidi"/>
          <w:sz w:val="22"/>
          <w:szCs w:val="22"/>
          <w:lang w:val="nl-BE" w:eastAsia="nl-BE"/>
        </w:rPr>
      </w:pPr>
      <w:hyperlink w:anchor="_Toc69294376" w:history="1">
        <w:r w:rsidR="001220AC" w:rsidRPr="002B2AC2">
          <w:rPr>
            <w:rStyle w:val="Hyperlink"/>
          </w:rPr>
          <w:t>Onderafdeling 1. algemene bepalingen</w:t>
        </w:r>
        <w:r w:rsidR="001220AC">
          <w:rPr>
            <w:webHidden/>
          </w:rPr>
          <w:tab/>
        </w:r>
        <w:r w:rsidR="001220AC">
          <w:rPr>
            <w:webHidden/>
          </w:rPr>
          <w:fldChar w:fldCharType="begin"/>
        </w:r>
        <w:r w:rsidR="001220AC">
          <w:rPr>
            <w:webHidden/>
          </w:rPr>
          <w:instrText xml:space="preserve"> PAGEREF _Toc69294376 \h </w:instrText>
        </w:r>
        <w:r w:rsidR="001220AC">
          <w:rPr>
            <w:webHidden/>
          </w:rPr>
        </w:r>
        <w:r w:rsidR="001220AC">
          <w:rPr>
            <w:webHidden/>
          </w:rPr>
          <w:fldChar w:fldCharType="separate"/>
        </w:r>
        <w:r w:rsidR="00300D03">
          <w:rPr>
            <w:webHidden/>
          </w:rPr>
          <w:t>34</w:t>
        </w:r>
        <w:r w:rsidR="001220AC">
          <w:rPr>
            <w:webHidden/>
          </w:rPr>
          <w:fldChar w:fldCharType="end"/>
        </w:r>
      </w:hyperlink>
    </w:p>
    <w:p w14:paraId="2647D8EA" w14:textId="7ED63C44" w:rsidR="001220AC" w:rsidRDefault="003752D9">
      <w:pPr>
        <w:pStyle w:val="Inhopg4"/>
        <w:rPr>
          <w:rFonts w:asciiTheme="minorHAnsi" w:eastAsiaTheme="minorEastAsia" w:hAnsiTheme="minorHAnsi" w:cstheme="minorBidi"/>
          <w:sz w:val="22"/>
          <w:szCs w:val="22"/>
          <w:lang w:val="nl-BE" w:eastAsia="nl-BE"/>
        </w:rPr>
      </w:pPr>
      <w:hyperlink w:anchor="_Toc69294377" w:history="1">
        <w:r w:rsidR="001220AC" w:rsidRPr="002B2AC2">
          <w:rPr>
            <w:rStyle w:val="Hyperlink"/>
          </w:rPr>
          <w:t>Onderafdeling 2. samenstelling van de beroepsinstantie</w:t>
        </w:r>
        <w:r w:rsidR="001220AC">
          <w:rPr>
            <w:webHidden/>
          </w:rPr>
          <w:tab/>
        </w:r>
        <w:r w:rsidR="001220AC">
          <w:rPr>
            <w:webHidden/>
          </w:rPr>
          <w:fldChar w:fldCharType="begin"/>
        </w:r>
        <w:r w:rsidR="001220AC">
          <w:rPr>
            <w:webHidden/>
          </w:rPr>
          <w:instrText xml:space="preserve"> PAGEREF _Toc69294377 \h </w:instrText>
        </w:r>
        <w:r w:rsidR="001220AC">
          <w:rPr>
            <w:webHidden/>
          </w:rPr>
        </w:r>
        <w:r w:rsidR="001220AC">
          <w:rPr>
            <w:webHidden/>
          </w:rPr>
          <w:fldChar w:fldCharType="separate"/>
        </w:r>
        <w:r w:rsidR="00300D03">
          <w:rPr>
            <w:webHidden/>
          </w:rPr>
          <w:t>35</w:t>
        </w:r>
        <w:r w:rsidR="001220AC">
          <w:rPr>
            <w:webHidden/>
          </w:rPr>
          <w:fldChar w:fldCharType="end"/>
        </w:r>
      </w:hyperlink>
    </w:p>
    <w:p w14:paraId="2D5946AD" w14:textId="68400EFF" w:rsidR="001220AC" w:rsidRDefault="003752D9">
      <w:pPr>
        <w:pStyle w:val="Inhopg4"/>
        <w:rPr>
          <w:rFonts w:asciiTheme="minorHAnsi" w:eastAsiaTheme="minorEastAsia" w:hAnsiTheme="minorHAnsi" w:cstheme="minorBidi"/>
          <w:sz w:val="22"/>
          <w:szCs w:val="22"/>
          <w:lang w:val="nl-BE" w:eastAsia="nl-BE"/>
        </w:rPr>
      </w:pPr>
      <w:hyperlink w:anchor="_Toc69294378" w:history="1">
        <w:r w:rsidR="001220AC" w:rsidRPr="002B2AC2">
          <w:rPr>
            <w:rStyle w:val="Hyperlink"/>
          </w:rPr>
          <w:t>Onderafdeling 3. de werking van de beroepsinstantie</w:t>
        </w:r>
        <w:r w:rsidR="001220AC">
          <w:rPr>
            <w:webHidden/>
          </w:rPr>
          <w:tab/>
        </w:r>
        <w:r w:rsidR="001220AC">
          <w:rPr>
            <w:webHidden/>
          </w:rPr>
          <w:fldChar w:fldCharType="begin"/>
        </w:r>
        <w:r w:rsidR="001220AC">
          <w:rPr>
            <w:webHidden/>
          </w:rPr>
          <w:instrText xml:space="preserve"> PAGEREF _Toc69294378 \h </w:instrText>
        </w:r>
        <w:r w:rsidR="001220AC">
          <w:rPr>
            <w:webHidden/>
          </w:rPr>
        </w:r>
        <w:r w:rsidR="001220AC">
          <w:rPr>
            <w:webHidden/>
          </w:rPr>
          <w:fldChar w:fldCharType="separate"/>
        </w:r>
        <w:r w:rsidR="00300D03">
          <w:rPr>
            <w:webHidden/>
          </w:rPr>
          <w:t>35</w:t>
        </w:r>
        <w:r w:rsidR="001220AC">
          <w:rPr>
            <w:webHidden/>
          </w:rPr>
          <w:fldChar w:fldCharType="end"/>
        </w:r>
      </w:hyperlink>
    </w:p>
    <w:p w14:paraId="54F92121" w14:textId="05B64FDC" w:rsidR="001220AC" w:rsidRDefault="003752D9">
      <w:pPr>
        <w:pStyle w:val="Inhopg4"/>
        <w:rPr>
          <w:rFonts w:asciiTheme="minorHAnsi" w:eastAsiaTheme="minorEastAsia" w:hAnsiTheme="minorHAnsi" w:cstheme="minorBidi"/>
          <w:sz w:val="22"/>
          <w:szCs w:val="22"/>
          <w:lang w:val="nl-BE" w:eastAsia="nl-BE"/>
        </w:rPr>
      </w:pPr>
      <w:hyperlink w:anchor="_Toc69294379" w:history="1">
        <w:r w:rsidR="001220AC" w:rsidRPr="002B2AC2">
          <w:rPr>
            <w:rStyle w:val="Hyperlink"/>
          </w:rPr>
          <w:t>Onderafdeling 4. beslissing in beroep van de algemeen directeur</w:t>
        </w:r>
        <w:r w:rsidR="001220AC">
          <w:rPr>
            <w:webHidden/>
          </w:rPr>
          <w:tab/>
        </w:r>
        <w:r w:rsidR="001220AC">
          <w:rPr>
            <w:webHidden/>
          </w:rPr>
          <w:fldChar w:fldCharType="begin"/>
        </w:r>
        <w:r w:rsidR="001220AC">
          <w:rPr>
            <w:webHidden/>
          </w:rPr>
          <w:instrText xml:space="preserve"> PAGEREF _Toc69294379 \h </w:instrText>
        </w:r>
        <w:r w:rsidR="001220AC">
          <w:rPr>
            <w:webHidden/>
          </w:rPr>
        </w:r>
        <w:r w:rsidR="001220AC">
          <w:rPr>
            <w:webHidden/>
          </w:rPr>
          <w:fldChar w:fldCharType="separate"/>
        </w:r>
        <w:r w:rsidR="00300D03">
          <w:rPr>
            <w:webHidden/>
          </w:rPr>
          <w:t>36</w:t>
        </w:r>
        <w:r w:rsidR="001220AC">
          <w:rPr>
            <w:webHidden/>
          </w:rPr>
          <w:fldChar w:fldCharType="end"/>
        </w:r>
      </w:hyperlink>
    </w:p>
    <w:p w14:paraId="7478D75C" w14:textId="344717CC" w:rsidR="001220AC" w:rsidRDefault="003752D9">
      <w:pPr>
        <w:pStyle w:val="Inhopg3"/>
        <w:rPr>
          <w:rFonts w:asciiTheme="minorHAnsi" w:eastAsiaTheme="minorEastAsia" w:hAnsiTheme="minorHAnsi" w:cstheme="minorBidi"/>
          <w:i w:val="0"/>
          <w:szCs w:val="22"/>
          <w:lang w:val="nl-BE" w:eastAsia="nl-BE"/>
        </w:rPr>
      </w:pPr>
      <w:hyperlink w:anchor="_Toc69294380" w:history="1">
        <w:r w:rsidR="001220AC" w:rsidRPr="002B2AC2">
          <w:rPr>
            <w:rStyle w:val="Hyperlink"/>
          </w:rPr>
          <w:t>Afdeling 8. specifieke bepalingen voor de evaluatie van de algemeen directeur, adjunct-algemeen directeur en de financieel directeur</w:t>
        </w:r>
        <w:r w:rsidR="001220AC">
          <w:rPr>
            <w:webHidden/>
          </w:rPr>
          <w:tab/>
        </w:r>
        <w:r w:rsidR="001220AC">
          <w:rPr>
            <w:webHidden/>
          </w:rPr>
          <w:fldChar w:fldCharType="begin"/>
        </w:r>
        <w:r w:rsidR="001220AC">
          <w:rPr>
            <w:webHidden/>
          </w:rPr>
          <w:instrText xml:space="preserve"> PAGEREF _Toc69294380 \h </w:instrText>
        </w:r>
        <w:r w:rsidR="001220AC">
          <w:rPr>
            <w:webHidden/>
          </w:rPr>
        </w:r>
        <w:r w:rsidR="001220AC">
          <w:rPr>
            <w:webHidden/>
          </w:rPr>
          <w:fldChar w:fldCharType="separate"/>
        </w:r>
        <w:r w:rsidR="00300D03">
          <w:rPr>
            <w:webHidden/>
          </w:rPr>
          <w:t>36</w:t>
        </w:r>
        <w:r w:rsidR="001220AC">
          <w:rPr>
            <w:webHidden/>
          </w:rPr>
          <w:fldChar w:fldCharType="end"/>
        </w:r>
      </w:hyperlink>
    </w:p>
    <w:p w14:paraId="5AEAE599" w14:textId="41A97E62" w:rsidR="001220AC" w:rsidRDefault="003752D9">
      <w:pPr>
        <w:pStyle w:val="Inhopg4"/>
        <w:rPr>
          <w:rFonts w:asciiTheme="minorHAnsi" w:eastAsiaTheme="minorEastAsia" w:hAnsiTheme="minorHAnsi" w:cstheme="minorBidi"/>
          <w:sz w:val="22"/>
          <w:szCs w:val="22"/>
          <w:lang w:val="nl-BE" w:eastAsia="nl-BE"/>
        </w:rPr>
      </w:pPr>
      <w:hyperlink w:anchor="_Toc69294381" w:history="1">
        <w:r w:rsidR="001220AC" w:rsidRPr="002B2AC2">
          <w:rPr>
            <w:rStyle w:val="Hyperlink"/>
          </w:rPr>
          <w:t>Onderafdeling 1. de evaluatie tijdens de proeftijd</w:t>
        </w:r>
        <w:r w:rsidR="001220AC">
          <w:rPr>
            <w:webHidden/>
          </w:rPr>
          <w:tab/>
        </w:r>
        <w:r w:rsidR="001220AC">
          <w:rPr>
            <w:webHidden/>
          </w:rPr>
          <w:fldChar w:fldCharType="begin"/>
        </w:r>
        <w:r w:rsidR="001220AC">
          <w:rPr>
            <w:webHidden/>
          </w:rPr>
          <w:instrText xml:space="preserve"> PAGEREF _Toc69294381 \h </w:instrText>
        </w:r>
        <w:r w:rsidR="001220AC">
          <w:rPr>
            <w:webHidden/>
          </w:rPr>
        </w:r>
        <w:r w:rsidR="001220AC">
          <w:rPr>
            <w:webHidden/>
          </w:rPr>
          <w:fldChar w:fldCharType="separate"/>
        </w:r>
        <w:r w:rsidR="00300D03">
          <w:rPr>
            <w:webHidden/>
          </w:rPr>
          <w:t>36</w:t>
        </w:r>
        <w:r w:rsidR="001220AC">
          <w:rPr>
            <w:webHidden/>
          </w:rPr>
          <w:fldChar w:fldCharType="end"/>
        </w:r>
      </w:hyperlink>
    </w:p>
    <w:p w14:paraId="0076FE1F" w14:textId="4D870D90" w:rsidR="001220AC" w:rsidRDefault="003752D9">
      <w:pPr>
        <w:pStyle w:val="Inhopg4"/>
        <w:rPr>
          <w:rFonts w:asciiTheme="minorHAnsi" w:eastAsiaTheme="minorEastAsia" w:hAnsiTheme="minorHAnsi" w:cstheme="minorBidi"/>
          <w:sz w:val="22"/>
          <w:szCs w:val="22"/>
          <w:lang w:val="nl-BE" w:eastAsia="nl-BE"/>
        </w:rPr>
      </w:pPr>
      <w:hyperlink w:anchor="_Toc69294382" w:history="1">
        <w:r w:rsidR="001220AC" w:rsidRPr="002B2AC2">
          <w:rPr>
            <w:rStyle w:val="Hyperlink"/>
          </w:rPr>
          <w:t>Onderafdeling 2. functionering en evaluatie tijdens de loopbaan</w:t>
        </w:r>
        <w:r w:rsidR="001220AC">
          <w:rPr>
            <w:webHidden/>
          </w:rPr>
          <w:tab/>
        </w:r>
        <w:r w:rsidR="001220AC">
          <w:rPr>
            <w:webHidden/>
          </w:rPr>
          <w:fldChar w:fldCharType="begin"/>
        </w:r>
        <w:r w:rsidR="001220AC">
          <w:rPr>
            <w:webHidden/>
          </w:rPr>
          <w:instrText xml:space="preserve"> PAGEREF _Toc69294382 \h </w:instrText>
        </w:r>
        <w:r w:rsidR="001220AC">
          <w:rPr>
            <w:webHidden/>
          </w:rPr>
        </w:r>
        <w:r w:rsidR="001220AC">
          <w:rPr>
            <w:webHidden/>
          </w:rPr>
          <w:fldChar w:fldCharType="separate"/>
        </w:r>
        <w:r w:rsidR="00300D03">
          <w:rPr>
            <w:webHidden/>
          </w:rPr>
          <w:t>37</w:t>
        </w:r>
        <w:r w:rsidR="001220AC">
          <w:rPr>
            <w:webHidden/>
          </w:rPr>
          <w:fldChar w:fldCharType="end"/>
        </w:r>
      </w:hyperlink>
    </w:p>
    <w:p w14:paraId="6FFF8F13" w14:textId="4F09C1E8" w:rsidR="001220AC" w:rsidRDefault="003752D9">
      <w:pPr>
        <w:pStyle w:val="Inhopg4"/>
        <w:rPr>
          <w:rFonts w:asciiTheme="minorHAnsi" w:eastAsiaTheme="minorEastAsia" w:hAnsiTheme="minorHAnsi" w:cstheme="minorBidi"/>
          <w:sz w:val="22"/>
          <w:szCs w:val="22"/>
          <w:lang w:val="nl-BE" w:eastAsia="nl-BE"/>
        </w:rPr>
      </w:pPr>
      <w:hyperlink w:anchor="_Toc69294383" w:history="1">
        <w:r w:rsidR="001220AC" w:rsidRPr="002B2AC2">
          <w:rPr>
            <w:rStyle w:val="Hyperlink"/>
          </w:rPr>
          <w:t>Onderafdeling 3. de evaluatieresultaten en de gevolgen van de evaluatie</w:t>
        </w:r>
        <w:r w:rsidR="001220AC">
          <w:rPr>
            <w:webHidden/>
          </w:rPr>
          <w:tab/>
        </w:r>
        <w:r w:rsidR="001220AC">
          <w:rPr>
            <w:webHidden/>
          </w:rPr>
          <w:fldChar w:fldCharType="begin"/>
        </w:r>
        <w:r w:rsidR="001220AC">
          <w:rPr>
            <w:webHidden/>
          </w:rPr>
          <w:instrText xml:space="preserve"> PAGEREF _Toc69294383 \h </w:instrText>
        </w:r>
        <w:r w:rsidR="001220AC">
          <w:rPr>
            <w:webHidden/>
          </w:rPr>
        </w:r>
        <w:r w:rsidR="001220AC">
          <w:rPr>
            <w:webHidden/>
          </w:rPr>
          <w:fldChar w:fldCharType="separate"/>
        </w:r>
        <w:r w:rsidR="00300D03">
          <w:rPr>
            <w:webHidden/>
          </w:rPr>
          <w:t>39</w:t>
        </w:r>
        <w:r w:rsidR="001220AC">
          <w:rPr>
            <w:webHidden/>
          </w:rPr>
          <w:fldChar w:fldCharType="end"/>
        </w:r>
      </w:hyperlink>
    </w:p>
    <w:p w14:paraId="3A20C55D" w14:textId="7F578C9A" w:rsidR="001220AC" w:rsidRDefault="003752D9">
      <w:pPr>
        <w:pStyle w:val="Inhopg2"/>
        <w:rPr>
          <w:rFonts w:asciiTheme="minorHAnsi" w:eastAsiaTheme="minorEastAsia" w:hAnsiTheme="minorHAnsi" w:cstheme="minorBidi"/>
          <w:smallCaps w:val="0"/>
          <w:sz w:val="22"/>
          <w:szCs w:val="22"/>
          <w:lang w:val="nl-BE" w:eastAsia="nl-BE"/>
        </w:rPr>
      </w:pPr>
      <w:hyperlink w:anchor="_Toc69294384" w:history="1">
        <w:r w:rsidR="001220AC" w:rsidRPr="002B2AC2">
          <w:rPr>
            <w:rStyle w:val="Hyperlink"/>
          </w:rPr>
          <w:t>Hoofdstuk x. het vormingsreglement</w:t>
        </w:r>
        <w:r w:rsidR="001220AC">
          <w:rPr>
            <w:webHidden/>
          </w:rPr>
          <w:tab/>
        </w:r>
        <w:r w:rsidR="001220AC">
          <w:rPr>
            <w:webHidden/>
          </w:rPr>
          <w:fldChar w:fldCharType="begin"/>
        </w:r>
        <w:r w:rsidR="001220AC">
          <w:rPr>
            <w:webHidden/>
          </w:rPr>
          <w:instrText xml:space="preserve"> PAGEREF _Toc69294384 \h </w:instrText>
        </w:r>
        <w:r w:rsidR="001220AC">
          <w:rPr>
            <w:webHidden/>
          </w:rPr>
        </w:r>
        <w:r w:rsidR="001220AC">
          <w:rPr>
            <w:webHidden/>
          </w:rPr>
          <w:fldChar w:fldCharType="separate"/>
        </w:r>
        <w:r w:rsidR="00300D03">
          <w:rPr>
            <w:webHidden/>
          </w:rPr>
          <w:t>40</w:t>
        </w:r>
        <w:r w:rsidR="001220AC">
          <w:rPr>
            <w:webHidden/>
          </w:rPr>
          <w:fldChar w:fldCharType="end"/>
        </w:r>
      </w:hyperlink>
    </w:p>
    <w:p w14:paraId="164050BD" w14:textId="27FBDF61" w:rsidR="001220AC" w:rsidRDefault="003752D9">
      <w:pPr>
        <w:pStyle w:val="Inhopg3"/>
        <w:rPr>
          <w:rFonts w:asciiTheme="minorHAnsi" w:eastAsiaTheme="minorEastAsia" w:hAnsiTheme="minorHAnsi" w:cstheme="minorBidi"/>
          <w:i w:val="0"/>
          <w:szCs w:val="22"/>
          <w:lang w:val="nl-BE" w:eastAsia="nl-BE"/>
        </w:rPr>
      </w:pPr>
      <w:hyperlink w:anchor="_Toc69294385" w:history="1">
        <w:r w:rsidR="001220AC" w:rsidRPr="002B2AC2">
          <w:rPr>
            <w:rStyle w:val="Hyperlink"/>
          </w:rPr>
          <w:t>Afdeling 1. algemene bepalingen</w:t>
        </w:r>
        <w:r w:rsidR="001220AC">
          <w:rPr>
            <w:webHidden/>
          </w:rPr>
          <w:tab/>
        </w:r>
        <w:r w:rsidR="001220AC">
          <w:rPr>
            <w:webHidden/>
          </w:rPr>
          <w:fldChar w:fldCharType="begin"/>
        </w:r>
        <w:r w:rsidR="001220AC">
          <w:rPr>
            <w:webHidden/>
          </w:rPr>
          <w:instrText xml:space="preserve"> PAGEREF _Toc69294385 \h </w:instrText>
        </w:r>
        <w:r w:rsidR="001220AC">
          <w:rPr>
            <w:webHidden/>
          </w:rPr>
        </w:r>
        <w:r w:rsidR="001220AC">
          <w:rPr>
            <w:webHidden/>
          </w:rPr>
          <w:fldChar w:fldCharType="separate"/>
        </w:r>
        <w:r w:rsidR="00300D03">
          <w:rPr>
            <w:webHidden/>
          </w:rPr>
          <w:t>40</w:t>
        </w:r>
        <w:r w:rsidR="001220AC">
          <w:rPr>
            <w:webHidden/>
          </w:rPr>
          <w:fldChar w:fldCharType="end"/>
        </w:r>
      </w:hyperlink>
    </w:p>
    <w:p w14:paraId="3C660EDE" w14:textId="55F91D24" w:rsidR="001220AC" w:rsidRDefault="003752D9">
      <w:pPr>
        <w:pStyle w:val="Inhopg3"/>
        <w:rPr>
          <w:rFonts w:asciiTheme="minorHAnsi" w:eastAsiaTheme="minorEastAsia" w:hAnsiTheme="minorHAnsi" w:cstheme="minorBidi"/>
          <w:i w:val="0"/>
          <w:szCs w:val="22"/>
          <w:lang w:val="nl-BE" w:eastAsia="nl-BE"/>
        </w:rPr>
      </w:pPr>
      <w:hyperlink w:anchor="_Toc69294386" w:history="1">
        <w:r w:rsidR="001220AC" w:rsidRPr="002B2AC2">
          <w:rPr>
            <w:rStyle w:val="Hyperlink"/>
          </w:rPr>
          <w:t>Afdeling 2. de vormingsplicht</w:t>
        </w:r>
        <w:r w:rsidR="001220AC">
          <w:rPr>
            <w:webHidden/>
          </w:rPr>
          <w:tab/>
        </w:r>
        <w:r w:rsidR="001220AC">
          <w:rPr>
            <w:webHidden/>
          </w:rPr>
          <w:fldChar w:fldCharType="begin"/>
        </w:r>
        <w:r w:rsidR="001220AC">
          <w:rPr>
            <w:webHidden/>
          </w:rPr>
          <w:instrText xml:space="preserve"> PAGEREF _Toc69294386 \h </w:instrText>
        </w:r>
        <w:r w:rsidR="001220AC">
          <w:rPr>
            <w:webHidden/>
          </w:rPr>
        </w:r>
        <w:r w:rsidR="001220AC">
          <w:rPr>
            <w:webHidden/>
          </w:rPr>
          <w:fldChar w:fldCharType="separate"/>
        </w:r>
        <w:r w:rsidR="00300D03">
          <w:rPr>
            <w:webHidden/>
          </w:rPr>
          <w:t>41</w:t>
        </w:r>
        <w:r w:rsidR="001220AC">
          <w:rPr>
            <w:webHidden/>
          </w:rPr>
          <w:fldChar w:fldCharType="end"/>
        </w:r>
      </w:hyperlink>
    </w:p>
    <w:p w14:paraId="32553AEF" w14:textId="551CB730" w:rsidR="001220AC" w:rsidRDefault="003752D9">
      <w:pPr>
        <w:pStyle w:val="Inhopg3"/>
        <w:rPr>
          <w:rFonts w:asciiTheme="minorHAnsi" w:eastAsiaTheme="minorEastAsia" w:hAnsiTheme="minorHAnsi" w:cstheme="minorBidi"/>
          <w:i w:val="0"/>
          <w:szCs w:val="22"/>
          <w:lang w:val="nl-BE" w:eastAsia="nl-BE"/>
        </w:rPr>
      </w:pPr>
      <w:hyperlink w:anchor="_Toc69294387" w:history="1">
        <w:r w:rsidR="001220AC" w:rsidRPr="002B2AC2">
          <w:rPr>
            <w:rStyle w:val="Hyperlink"/>
          </w:rPr>
          <w:t>Afdeling 3. het vormingsrecht</w:t>
        </w:r>
        <w:r w:rsidR="001220AC">
          <w:rPr>
            <w:webHidden/>
          </w:rPr>
          <w:tab/>
        </w:r>
        <w:r w:rsidR="001220AC">
          <w:rPr>
            <w:webHidden/>
          </w:rPr>
          <w:fldChar w:fldCharType="begin"/>
        </w:r>
        <w:r w:rsidR="001220AC">
          <w:rPr>
            <w:webHidden/>
          </w:rPr>
          <w:instrText xml:space="preserve"> PAGEREF _Toc69294387 \h </w:instrText>
        </w:r>
        <w:r w:rsidR="001220AC">
          <w:rPr>
            <w:webHidden/>
          </w:rPr>
        </w:r>
        <w:r w:rsidR="001220AC">
          <w:rPr>
            <w:webHidden/>
          </w:rPr>
          <w:fldChar w:fldCharType="separate"/>
        </w:r>
        <w:r w:rsidR="00300D03">
          <w:rPr>
            <w:webHidden/>
          </w:rPr>
          <w:t>42</w:t>
        </w:r>
        <w:r w:rsidR="001220AC">
          <w:rPr>
            <w:webHidden/>
          </w:rPr>
          <w:fldChar w:fldCharType="end"/>
        </w:r>
      </w:hyperlink>
    </w:p>
    <w:p w14:paraId="0AC2A5F7" w14:textId="43C6AD26" w:rsidR="001220AC" w:rsidRDefault="003752D9">
      <w:pPr>
        <w:pStyle w:val="Inhopg2"/>
        <w:rPr>
          <w:rFonts w:asciiTheme="minorHAnsi" w:eastAsiaTheme="minorEastAsia" w:hAnsiTheme="minorHAnsi" w:cstheme="minorBidi"/>
          <w:smallCaps w:val="0"/>
          <w:sz w:val="22"/>
          <w:szCs w:val="22"/>
          <w:lang w:val="nl-BE" w:eastAsia="nl-BE"/>
        </w:rPr>
      </w:pPr>
      <w:hyperlink w:anchor="_Toc69294388" w:history="1">
        <w:r w:rsidR="001220AC" w:rsidRPr="002B2AC2">
          <w:rPr>
            <w:rStyle w:val="Hyperlink"/>
          </w:rPr>
          <w:t>Hoofdstuk xi. de administratieve anciënniteiten</w:t>
        </w:r>
        <w:r w:rsidR="001220AC">
          <w:rPr>
            <w:webHidden/>
          </w:rPr>
          <w:tab/>
        </w:r>
        <w:r w:rsidR="001220AC">
          <w:rPr>
            <w:webHidden/>
          </w:rPr>
          <w:fldChar w:fldCharType="begin"/>
        </w:r>
        <w:r w:rsidR="001220AC">
          <w:rPr>
            <w:webHidden/>
          </w:rPr>
          <w:instrText xml:space="preserve"> PAGEREF _Toc69294388 \h </w:instrText>
        </w:r>
        <w:r w:rsidR="001220AC">
          <w:rPr>
            <w:webHidden/>
          </w:rPr>
        </w:r>
        <w:r w:rsidR="001220AC">
          <w:rPr>
            <w:webHidden/>
          </w:rPr>
          <w:fldChar w:fldCharType="separate"/>
        </w:r>
        <w:r w:rsidR="00300D03">
          <w:rPr>
            <w:webHidden/>
          </w:rPr>
          <w:t>44</w:t>
        </w:r>
        <w:r w:rsidR="001220AC">
          <w:rPr>
            <w:webHidden/>
          </w:rPr>
          <w:fldChar w:fldCharType="end"/>
        </w:r>
      </w:hyperlink>
    </w:p>
    <w:p w14:paraId="68659E9D" w14:textId="37A255E7" w:rsidR="001220AC" w:rsidRDefault="003752D9">
      <w:pPr>
        <w:pStyle w:val="Inhopg2"/>
        <w:rPr>
          <w:rFonts w:asciiTheme="minorHAnsi" w:eastAsiaTheme="minorEastAsia" w:hAnsiTheme="minorHAnsi" w:cstheme="minorBidi"/>
          <w:smallCaps w:val="0"/>
          <w:sz w:val="22"/>
          <w:szCs w:val="22"/>
          <w:lang w:val="nl-BE" w:eastAsia="nl-BE"/>
        </w:rPr>
      </w:pPr>
      <w:hyperlink w:anchor="_Toc69294389" w:history="1">
        <w:r w:rsidR="001220AC" w:rsidRPr="002B2AC2">
          <w:rPr>
            <w:rStyle w:val="Hyperlink"/>
          </w:rPr>
          <w:t>Hoofdstuk xii. de functionele loopbaan</w:t>
        </w:r>
        <w:r w:rsidR="001220AC">
          <w:rPr>
            <w:webHidden/>
          </w:rPr>
          <w:tab/>
        </w:r>
        <w:r w:rsidR="001220AC">
          <w:rPr>
            <w:webHidden/>
          </w:rPr>
          <w:fldChar w:fldCharType="begin"/>
        </w:r>
        <w:r w:rsidR="001220AC">
          <w:rPr>
            <w:webHidden/>
          </w:rPr>
          <w:instrText xml:space="preserve"> PAGEREF _Toc69294389 \h </w:instrText>
        </w:r>
        <w:r w:rsidR="001220AC">
          <w:rPr>
            <w:webHidden/>
          </w:rPr>
        </w:r>
        <w:r w:rsidR="001220AC">
          <w:rPr>
            <w:webHidden/>
          </w:rPr>
          <w:fldChar w:fldCharType="separate"/>
        </w:r>
        <w:r w:rsidR="00300D03">
          <w:rPr>
            <w:webHidden/>
          </w:rPr>
          <w:t>47</w:t>
        </w:r>
        <w:r w:rsidR="001220AC">
          <w:rPr>
            <w:webHidden/>
          </w:rPr>
          <w:fldChar w:fldCharType="end"/>
        </w:r>
      </w:hyperlink>
    </w:p>
    <w:p w14:paraId="1D82DB7B" w14:textId="6AFD0D02" w:rsidR="001220AC" w:rsidRDefault="003752D9">
      <w:pPr>
        <w:pStyle w:val="Inhopg3"/>
        <w:rPr>
          <w:rFonts w:asciiTheme="minorHAnsi" w:eastAsiaTheme="minorEastAsia" w:hAnsiTheme="minorHAnsi" w:cstheme="minorBidi"/>
          <w:i w:val="0"/>
          <w:szCs w:val="22"/>
          <w:lang w:val="nl-BE" w:eastAsia="nl-BE"/>
        </w:rPr>
      </w:pPr>
      <w:hyperlink w:anchor="_Toc69294390" w:history="1">
        <w:r w:rsidR="001220AC" w:rsidRPr="002B2AC2">
          <w:rPr>
            <w:rStyle w:val="Hyperlink"/>
          </w:rPr>
          <w:t>Afdeling 1. algemene bepalingen</w:t>
        </w:r>
        <w:r w:rsidR="001220AC">
          <w:rPr>
            <w:webHidden/>
          </w:rPr>
          <w:tab/>
        </w:r>
        <w:r w:rsidR="001220AC">
          <w:rPr>
            <w:webHidden/>
          </w:rPr>
          <w:fldChar w:fldCharType="begin"/>
        </w:r>
        <w:r w:rsidR="001220AC">
          <w:rPr>
            <w:webHidden/>
          </w:rPr>
          <w:instrText xml:space="preserve"> PAGEREF _Toc69294390 \h </w:instrText>
        </w:r>
        <w:r w:rsidR="001220AC">
          <w:rPr>
            <w:webHidden/>
          </w:rPr>
        </w:r>
        <w:r w:rsidR="001220AC">
          <w:rPr>
            <w:webHidden/>
          </w:rPr>
          <w:fldChar w:fldCharType="separate"/>
        </w:r>
        <w:r w:rsidR="00300D03">
          <w:rPr>
            <w:webHidden/>
          </w:rPr>
          <w:t>47</w:t>
        </w:r>
        <w:r w:rsidR="001220AC">
          <w:rPr>
            <w:webHidden/>
          </w:rPr>
          <w:fldChar w:fldCharType="end"/>
        </w:r>
      </w:hyperlink>
    </w:p>
    <w:p w14:paraId="402ACD7C" w14:textId="4459FA53" w:rsidR="001220AC" w:rsidRDefault="003752D9">
      <w:pPr>
        <w:pStyle w:val="Inhopg3"/>
        <w:rPr>
          <w:rFonts w:asciiTheme="minorHAnsi" w:eastAsiaTheme="minorEastAsia" w:hAnsiTheme="minorHAnsi" w:cstheme="minorBidi"/>
          <w:i w:val="0"/>
          <w:szCs w:val="22"/>
          <w:lang w:val="nl-BE" w:eastAsia="nl-BE"/>
        </w:rPr>
      </w:pPr>
      <w:hyperlink w:anchor="_Toc69294391" w:history="1">
        <w:r w:rsidR="001220AC" w:rsidRPr="002B2AC2">
          <w:rPr>
            <w:rStyle w:val="Hyperlink"/>
          </w:rPr>
          <w:t>Afdeling 2. de functionele loopbanen per niveau</w:t>
        </w:r>
        <w:r w:rsidR="001220AC">
          <w:rPr>
            <w:webHidden/>
          </w:rPr>
          <w:tab/>
        </w:r>
        <w:r w:rsidR="001220AC">
          <w:rPr>
            <w:webHidden/>
          </w:rPr>
          <w:fldChar w:fldCharType="begin"/>
        </w:r>
        <w:r w:rsidR="001220AC">
          <w:rPr>
            <w:webHidden/>
          </w:rPr>
          <w:instrText xml:space="preserve"> PAGEREF _Toc69294391 \h </w:instrText>
        </w:r>
        <w:r w:rsidR="001220AC">
          <w:rPr>
            <w:webHidden/>
          </w:rPr>
        </w:r>
        <w:r w:rsidR="001220AC">
          <w:rPr>
            <w:webHidden/>
          </w:rPr>
          <w:fldChar w:fldCharType="separate"/>
        </w:r>
        <w:r w:rsidR="00300D03">
          <w:rPr>
            <w:webHidden/>
          </w:rPr>
          <w:t>47</w:t>
        </w:r>
        <w:r w:rsidR="001220AC">
          <w:rPr>
            <w:webHidden/>
          </w:rPr>
          <w:fldChar w:fldCharType="end"/>
        </w:r>
      </w:hyperlink>
    </w:p>
    <w:p w14:paraId="4519D2AE" w14:textId="519B7920" w:rsidR="001220AC" w:rsidRDefault="003752D9">
      <w:pPr>
        <w:pStyle w:val="Inhopg2"/>
        <w:rPr>
          <w:rFonts w:asciiTheme="minorHAnsi" w:eastAsiaTheme="minorEastAsia" w:hAnsiTheme="minorHAnsi" w:cstheme="minorBidi"/>
          <w:smallCaps w:val="0"/>
          <w:sz w:val="22"/>
          <w:szCs w:val="22"/>
          <w:lang w:val="nl-BE" w:eastAsia="nl-BE"/>
        </w:rPr>
      </w:pPr>
      <w:hyperlink w:anchor="_Toc69294392" w:history="1">
        <w:r w:rsidR="001220AC" w:rsidRPr="002B2AC2">
          <w:rPr>
            <w:rStyle w:val="Hyperlink"/>
          </w:rPr>
          <w:t>Hoofdstuk xiii. de bevordering</w:t>
        </w:r>
        <w:r w:rsidR="001220AC">
          <w:rPr>
            <w:webHidden/>
          </w:rPr>
          <w:tab/>
        </w:r>
        <w:r w:rsidR="001220AC">
          <w:rPr>
            <w:webHidden/>
          </w:rPr>
          <w:fldChar w:fldCharType="begin"/>
        </w:r>
        <w:r w:rsidR="001220AC">
          <w:rPr>
            <w:webHidden/>
          </w:rPr>
          <w:instrText xml:space="preserve"> PAGEREF _Toc69294392 \h </w:instrText>
        </w:r>
        <w:r w:rsidR="001220AC">
          <w:rPr>
            <w:webHidden/>
          </w:rPr>
        </w:r>
        <w:r w:rsidR="001220AC">
          <w:rPr>
            <w:webHidden/>
          </w:rPr>
          <w:fldChar w:fldCharType="separate"/>
        </w:r>
        <w:r w:rsidR="00300D03">
          <w:rPr>
            <w:webHidden/>
          </w:rPr>
          <w:t>49</w:t>
        </w:r>
        <w:r w:rsidR="001220AC">
          <w:rPr>
            <w:webHidden/>
          </w:rPr>
          <w:fldChar w:fldCharType="end"/>
        </w:r>
      </w:hyperlink>
    </w:p>
    <w:p w14:paraId="0AB445BD" w14:textId="3DA57C0E" w:rsidR="001220AC" w:rsidRDefault="003752D9">
      <w:pPr>
        <w:pStyle w:val="Inhopg3"/>
        <w:rPr>
          <w:rFonts w:asciiTheme="minorHAnsi" w:eastAsiaTheme="minorEastAsia" w:hAnsiTheme="minorHAnsi" w:cstheme="minorBidi"/>
          <w:i w:val="0"/>
          <w:szCs w:val="22"/>
          <w:lang w:val="nl-BE" w:eastAsia="nl-BE"/>
        </w:rPr>
      </w:pPr>
      <w:hyperlink w:anchor="_Toc69294393" w:history="1">
        <w:r w:rsidR="001220AC" w:rsidRPr="002B2AC2">
          <w:rPr>
            <w:rStyle w:val="Hyperlink"/>
          </w:rPr>
          <w:t>Afdeling 1. algemene bepalingen</w:t>
        </w:r>
        <w:r w:rsidR="001220AC">
          <w:rPr>
            <w:webHidden/>
          </w:rPr>
          <w:tab/>
        </w:r>
        <w:r w:rsidR="001220AC">
          <w:rPr>
            <w:webHidden/>
          </w:rPr>
          <w:fldChar w:fldCharType="begin"/>
        </w:r>
        <w:r w:rsidR="001220AC">
          <w:rPr>
            <w:webHidden/>
          </w:rPr>
          <w:instrText xml:space="preserve"> PAGEREF _Toc69294393 \h </w:instrText>
        </w:r>
        <w:r w:rsidR="001220AC">
          <w:rPr>
            <w:webHidden/>
          </w:rPr>
        </w:r>
        <w:r w:rsidR="001220AC">
          <w:rPr>
            <w:webHidden/>
          </w:rPr>
          <w:fldChar w:fldCharType="separate"/>
        </w:r>
        <w:r w:rsidR="00300D03">
          <w:rPr>
            <w:webHidden/>
          </w:rPr>
          <w:t>49</w:t>
        </w:r>
        <w:r w:rsidR="001220AC">
          <w:rPr>
            <w:webHidden/>
          </w:rPr>
          <w:fldChar w:fldCharType="end"/>
        </w:r>
      </w:hyperlink>
    </w:p>
    <w:p w14:paraId="40E4260C" w14:textId="65648854" w:rsidR="001220AC" w:rsidRDefault="003752D9">
      <w:pPr>
        <w:pStyle w:val="Inhopg3"/>
        <w:rPr>
          <w:rFonts w:asciiTheme="minorHAnsi" w:eastAsiaTheme="minorEastAsia" w:hAnsiTheme="minorHAnsi" w:cstheme="minorBidi"/>
          <w:i w:val="0"/>
          <w:szCs w:val="22"/>
          <w:lang w:val="nl-BE" w:eastAsia="nl-BE"/>
        </w:rPr>
      </w:pPr>
      <w:hyperlink w:anchor="_Toc69294394" w:history="1">
        <w:r w:rsidR="001220AC" w:rsidRPr="002B2AC2">
          <w:rPr>
            <w:rStyle w:val="Hyperlink"/>
          </w:rPr>
          <w:t>Afdeling 2. de selectie</w:t>
        </w:r>
        <w:r w:rsidR="001220AC">
          <w:rPr>
            <w:webHidden/>
          </w:rPr>
          <w:tab/>
        </w:r>
        <w:r w:rsidR="001220AC">
          <w:rPr>
            <w:webHidden/>
          </w:rPr>
          <w:fldChar w:fldCharType="begin"/>
        </w:r>
        <w:r w:rsidR="001220AC">
          <w:rPr>
            <w:webHidden/>
          </w:rPr>
          <w:instrText xml:space="preserve"> PAGEREF _Toc69294394 \h </w:instrText>
        </w:r>
        <w:r w:rsidR="001220AC">
          <w:rPr>
            <w:webHidden/>
          </w:rPr>
        </w:r>
        <w:r w:rsidR="001220AC">
          <w:rPr>
            <w:webHidden/>
          </w:rPr>
          <w:fldChar w:fldCharType="separate"/>
        </w:r>
        <w:r w:rsidR="00300D03">
          <w:rPr>
            <w:webHidden/>
          </w:rPr>
          <w:t>50</w:t>
        </w:r>
        <w:r w:rsidR="001220AC">
          <w:rPr>
            <w:webHidden/>
          </w:rPr>
          <w:fldChar w:fldCharType="end"/>
        </w:r>
      </w:hyperlink>
    </w:p>
    <w:p w14:paraId="0B9471A8" w14:textId="71B74626" w:rsidR="001220AC" w:rsidRDefault="003752D9">
      <w:pPr>
        <w:pStyle w:val="Inhopg3"/>
        <w:rPr>
          <w:rFonts w:asciiTheme="minorHAnsi" w:eastAsiaTheme="minorEastAsia" w:hAnsiTheme="minorHAnsi" w:cstheme="minorBidi"/>
          <w:i w:val="0"/>
          <w:szCs w:val="22"/>
          <w:lang w:val="nl-BE" w:eastAsia="nl-BE"/>
        </w:rPr>
      </w:pPr>
      <w:hyperlink w:anchor="_Toc69294395" w:history="1">
        <w:r w:rsidR="001220AC" w:rsidRPr="002B2AC2">
          <w:rPr>
            <w:rStyle w:val="Hyperlink"/>
          </w:rPr>
          <w:t>Afdeling 3. bevorderingsreserves</w:t>
        </w:r>
        <w:r w:rsidR="001220AC">
          <w:rPr>
            <w:webHidden/>
          </w:rPr>
          <w:tab/>
        </w:r>
        <w:r w:rsidR="001220AC">
          <w:rPr>
            <w:webHidden/>
          </w:rPr>
          <w:fldChar w:fldCharType="begin"/>
        </w:r>
        <w:r w:rsidR="001220AC">
          <w:rPr>
            <w:webHidden/>
          </w:rPr>
          <w:instrText xml:space="preserve"> PAGEREF _Toc69294395 \h </w:instrText>
        </w:r>
        <w:r w:rsidR="001220AC">
          <w:rPr>
            <w:webHidden/>
          </w:rPr>
        </w:r>
        <w:r w:rsidR="001220AC">
          <w:rPr>
            <w:webHidden/>
          </w:rPr>
          <w:fldChar w:fldCharType="separate"/>
        </w:r>
        <w:r w:rsidR="00300D03">
          <w:rPr>
            <w:webHidden/>
          </w:rPr>
          <w:t>50</w:t>
        </w:r>
        <w:r w:rsidR="001220AC">
          <w:rPr>
            <w:webHidden/>
          </w:rPr>
          <w:fldChar w:fldCharType="end"/>
        </w:r>
      </w:hyperlink>
    </w:p>
    <w:p w14:paraId="58D8DE98" w14:textId="13978E3C" w:rsidR="001220AC" w:rsidRDefault="003752D9">
      <w:pPr>
        <w:pStyle w:val="Inhopg3"/>
        <w:rPr>
          <w:rFonts w:asciiTheme="minorHAnsi" w:eastAsiaTheme="minorEastAsia" w:hAnsiTheme="minorHAnsi" w:cstheme="minorBidi"/>
          <w:i w:val="0"/>
          <w:szCs w:val="22"/>
          <w:lang w:val="nl-BE" w:eastAsia="nl-BE"/>
        </w:rPr>
      </w:pPr>
      <w:hyperlink w:anchor="_Toc69294396" w:history="1">
        <w:r w:rsidR="001220AC" w:rsidRPr="002B2AC2">
          <w:rPr>
            <w:rStyle w:val="Hyperlink"/>
          </w:rPr>
          <w:t>Afdeling 4. de bevorderingsvoorwaarden per niveau en per rang</w:t>
        </w:r>
        <w:r w:rsidR="001220AC">
          <w:rPr>
            <w:webHidden/>
          </w:rPr>
          <w:tab/>
        </w:r>
        <w:r w:rsidR="001220AC">
          <w:rPr>
            <w:webHidden/>
          </w:rPr>
          <w:fldChar w:fldCharType="begin"/>
        </w:r>
        <w:r w:rsidR="001220AC">
          <w:rPr>
            <w:webHidden/>
          </w:rPr>
          <w:instrText xml:space="preserve"> PAGEREF _Toc69294396 \h </w:instrText>
        </w:r>
        <w:r w:rsidR="001220AC">
          <w:rPr>
            <w:webHidden/>
          </w:rPr>
        </w:r>
        <w:r w:rsidR="001220AC">
          <w:rPr>
            <w:webHidden/>
          </w:rPr>
          <w:fldChar w:fldCharType="separate"/>
        </w:r>
        <w:r w:rsidR="00300D03">
          <w:rPr>
            <w:webHidden/>
          </w:rPr>
          <w:t>51</w:t>
        </w:r>
        <w:r w:rsidR="001220AC">
          <w:rPr>
            <w:webHidden/>
          </w:rPr>
          <w:fldChar w:fldCharType="end"/>
        </w:r>
      </w:hyperlink>
    </w:p>
    <w:p w14:paraId="12E05FA3" w14:textId="149ADA7F" w:rsidR="001220AC" w:rsidRDefault="003752D9">
      <w:pPr>
        <w:pStyle w:val="Inhopg3"/>
        <w:rPr>
          <w:rFonts w:asciiTheme="minorHAnsi" w:eastAsiaTheme="minorEastAsia" w:hAnsiTheme="minorHAnsi" w:cstheme="minorBidi"/>
          <w:i w:val="0"/>
          <w:szCs w:val="22"/>
          <w:lang w:val="nl-BE" w:eastAsia="nl-BE"/>
        </w:rPr>
      </w:pPr>
      <w:hyperlink w:anchor="_Toc69294397" w:history="1">
        <w:r w:rsidR="001220AC" w:rsidRPr="002B2AC2">
          <w:rPr>
            <w:rStyle w:val="Hyperlink"/>
            <w:bCs/>
          </w:rPr>
          <w:t>Afdeling 5. de bevordering</w:t>
        </w:r>
        <w:r w:rsidR="001220AC">
          <w:rPr>
            <w:webHidden/>
          </w:rPr>
          <w:tab/>
        </w:r>
        <w:r w:rsidR="001220AC">
          <w:rPr>
            <w:webHidden/>
          </w:rPr>
          <w:fldChar w:fldCharType="begin"/>
        </w:r>
        <w:r w:rsidR="001220AC">
          <w:rPr>
            <w:webHidden/>
          </w:rPr>
          <w:instrText xml:space="preserve"> PAGEREF _Toc69294397 \h </w:instrText>
        </w:r>
        <w:r w:rsidR="001220AC">
          <w:rPr>
            <w:webHidden/>
          </w:rPr>
        </w:r>
        <w:r w:rsidR="001220AC">
          <w:rPr>
            <w:webHidden/>
          </w:rPr>
          <w:fldChar w:fldCharType="separate"/>
        </w:r>
        <w:r w:rsidR="00300D03">
          <w:rPr>
            <w:webHidden/>
          </w:rPr>
          <w:t>53</w:t>
        </w:r>
        <w:r w:rsidR="001220AC">
          <w:rPr>
            <w:webHidden/>
          </w:rPr>
          <w:fldChar w:fldCharType="end"/>
        </w:r>
      </w:hyperlink>
    </w:p>
    <w:p w14:paraId="44C1B1B4" w14:textId="4631B36D" w:rsidR="001220AC" w:rsidRDefault="003752D9">
      <w:pPr>
        <w:pStyle w:val="Inhopg2"/>
        <w:rPr>
          <w:rFonts w:asciiTheme="minorHAnsi" w:eastAsiaTheme="minorEastAsia" w:hAnsiTheme="minorHAnsi" w:cstheme="minorBidi"/>
          <w:smallCaps w:val="0"/>
          <w:sz w:val="22"/>
          <w:szCs w:val="22"/>
          <w:lang w:val="nl-BE" w:eastAsia="nl-BE"/>
        </w:rPr>
      </w:pPr>
      <w:hyperlink w:anchor="_Toc69294398" w:history="1">
        <w:r w:rsidR="001220AC" w:rsidRPr="002B2AC2">
          <w:rPr>
            <w:rStyle w:val="Hyperlink"/>
          </w:rPr>
          <w:t>Hoofdstuk xiv. de vervulling van een vacature door interne personeelsmobiliteit</w:t>
        </w:r>
        <w:r w:rsidR="001220AC">
          <w:rPr>
            <w:webHidden/>
          </w:rPr>
          <w:tab/>
        </w:r>
        <w:r w:rsidR="001220AC">
          <w:rPr>
            <w:webHidden/>
          </w:rPr>
          <w:fldChar w:fldCharType="begin"/>
        </w:r>
        <w:r w:rsidR="001220AC">
          <w:rPr>
            <w:webHidden/>
          </w:rPr>
          <w:instrText xml:space="preserve"> PAGEREF _Toc69294398 \h </w:instrText>
        </w:r>
        <w:r w:rsidR="001220AC">
          <w:rPr>
            <w:webHidden/>
          </w:rPr>
        </w:r>
        <w:r w:rsidR="001220AC">
          <w:rPr>
            <w:webHidden/>
          </w:rPr>
          <w:fldChar w:fldCharType="separate"/>
        </w:r>
        <w:r w:rsidR="00300D03">
          <w:rPr>
            <w:webHidden/>
          </w:rPr>
          <w:t>54</w:t>
        </w:r>
        <w:r w:rsidR="001220AC">
          <w:rPr>
            <w:webHidden/>
          </w:rPr>
          <w:fldChar w:fldCharType="end"/>
        </w:r>
      </w:hyperlink>
    </w:p>
    <w:p w14:paraId="55CB16CA" w14:textId="3AD04BD3" w:rsidR="001220AC" w:rsidRDefault="003752D9">
      <w:pPr>
        <w:pStyle w:val="Inhopg3"/>
        <w:rPr>
          <w:rFonts w:asciiTheme="minorHAnsi" w:eastAsiaTheme="minorEastAsia" w:hAnsiTheme="minorHAnsi" w:cstheme="minorBidi"/>
          <w:i w:val="0"/>
          <w:szCs w:val="22"/>
          <w:lang w:val="nl-BE" w:eastAsia="nl-BE"/>
        </w:rPr>
      </w:pPr>
      <w:hyperlink w:anchor="_Toc69294399" w:history="1">
        <w:r w:rsidR="001220AC" w:rsidRPr="002B2AC2">
          <w:rPr>
            <w:rStyle w:val="Hyperlink"/>
          </w:rPr>
          <w:t>Afdeling 1. algemene bepalingen</w:t>
        </w:r>
        <w:r w:rsidR="001220AC">
          <w:rPr>
            <w:webHidden/>
          </w:rPr>
          <w:tab/>
        </w:r>
        <w:r w:rsidR="001220AC">
          <w:rPr>
            <w:webHidden/>
          </w:rPr>
          <w:fldChar w:fldCharType="begin"/>
        </w:r>
        <w:r w:rsidR="001220AC">
          <w:rPr>
            <w:webHidden/>
          </w:rPr>
          <w:instrText xml:space="preserve"> PAGEREF _Toc69294399 \h </w:instrText>
        </w:r>
        <w:r w:rsidR="001220AC">
          <w:rPr>
            <w:webHidden/>
          </w:rPr>
        </w:r>
        <w:r w:rsidR="001220AC">
          <w:rPr>
            <w:webHidden/>
          </w:rPr>
          <w:fldChar w:fldCharType="separate"/>
        </w:r>
        <w:r w:rsidR="00300D03">
          <w:rPr>
            <w:webHidden/>
          </w:rPr>
          <w:t>54</w:t>
        </w:r>
        <w:r w:rsidR="001220AC">
          <w:rPr>
            <w:webHidden/>
          </w:rPr>
          <w:fldChar w:fldCharType="end"/>
        </w:r>
      </w:hyperlink>
    </w:p>
    <w:p w14:paraId="6B361966" w14:textId="5FEEEE84" w:rsidR="001220AC" w:rsidRDefault="003752D9">
      <w:pPr>
        <w:pStyle w:val="Inhopg3"/>
        <w:rPr>
          <w:rFonts w:asciiTheme="minorHAnsi" w:eastAsiaTheme="minorEastAsia" w:hAnsiTheme="minorHAnsi" w:cstheme="minorBidi"/>
          <w:i w:val="0"/>
          <w:szCs w:val="22"/>
          <w:lang w:val="nl-BE" w:eastAsia="nl-BE"/>
        </w:rPr>
      </w:pPr>
      <w:hyperlink w:anchor="_Toc69294400" w:history="1">
        <w:r w:rsidR="001220AC" w:rsidRPr="002B2AC2">
          <w:rPr>
            <w:rStyle w:val="Hyperlink"/>
          </w:rPr>
          <w:t>Afdeling 2. de voorwaarden en procedures voor de interne personeelsmobiliteit</w:t>
        </w:r>
        <w:r w:rsidR="001220AC">
          <w:rPr>
            <w:webHidden/>
          </w:rPr>
          <w:tab/>
        </w:r>
        <w:r w:rsidR="001220AC">
          <w:rPr>
            <w:webHidden/>
          </w:rPr>
          <w:fldChar w:fldCharType="begin"/>
        </w:r>
        <w:r w:rsidR="001220AC">
          <w:rPr>
            <w:webHidden/>
          </w:rPr>
          <w:instrText xml:space="preserve"> PAGEREF _Toc69294400 \h </w:instrText>
        </w:r>
        <w:r w:rsidR="001220AC">
          <w:rPr>
            <w:webHidden/>
          </w:rPr>
        </w:r>
        <w:r w:rsidR="001220AC">
          <w:rPr>
            <w:webHidden/>
          </w:rPr>
          <w:fldChar w:fldCharType="separate"/>
        </w:r>
        <w:r w:rsidR="00300D03">
          <w:rPr>
            <w:webHidden/>
          </w:rPr>
          <w:t>55</w:t>
        </w:r>
        <w:r w:rsidR="001220AC">
          <w:rPr>
            <w:webHidden/>
          </w:rPr>
          <w:fldChar w:fldCharType="end"/>
        </w:r>
      </w:hyperlink>
    </w:p>
    <w:p w14:paraId="15794BFA" w14:textId="6E0998FA" w:rsidR="001220AC" w:rsidRDefault="003752D9">
      <w:pPr>
        <w:pStyle w:val="Inhopg2"/>
        <w:rPr>
          <w:rFonts w:asciiTheme="minorHAnsi" w:eastAsiaTheme="minorEastAsia" w:hAnsiTheme="minorHAnsi" w:cstheme="minorBidi"/>
          <w:smallCaps w:val="0"/>
          <w:sz w:val="22"/>
          <w:szCs w:val="22"/>
          <w:lang w:val="nl-BE" w:eastAsia="nl-BE"/>
        </w:rPr>
      </w:pPr>
      <w:hyperlink w:anchor="_Toc69294401" w:history="1">
        <w:r w:rsidR="001220AC" w:rsidRPr="002B2AC2">
          <w:rPr>
            <w:rStyle w:val="Hyperlink"/>
          </w:rPr>
          <w:t>Hoofdstuk xv. de vervulling van een vacature door externe personeelsmobiliteit</w:t>
        </w:r>
        <w:r w:rsidR="001220AC">
          <w:rPr>
            <w:webHidden/>
          </w:rPr>
          <w:tab/>
        </w:r>
        <w:r w:rsidR="001220AC">
          <w:rPr>
            <w:webHidden/>
          </w:rPr>
          <w:fldChar w:fldCharType="begin"/>
        </w:r>
        <w:r w:rsidR="001220AC">
          <w:rPr>
            <w:webHidden/>
          </w:rPr>
          <w:instrText xml:space="preserve"> PAGEREF _Toc69294401 \h </w:instrText>
        </w:r>
        <w:r w:rsidR="001220AC">
          <w:rPr>
            <w:webHidden/>
          </w:rPr>
        </w:r>
        <w:r w:rsidR="001220AC">
          <w:rPr>
            <w:webHidden/>
          </w:rPr>
          <w:fldChar w:fldCharType="separate"/>
        </w:r>
        <w:r w:rsidR="00300D03">
          <w:rPr>
            <w:webHidden/>
          </w:rPr>
          <w:t>57</w:t>
        </w:r>
        <w:r w:rsidR="001220AC">
          <w:rPr>
            <w:webHidden/>
          </w:rPr>
          <w:fldChar w:fldCharType="end"/>
        </w:r>
      </w:hyperlink>
    </w:p>
    <w:p w14:paraId="69647B47" w14:textId="7CF3D763" w:rsidR="001220AC" w:rsidRDefault="003752D9">
      <w:pPr>
        <w:pStyle w:val="Inhopg1"/>
        <w:rPr>
          <w:rFonts w:asciiTheme="minorHAnsi" w:eastAsiaTheme="minorEastAsia" w:hAnsiTheme="minorHAnsi" w:cstheme="minorBidi"/>
          <w:b w:val="0"/>
          <w:caps w:val="0"/>
          <w:sz w:val="22"/>
          <w:szCs w:val="22"/>
          <w:lang w:val="nl-BE" w:eastAsia="nl-BE"/>
        </w:rPr>
      </w:pPr>
      <w:hyperlink w:anchor="_Toc69294402" w:history="1">
        <w:r w:rsidR="001220AC" w:rsidRPr="002B2AC2">
          <w:rPr>
            <w:rStyle w:val="Hyperlink"/>
          </w:rPr>
          <w:t>TITEL 3. OPDRACHTHOUDERSCHAP EN DE WAARNEMING VAN EEN HOGERE FUNCTIE</w:t>
        </w:r>
        <w:r w:rsidR="001220AC">
          <w:rPr>
            <w:webHidden/>
          </w:rPr>
          <w:tab/>
        </w:r>
        <w:r w:rsidR="001220AC">
          <w:rPr>
            <w:webHidden/>
          </w:rPr>
          <w:fldChar w:fldCharType="begin"/>
        </w:r>
        <w:r w:rsidR="001220AC">
          <w:rPr>
            <w:webHidden/>
          </w:rPr>
          <w:instrText xml:space="preserve"> PAGEREF _Toc69294402 \h </w:instrText>
        </w:r>
        <w:r w:rsidR="001220AC">
          <w:rPr>
            <w:webHidden/>
          </w:rPr>
        </w:r>
        <w:r w:rsidR="001220AC">
          <w:rPr>
            <w:webHidden/>
          </w:rPr>
          <w:fldChar w:fldCharType="separate"/>
        </w:r>
        <w:r w:rsidR="00300D03">
          <w:rPr>
            <w:webHidden/>
          </w:rPr>
          <w:t>59</w:t>
        </w:r>
        <w:r w:rsidR="001220AC">
          <w:rPr>
            <w:webHidden/>
          </w:rPr>
          <w:fldChar w:fldCharType="end"/>
        </w:r>
      </w:hyperlink>
    </w:p>
    <w:p w14:paraId="4EDA3B3E" w14:textId="3C545E3E" w:rsidR="001220AC" w:rsidRDefault="003752D9">
      <w:pPr>
        <w:pStyle w:val="Inhopg2"/>
        <w:rPr>
          <w:rFonts w:asciiTheme="minorHAnsi" w:eastAsiaTheme="minorEastAsia" w:hAnsiTheme="minorHAnsi" w:cstheme="minorBidi"/>
          <w:smallCaps w:val="0"/>
          <w:sz w:val="22"/>
          <w:szCs w:val="22"/>
          <w:lang w:val="nl-BE" w:eastAsia="nl-BE"/>
        </w:rPr>
      </w:pPr>
      <w:hyperlink w:anchor="_Toc69294403" w:history="1">
        <w:r w:rsidR="001220AC" w:rsidRPr="002B2AC2">
          <w:rPr>
            <w:rStyle w:val="Hyperlink"/>
          </w:rPr>
          <w:t>Hoofdstuk i. het opdrachthouderschap</w:t>
        </w:r>
        <w:r w:rsidR="001220AC">
          <w:rPr>
            <w:webHidden/>
          </w:rPr>
          <w:tab/>
        </w:r>
        <w:r w:rsidR="001220AC">
          <w:rPr>
            <w:webHidden/>
          </w:rPr>
          <w:fldChar w:fldCharType="begin"/>
        </w:r>
        <w:r w:rsidR="001220AC">
          <w:rPr>
            <w:webHidden/>
          </w:rPr>
          <w:instrText xml:space="preserve"> PAGEREF _Toc69294403 \h </w:instrText>
        </w:r>
        <w:r w:rsidR="001220AC">
          <w:rPr>
            <w:webHidden/>
          </w:rPr>
        </w:r>
        <w:r w:rsidR="001220AC">
          <w:rPr>
            <w:webHidden/>
          </w:rPr>
          <w:fldChar w:fldCharType="separate"/>
        </w:r>
        <w:r w:rsidR="00300D03">
          <w:rPr>
            <w:webHidden/>
          </w:rPr>
          <w:t>59</w:t>
        </w:r>
        <w:r w:rsidR="001220AC">
          <w:rPr>
            <w:webHidden/>
          </w:rPr>
          <w:fldChar w:fldCharType="end"/>
        </w:r>
      </w:hyperlink>
    </w:p>
    <w:p w14:paraId="251F9B4F" w14:textId="3148BB16" w:rsidR="001220AC" w:rsidRDefault="003752D9">
      <w:pPr>
        <w:pStyle w:val="Inhopg2"/>
        <w:rPr>
          <w:rFonts w:asciiTheme="minorHAnsi" w:eastAsiaTheme="minorEastAsia" w:hAnsiTheme="minorHAnsi" w:cstheme="minorBidi"/>
          <w:smallCaps w:val="0"/>
          <w:sz w:val="22"/>
          <w:szCs w:val="22"/>
          <w:lang w:val="nl-BE" w:eastAsia="nl-BE"/>
        </w:rPr>
      </w:pPr>
      <w:hyperlink w:anchor="_Toc69294404" w:history="1">
        <w:r w:rsidR="001220AC" w:rsidRPr="002B2AC2">
          <w:rPr>
            <w:rStyle w:val="Hyperlink"/>
          </w:rPr>
          <w:t>Hoofdstuk ii. de waarneming van een hogere functie</w:t>
        </w:r>
        <w:r w:rsidR="001220AC">
          <w:rPr>
            <w:webHidden/>
          </w:rPr>
          <w:tab/>
        </w:r>
        <w:r w:rsidR="001220AC">
          <w:rPr>
            <w:webHidden/>
          </w:rPr>
          <w:fldChar w:fldCharType="begin"/>
        </w:r>
        <w:r w:rsidR="001220AC">
          <w:rPr>
            <w:webHidden/>
          </w:rPr>
          <w:instrText xml:space="preserve"> PAGEREF _Toc69294404 \h </w:instrText>
        </w:r>
        <w:r w:rsidR="001220AC">
          <w:rPr>
            <w:webHidden/>
          </w:rPr>
        </w:r>
        <w:r w:rsidR="001220AC">
          <w:rPr>
            <w:webHidden/>
          </w:rPr>
          <w:fldChar w:fldCharType="separate"/>
        </w:r>
        <w:r w:rsidR="00300D03">
          <w:rPr>
            <w:webHidden/>
          </w:rPr>
          <w:t>60</w:t>
        </w:r>
        <w:r w:rsidR="001220AC">
          <w:rPr>
            <w:webHidden/>
          </w:rPr>
          <w:fldChar w:fldCharType="end"/>
        </w:r>
      </w:hyperlink>
    </w:p>
    <w:p w14:paraId="4895DAC0" w14:textId="3AC97F94" w:rsidR="001220AC" w:rsidRDefault="003752D9">
      <w:pPr>
        <w:pStyle w:val="Inhopg1"/>
        <w:rPr>
          <w:rFonts w:asciiTheme="minorHAnsi" w:eastAsiaTheme="minorEastAsia" w:hAnsiTheme="minorHAnsi" w:cstheme="minorBidi"/>
          <w:b w:val="0"/>
          <w:caps w:val="0"/>
          <w:sz w:val="22"/>
          <w:szCs w:val="22"/>
          <w:lang w:val="nl-BE" w:eastAsia="nl-BE"/>
        </w:rPr>
      </w:pPr>
      <w:hyperlink w:anchor="_Toc69294405" w:history="1">
        <w:r w:rsidR="001220AC" w:rsidRPr="002B2AC2">
          <w:rPr>
            <w:rStyle w:val="Hyperlink"/>
          </w:rPr>
          <w:t>TITEL 4. DE AMBTSHALVE HERPLAATSING</w:t>
        </w:r>
        <w:r w:rsidR="001220AC">
          <w:rPr>
            <w:webHidden/>
          </w:rPr>
          <w:tab/>
        </w:r>
        <w:r w:rsidR="001220AC">
          <w:rPr>
            <w:webHidden/>
          </w:rPr>
          <w:fldChar w:fldCharType="begin"/>
        </w:r>
        <w:r w:rsidR="001220AC">
          <w:rPr>
            <w:webHidden/>
          </w:rPr>
          <w:instrText xml:space="preserve"> PAGEREF _Toc69294405 \h </w:instrText>
        </w:r>
        <w:r w:rsidR="001220AC">
          <w:rPr>
            <w:webHidden/>
          </w:rPr>
        </w:r>
        <w:r w:rsidR="001220AC">
          <w:rPr>
            <w:webHidden/>
          </w:rPr>
          <w:fldChar w:fldCharType="separate"/>
        </w:r>
        <w:r w:rsidR="00300D03">
          <w:rPr>
            <w:webHidden/>
          </w:rPr>
          <w:t>61</w:t>
        </w:r>
        <w:r w:rsidR="001220AC">
          <w:rPr>
            <w:webHidden/>
          </w:rPr>
          <w:fldChar w:fldCharType="end"/>
        </w:r>
      </w:hyperlink>
    </w:p>
    <w:p w14:paraId="37F5C24E" w14:textId="36BF09C5" w:rsidR="001220AC" w:rsidRDefault="003752D9">
      <w:pPr>
        <w:pStyle w:val="Inhopg2"/>
        <w:rPr>
          <w:rFonts w:asciiTheme="minorHAnsi" w:eastAsiaTheme="minorEastAsia" w:hAnsiTheme="minorHAnsi" w:cstheme="minorBidi"/>
          <w:smallCaps w:val="0"/>
          <w:sz w:val="22"/>
          <w:szCs w:val="22"/>
          <w:lang w:val="nl-BE" w:eastAsia="nl-BE"/>
        </w:rPr>
      </w:pPr>
      <w:hyperlink w:anchor="_Toc69294406" w:history="1">
        <w:r w:rsidR="001220AC" w:rsidRPr="002B2AC2">
          <w:rPr>
            <w:rStyle w:val="Hyperlink"/>
          </w:rPr>
          <w:t>Hoofdstuk i. de ambtshalve herplaatsing van het vast aangestelde statutaire personeelslid in een functie van dezelfde rang</w:t>
        </w:r>
        <w:r w:rsidR="001220AC">
          <w:rPr>
            <w:webHidden/>
          </w:rPr>
          <w:tab/>
        </w:r>
        <w:r w:rsidR="001220AC">
          <w:rPr>
            <w:webHidden/>
          </w:rPr>
          <w:fldChar w:fldCharType="begin"/>
        </w:r>
        <w:r w:rsidR="001220AC">
          <w:rPr>
            <w:webHidden/>
          </w:rPr>
          <w:instrText xml:space="preserve"> PAGEREF _Toc69294406 \h </w:instrText>
        </w:r>
        <w:r w:rsidR="001220AC">
          <w:rPr>
            <w:webHidden/>
          </w:rPr>
        </w:r>
        <w:r w:rsidR="001220AC">
          <w:rPr>
            <w:webHidden/>
          </w:rPr>
          <w:fldChar w:fldCharType="separate"/>
        </w:r>
        <w:r w:rsidR="00300D03">
          <w:rPr>
            <w:webHidden/>
          </w:rPr>
          <w:t>61</w:t>
        </w:r>
        <w:r w:rsidR="001220AC">
          <w:rPr>
            <w:webHidden/>
          </w:rPr>
          <w:fldChar w:fldCharType="end"/>
        </w:r>
      </w:hyperlink>
    </w:p>
    <w:p w14:paraId="6A2BF9E8" w14:textId="418E1AF6" w:rsidR="001220AC" w:rsidRDefault="003752D9">
      <w:pPr>
        <w:pStyle w:val="Inhopg2"/>
        <w:rPr>
          <w:rFonts w:asciiTheme="minorHAnsi" w:eastAsiaTheme="minorEastAsia" w:hAnsiTheme="minorHAnsi" w:cstheme="minorBidi"/>
          <w:smallCaps w:val="0"/>
          <w:sz w:val="22"/>
          <w:szCs w:val="22"/>
          <w:lang w:val="nl-BE" w:eastAsia="nl-BE"/>
        </w:rPr>
      </w:pPr>
      <w:hyperlink w:anchor="_Toc69294407" w:history="1">
        <w:r w:rsidR="001220AC" w:rsidRPr="002B2AC2">
          <w:rPr>
            <w:rStyle w:val="Hyperlink"/>
          </w:rPr>
          <w:t>Hoofdstuk ii. de ambtshalve herplaatsing van het vast aangestelde statutaire personeelslid in een functie van een lagere graad</w:t>
        </w:r>
        <w:r w:rsidR="001220AC">
          <w:rPr>
            <w:webHidden/>
          </w:rPr>
          <w:tab/>
        </w:r>
        <w:r w:rsidR="001220AC">
          <w:rPr>
            <w:webHidden/>
          </w:rPr>
          <w:fldChar w:fldCharType="begin"/>
        </w:r>
        <w:r w:rsidR="001220AC">
          <w:rPr>
            <w:webHidden/>
          </w:rPr>
          <w:instrText xml:space="preserve"> PAGEREF _Toc69294407 \h </w:instrText>
        </w:r>
        <w:r w:rsidR="001220AC">
          <w:rPr>
            <w:webHidden/>
          </w:rPr>
        </w:r>
        <w:r w:rsidR="001220AC">
          <w:rPr>
            <w:webHidden/>
          </w:rPr>
          <w:fldChar w:fldCharType="separate"/>
        </w:r>
        <w:r w:rsidR="00300D03">
          <w:rPr>
            <w:webHidden/>
          </w:rPr>
          <w:t>62</w:t>
        </w:r>
        <w:r w:rsidR="001220AC">
          <w:rPr>
            <w:webHidden/>
          </w:rPr>
          <w:fldChar w:fldCharType="end"/>
        </w:r>
      </w:hyperlink>
    </w:p>
    <w:p w14:paraId="341F35BD" w14:textId="3804C36D" w:rsidR="001220AC" w:rsidRDefault="003752D9">
      <w:pPr>
        <w:pStyle w:val="Inhopg2"/>
        <w:rPr>
          <w:rFonts w:asciiTheme="minorHAnsi" w:eastAsiaTheme="minorEastAsia" w:hAnsiTheme="minorHAnsi" w:cstheme="minorBidi"/>
          <w:smallCaps w:val="0"/>
          <w:sz w:val="22"/>
          <w:szCs w:val="22"/>
          <w:lang w:val="nl-BE" w:eastAsia="nl-BE"/>
        </w:rPr>
      </w:pPr>
      <w:hyperlink w:anchor="_Toc69294408" w:history="1">
        <w:r w:rsidR="001220AC" w:rsidRPr="002B2AC2">
          <w:rPr>
            <w:rStyle w:val="Hyperlink"/>
          </w:rPr>
          <w:t>Hoofdstuk iii. de herplaatsing van het contractuele personeelslid</w:t>
        </w:r>
        <w:r w:rsidR="001220AC">
          <w:rPr>
            <w:webHidden/>
          </w:rPr>
          <w:tab/>
        </w:r>
        <w:r w:rsidR="001220AC">
          <w:rPr>
            <w:webHidden/>
          </w:rPr>
          <w:fldChar w:fldCharType="begin"/>
        </w:r>
        <w:r w:rsidR="001220AC">
          <w:rPr>
            <w:webHidden/>
          </w:rPr>
          <w:instrText xml:space="preserve"> PAGEREF _Toc69294408 \h </w:instrText>
        </w:r>
        <w:r w:rsidR="001220AC">
          <w:rPr>
            <w:webHidden/>
          </w:rPr>
        </w:r>
        <w:r w:rsidR="001220AC">
          <w:rPr>
            <w:webHidden/>
          </w:rPr>
          <w:fldChar w:fldCharType="separate"/>
        </w:r>
        <w:r w:rsidR="00300D03">
          <w:rPr>
            <w:webHidden/>
          </w:rPr>
          <w:t>62</w:t>
        </w:r>
        <w:r w:rsidR="001220AC">
          <w:rPr>
            <w:webHidden/>
          </w:rPr>
          <w:fldChar w:fldCharType="end"/>
        </w:r>
      </w:hyperlink>
    </w:p>
    <w:p w14:paraId="2C5D6230" w14:textId="7E3C4435" w:rsidR="001220AC" w:rsidRDefault="003752D9">
      <w:pPr>
        <w:pStyle w:val="Inhopg1"/>
        <w:rPr>
          <w:rFonts w:asciiTheme="minorHAnsi" w:eastAsiaTheme="minorEastAsia" w:hAnsiTheme="minorHAnsi" w:cstheme="minorBidi"/>
          <w:b w:val="0"/>
          <w:caps w:val="0"/>
          <w:sz w:val="22"/>
          <w:szCs w:val="22"/>
          <w:lang w:val="nl-BE" w:eastAsia="nl-BE"/>
        </w:rPr>
      </w:pPr>
      <w:hyperlink w:anchor="_Toc69294409" w:history="1">
        <w:r w:rsidR="001220AC" w:rsidRPr="002B2AC2">
          <w:rPr>
            <w:rStyle w:val="Hyperlink"/>
          </w:rPr>
          <w:t>TITEL 5. HET VERLIES VAN DE HOEDANIGHEID VAN STATUTAIR PERSONEELSLID EN DE DEFINITIEVE AMBTSNEERLEGGING</w:t>
        </w:r>
        <w:r w:rsidR="001220AC">
          <w:rPr>
            <w:webHidden/>
          </w:rPr>
          <w:tab/>
        </w:r>
        <w:r w:rsidR="001220AC">
          <w:rPr>
            <w:webHidden/>
          </w:rPr>
          <w:fldChar w:fldCharType="begin"/>
        </w:r>
        <w:r w:rsidR="001220AC">
          <w:rPr>
            <w:webHidden/>
          </w:rPr>
          <w:instrText xml:space="preserve"> PAGEREF _Toc69294409 \h </w:instrText>
        </w:r>
        <w:r w:rsidR="001220AC">
          <w:rPr>
            <w:webHidden/>
          </w:rPr>
        </w:r>
        <w:r w:rsidR="001220AC">
          <w:rPr>
            <w:webHidden/>
          </w:rPr>
          <w:fldChar w:fldCharType="separate"/>
        </w:r>
        <w:r w:rsidR="00300D03">
          <w:rPr>
            <w:webHidden/>
          </w:rPr>
          <w:t>63</w:t>
        </w:r>
        <w:r w:rsidR="001220AC">
          <w:rPr>
            <w:webHidden/>
          </w:rPr>
          <w:fldChar w:fldCharType="end"/>
        </w:r>
      </w:hyperlink>
    </w:p>
    <w:p w14:paraId="158C8CB4" w14:textId="236EA685" w:rsidR="001220AC" w:rsidRDefault="003752D9">
      <w:pPr>
        <w:pStyle w:val="Inhopg2"/>
        <w:rPr>
          <w:rFonts w:asciiTheme="minorHAnsi" w:eastAsiaTheme="minorEastAsia" w:hAnsiTheme="minorHAnsi" w:cstheme="minorBidi"/>
          <w:smallCaps w:val="0"/>
          <w:sz w:val="22"/>
          <w:szCs w:val="22"/>
          <w:lang w:val="nl-BE" w:eastAsia="nl-BE"/>
        </w:rPr>
      </w:pPr>
      <w:hyperlink w:anchor="_Toc69294410" w:history="1">
        <w:r w:rsidR="001220AC" w:rsidRPr="002B2AC2">
          <w:rPr>
            <w:rStyle w:val="Hyperlink"/>
          </w:rPr>
          <w:t>Hoofdstuk i. het verlies van de hoedanigheid van statutair personeelslid</w:t>
        </w:r>
        <w:r w:rsidR="001220AC">
          <w:rPr>
            <w:webHidden/>
          </w:rPr>
          <w:tab/>
        </w:r>
        <w:r w:rsidR="001220AC">
          <w:rPr>
            <w:webHidden/>
          </w:rPr>
          <w:fldChar w:fldCharType="begin"/>
        </w:r>
        <w:r w:rsidR="001220AC">
          <w:rPr>
            <w:webHidden/>
          </w:rPr>
          <w:instrText xml:space="preserve"> PAGEREF _Toc69294410 \h </w:instrText>
        </w:r>
        <w:r w:rsidR="001220AC">
          <w:rPr>
            <w:webHidden/>
          </w:rPr>
        </w:r>
        <w:r w:rsidR="001220AC">
          <w:rPr>
            <w:webHidden/>
          </w:rPr>
          <w:fldChar w:fldCharType="separate"/>
        </w:r>
        <w:r w:rsidR="00300D03">
          <w:rPr>
            <w:webHidden/>
          </w:rPr>
          <w:t>63</w:t>
        </w:r>
        <w:r w:rsidR="001220AC">
          <w:rPr>
            <w:webHidden/>
          </w:rPr>
          <w:fldChar w:fldCharType="end"/>
        </w:r>
      </w:hyperlink>
    </w:p>
    <w:p w14:paraId="4BFE90E2" w14:textId="6A4530D9" w:rsidR="001220AC" w:rsidRDefault="003752D9">
      <w:pPr>
        <w:pStyle w:val="Inhopg2"/>
        <w:rPr>
          <w:rFonts w:asciiTheme="minorHAnsi" w:eastAsiaTheme="minorEastAsia" w:hAnsiTheme="minorHAnsi" w:cstheme="minorBidi"/>
          <w:smallCaps w:val="0"/>
          <w:sz w:val="22"/>
          <w:szCs w:val="22"/>
          <w:lang w:val="nl-BE" w:eastAsia="nl-BE"/>
        </w:rPr>
      </w:pPr>
      <w:hyperlink w:anchor="_Toc69294411" w:history="1">
        <w:r w:rsidR="001220AC" w:rsidRPr="002B2AC2">
          <w:rPr>
            <w:rStyle w:val="Hyperlink"/>
          </w:rPr>
          <w:t>Hoofdstuk ii. de definitieve ambtsneerlegging van het statutaire personeelslid</w:t>
        </w:r>
        <w:r w:rsidR="001220AC">
          <w:rPr>
            <w:webHidden/>
          </w:rPr>
          <w:tab/>
        </w:r>
        <w:r w:rsidR="001220AC">
          <w:rPr>
            <w:webHidden/>
          </w:rPr>
          <w:fldChar w:fldCharType="begin"/>
        </w:r>
        <w:r w:rsidR="001220AC">
          <w:rPr>
            <w:webHidden/>
          </w:rPr>
          <w:instrText xml:space="preserve"> PAGEREF _Toc69294411 \h </w:instrText>
        </w:r>
        <w:r w:rsidR="001220AC">
          <w:rPr>
            <w:webHidden/>
          </w:rPr>
        </w:r>
        <w:r w:rsidR="001220AC">
          <w:rPr>
            <w:webHidden/>
          </w:rPr>
          <w:fldChar w:fldCharType="separate"/>
        </w:r>
        <w:r w:rsidR="00300D03">
          <w:rPr>
            <w:webHidden/>
          </w:rPr>
          <w:t>65</w:t>
        </w:r>
        <w:r w:rsidR="001220AC">
          <w:rPr>
            <w:webHidden/>
          </w:rPr>
          <w:fldChar w:fldCharType="end"/>
        </w:r>
      </w:hyperlink>
    </w:p>
    <w:p w14:paraId="0009107D" w14:textId="402D772C" w:rsidR="001220AC" w:rsidRDefault="003752D9">
      <w:pPr>
        <w:pStyle w:val="Inhopg2"/>
        <w:rPr>
          <w:rFonts w:asciiTheme="minorHAnsi" w:eastAsiaTheme="minorEastAsia" w:hAnsiTheme="minorHAnsi" w:cstheme="minorBidi"/>
          <w:smallCaps w:val="0"/>
          <w:sz w:val="22"/>
          <w:szCs w:val="22"/>
          <w:lang w:val="nl-BE" w:eastAsia="nl-BE"/>
        </w:rPr>
      </w:pPr>
      <w:hyperlink w:anchor="_Toc69294412" w:history="1">
        <w:r w:rsidR="001220AC" w:rsidRPr="002B2AC2">
          <w:rPr>
            <w:rStyle w:val="Hyperlink"/>
          </w:rPr>
          <w:t>Hoofdstuk iii. de uitdiensttreding van het contractuele personeelslid</w:t>
        </w:r>
        <w:r w:rsidR="001220AC">
          <w:rPr>
            <w:webHidden/>
          </w:rPr>
          <w:tab/>
        </w:r>
        <w:r w:rsidR="001220AC">
          <w:rPr>
            <w:webHidden/>
          </w:rPr>
          <w:fldChar w:fldCharType="begin"/>
        </w:r>
        <w:r w:rsidR="001220AC">
          <w:rPr>
            <w:webHidden/>
          </w:rPr>
          <w:instrText xml:space="preserve"> PAGEREF _Toc69294412 \h </w:instrText>
        </w:r>
        <w:r w:rsidR="001220AC">
          <w:rPr>
            <w:webHidden/>
          </w:rPr>
        </w:r>
        <w:r w:rsidR="001220AC">
          <w:rPr>
            <w:webHidden/>
          </w:rPr>
          <w:fldChar w:fldCharType="separate"/>
        </w:r>
        <w:r w:rsidR="00300D03">
          <w:rPr>
            <w:webHidden/>
          </w:rPr>
          <w:t>66</w:t>
        </w:r>
        <w:r w:rsidR="001220AC">
          <w:rPr>
            <w:webHidden/>
          </w:rPr>
          <w:fldChar w:fldCharType="end"/>
        </w:r>
      </w:hyperlink>
    </w:p>
    <w:p w14:paraId="76CA2B7A" w14:textId="59FC1420" w:rsidR="001220AC" w:rsidRDefault="003752D9">
      <w:pPr>
        <w:pStyle w:val="Inhopg1"/>
        <w:rPr>
          <w:rFonts w:asciiTheme="minorHAnsi" w:eastAsiaTheme="minorEastAsia" w:hAnsiTheme="minorHAnsi" w:cstheme="minorBidi"/>
          <w:b w:val="0"/>
          <w:caps w:val="0"/>
          <w:sz w:val="22"/>
          <w:szCs w:val="22"/>
          <w:lang w:val="nl-BE" w:eastAsia="nl-BE"/>
        </w:rPr>
      </w:pPr>
      <w:hyperlink w:anchor="_Toc69294413" w:history="1">
        <w:r w:rsidR="001220AC" w:rsidRPr="002B2AC2">
          <w:rPr>
            <w:rStyle w:val="Hyperlink"/>
            <w:lang w:val="nl-BE"/>
          </w:rPr>
          <w:t>TITEL 5bis De overdracht van personeel</w:t>
        </w:r>
        <w:r w:rsidR="001220AC">
          <w:rPr>
            <w:webHidden/>
          </w:rPr>
          <w:tab/>
        </w:r>
        <w:r w:rsidR="001220AC">
          <w:rPr>
            <w:webHidden/>
          </w:rPr>
          <w:fldChar w:fldCharType="begin"/>
        </w:r>
        <w:r w:rsidR="001220AC">
          <w:rPr>
            <w:webHidden/>
          </w:rPr>
          <w:instrText xml:space="preserve"> PAGEREF _Toc69294413 \h </w:instrText>
        </w:r>
        <w:r w:rsidR="001220AC">
          <w:rPr>
            <w:webHidden/>
          </w:rPr>
        </w:r>
        <w:r w:rsidR="001220AC">
          <w:rPr>
            <w:webHidden/>
          </w:rPr>
          <w:fldChar w:fldCharType="separate"/>
        </w:r>
        <w:r w:rsidR="00300D03">
          <w:rPr>
            <w:webHidden/>
          </w:rPr>
          <w:t>67</w:t>
        </w:r>
        <w:r w:rsidR="001220AC">
          <w:rPr>
            <w:webHidden/>
          </w:rPr>
          <w:fldChar w:fldCharType="end"/>
        </w:r>
      </w:hyperlink>
    </w:p>
    <w:p w14:paraId="44F2DDA2" w14:textId="7547D18F" w:rsidR="001220AC" w:rsidRDefault="003752D9">
      <w:pPr>
        <w:pStyle w:val="Inhopg1"/>
        <w:rPr>
          <w:rFonts w:asciiTheme="minorHAnsi" w:eastAsiaTheme="minorEastAsia" w:hAnsiTheme="minorHAnsi" w:cstheme="minorBidi"/>
          <w:b w:val="0"/>
          <w:caps w:val="0"/>
          <w:sz w:val="22"/>
          <w:szCs w:val="22"/>
          <w:lang w:val="nl-BE" w:eastAsia="nl-BE"/>
        </w:rPr>
      </w:pPr>
      <w:hyperlink w:anchor="_Toc69294414" w:history="1">
        <w:r w:rsidR="001220AC" w:rsidRPr="002B2AC2">
          <w:rPr>
            <w:rStyle w:val="Hyperlink"/>
          </w:rPr>
          <w:t>TITEL 6. HET SALARIS</w:t>
        </w:r>
        <w:r w:rsidR="001220AC">
          <w:rPr>
            <w:webHidden/>
          </w:rPr>
          <w:tab/>
        </w:r>
        <w:r w:rsidR="001220AC">
          <w:rPr>
            <w:webHidden/>
          </w:rPr>
          <w:fldChar w:fldCharType="begin"/>
        </w:r>
        <w:r w:rsidR="001220AC">
          <w:rPr>
            <w:webHidden/>
          </w:rPr>
          <w:instrText xml:space="preserve"> PAGEREF _Toc69294414 \h </w:instrText>
        </w:r>
        <w:r w:rsidR="001220AC">
          <w:rPr>
            <w:webHidden/>
          </w:rPr>
        </w:r>
        <w:r w:rsidR="001220AC">
          <w:rPr>
            <w:webHidden/>
          </w:rPr>
          <w:fldChar w:fldCharType="separate"/>
        </w:r>
        <w:r w:rsidR="00300D03">
          <w:rPr>
            <w:webHidden/>
          </w:rPr>
          <w:t>69</w:t>
        </w:r>
        <w:r w:rsidR="001220AC">
          <w:rPr>
            <w:webHidden/>
          </w:rPr>
          <w:fldChar w:fldCharType="end"/>
        </w:r>
      </w:hyperlink>
    </w:p>
    <w:p w14:paraId="342D7023" w14:textId="69B6D35F" w:rsidR="001220AC" w:rsidRDefault="003752D9">
      <w:pPr>
        <w:pStyle w:val="Inhopg2"/>
        <w:rPr>
          <w:rFonts w:asciiTheme="minorHAnsi" w:eastAsiaTheme="minorEastAsia" w:hAnsiTheme="minorHAnsi" w:cstheme="minorBidi"/>
          <w:smallCaps w:val="0"/>
          <w:sz w:val="22"/>
          <w:szCs w:val="22"/>
          <w:lang w:val="nl-BE" w:eastAsia="nl-BE"/>
        </w:rPr>
      </w:pPr>
      <w:hyperlink w:anchor="_Toc69294415" w:history="1">
        <w:r w:rsidR="001220AC" w:rsidRPr="002B2AC2">
          <w:rPr>
            <w:rStyle w:val="Hyperlink"/>
          </w:rPr>
          <w:t>Hoofdstuk i. algemene bepalingen</w:t>
        </w:r>
        <w:r w:rsidR="001220AC">
          <w:rPr>
            <w:webHidden/>
          </w:rPr>
          <w:tab/>
        </w:r>
        <w:r w:rsidR="001220AC">
          <w:rPr>
            <w:webHidden/>
          </w:rPr>
          <w:fldChar w:fldCharType="begin"/>
        </w:r>
        <w:r w:rsidR="001220AC">
          <w:rPr>
            <w:webHidden/>
          </w:rPr>
          <w:instrText xml:space="preserve"> PAGEREF _Toc69294415 \h </w:instrText>
        </w:r>
        <w:r w:rsidR="001220AC">
          <w:rPr>
            <w:webHidden/>
          </w:rPr>
        </w:r>
        <w:r w:rsidR="001220AC">
          <w:rPr>
            <w:webHidden/>
          </w:rPr>
          <w:fldChar w:fldCharType="separate"/>
        </w:r>
        <w:r w:rsidR="00300D03">
          <w:rPr>
            <w:webHidden/>
          </w:rPr>
          <w:t>69</w:t>
        </w:r>
        <w:r w:rsidR="001220AC">
          <w:rPr>
            <w:webHidden/>
          </w:rPr>
          <w:fldChar w:fldCharType="end"/>
        </w:r>
      </w:hyperlink>
    </w:p>
    <w:p w14:paraId="4E33B1DA" w14:textId="63C845AD" w:rsidR="001220AC" w:rsidRDefault="003752D9">
      <w:pPr>
        <w:pStyle w:val="Inhopg2"/>
        <w:rPr>
          <w:rFonts w:asciiTheme="minorHAnsi" w:eastAsiaTheme="minorEastAsia" w:hAnsiTheme="minorHAnsi" w:cstheme="minorBidi"/>
          <w:smallCaps w:val="0"/>
          <w:sz w:val="22"/>
          <w:szCs w:val="22"/>
          <w:lang w:val="nl-BE" w:eastAsia="nl-BE"/>
        </w:rPr>
      </w:pPr>
      <w:hyperlink w:anchor="_Toc69294416" w:history="1">
        <w:r w:rsidR="001220AC" w:rsidRPr="002B2AC2">
          <w:rPr>
            <w:rStyle w:val="Hyperlink"/>
          </w:rPr>
          <w:t>Hoofdstuk ii. de toekenning van periodieke salarisverhogingen door de opbouw van geldelijke anciëniteit</w:t>
        </w:r>
        <w:r w:rsidR="001220AC">
          <w:rPr>
            <w:webHidden/>
          </w:rPr>
          <w:tab/>
        </w:r>
        <w:r w:rsidR="001220AC">
          <w:rPr>
            <w:webHidden/>
          </w:rPr>
          <w:fldChar w:fldCharType="begin"/>
        </w:r>
        <w:r w:rsidR="001220AC">
          <w:rPr>
            <w:webHidden/>
          </w:rPr>
          <w:instrText xml:space="preserve"> PAGEREF _Toc69294416 \h </w:instrText>
        </w:r>
        <w:r w:rsidR="001220AC">
          <w:rPr>
            <w:webHidden/>
          </w:rPr>
        </w:r>
        <w:r w:rsidR="001220AC">
          <w:rPr>
            <w:webHidden/>
          </w:rPr>
          <w:fldChar w:fldCharType="separate"/>
        </w:r>
        <w:r w:rsidR="00300D03">
          <w:rPr>
            <w:webHidden/>
          </w:rPr>
          <w:t>71</w:t>
        </w:r>
        <w:r w:rsidR="001220AC">
          <w:rPr>
            <w:webHidden/>
          </w:rPr>
          <w:fldChar w:fldCharType="end"/>
        </w:r>
      </w:hyperlink>
    </w:p>
    <w:p w14:paraId="303AC872" w14:textId="571C29F2" w:rsidR="001220AC" w:rsidRDefault="003752D9">
      <w:pPr>
        <w:pStyle w:val="Inhopg3"/>
        <w:rPr>
          <w:rFonts w:asciiTheme="minorHAnsi" w:eastAsiaTheme="minorEastAsia" w:hAnsiTheme="minorHAnsi" w:cstheme="minorBidi"/>
          <w:i w:val="0"/>
          <w:szCs w:val="22"/>
          <w:lang w:val="nl-BE" w:eastAsia="nl-BE"/>
        </w:rPr>
      </w:pPr>
      <w:hyperlink w:anchor="_Toc69294417" w:history="1">
        <w:r w:rsidR="001220AC" w:rsidRPr="002B2AC2">
          <w:rPr>
            <w:rStyle w:val="Hyperlink"/>
          </w:rPr>
          <w:t>Afdeling 1. diensten bij een overheid</w:t>
        </w:r>
        <w:r w:rsidR="001220AC">
          <w:rPr>
            <w:webHidden/>
          </w:rPr>
          <w:tab/>
        </w:r>
        <w:r w:rsidR="001220AC">
          <w:rPr>
            <w:webHidden/>
          </w:rPr>
          <w:fldChar w:fldCharType="begin"/>
        </w:r>
        <w:r w:rsidR="001220AC">
          <w:rPr>
            <w:webHidden/>
          </w:rPr>
          <w:instrText xml:space="preserve"> PAGEREF _Toc69294417 \h </w:instrText>
        </w:r>
        <w:r w:rsidR="001220AC">
          <w:rPr>
            <w:webHidden/>
          </w:rPr>
        </w:r>
        <w:r w:rsidR="001220AC">
          <w:rPr>
            <w:webHidden/>
          </w:rPr>
          <w:fldChar w:fldCharType="separate"/>
        </w:r>
        <w:r w:rsidR="00300D03">
          <w:rPr>
            <w:webHidden/>
          </w:rPr>
          <w:t>71</w:t>
        </w:r>
        <w:r w:rsidR="001220AC">
          <w:rPr>
            <w:webHidden/>
          </w:rPr>
          <w:fldChar w:fldCharType="end"/>
        </w:r>
      </w:hyperlink>
    </w:p>
    <w:p w14:paraId="5A28857E" w14:textId="3B0066B7" w:rsidR="001220AC" w:rsidRDefault="003752D9">
      <w:pPr>
        <w:pStyle w:val="Inhopg3"/>
        <w:rPr>
          <w:rFonts w:asciiTheme="minorHAnsi" w:eastAsiaTheme="minorEastAsia" w:hAnsiTheme="minorHAnsi" w:cstheme="minorBidi"/>
          <w:i w:val="0"/>
          <w:szCs w:val="22"/>
          <w:lang w:val="nl-BE" w:eastAsia="nl-BE"/>
        </w:rPr>
      </w:pPr>
      <w:hyperlink w:anchor="_Toc69294418" w:history="1">
        <w:r w:rsidR="001220AC" w:rsidRPr="002B2AC2">
          <w:rPr>
            <w:rStyle w:val="Hyperlink"/>
          </w:rPr>
          <w:t>Afdeling 2. diensten in de privésector of als zelfstandige</w:t>
        </w:r>
        <w:r w:rsidR="001220AC">
          <w:rPr>
            <w:webHidden/>
          </w:rPr>
          <w:tab/>
        </w:r>
        <w:r w:rsidR="001220AC">
          <w:rPr>
            <w:webHidden/>
          </w:rPr>
          <w:fldChar w:fldCharType="begin"/>
        </w:r>
        <w:r w:rsidR="001220AC">
          <w:rPr>
            <w:webHidden/>
          </w:rPr>
          <w:instrText xml:space="preserve"> PAGEREF _Toc69294418 \h </w:instrText>
        </w:r>
        <w:r w:rsidR="001220AC">
          <w:rPr>
            <w:webHidden/>
          </w:rPr>
        </w:r>
        <w:r w:rsidR="001220AC">
          <w:rPr>
            <w:webHidden/>
          </w:rPr>
          <w:fldChar w:fldCharType="separate"/>
        </w:r>
        <w:r w:rsidR="00300D03">
          <w:rPr>
            <w:webHidden/>
          </w:rPr>
          <w:t>71</w:t>
        </w:r>
        <w:r w:rsidR="001220AC">
          <w:rPr>
            <w:webHidden/>
          </w:rPr>
          <w:fldChar w:fldCharType="end"/>
        </w:r>
      </w:hyperlink>
    </w:p>
    <w:p w14:paraId="5F9628EF" w14:textId="06017612" w:rsidR="001220AC" w:rsidRDefault="003752D9">
      <w:pPr>
        <w:pStyle w:val="Inhopg3"/>
        <w:rPr>
          <w:rFonts w:asciiTheme="minorHAnsi" w:eastAsiaTheme="minorEastAsia" w:hAnsiTheme="minorHAnsi" w:cstheme="minorBidi"/>
          <w:i w:val="0"/>
          <w:szCs w:val="22"/>
          <w:lang w:val="nl-BE" w:eastAsia="nl-BE"/>
        </w:rPr>
      </w:pPr>
      <w:hyperlink w:anchor="_Toc69294419" w:history="1">
        <w:r w:rsidR="001220AC" w:rsidRPr="002B2AC2">
          <w:rPr>
            <w:rStyle w:val="Hyperlink"/>
          </w:rPr>
          <w:t>Afdeling 3. de valorisatie van de diensten</w:t>
        </w:r>
        <w:r w:rsidR="001220AC">
          <w:rPr>
            <w:webHidden/>
          </w:rPr>
          <w:tab/>
        </w:r>
        <w:r w:rsidR="001220AC">
          <w:rPr>
            <w:webHidden/>
          </w:rPr>
          <w:fldChar w:fldCharType="begin"/>
        </w:r>
        <w:r w:rsidR="001220AC">
          <w:rPr>
            <w:webHidden/>
          </w:rPr>
          <w:instrText xml:space="preserve"> PAGEREF _Toc69294419 \h </w:instrText>
        </w:r>
        <w:r w:rsidR="001220AC">
          <w:rPr>
            <w:webHidden/>
          </w:rPr>
        </w:r>
        <w:r w:rsidR="001220AC">
          <w:rPr>
            <w:webHidden/>
          </w:rPr>
          <w:fldChar w:fldCharType="separate"/>
        </w:r>
        <w:r w:rsidR="00300D03">
          <w:rPr>
            <w:webHidden/>
          </w:rPr>
          <w:t>71</w:t>
        </w:r>
        <w:r w:rsidR="001220AC">
          <w:rPr>
            <w:webHidden/>
          </w:rPr>
          <w:fldChar w:fldCharType="end"/>
        </w:r>
      </w:hyperlink>
    </w:p>
    <w:p w14:paraId="1EAD43D3" w14:textId="3DB9A7CA" w:rsidR="001220AC" w:rsidRDefault="003752D9">
      <w:pPr>
        <w:pStyle w:val="Inhopg2"/>
        <w:rPr>
          <w:rFonts w:asciiTheme="minorHAnsi" w:eastAsiaTheme="minorEastAsia" w:hAnsiTheme="minorHAnsi" w:cstheme="minorBidi"/>
          <w:smallCaps w:val="0"/>
          <w:sz w:val="22"/>
          <w:szCs w:val="22"/>
          <w:lang w:val="nl-BE" w:eastAsia="nl-BE"/>
        </w:rPr>
      </w:pPr>
      <w:hyperlink w:anchor="_Toc69294420" w:history="1">
        <w:r w:rsidR="001220AC" w:rsidRPr="002B2AC2">
          <w:rPr>
            <w:rStyle w:val="Hyperlink"/>
          </w:rPr>
          <w:t>Hoofdstuk iii. bijzondere bepalingen</w:t>
        </w:r>
        <w:r w:rsidR="001220AC">
          <w:rPr>
            <w:webHidden/>
          </w:rPr>
          <w:tab/>
        </w:r>
        <w:r w:rsidR="001220AC">
          <w:rPr>
            <w:webHidden/>
          </w:rPr>
          <w:fldChar w:fldCharType="begin"/>
        </w:r>
        <w:r w:rsidR="001220AC">
          <w:rPr>
            <w:webHidden/>
          </w:rPr>
          <w:instrText xml:space="preserve"> PAGEREF _Toc69294420 \h </w:instrText>
        </w:r>
        <w:r w:rsidR="001220AC">
          <w:rPr>
            <w:webHidden/>
          </w:rPr>
        </w:r>
        <w:r w:rsidR="001220AC">
          <w:rPr>
            <w:webHidden/>
          </w:rPr>
          <w:fldChar w:fldCharType="separate"/>
        </w:r>
        <w:r w:rsidR="00300D03">
          <w:rPr>
            <w:webHidden/>
          </w:rPr>
          <w:t>73</w:t>
        </w:r>
        <w:r w:rsidR="001220AC">
          <w:rPr>
            <w:webHidden/>
          </w:rPr>
          <w:fldChar w:fldCharType="end"/>
        </w:r>
      </w:hyperlink>
    </w:p>
    <w:p w14:paraId="780FB7D0" w14:textId="3DB9E422" w:rsidR="001220AC" w:rsidRDefault="003752D9">
      <w:pPr>
        <w:pStyle w:val="Inhopg2"/>
        <w:rPr>
          <w:rFonts w:asciiTheme="minorHAnsi" w:eastAsiaTheme="minorEastAsia" w:hAnsiTheme="minorHAnsi" w:cstheme="minorBidi"/>
          <w:smallCaps w:val="0"/>
          <w:sz w:val="22"/>
          <w:szCs w:val="22"/>
          <w:lang w:val="nl-BE" w:eastAsia="nl-BE"/>
        </w:rPr>
      </w:pPr>
      <w:hyperlink w:anchor="_Toc69294421" w:history="1">
        <w:r w:rsidR="001220AC" w:rsidRPr="002B2AC2">
          <w:rPr>
            <w:rStyle w:val="Hyperlink"/>
          </w:rPr>
          <w:t>Hoofdstuk iv. de betaling van het salaris</w:t>
        </w:r>
        <w:r w:rsidR="001220AC">
          <w:rPr>
            <w:webHidden/>
          </w:rPr>
          <w:tab/>
        </w:r>
        <w:r w:rsidR="001220AC">
          <w:rPr>
            <w:webHidden/>
          </w:rPr>
          <w:fldChar w:fldCharType="begin"/>
        </w:r>
        <w:r w:rsidR="001220AC">
          <w:rPr>
            <w:webHidden/>
          </w:rPr>
          <w:instrText xml:space="preserve"> PAGEREF _Toc69294421 \h </w:instrText>
        </w:r>
        <w:r w:rsidR="001220AC">
          <w:rPr>
            <w:webHidden/>
          </w:rPr>
        </w:r>
        <w:r w:rsidR="001220AC">
          <w:rPr>
            <w:webHidden/>
          </w:rPr>
          <w:fldChar w:fldCharType="separate"/>
        </w:r>
        <w:r w:rsidR="00300D03">
          <w:rPr>
            <w:webHidden/>
          </w:rPr>
          <w:t>75</w:t>
        </w:r>
        <w:r w:rsidR="001220AC">
          <w:rPr>
            <w:webHidden/>
          </w:rPr>
          <w:fldChar w:fldCharType="end"/>
        </w:r>
      </w:hyperlink>
    </w:p>
    <w:p w14:paraId="0E0B8F51" w14:textId="33450DAD" w:rsidR="001220AC" w:rsidRDefault="003752D9">
      <w:pPr>
        <w:pStyle w:val="Inhopg1"/>
        <w:rPr>
          <w:rFonts w:asciiTheme="minorHAnsi" w:eastAsiaTheme="minorEastAsia" w:hAnsiTheme="minorHAnsi" w:cstheme="minorBidi"/>
          <w:b w:val="0"/>
          <w:caps w:val="0"/>
          <w:sz w:val="22"/>
          <w:szCs w:val="22"/>
          <w:lang w:val="nl-BE" w:eastAsia="nl-BE"/>
        </w:rPr>
      </w:pPr>
      <w:hyperlink w:anchor="_Toc69294422" w:history="1">
        <w:r w:rsidR="001220AC" w:rsidRPr="002B2AC2">
          <w:rPr>
            <w:rStyle w:val="Hyperlink"/>
          </w:rPr>
          <w:t>TITEL 7. DE TOELAGEN, VERGOEDINGEN EN SOCIALE VOORDELEN</w:t>
        </w:r>
        <w:r w:rsidR="001220AC">
          <w:rPr>
            <w:webHidden/>
          </w:rPr>
          <w:tab/>
        </w:r>
        <w:r w:rsidR="001220AC">
          <w:rPr>
            <w:webHidden/>
          </w:rPr>
          <w:fldChar w:fldCharType="begin"/>
        </w:r>
        <w:r w:rsidR="001220AC">
          <w:rPr>
            <w:webHidden/>
          </w:rPr>
          <w:instrText xml:space="preserve"> PAGEREF _Toc69294422 \h </w:instrText>
        </w:r>
        <w:r w:rsidR="001220AC">
          <w:rPr>
            <w:webHidden/>
          </w:rPr>
        </w:r>
        <w:r w:rsidR="001220AC">
          <w:rPr>
            <w:webHidden/>
          </w:rPr>
          <w:fldChar w:fldCharType="separate"/>
        </w:r>
        <w:r w:rsidR="00300D03">
          <w:rPr>
            <w:webHidden/>
          </w:rPr>
          <w:t>76</w:t>
        </w:r>
        <w:r w:rsidR="001220AC">
          <w:rPr>
            <w:webHidden/>
          </w:rPr>
          <w:fldChar w:fldCharType="end"/>
        </w:r>
      </w:hyperlink>
    </w:p>
    <w:p w14:paraId="6C85C780" w14:textId="0857F3CF" w:rsidR="001220AC" w:rsidRDefault="003752D9">
      <w:pPr>
        <w:pStyle w:val="Inhopg2"/>
        <w:rPr>
          <w:rFonts w:asciiTheme="minorHAnsi" w:eastAsiaTheme="minorEastAsia" w:hAnsiTheme="minorHAnsi" w:cstheme="minorBidi"/>
          <w:smallCaps w:val="0"/>
          <w:sz w:val="22"/>
          <w:szCs w:val="22"/>
          <w:lang w:val="nl-BE" w:eastAsia="nl-BE"/>
        </w:rPr>
      </w:pPr>
      <w:hyperlink w:anchor="_Toc69294423" w:history="1">
        <w:r w:rsidR="001220AC" w:rsidRPr="002B2AC2">
          <w:rPr>
            <w:rStyle w:val="Hyperlink"/>
          </w:rPr>
          <w:t>Hoofdstuk i. algemene bepalingen</w:t>
        </w:r>
        <w:r w:rsidR="001220AC">
          <w:rPr>
            <w:webHidden/>
          </w:rPr>
          <w:tab/>
        </w:r>
        <w:r w:rsidR="001220AC">
          <w:rPr>
            <w:webHidden/>
          </w:rPr>
          <w:fldChar w:fldCharType="begin"/>
        </w:r>
        <w:r w:rsidR="001220AC">
          <w:rPr>
            <w:webHidden/>
          </w:rPr>
          <w:instrText xml:space="preserve"> PAGEREF _Toc69294423 \h </w:instrText>
        </w:r>
        <w:r w:rsidR="001220AC">
          <w:rPr>
            <w:webHidden/>
          </w:rPr>
        </w:r>
        <w:r w:rsidR="001220AC">
          <w:rPr>
            <w:webHidden/>
          </w:rPr>
          <w:fldChar w:fldCharType="separate"/>
        </w:r>
        <w:r w:rsidR="00300D03">
          <w:rPr>
            <w:webHidden/>
          </w:rPr>
          <w:t>76</w:t>
        </w:r>
        <w:r w:rsidR="001220AC">
          <w:rPr>
            <w:webHidden/>
          </w:rPr>
          <w:fldChar w:fldCharType="end"/>
        </w:r>
      </w:hyperlink>
    </w:p>
    <w:p w14:paraId="634378BA" w14:textId="6C8D9921" w:rsidR="001220AC" w:rsidRDefault="003752D9">
      <w:pPr>
        <w:pStyle w:val="Inhopg2"/>
        <w:rPr>
          <w:rFonts w:asciiTheme="minorHAnsi" w:eastAsiaTheme="minorEastAsia" w:hAnsiTheme="minorHAnsi" w:cstheme="minorBidi"/>
          <w:smallCaps w:val="0"/>
          <w:sz w:val="22"/>
          <w:szCs w:val="22"/>
          <w:lang w:val="nl-BE" w:eastAsia="nl-BE"/>
        </w:rPr>
      </w:pPr>
      <w:hyperlink w:anchor="_Toc69294424" w:history="1">
        <w:r w:rsidR="001220AC" w:rsidRPr="002B2AC2">
          <w:rPr>
            <w:rStyle w:val="Hyperlink"/>
          </w:rPr>
          <w:t>Hoofdstuk ii. de verplichte toelagen</w:t>
        </w:r>
        <w:r w:rsidR="001220AC">
          <w:rPr>
            <w:webHidden/>
          </w:rPr>
          <w:tab/>
        </w:r>
        <w:r w:rsidR="001220AC">
          <w:rPr>
            <w:webHidden/>
          </w:rPr>
          <w:fldChar w:fldCharType="begin"/>
        </w:r>
        <w:r w:rsidR="001220AC">
          <w:rPr>
            <w:webHidden/>
          </w:rPr>
          <w:instrText xml:space="preserve"> PAGEREF _Toc69294424 \h </w:instrText>
        </w:r>
        <w:r w:rsidR="001220AC">
          <w:rPr>
            <w:webHidden/>
          </w:rPr>
        </w:r>
        <w:r w:rsidR="001220AC">
          <w:rPr>
            <w:webHidden/>
          </w:rPr>
          <w:fldChar w:fldCharType="separate"/>
        </w:r>
        <w:r w:rsidR="00300D03">
          <w:rPr>
            <w:webHidden/>
          </w:rPr>
          <w:t>77</w:t>
        </w:r>
        <w:r w:rsidR="001220AC">
          <w:rPr>
            <w:webHidden/>
          </w:rPr>
          <w:fldChar w:fldCharType="end"/>
        </w:r>
      </w:hyperlink>
    </w:p>
    <w:p w14:paraId="2E7B61E5" w14:textId="3C49AE93" w:rsidR="001220AC" w:rsidRDefault="003752D9">
      <w:pPr>
        <w:pStyle w:val="Inhopg3"/>
        <w:rPr>
          <w:rFonts w:asciiTheme="minorHAnsi" w:eastAsiaTheme="minorEastAsia" w:hAnsiTheme="minorHAnsi" w:cstheme="minorBidi"/>
          <w:i w:val="0"/>
          <w:szCs w:val="22"/>
          <w:lang w:val="nl-BE" w:eastAsia="nl-BE"/>
        </w:rPr>
      </w:pPr>
      <w:hyperlink w:anchor="_Toc69294425" w:history="1">
        <w:r w:rsidR="001220AC" w:rsidRPr="002B2AC2">
          <w:rPr>
            <w:rStyle w:val="Hyperlink"/>
          </w:rPr>
          <w:t>Afdeling 1. de haard- en standplaatstoelage</w:t>
        </w:r>
        <w:r w:rsidR="001220AC">
          <w:rPr>
            <w:webHidden/>
          </w:rPr>
          <w:tab/>
        </w:r>
        <w:r w:rsidR="001220AC">
          <w:rPr>
            <w:webHidden/>
          </w:rPr>
          <w:fldChar w:fldCharType="begin"/>
        </w:r>
        <w:r w:rsidR="001220AC">
          <w:rPr>
            <w:webHidden/>
          </w:rPr>
          <w:instrText xml:space="preserve"> PAGEREF _Toc69294425 \h </w:instrText>
        </w:r>
        <w:r w:rsidR="001220AC">
          <w:rPr>
            <w:webHidden/>
          </w:rPr>
        </w:r>
        <w:r w:rsidR="001220AC">
          <w:rPr>
            <w:webHidden/>
          </w:rPr>
          <w:fldChar w:fldCharType="separate"/>
        </w:r>
        <w:r w:rsidR="00300D03">
          <w:rPr>
            <w:webHidden/>
          </w:rPr>
          <w:t>77</w:t>
        </w:r>
        <w:r w:rsidR="001220AC">
          <w:rPr>
            <w:webHidden/>
          </w:rPr>
          <w:fldChar w:fldCharType="end"/>
        </w:r>
      </w:hyperlink>
    </w:p>
    <w:p w14:paraId="4E675E5D" w14:textId="095AD4AE" w:rsidR="001220AC" w:rsidRDefault="003752D9">
      <w:pPr>
        <w:pStyle w:val="Inhopg3"/>
        <w:rPr>
          <w:rFonts w:asciiTheme="minorHAnsi" w:eastAsiaTheme="minorEastAsia" w:hAnsiTheme="minorHAnsi" w:cstheme="minorBidi"/>
          <w:i w:val="0"/>
          <w:szCs w:val="22"/>
          <w:lang w:val="nl-BE" w:eastAsia="nl-BE"/>
        </w:rPr>
      </w:pPr>
      <w:hyperlink w:anchor="_Toc69294426" w:history="1">
        <w:r w:rsidR="001220AC" w:rsidRPr="002B2AC2">
          <w:rPr>
            <w:rStyle w:val="Hyperlink"/>
          </w:rPr>
          <w:t>Afdeling 2. het vakantiegeld</w:t>
        </w:r>
        <w:r w:rsidR="001220AC">
          <w:rPr>
            <w:webHidden/>
          </w:rPr>
          <w:tab/>
        </w:r>
        <w:r w:rsidR="001220AC">
          <w:rPr>
            <w:webHidden/>
          </w:rPr>
          <w:fldChar w:fldCharType="begin"/>
        </w:r>
        <w:r w:rsidR="001220AC">
          <w:rPr>
            <w:webHidden/>
          </w:rPr>
          <w:instrText xml:space="preserve"> PAGEREF _Toc69294426 \h </w:instrText>
        </w:r>
        <w:r w:rsidR="001220AC">
          <w:rPr>
            <w:webHidden/>
          </w:rPr>
        </w:r>
        <w:r w:rsidR="001220AC">
          <w:rPr>
            <w:webHidden/>
          </w:rPr>
          <w:fldChar w:fldCharType="separate"/>
        </w:r>
        <w:r w:rsidR="00300D03">
          <w:rPr>
            <w:webHidden/>
          </w:rPr>
          <w:t>77</w:t>
        </w:r>
        <w:r w:rsidR="001220AC">
          <w:rPr>
            <w:webHidden/>
          </w:rPr>
          <w:fldChar w:fldCharType="end"/>
        </w:r>
      </w:hyperlink>
    </w:p>
    <w:p w14:paraId="6E9BFD42" w14:textId="73A849EB" w:rsidR="001220AC" w:rsidRDefault="003752D9">
      <w:pPr>
        <w:pStyle w:val="Inhopg3"/>
        <w:rPr>
          <w:rFonts w:asciiTheme="minorHAnsi" w:eastAsiaTheme="minorEastAsia" w:hAnsiTheme="minorHAnsi" w:cstheme="minorBidi"/>
          <w:i w:val="0"/>
          <w:szCs w:val="22"/>
          <w:lang w:val="nl-BE" w:eastAsia="nl-BE"/>
        </w:rPr>
      </w:pPr>
      <w:hyperlink w:anchor="_Toc69294427" w:history="1">
        <w:r w:rsidR="001220AC" w:rsidRPr="002B2AC2">
          <w:rPr>
            <w:rStyle w:val="Hyperlink"/>
          </w:rPr>
          <w:t>Afdeling 3. de eindejaarstoelage</w:t>
        </w:r>
        <w:r w:rsidR="001220AC">
          <w:rPr>
            <w:webHidden/>
          </w:rPr>
          <w:tab/>
        </w:r>
        <w:r w:rsidR="001220AC">
          <w:rPr>
            <w:webHidden/>
          </w:rPr>
          <w:fldChar w:fldCharType="begin"/>
        </w:r>
        <w:r w:rsidR="001220AC">
          <w:rPr>
            <w:webHidden/>
          </w:rPr>
          <w:instrText xml:space="preserve"> PAGEREF _Toc69294427 \h </w:instrText>
        </w:r>
        <w:r w:rsidR="001220AC">
          <w:rPr>
            <w:webHidden/>
          </w:rPr>
        </w:r>
        <w:r w:rsidR="001220AC">
          <w:rPr>
            <w:webHidden/>
          </w:rPr>
          <w:fldChar w:fldCharType="separate"/>
        </w:r>
        <w:r w:rsidR="00300D03">
          <w:rPr>
            <w:webHidden/>
          </w:rPr>
          <w:t>77</w:t>
        </w:r>
        <w:r w:rsidR="001220AC">
          <w:rPr>
            <w:webHidden/>
          </w:rPr>
          <w:fldChar w:fldCharType="end"/>
        </w:r>
      </w:hyperlink>
    </w:p>
    <w:p w14:paraId="714FC742" w14:textId="2718D003" w:rsidR="001220AC" w:rsidRDefault="003752D9">
      <w:pPr>
        <w:pStyle w:val="Inhopg2"/>
        <w:rPr>
          <w:rFonts w:asciiTheme="minorHAnsi" w:eastAsiaTheme="minorEastAsia" w:hAnsiTheme="minorHAnsi" w:cstheme="minorBidi"/>
          <w:smallCaps w:val="0"/>
          <w:sz w:val="22"/>
          <w:szCs w:val="22"/>
          <w:lang w:val="nl-BE" w:eastAsia="nl-BE"/>
        </w:rPr>
      </w:pPr>
      <w:hyperlink w:anchor="_Toc69294428" w:history="1">
        <w:r w:rsidR="001220AC" w:rsidRPr="002B2AC2">
          <w:rPr>
            <w:rStyle w:val="Hyperlink"/>
          </w:rPr>
          <w:t>Hoofdstuk iii. de onregelmatige prestaties</w:t>
        </w:r>
        <w:r w:rsidR="001220AC">
          <w:rPr>
            <w:webHidden/>
          </w:rPr>
          <w:tab/>
        </w:r>
        <w:r w:rsidR="001220AC">
          <w:rPr>
            <w:webHidden/>
          </w:rPr>
          <w:fldChar w:fldCharType="begin"/>
        </w:r>
        <w:r w:rsidR="001220AC">
          <w:rPr>
            <w:webHidden/>
          </w:rPr>
          <w:instrText xml:space="preserve"> PAGEREF _Toc69294428 \h </w:instrText>
        </w:r>
        <w:r w:rsidR="001220AC">
          <w:rPr>
            <w:webHidden/>
          </w:rPr>
        </w:r>
        <w:r w:rsidR="001220AC">
          <w:rPr>
            <w:webHidden/>
          </w:rPr>
          <w:fldChar w:fldCharType="separate"/>
        </w:r>
        <w:r w:rsidR="00300D03">
          <w:rPr>
            <w:webHidden/>
          </w:rPr>
          <w:t>79</w:t>
        </w:r>
        <w:r w:rsidR="001220AC">
          <w:rPr>
            <w:webHidden/>
          </w:rPr>
          <w:fldChar w:fldCharType="end"/>
        </w:r>
      </w:hyperlink>
    </w:p>
    <w:p w14:paraId="1C9C199A" w14:textId="282ACB1B" w:rsidR="001220AC" w:rsidRDefault="003752D9">
      <w:pPr>
        <w:pStyle w:val="Inhopg3"/>
        <w:rPr>
          <w:rFonts w:asciiTheme="minorHAnsi" w:eastAsiaTheme="minorEastAsia" w:hAnsiTheme="minorHAnsi" w:cstheme="minorBidi"/>
          <w:i w:val="0"/>
          <w:szCs w:val="22"/>
          <w:lang w:val="nl-BE" w:eastAsia="nl-BE"/>
        </w:rPr>
      </w:pPr>
      <w:hyperlink w:anchor="_Toc69294429" w:history="1">
        <w:r w:rsidR="001220AC" w:rsidRPr="002B2AC2">
          <w:rPr>
            <w:rStyle w:val="Hyperlink"/>
          </w:rPr>
          <w:t>Afdeling 1. nachtprestaties en prestaties op zaterdagen, zondagen en feestdagen</w:t>
        </w:r>
        <w:r w:rsidR="001220AC">
          <w:rPr>
            <w:webHidden/>
          </w:rPr>
          <w:tab/>
        </w:r>
        <w:r w:rsidR="001220AC">
          <w:rPr>
            <w:webHidden/>
          </w:rPr>
          <w:fldChar w:fldCharType="begin"/>
        </w:r>
        <w:r w:rsidR="001220AC">
          <w:rPr>
            <w:webHidden/>
          </w:rPr>
          <w:instrText xml:space="preserve"> PAGEREF _Toc69294429 \h </w:instrText>
        </w:r>
        <w:r w:rsidR="001220AC">
          <w:rPr>
            <w:webHidden/>
          </w:rPr>
        </w:r>
        <w:r w:rsidR="001220AC">
          <w:rPr>
            <w:webHidden/>
          </w:rPr>
          <w:fldChar w:fldCharType="separate"/>
        </w:r>
        <w:r w:rsidR="00300D03">
          <w:rPr>
            <w:webHidden/>
          </w:rPr>
          <w:t>79</w:t>
        </w:r>
        <w:r w:rsidR="001220AC">
          <w:rPr>
            <w:webHidden/>
          </w:rPr>
          <w:fldChar w:fldCharType="end"/>
        </w:r>
      </w:hyperlink>
    </w:p>
    <w:p w14:paraId="2B8EEEB5" w14:textId="68F7A138" w:rsidR="001220AC" w:rsidRDefault="003752D9">
      <w:pPr>
        <w:pStyle w:val="Inhopg3"/>
        <w:rPr>
          <w:rFonts w:asciiTheme="minorHAnsi" w:eastAsiaTheme="minorEastAsia" w:hAnsiTheme="minorHAnsi" w:cstheme="minorBidi"/>
          <w:i w:val="0"/>
          <w:szCs w:val="22"/>
          <w:lang w:val="nl-BE" w:eastAsia="nl-BE"/>
        </w:rPr>
      </w:pPr>
      <w:hyperlink w:anchor="_Toc69294430" w:history="1">
        <w:r w:rsidR="001220AC" w:rsidRPr="002B2AC2">
          <w:rPr>
            <w:rStyle w:val="Hyperlink"/>
          </w:rPr>
          <w:t>Afdeling 2. de overuren</w:t>
        </w:r>
        <w:r w:rsidR="001220AC">
          <w:rPr>
            <w:webHidden/>
          </w:rPr>
          <w:tab/>
        </w:r>
        <w:r w:rsidR="001220AC">
          <w:rPr>
            <w:webHidden/>
          </w:rPr>
          <w:fldChar w:fldCharType="begin"/>
        </w:r>
        <w:r w:rsidR="001220AC">
          <w:rPr>
            <w:webHidden/>
          </w:rPr>
          <w:instrText xml:space="preserve"> PAGEREF _Toc69294430 \h </w:instrText>
        </w:r>
        <w:r w:rsidR="001220AC">
          <w:rPr>
            <w:webHidden/>
          </w:rPr>
        </w:r>
        <w:r w:rsidR="001220AC">
          <w:rPr>
            <w:webHidden/>
          </w:rPr>
          <w:fldChar w:fldCharType="separate"/>
        </w:r>
        <w:r w:rsidR="00300D03">
          <w:rPr>
            <w:webHidden/>
          </w:rPr>
          <w:t>79</w:t>
        </w:r>
        <w:r w:rsidR="001220AC">
          <w:rPr>
            <w:webHidden/>
          </w:rPr>
          <w:fldChar w:fldCharType="end"/>
        </w:r>
      </w:hyperlink>
    </w:p>
    <w:p w14:paraId="25684D5A" w14:textId="4AEB4174" w:rsidR="001220AC" w:rsidRDefault="003752D9">
      <w:pPr>
        <w:pStyle w:val="Inhopg3"/>
        <w:rPr>
          <w:rFonts w:asciiTheme="minorHAnsi" w:eastAsiaTheme="minorEastAsia" w:hAnsiTheme="minorHAnsi" w:cstheme="minorBidi"/>
          <w:i w:val="0"/>
          <w:szCs w:val="22"/>
          <w:lang w:val="nl-BE" w:eastAsia="nl-BE"/>
        </w:rPr>
      </w:pPr>
      <w:hyperlink w:anchor="_Toc69294431" w:history="1">
        <w:r w:rsidR="001220AC" w:rsidRPr="002B2AC2">
          <w:rPr>
            <w:rStyle w:val="Hyperlink"/>
          </w:rPr>
          <w:t>Afdeling 3. verstoringstoelage</w:t>
        </w:r>
        <w:r w:rsidR="001220AC">
          <w:rPr>
            <w:webHidden/>
          </w:rPr>
          <w:tab/>
        </w:r>
        <w:r w:rsidR="001220AC">
          <w:rPr>
            <w:webHidden/>
          </w:rPr>
          <w:fldChar w:fldCharType="begin"/>
        </w:r>
        <w:r w:rsidR="001220AC">
          <w:rPr>
            <w:webHidden/>
          </w:rPr>
          <w:instrText xml:space="preserve"> PAGEREF _Toc69294431 \h </w:instrText>
        </w:r>
        <w:r w:rsidR="001220AC">
          <w:rPr>
            <w:webHidden/>
          </w:rPr>
        </w:r>
        <w:r w:rsidR="001220AC">
          <w:rPr>
            <w:webHidden/>
          </w:rPr>
          <w:fldChar w:fldCharType="separate"/>
        </w:r>
        <w:r w:rsidR="00300D03">
          <w:rPr>
            <w:webHidden/>
          </w:rPr>
          <w:t>80</w:t>
        </w:r>
        <w:r w:rsidR="001220AC">
          <w:rPr>
            <w:webHidden/>
          </w:rPr>
          <w:fldChar w:fldCharType="end"/>
        </w:r>
      </w:hyperlink>
    </w:p>
    <w:p w14:paraId="2D6C46FE" w14:textId="62E363FC" w:rsidR="001220AC" w:rsidRDefault="003752D9">
      <w:pPr>
        <w:pStyle w:val="Inhopg3"/>
        <w:rPr>
          <w:rFonts w:asciiTheme="minorHAnsi" w:eastAsiaTheme="minorEastAsia" w:hAnsiTheme="minorHAnsi" w:cstheme="minorBidi"/>
          <w:i w:val="0"/>
          <w:szCs w:val="22"/>
          <w:lang w:val="nl-BE" w:eastAsia="nl-BE"/>
        </w:rPr>
      </w:pPr>
      <w:hyperlink w:anchor="_Toc69294432" w:history="1">
        <w:r w:rsidR="001220AC" w:rsidRPr="002B2AC2">
          <w:rPr>
            <w:rStyle w:val="Hyperlink"/>
          </w:rPr>
          <w:t>Afdeling 4. de permanentietoelage</w:t>
        </w:r>
        <w:r w:rsidR="001220AC">
          <w:rPr>
            <w:webHidden/>
          </w:rPr>
          <w:tab/>
        </w:r>
        <w:r w:rsidR="001220AC">
          <w:rPr>
            <w:webHidden/>
          </w:rPr>
          <w:fldChar w:fldCharType="begin"/>
        </w:r>
        <w:r w:rsidR="001220AC">
          <w:rPr>
            <w:webHidden/>
          </w:rPr>
          <w:instrText xml:space="preserve"> PAGEREF _Toc69294432 \h </w:instrText>
        </w:r>
        <w:r w:rsidR="001220AC">
          <w:rPr>
            <w:webHidden/>
          </w:rPr>
        </w:r>
        <w:r w:rsidR="001220AC">
          <w:rPr>
            <w:webHidden/>
          </w:rPr>
          <w:fldChar w:fldCharType="separate"/>
        </w:r>
        <w:r w:rsidR="00300D03">
          <w:rPr>
            <w:webHidden/>
          </w:rPr>
          <w:t>80</w:t>
        </w:r>
        <w:r w:rsidR="001220AC">
          <w:rPr>
            <w:webHidden/>
          </w:rPr>
          <w:fldChar w:fldCharType="end"/>
        </w:r>
      </w:hyperlink>
    </w:p>
    <w:p w14:paraId="2DEC5B30" w14:textId="1DF0A48B" w:rsidR="001220AC" w:rsidRDefault="003752D9">
      <w:pPr>
        <w:pStyle w:val="Inhopg2"/>
        <w:rPr>
          <w:rFonts w:asciiTheme="minorHAnsi" w:eastAsiaTheme="minorEastAsia" w:hAnsiTheme="minorHAnsi" w:cstheme="minorBidi"/>
          <w:smallCaps w:val="0"/>
          <w:sz w:val="22"/>
          <w:szCs w:val="22"/>
          <w:lang w:val="nl-BE" w:eastAsia="nl-BE"/>
        </w:rPr>
      </w:pPr>
      <w:hyperlink w:anchor="_Toc69294433" w:history="1">
        <w:r w:rsidR="001220AC" w:rsidRPr="002B2AC2">
          <w:rPr>
            <w:rStyle w:val="Hyperlink"/>
          </w:rPr>
          <w:t>Hoofdstuk iv. de andere toelagen</w:t>
        </w:r>
        <w:r w:rsidR="001220AC">
          <w:rPr>
            <w:webHidden/>
          </w:rPr>
          <w:tab/>
        </w:r>
        <w:r w:rsidR="001220AC">
          <w:rPr>
            <w:webHidden/>
          </w:rPr>
          <w:fldChar w:fldCharType="begin"/>
        </w:r>
        <w:r w:rsidR="001220AC">
          <w:rPr>
            <w:webHidden/>
          </w:rPr>
          <w:instrText xml:space="preserve"> PAGEREF _Toc69294433 \h </w:instrText>
        </w:r>
        <w:r w:rsidR="001220AC">
          <w:rPr>
            <w:webHidden/>
          </w:rPr>
        </w:r>
        <w:r w:rsidR="001220AC">
          <w:rPr>
            <w:webHidden/>
          </w:rPr>
          <w:fldChar w:fldCharType="separate"/>
        </w:r>
        <w:r w:rsidR="00300D03">
          <w:rPr>
            <w:webHidden/>
          </w:rPr>
          <w:t>81</w:t>
        </w:r>
        <w:r w:rsidR="001220AC">
          <w:rPr>
            <w:webHidden/>
          </w:rPr>
          <w:fldChar w:fldCharType="end"/>
        </w:r>
      </w:hyperlink>
    </w:p>
    <w:p w14:paraId="5F72FCE7" w14:textId="0DCFC76E" w:rsidR="001220AC" w:rsidRDefault="003752D9">
      <w:pPr>
        <w:pStyle w:val="Inhopg3"/>
        <w:rPr>
          <w:rFonts w:asciiTheme="minorHAnsi" w:eastAsiaTheme="minorEastAsia" w:hAnsiTheme="minorHAnsi" w:cstheme="minorBidi"/>
          <w:i w:val="0"/>
          <w:szCs w:val="22"/>
          <w:lang w:val="nl-BE" w:eastAsia="nl-BE"/>
        </w:rPr>
      </w:pPr>
      <w:hyperlink w:anchor="_Toc69294434" w:history="1">
        <w:r w:rsidR="001220AC" w:rsidRPr="002B2AC2">
          <w:rPr>
            <w:rStyle w:val="Hyperlink"/>
          </w:rPr>
          <w:t>Afdeling 1. de toelage voor het waarnemen van een hogere functie</w:t>
        </w:r>
        <w:r w:rsidR="001220AC">
          <w:rPr>
            <w:webHidden/>
          </w:rPr>
          <w:tab/>
        </w:r>
        <w:r w:rsidR="001220AC">
          <w:rPr>
            <w:webHidden/>
          </w:rPr>
          <w:fldChar w:fldCharType="begin"/>
        </w:r>
        <w:r w:rsidR="001220AC">
          <w:rPr>
            <w:webHidden/>
          </w:rPr>
          <w:instrText xml:space="preserve"> PAGEREF _Toc69294434 \h </w:instrText>
        </w:r>
        <w:r w:rsidR="001220AC">
          <w:rPr>
            <w:webHidden/>
          </w:rPr>
        </w:r>
        <w:r w:rsidR="001220AC">
          <w:rPr>
            <w:webHidden/>
          </w:rPr>
          <w:fldChar w:fldCharType="separate"/>
        </w:r>
        <w:r w:rsidR="00300D03">
          <w:rPr>
            <w:webHidden/>
          </w:rPr>
          <w:t>81</w:t>
        </w:r>
        <w:r w:rsidR="001220AC">
          <w:rPr>
            <w:webHidden/>
          </w:rPr>
          <w:fldChar w:fldCharType="end"/>
        </w:r>
      </w:hyperlink>
    </w:p>
    <w:p w14:paraId="595D1A29" w14:textId="790E0225" w:rsidR="001220AC" w:rsidRDefault="003752D9">
      <w:pPr>
        <w:pStyle w:val="Inhopg3"/>
        <w:rPr>
          <w:rFonts w:asciiTheme="minorHAnsi" w:eastAsiaTheme="minorEastAsia" w:hAnsiTheme="minorHAnsi" w:cstheme="minorBidi"/>
          <w:i w:val="0"/>
          <w:szCs w:val="22"/>
          <w:lang w:val="nl-BE" w:eastAsia="nl-BE"/>
        </w:rPr>
      </w:pPr>
      <w:hyperlink w:anchor="_Toc69294435" w:history="1">
        <w:r w:rsidR="001220AC" w:rsidRPr="002B2AC2">
          <w:rPr>
            <w:rStyle w:val="Hyperlink"/>
          </w:rPr>
          <w:t>Afdeling 2. de toelage voor opdrachthouderschap</w:t>
        </w:r>
        <w:r w:rsidR="001220AC">
          <w:rPr>
            <w:webHidden/>
          </w:rPr>
          <w:tab/>
        </w:r>
        <w:r w:rsidR="001220AC">
          <w:rPr>
            <w:webHidden/>
          </w:rPr>
          <w:fldChar w:fldCharType="begin"/>
        </w:r>
        <w:r w:rsidR="001220AC">
          <w:rPr>
            <w:webHidden/>
          </w:rPr>
          <w:instrText xml:space="preserve"> PAGEREF _Toc69294435 \h </w:instrText>
        </w:r>
        <w:r w:rsidR="001220AC">
          <w:rPr>
            <w:webHidden/>
          </w:rPr>
        </w:r>
        <w:r w:rsidR="001220AC">
          <w:rPr>
            <w:webHidden/>
          </w:rPr>
          <w:fldChar w:fldCharType="separate"/>
        </w:r>
        <w:r w:rsidR="00300D03">
          <w:rPr>
            <w:webHidden/>
          </w:rPr>
          <w:t>81</w:t>
        </w:r>
        <w:r w:rsidR="001220AC">
          <w:rPr>
            <w:webHidden/>
          </w:rPr>
          <w:fldChar w:fldCharType="end"/>
        </w:r>
      </w:hyperlink>
    </w:p>
    <w:p w14:paraId="63C1747A" w14:textId="2478A73F" w:rsidR="001220AC" w:rsidRDefault="003752D9">
      <w:pPr>
        <w:pStyle w:val="Inhopg2"/>
        <w:rPr>
          <w:rFonts w:asciiTheme="minorHAnsi" w:eastAsiaTheme="minorEastAsia" w:hAnsiTheme="minorHAnsi" w:cstheme="minorBidi"/>
          <w:smallCaps w:val="0"/>
          <w:sz w:val="22"/>
          <w:szCs w:val="22"/>
          <w:lang w:val="nl-BE" w:eastAsia="nl-BE"/>
        </w:rPr>
      </w:pPr>
      <w:hyperlink w:anchor="_Toc69294436" w:history="1">
        <w:r w:rsidR="001220AC" w:rsidRPr="002B2AC2">
          <w:rPr>
            <w:rStyle w:val="Hyperlink"/>
          </w:rPr>
          <w:t>Hoofdstuk v. de vergoeding voor reis- en verblijfskosten</w:t>
        </w:r>
        <w:r w:rsidR="001220AC">
          <w:rPr>
            <w:webHidden/>
          </w:rPr>
          <w:tab/>
        </w:r>
        <w:r w:rsidR="001220AC">
          <w:rPr>
            <w:webHidden/>
          </w:rPr>
          <w:fldChar w:fldCharType="begin"/>
        </w:r>
        <w:r w:rsidR="001220AC">
          <w:rPr>
            <w:webHidden/>
          </w:rPr>
          <w:instrText xml:space="preserve"> PAGEREF _Toc69294436 \h </w:instrText>
        </w:r>
        <w:r w:rsidR="001220AC">
          <w:rPr>
            <w:webHidden/>
          </w:rPr>
        </w:r>
        <w:r w:rsidR="001220AC">
          <w:rPr>
            <w:webHidden/>
          </w:rPr>
          <w:fldChar w:fldCharType="separate"/>
        </w:r>
        <w:r w:rsidR="00300D03">
          <w:rPr>
            <w:webHidden/>
          </w:rPr>
          <w:t>82</w:t>
        </w:r>
        <w:r w:rsidR="001220AC">
          <w:rPr>
            <w:webHidden/>
          </w:rPr>
          <w:fldChar w:fldCharType="end"/>
        </w:r>
      </w:hyperlink>
    </w:p>
    <w:p w14:paraId="0F9E6781" w14:textId="56850A5F" w:rsidR="001220AC" w:rsidRDefault="003752D9">
      <w:pPr>
        <w:pStyle w:val="Inhopg3"/>
        <w:rPr>
          <w:rFonts w:asciiTheme="minorHAnsi" w:eastAsiaTheme="minorEastAsia" w:hAnsiTheme="minorHAnsi" w:cstheme="minorBidi"/>
          <w:i w:val="0"/>
          <w:szCs w:val="22"/>
          <w:lang w:val="nl-BE" w:eastAsia="nl-BE"/>
        </w:rPr>
      </w:pPr>
      <w:hyperlink w:anchor="_Toc69294437" w:history="1">
        <w:r w:rsidR="001220AC" w:rsidRPr="002B2AC2">
          <w:rPr>
            <w:rStyle w:val="Hyperlink"/>
          </w:rPr>
          <w:t>Afdeling 1. algemene bepalingen</w:t>
        </w:r>
        <w:r w:rsidR="001220AC">
          <w:rPr>
            <w:webHidden/>
          </w:rPr>
          <w:tab/>
        </w:r>
        <w:r w:rsidR="001220AC">
          <w:rPr>
            <w:webHidden/>
          </w:rPr>
          <w:fldChar w:fldCharType="begin"/>
        </w:r>
        <w:r w:rsidR="001220AC">
          <w:rPr>
            <w:webHidden/>
          </w:rPr>
          <w:instrText xml:space="preserve"> PAGEREF _Toc69294437 \h </w:instrText>
        </w:r>
        <w:r w:rsidR="001220AC">
          <w:rPr>
            <w:webHidden/>
          </w:rPr>
        </w:r>
        <w:r w:rsidR="001220AC">
          <w:rPr>
            <w:webHidden/>
          </w:rPr>
          <w:fldChar w:fldCharType="separate"/>
        </w:r>
        <w:r w:rsidR="00300D03">
          <w:rPr>
            <w:webHidden/>
          </w:rPr>
          <w:t>82</w:t>
        </w:r>
        <w:r w:rsidR="001220AC">
          <w:rPr>
            <w:webHidden/>
          </w:rPr>
          <w:fldChar w:fldCharType="end"/>
        </w:r>
      </w:hyperlink>
    </w:p>
    <w:p w14:paraId="4AF58B04" w14:textId="4F195931" w:rsidR="001220AC" w:rsidRDefault="003752D9">
      <w:pPr>
        <w:pStyle w:val="Inhopg3"/>
        <w:rPr>
          <w:rFonts w:asciiTheme="minorHAnsi" w:eastAsiaTheme="minorEastAsia" w:hAnsiTheme="minorHAnsi" w:cstheme="minorBidi"/>
          <w:i w:val="0"/>
          <w:szCs w:val="22"/>
          <w:lang w:val="nl-BE" w:eastAsia="nl-BE"/>
        </w:rPr>
      </w:pPr>
      <w:hyperlink w:anchor="_Toc69294438" w:history="1">
        <w:r w:rsidR="001220AC" w:rsidRPr="002B2AC2">
          <w:rPr>
            <w:rStyle w:val="Hyperlink"/>
          </w:rPr>
          <w:t>Afdeling 2. de vergoeding voor reiskosten</w:t>
        </w:r>
        <w:r w:rsidR="001220AC">
          <w:rPr>
            <w:webHidden/>
          </w:rPr>
          <w:tab/>
        </w:r>
        <w:r w:rsidR="001220AC">
          <w:rPr>
            <w:webHidden/>
          </w:rPr>
          <w:fldChar w:fldCharType="begin"/>
        </w:r>
        <w:r w:rsidR="001220AC">
          <w:rPr>
            <w:webHidden/>
          </w:rPr>
          <w:instrText xml:space="preserve"> PAGEREF _Toc69294438 \h </w:instrText>
        </w:r>
        <w:r w:rsidR="001220AC">
          <w:rPr>
            <w:webHidden/>
          </w:rPr>
        </w:r>
        <w:r w:rsidR="001220AC">
          <w:rPr>
            <w:webHidden/>
          </w:rPr>
          <w:fldChar w:fldCharType="separate"/>
        </w:r>
        <w:r w:rsidR="00300D03">
          <w:rPr>
            <w:webHidden/>
          </w:rPr>
          <w:t>82</w:t>
        </w:r>
        <w:r w:rsidR="001220AC">
          <w:rPr>
            <w:webHidden/>
          </w:rPr>
          <w:fldChar w:fldCharType="end"/>
        </w:r>
      </w:hyperlink>
    </w:p>
    <w:p w14:paraId="48E2F969" w14:textId="127D8B68" w:rsidR="001220AC" w:rsidRDefault="003752D9">
      <w:pPr>
        <w:pStyle w:val="Inhopg2"/>
        <w:rPr>
          <w:rFonts w:asciiTheme="minorHAnsi" w:eastAsiaTheme="minorEastAsia" w:hAnsiTheme="minorHAnsi" w:cstheme="minorBidi"/>
          <w:smallCaps w:val="0"/>
          <w:sz w:val="22"/>
          <w:szCs w:val="22"/>
          <w:lang w:val="nl-BE" w:eastAsia="nl-BE"/>
        </w:rPr>
      </w:pPr>
      <w:hyperlink w:anchor="_Toc69294439" w:history="1">
        <w:r w:rsidR="001220AC" w:rsidRPr="002B2AC2">
          <w:rPr>
            <w:rStyle w:val="Hyperlink"/>
          </w:rPr>
          <w:t>Hoofdstuk vi. de sociale voordelen</w:t>
        </w:r>
        <w:r w:rsidR="001220AC">
          <w:rPr>
            <w:webHidden/>
          </w:rPr>
          <w:tab/>
        </w:r>
        <w:r w:rsidR="001220AC">
          <w:rPr>
            <w:webHidden/>
          </w:rPr>
          <w:fldChar w:fldCharType="begin"/>
        </w:r>
        <w:r w:rsidR="001220AC">
          <w:rPr>
            <w:webHidden/>
          </w:rPr>
          <w:instrText xml:space="preserve"> PAGEREF _Toc69294439 \h </w:instrText>
        </w:r>
        <w:r w:rsidR="001220AC">
          <w:rPr>
            <w:webHidden/>
          </w:rPr>
        </w:r>
        <w:r w:rsidR="001220AC">
          <w:rPr>
            <w:webHidden/>
          </w:rPr>
          <w:fldChar w:fldCharType="separate"/>
        </w:r>
        <w:r w:rsidR="00300D03">
          <w:rPr>
            <w:webHidden/>
          </w:rPr>
          <w:t>83</w:t>
        </w:r>
        <w:r w:rsidR="001220AC">
          <w:rPr>
            <w:webHidden/>
          </w:rPr>
          <w:fldChar w:fldCharType="end"/>
        </w:r>
      </w:hyperlink>
    </w:p>
    <w:p w14:paraId="46870CA2" w14:textId="13613711" w:rsidR="001220AC" w:rsidRDefault="003752D9">
      <w:pPr>
        <w:pStyle w:val="Inhopg3"/>
        <w:rPr>
          <w:rFonts w:asciiTheme="minorHAnsi" w:eastAsiaTheme="minorEastAsia" w:hAnsiTheme="minorHAnsi" w:cstheme="minorBidi"/>
          <w:i w:val="0"/>
          <w:szCs w:val="22"/>
          <w:lang w:val="nl-BE" w:eastAsia="nl-BE"/>
        </w:rPr>
      </w:pPr>
      <w:hyperlink w:anchor="_Toc69294440" w:history="1">
        <w:r w:rsidR="001220AC" w:rsidRPr="002B2AC2">
          <w:rPr>
            <w:rStyle w:val="Hyperlink"/>
          </w:rPr>
          <w:t>Afdeling 1. de elektronische maaltijdcheques</w:t>
        </w:r>
        <w:r w:rsidR="001220AC">
          <w:rPr>
            <w:webHidden/>
          </w:rPr>
          <w:tab/>
        </w:r>
        <w:r w:rsidR="001220AC">
          <w:rPr>
            <w:webHidden/>
          </w:rPr>
          <w:fldChar w:fldCharType="begin"/>
        </w:r>
        <w:r w:rsidR="001220AC">
          <w:rPr>
            <w:webHidden/>
          </w:rPr>
          <w:instrText xml:space="preserve"> PAGEREF _Toc69294440 \h </w:instrText>
        </w:r>
        <w:r w:rsidR="001220AC">
          <w:rPr>
            <w:webHidden/>
          </w:rPr>
        </w:r>
        <w:r w:rsidR="001220AC">
          <w:rPr>
            <w:webHidden/>
          </w:rPr>
          <w:fldChar w:fldCharType="separate"/>
        </w:r>
        <w:r w:rsidR="00300D03">
          <w:rPr>
            <w:webHidden/>
          </w:rPr>
          <w:t>83</w:t>
        </w:r>
        <w:r w:rsidR="001220AC">
          <w:rPr>
            <w:webHidden/>
          </w:rPr>
          <w:fldChar w:fldCharType="end"/>
        </w:r>
      </w:hyperlink>
    </w:p>
    <w:p w14:paraId="45FC7460" w14:textId="77A299B5" w:rsidR="001220AC" w:rsidRDefault="003752D9">
      <w:pPr>
        <w:pStyle w:val="Inhopg3"/>
        <w:rPr>
          <w:rFonts w:asciiTheme="minorHAnsi" w:eastAsiaTheme="minorEastAsia" w:hAnsiTheme="minorHAnsi" w:cstheme="minorBidi"/>
          <w:i w:val="0"/>
          <w:szCs w:val="22"/>
          <w:lang w:val="nl-BE" w:eastAsia="nl-BE"/>
        </w:rPr>
      </w:pPr>
      <w:hyperlink w:anchor="_Toc69294441" w:history="1">
        <w:r w:rsidR="001220AC" w:rsidRPr="002B2AC2">
          <w:rPr>
            <w:rStyle w:val="Hyperlink"/>
          </w:rPr>
          <w:t>Afdeling 2. de hospitalisatieverzekering</w:t>
        </w:r>
        <w:r w:rsidR="001220AC">
          <w:rPr>
            <w:webHidden/>
          </w:rPr>
          <w:tab/>
        </w:r>
        <w:r w:rsidR="001220AC">
          <w:rPr>
            <w:webHidden/>
          </w:rPr>
          <w:fldChar w:fldCharType="begin"/>
        </w:r>
        <w:r w:rsidR="001220AC">
          <w:rPr>
            <w:webHidden/>
          </w:rPr>
          <w:instrText xml:space="preserve"> PAGEREF _Toc69294441 \h </w:instrText>
        </w:r>
        <w:r w:rsidR="001220AC">
          <w:rPr>
            <w:webHidden/>
          </w:rPr>
        </w:r>
        <w:r w:rsidR="001220AC">
          <w:rPr>
            <w:webHidden/>
          </w:rPr>
          <w:fldChar w:fldCharType="separate"/>
        </w:r>
        <w:r w:rsidR="00300D03">
          <w:rPr>
            <w:webHidden/>
          </w:rPr>
          <w:t>86</w:t>
        </w:r>
        <w:r w:rsidR="001220AC">
          <w:rPr>
            <w:webHidden/>
          </w:rPr>
          <w:fldChar w:fldCharType="end"/>
        </w:r>
      </w:hyperlink>
    </w:p>
    <w:p w14:paraId="01095255" w14:textId="1D125D8A" w:rsidR="001220AC" w:rsidRDefault="003752D9">
      <w:pPr>
        <w:pStyle w:val="Inhopg3"/>
        <w:rPr>
          <w:rFonts w:asciiTheme="minorHAnsi" w:eastAsiaTheme="minorEastAsia" w:hAnsiTheme="minorHAnsi" w:cstheme="minorBidi"/>
          <w:i w:val="0"/>
          <w:szCs w:val="22"/>
          <w:lang w:val="nl-BE" w:eastAsia="nl-BE"/>
        </w:rPr>
      </w:pPr>
      <w:hyperlink w:anchor="_Toc69294442" w:history="1">
        <w:r w:rsidR="001220AC" w:rsidRPr="002B2AC2">
          <w:rPr>
            <w:rStyle w:val="Hyperlink"/>
          </w:rPr>
          <w:t>Afdeling 3. de vergoeding van de kosten van het woon-werkverkeer</w:t>
        </w:r>
        <w:r w:rsidR="001220AC">
          <w:rPr>
            <w:webHidden/>
          </w:rPr>
          <w:tab/>
        </w:r>
        <w:r w:rsidR="001220AC">
          <w:rPr>
            <w:webHidden/>
          </w:rPr>
          <w:fldChar w:fldCharType="begin"/>
        </w:r>
        <w:r w:rsidR="001220AC">
          <w:rPr>
            <w:webHidden/>
          </w:rPr>
          <w:instrText xml:space="preserve"> PAGEREF _Toc69294442 \h </w:instrText>
        </w:r>
        <w:r w:rsidR="001220AC">
          <w:rPr>
            <w:webHidden/>
          </w:rPr>
        </w:r>
        <w:r w:rsidR="001220AC">
          <w:rPr>
            <w:webHidden/>
          </w:rPr>
          <w:fldChar w:fldCharType="separate"/>
        </w:r>
        <w:r w:rsidR="00300D03">
          <w:rPr>
            <w:webHidden/>
          </w:rPr>
          <w:t>86</w:t>
        </w:r>
        <w:r w:rsidR="001220AC">
          <w:rPr>
            <w:webHidden/>
          </w:rPr>
          <w:fldChar w:fldCharType="end"/>
        </w:r>
      </w:hyperlink>
    </w:p>
    <w:p w14:paraId="5DA836FB" w14:textId="028DF80B" w:rsidR="001220AC" w:rsidRDefault="003752D9">
      <w:pPr>
        <w:pStyle w:val="Inhopg3"/>
        <w:rPr>
          <w:rFonts w:asciiTheme="minorHAnsi" w:eastAsiaTheme="minorEastAsia" w:hAnsiTheme="minorHAnsi" w:cstheme="minorBidi"/>
          <w:i w:val="0"/>
          <w:szCs w:val="22"/>
          <w:lang w:val="nl-BE" w:eastAsia="nl-BE"/>
        </w:rPr>
      </w:pPr>
      <w:hyperlink w:anchor="_Toc69294443" w:history="1">
        <w:r w:rsidR="001220AC" w:rsidRPr="002B2AC2">
          <w:rPr>
            <w:rStyle w:val="Hyperlink"/>
          </w:rPr>
          <w:t>Afdeling 4. bedrijfswagens</w:t>
        </w:r>
        <w:r w:rsidR="001220AC">
          <w:rPr>
            <w:webHidden/>
          </w:rPr>
          <w:tab/>
        </w:r>
        <w:r w:rsidR="001220AC">
          <w:rPr>
            <w:webHidden/>
          </w:rPr>
          <w:fldChar w:fldCharType="begin"/>
        </w:r>
        <w:r w:rsidR="001220AC">
          <w:rPr>
            <w:webHidden/>
          </w:rPr>
          <w:instrText xml:space="preserve"> PAGEREF _Toc69294443 \h </w:instrText>
        </w:r>
        <w:r w:rsidR="001220AC">
          <w:rPr>
            <w:webHidden/>
          </w:rPr>
        </w:r>
        <w:r w:rsidR="001220AC">
          <w:rPr>
            <w:webHidden/>
          </w:rPr>
          <w:fldChar w:fldCharType="separate"/>
        </w:r>
        <w:r w:rsidR="00300D03">
          <w:rPr>
            <w:webHidden/>
          </w:rPr>
          <w:t>87</w:t>
        </w:r>
        <w:r w:rsidR="001220AC">
          <w:rPr>
            <w:webHidden/>
          </w:rPr>
          <w:fldChar w:fldCharType="end"/>
        </w:r>
      </w:hyperlink>
    </w:p>
    <w:p w14:paraId="19522C8E" w14:textId="29A76A5C" w:rsidR="001220AC" w:rsidRDefault="003752D9">
      <w:pPr>
        <w:pStyle w:val="Inhopg3"/>
        <w:rPr>
          <w:rFonts w:asciiTheme="minorHAnsi" w:eastAsiaTheme="minorEastAsia" w:hAnsiTheme="minorHAnsi" w:cstheme="minorBidi"/>
          <w:i w:val="0"/>
          <w:szCs w:val="22"/>
          <w:lang w:val="nl-BE" w:eastAsia="nl-BE"/>
        </w:rPr>
      </w:pPr>
      <w:hyperlink w:anchor="_Toc69294444" w:history="1">
        <w:r w:rsidR="001220AC" w:rsidRPr="002B2AC2">
          <w:rPr>
            <w:rStyle w:val="Hyperlink"/>
          </w:rPr>
          <w:t>Afdeling 5. de begrafenisvergoeding</w:t>
        </w:r>
        <w:r w:rsidR="001220AC">
          <w:rPr>
            <w:webHidden/>
          </w:rPr>
          <w:tab/>
        </w:r>
        <w:r w:rsidR="001220AC">
          <w:rPr>
            <w:webHidden/>
          </w:rPr>
          <w:fldChar w:fldCharType="begin"/>
        </w:r>
        <w:r w:rsidR="001220AC">
          <w:rPr>
            <w:webHidden/>
          </w:rPr>
          <w:instrText xml:space="preserve"> PAGEREF _Toc69294444 \h </w:instrText>
        </w:r>
        <w:r w:rsidR="001220AC">
          <w:rPr>
            <w:webHidden/>
          </w:rPr>
        </w:r>
        <w:r w:rsidR="001220AC">
          <w:rPr>
            <w:webHidden/>
          </w:rPr>
          <w:fldChar w:fldCharType="separate"/>
        </w:r>
        <w:r w:rsidR="00300D03">
          <w:rPr>
            <w:webHidden/>
          </w:rPr>
          <w:t>87</w:t>
        </w:r>
        <w:r w:rsidR="001220AC">
          <w:rPr>
            <w:webHidden/>
          </w:rPr>
          <w:fldChar w:fldCharType="end"/>
        </w:r>
      </w:hyperlink>
    </w:p>
    <w:p w14:paraId="0083FBB6" w14:textId="4F89B3EB" w:rsidR="001220AC" w:rsidRDefault="003752D9">
      <w:pPr>
        <w:pStyle w:val="Inhopg2"/>
        <w:rPr>
          <w:rFonts w:asciiTheme="minorHAnsi" w:eastAsiaTheme="minorEastAsia" w:hAnsiTheme="minorHAnsi" w:cstheme="minorBidi"/>
          <w:smallCaps w:val="0"/>
          <w:sz w:val="22"/>
          <w:szCs w:val="22"/>
          <w:lang w:val="nl-BE" w:eastAsia="nl-BE"/>
        </w:rPr>
      </w:pPr>
      <w:hyperlink w:anchor="_Toc69294445" w:history="1">
        <w:r w:rsidR="001220AC" w:rsidRPr="002B2AC2">
          <w:rPr>
            <w:rStyle w:val="Hyperlink"/>
          </w:rPr>
          <w:t>Hoofdstuk vii. de vergoeding van de conciërge</w:t>
        </w:r>
        <w:r w:rsidR="001220AC">
          <w:rPr>
            <w:webHidden/>
          </w:rPr>
          <w:tab/>
        </w:r>
        <w:r w:rsidR="001220AC">
          <w:rPr>
            <w:webHidden/>
          </w:rPr>
          <w:fldChar w:fldCharType="begin"/>
        </w:r>
        <w:r w:rsidR="001220AC">
          <w:rPr>
            <w:webHidden/>
          </w:rPr>
          <w:instrText xml:space="preserve"> PAGEREF _Toc69294445 \h </w:instrText>
        </w:r>
        <w:r w:rsidR="001220AC">
          <w:rPr>
            <w:webHidden/>
          </w:rPr>
        </w:r>
        <w:r w:rsidR="001220AC">
          <w:rPr>
            <w:webHidden/>
          </w:rPr>
          <w:fldChar w:fldCharType="separate"/>
        </w:r>
        <w:r w:rsidR="00300D03">
          <w:rPr>
            <w:webHidden/>
          </w:rPr>
          <w:t>87</w:t>
        </w:r>
        <w:r w:rsidR="001220AC">
          <w:rPr>
            <w:webHidden/>
          </w:rPr>
          <w:fldChar w:fldCharType="end"/>
        </w:r>
      </w:hyperlink>
    </w:p>
    <w:p w14:paraId="625C2A77" w14:textId="1A37B8E6" w:rsidR="001220AC" w:rsidRDefault="003752D9">
      <w:pPr>
        <w:pStyle w:val="Inhopg1"/>
        <w:rPr>
          <w:rFonts w:asciiTheme="minorHAnsi" w:eastAsiaTheme="minorEastAsia" w:hAnsiTheme="minorHAnsi" w:cstheme="minorBidi"/>
          <w:b w:val="0"/>
          <w:caps w:val="0"/>
          <w:sz w:val="22"/>
          <w:szCs w:val="22"/>
          <w:lang w:val="nl-BE" w:eastAsia="nl-BE"/>
        </w:rPr>
      </w:pPr>
      <w:hyperlink w:anchor="_Toc69294446" w:history="1">
        <w:r w:rsidR="001220AC" w:rsidRPr="002B2AC2">
          <w:rPr>
            <w:rStyle w:val="Hyperlink"/>
          </w:rPr>
          <w:t>TITEL 8. VERLOVEN EN AFWEZIGHEDEN</w:t>
        </w:r>
        <w:r w:rsidR="001220AC">
          <w:rPr>
            <w:webHidden/>
          </w:rPr>
          <w:tab/>
        </w:r>
        <w:r w:rsidR="001220AC">
          <w:rPr>
            <w:webHidden/>
          </w:rPr>
          <w:fldChar w:fldCharType="begin"/>
        </w:r>
        <w:r w:rsidR="001220AC">
          <w:rPr>
            <w:webHidden/>
          </w:rPr>
          <w:instrText xml:space="preserve"> PAGEREF _Toc69294446 \h </w:instrText>
        </w:r>
        <w:r w:rsidR="001220AC">
          <w:rPr>
            <w:webHidden/>
          </w:rPr>
        </w:r>
        <w:r w:rsidR="001220AC">
          <w:rPr>
            <w:webHidden/>
          </w:rPr>
          <w:fldChar w:fldCharType="separate"/>
        </w:r>
        <w:r w:rsidR="00300D03">
          <w:rPr>
            <w:webHidden/>
          </w:rPr>
          <w:t>88</w:t>
        </w:r>
        <w:r w:rsidR="001220AC">
          <w:rPr>
            <w:webHidden/>
          </w:rPr>
          <w:fldChar w:fldCharType="end"/>
        </w:r>
      </w:hyperlink>
    </w:p>
    <w:p w14:paraId="04D5FDAA" w14:textId="1945A660" w:rsidR="001220AC" w:rsidRDefault="003752D9">
      <w:pPr>
        <w:pStyle w:val="Inhopg2"/>
        <w:rPr>
          <w:rFonts w:asciiTheme="minorHAnsi" w:eastAsiaTheme="minorEastAsia" w:hAnsiTheme="minorHAnsi" w:cstheme="minorBidi"/>
          <w:smallCaps w:val="0"/>
          <w:sz w:val="22"/>
          <w:szCs w:val="22"/>
          <w:lang w:val="nl-BE" w:eastAsia="nl-BE"/>
        </w:rPr>
      </w:pPr>
      <w:hyperlink w:anchor="_Toc69294447" w:history="1">
        <w:r w:rsidR="001220AC" w:rsidRPr="002B2AC2">
          <w:rPr>
            <w:rStyle w:val="Hyperlink"/>
          </w:rPr>
          <w:t>Hoofdstuk i. algemene bepalingen</w:t>
        </w:r>
        <w:r w:rsidR="001220AC">
          <w:rPr>
            <w:webHidden/>
          </w:rPr>
          <w:tab/>
        </w:r>
        <w:r w:rsidR="001220AC">
          <w:rPr>
            <w:webHidden/>
          </w:rPr>
          <w:fldChar w:fldCharType="begin"/>
        </w:r>
        <w:r w:rsidR="001220AC">
          <w:rPr>
            <w:webHidden/>
          </w:rPr>
          <w:instrText xml:space="preserve"> PAGEREF _Toc69294447 \h </w:instrText>
        </w:r>
        <w:r w:rsidR="001220AC">
          <w:rPr>
            <w:webHidden/>
          </w:rPr>
        </w:r>
        <w:r w:rsidR="001220AC">
          <w:rPr>
            <w:webHidden/>
          </w:rPr>
          <w:fldChar w:fldCharType="separate"/>
        </w:r>
        <w:r w:rsidR="00300D03">
          <w:rPr>
            <w:webHidden/>
          </w:rPr>
          <w:t>88</w:t>
        </w:r>
        <w:r w:rsidR="001220AC">
          <w:rPr>
            <w:webHidden/>
          </w:rPr>
          <w:fldChar w:fldCharType="end"/>
        </w:r>
      </w:hyperlink>
    </w:p>
    <w:p w14:paraId="207106F3" w14:textId="7DF53052" w:rsidR="001220AC" w:rsidRDefault="003752D9">
      <w:pPr>
        <w:pStyle w:val="Inhopg2"/>
        <w:rPr>
          <w:rFonts w:asciiTheme="minorHAnsi" w:eastAsiaTheme="minorEastAsia" w:hAnsiTheme="minorHAnsi" w:cstheme="minorBidi"/>
          <w:smallCaps w:val="0"/>
          <w:sz w:val="22"/>
          <w:szCs w:val="22"/>
          <w:lang w:val="nl-BE" w:eastAsia="nl-BE"/>
        </w:rPr>
      </w:pPr>
      <w:hyperlink w:anchor="_Toc69294448" w:history="1">
        <w:r w:rsidR="001220AC" w:rsidRPr="002B2AC2">
          <w:rPr>
            <w:rStyle w:val="Hyperlink"/>
          </w:rPr>
          <w:t>Hoofdstuk ii. de jaarlijkse vakantiedagen</w:t>
        </w:r>
        <w:r w:rsidR="001220AC">
          <w:rPr>
            <w:webHidden/>
          </w:rPr>
          <w:tab/>
        </w:r>
        <w:r w:rsidR="001220AC">
          <w:rPr>
            <w:webHidden/>
          </w:rPr>
          <w:fldChar w:fldCharType="begin"/>
        </w:r>
        <w:r w:rsidR="001220AC">
          <w:rPr>
            <w:webHidden/>
          </w:rPr>
          <w:instrText xml:space="preserve"> PAGEREF _Toc69294448 \h </w:instrText>
        </w:r>
        <w:r w:rsidR="001220AC">
          <w:rPr>
            <w:webHidden/>
          </w:rPr>
        </w:r>
        <w:r w:rsidR="001220AC">
          <w:rPr>
            <w:webHidden/>
          </w:rPr>
          <w:fldChar w:fldCharType="separate"/>
        </w:r>
        <w:r w:rsidR="00300D03">
          <w:rPr>
            <w:webHidden/>
          </w:rPr>
          <w:t>89</w:t>
        </w:r>
        <w:r w:rsidR="001220AC">
          <w:rPr>
            <w:webHidden/>
          </w:rPr>
          <w:fldChar w:fldCharType="end"/>
        </w:r>
      </w:hyperlink>
    </w:p>
    <w:p w14:paraId="2B2467DA" w14:textId="320DDB4A" w:rsidR="001220AC" w:rsidRDefault="003752D9">
      <w:pPr>
        <w:pStyle w:val="Inhopg2"/>
        <w:rPr>
          <w:rFonts w:asciiTheme="minorHAnsi" w:eastAsiaTheme="minorEastAsia" w:hAnsiTheme="minorHAnsi" w:cstheme="minorBidi"/>
          <w:smallCaps w:val="0"/>
          <w:sz w:val="22"/>
          <w:szCs w:val="22"/>
          <w:lang w:val="nl-BE" w:eastAsia="nl-BE"/>
        </w:rPr>
      </w:pPr>
      <w:hyperlink w:anchor="_Toc69294449" w:history="1">
        <w:r w:rsidR="001220AC" w:rsidRPr="002B2AC2">
          <w:rPr>
            <w:rStyle w:val="Hyperlink"/>
          </w:rPr>
          <w:t>Hoofdstuk iii. de feestdagen</w:t>
        </w:r>
        <w:r w:rsidR="001220AC">
          <w:rPr>
            <w:webHidden/>
          </w:rPr>
          <w:tab/>
        </w:r>
        <w:r w:rsidR="001220AC">
          <w:rPr>
            <w:webHidden/>
          </w:rPr>
          <w:fldChar w:fldCharType="begin"/>
        </w:r>
        <w:r w:rsidR="001220AC">
          <w:rPr>
            <w:webHidden/>
          </w:rPr>
          <w:instrText xml:space="preserve"> PAGEREF _Toc69294449 \h </w:instrText>
        </w:r>
        <w:r w:rsidR="001220AC">
          <w:rPr>
            <w:webHidden/>
          </w:rPr>
        </w:r>
        <w:r w:rsidR="001220AC">
          <w:rPr>
            <w:webHidden/>
          </w:rPr>
          <w:fldChar w:fldCharType="separate"/>
        </w:r>
        <w:r w:rsidR="00300D03">
          <w:rPr>
            <w:webHidden/>
          </w:rPr>
          <w:t>91</w:t>
        </w:r>
        <w:r w:rsidR="001220AC">
          <w:rPr>
            <w:webHidden/>
          </w:rPr>
          <w:fldChar w:fldCharType="end"/>
        </w:r>
      </w:hyperlink>
    </w:p>
    <w:p w14:paraId="2EB0EC4A" w14:textId="78A92299" w:rsidR="001220AC" w:rsidRDefault="003752D9">
      <w:pPr>
        <w:pStyle w:val="Inhopg2"/>
        <w:rPr>
          <w:rFonts w:asciiTheme="minorHAnsi" w:eastAsiaTheme="minorEastAsia" w:hAnsiTheme="minorHAnsi" w:cstheme="minorBidi"/>
          <w:smallCaps w:val="0"/>
          <w:sz w:val="22"/>
          <w:szCs w:val="22"/>
          <w:lang w:val="nl-BE" w:eastAsia="nl-BE"/>
        </w:rPr>
      </w:pPr>
      <w:hyperlink w:anchor="_Toc69294450" w:history="1">
        <w:r w:rsidR="001220AC" w:rsidRPr="002B2AC2">
          <w:rPr>
            <w:rStyle w:val="Hyperlink"/>
          </w:rPr>
          <w:t>Hoofdstuk iv. bevallingsverlof en opvangverlof</w:t>
        </w:r>
        <w:r w:rsidR="001220AC">
          <w:rPr>
            <w:webHidden/>
          </w:rPr>
          <w:tab/>
        </w:r>
        <w:r w:rsidR="001220AC">
          <w:rPr>
            <w:webHidden/>
          </w:rPr>
          <w:fldChar w:fldCharType="begin"/>
        </w:r>
        <w:r w:rsidR="001220AC">
          <w:rPr>
            <w:webHidden/>
          </w:rPr>
          <w:instrText xml:space="preserve"> PAGEREF _Toc69294450 \h </w:instrText>
        </w:r>
        <w:r w:rsidR="001220AC">
          <w:rPr>
            <w:webHidden/>
          </w:rPr>
        </w:r>
        <w:r w:rsidR="001220AC">
          <w:rPr>
            <w:webHidden/>
          </w:rPr>
          <w:fldChar w:fldCharType="separate"/>
        </w:r>
        <w:r w:rsidR="00300D03">
          <w:rPr>
            <w:webHidden/>
          </w:rPr>
          <w:t>92</w:t>
        </w:r>
        <w:r w:rsidR="001220AC">
          <w:rPr>
            <w:webHidden/>
          </w:rPr>
          <w:fldChar w:fldCharType="end"/>
        </w:r>
      </w:hyperlink>
    </w:p>
    <w:p w14:paraId="5465A168" w14:textId="0B048F4A" w:rsidR="001220AC" w:rsidRDefault="003752D9">
      <w:pPr>
        <w:pStyle w:val="Inhopg2"/>
        <w:rPr>
          <w:rFonts w:asciiTheme="minorHAnsi" w:eastAsiaTheme="minorEastAsia" w:hAnsiTheme="minorHAnsi" w:cstheme="minorBidi"/>
          <w:smallCaps w:val="0"/>
          <w:sz w:val="22"/>
          <w:szCs w:val="22"/>
          <w:lang w:val="nl-BE" w:eastAsia="nl-BE"/>
        </w:rPr>
      </w:pPr>
      <w:hyperlink w:anchor="_Toc69294451" w:history="1">
        <w:r w:rsidR="001220AC" w:rsidRPr="002B2AC2">
          <w:rPr>
            <w:rStyle w:val="Hyperlink"/>
          </w:rPr>
          <w:t>Hoofdstuk v. het ziekteverlof</w:t>
        </w:r>
        <w:r w:rsidR="001220AC">
          <w:rPr>
            <w:webHidden/>
          </w:rPr>
          <w:tab/>
        </w:r>
        <w:r w:rsidR="001220AC">
          <w:rPr>
            <w:webHidden/>
          </w:rPr>
          <w:fldChar w:fldCharType="begin"/>
        </w:r>
        <w:r w:rsidR="001220AC">
          <w:rPr>
            <w:webHidden/>
          </w:rPr>
          <w:instrText xml:space="preserve"> PAGEREF _Toc69294451 \h </w:instrText>
        </w:r>
        <w:r w:rsidR="001220AC">
          <w:rPr>
            <w:webHidden/>
          </w:rPr>
        </w:r>
        <w:r w:rsidR="001220AC">
          <w:rPr>
            <w:webHidden/>
          </w:rPr>
          <w:fldChar w:fldCharType="separate"/>
        </w:r>
        <w:r w:rsidR="00300D03">
          <w:rPr>
            <w:webHidden/>
          </w:rPr>
          <w:t>96</w:t>
        </w:r>
        <w:r w:rsidR="001220AC">
          <w:rPr>
            <w:webHidden/>
          </w:rPr>
          <w:fldChar w:fldCharType="end"/>
        </w:r>
      </w:hyperlink>
    </w:p>
    <w:p w14:paraId="59EDFA68" w14:textId="429D3EF8" w:rsidR="001220AC" w:rsidRDefault="003752D9">
      <w:pPr>
        <w:pStyle w:val="Inhopg2"/>
        <w:rPr>
          <w:rFonts w:asciiTheme="minorHAnsi" w:eastAsiaTheme="minorEastAsia" w:hAnsiTheme="minorHAnsi" w:cstheme="minorBidi"/>
          <w:smallCaps w:val="0"/>
          <w:sz w:val="22"/>
          <w:szCs w:val="22"/>
          <w:lang w:val="nl-BE" w:eastAsia="nl-BE"/>
        </w:rPr>
      </w:pPr>
      <w:hyperlink w:anchor="_Toc69294452" w:history="1">
        <w:r w:rsidR="001220AC" w:rsidRPr="002B2AC2">
          <w:rPr>
            <w:rStyle w:val="Hyperlink"/>
          </w:rPr>
          <w:t>Hoofdstuk vi. de disponibiliteit</w:t>
        </w:r>
        <w:r w:rsidR="001220AC">
          <w:rPr>
            <w:webHidden/>
          </w:rPr>
          <w:tab/>
        </w:r>
        <w:r w:rsidR="001220AC">
          <w:rPr>
            <w:webHidden/>
          </w:rPr>
          <w:fldChar w:fldCharType="begin"/>
        </w:r>
        <w:r w:rsidR="001220AC">
          <w:rPr>
            <w:webHidden/>
          </w:rPr>
          <w:instrText xml:space="preserve"> PAGEREF _Toc69294452 \h </w:instrText>
        </w:r>
        <w:r w:rsidR="001220AC">
          <w:rPr>
            <w:webHidden/>
          </w:rPr>
        </w:r>
        <w:r w:rsidR="001220AC">
          <w:rPr>
            <w:webHidden/>
          </w:rPr>
          <w:fldChar w:fldCharType="separate"/>
        </w:r>
        <w:r w:rsidR="00300D03">
          <w:rPr>
            <w:webHidden/>
          </w:rPr>
          <w:t>100</w:t>
        </w:r>
        <w:r w:rsidR="001220AC">
          <w:rPr>
            <w:webHidden/>
          </w:rPr>
          <w:fldChar w:fldCharType="end"/>
        </w:r>
      </w:hyperlink>
    </w:p>
    <w:p w14:paraId="19AC49A4" w14:textId="5F5E66DF" w:rsidR="001220AC" w:rsidRDefault="003752D9">
      <w:pPr>
        <w:pStyle w:val="Inhopg3"/>
        <w:rPr>
          <w:rFonts w:asciiTheme="minorHAnsi" w:eastAsiaTheme="minorEastAsia" w:hAnsiTheme="minorHAnsi" w:cstheme="minorBidi"/>
          <w:i w:val="0"/>
          <w:szCs w:val="22"/>
          <w:lang w:val="nl-BE" w:eastAsia="nl-BE"/>
        </w:rPr>
      </w:pPr>
      <w:hyperlink w:anchor="_Toc69294453" w:history="1">
        <w:r w:rsidR="001220AC" w:rsidRPr="002B2AC2">
          <w:rPr>
            <w:rStyle w:val="Hyperlink"/>
          </w:rPr>
          <w:t>Afdeling 1. algemene bepalingen</w:t>
        </w:r>
        <w:r w:rsidR="001220AC">
          <w:rPr>
            <w:webHidden/>
          </w:rPr>
          <w:tab/>
        </w:r>
        <w:r w:rsidR="001220AC">
          <w:rPr>
            <w:webHidden/>
          </w:rPr>
          <w:fldChar w:fldCharType="begin"/>
        </w:r>
        <w:r w:rsidR="001220AC">
          <w:rPr>
            <w:webHidden/>
          </w:rPr>
          <w:instrText xml:space="preserve"> PAGEREF _Toc69294453 \h </w:instrText>
        </w:r>
        <w:r w:rsidR="001220AC">
          <w:rPr>
            <w:webHidden/>
          </w:rPr>
        </w:r>
        <w:r w:rsidR="001220AC">
          <w:rPr>
            <w:webHidden/>
          </w:rPr>
          <w:fldChar w:fldCharType="separate"/>
        </w:r>
        <w:r w:rsidR="00300D03">
          <w:rPr>
            <w:webHidden/>
          </w:rPr>
          <w:t>100</w:t>
        </w:r>
        <w:r w:rsidR="001220AC">
          <w:rPr>
            <w:webHidden/>
          </w:rPr>
          <w:fldChar w:fldCharType="end"/>
        </w:r>
      </w:hyperlink>
    </w:p>
    <w:p w14:paraId="0191D49A" w14:textId="109C4979" w:rsidR="001220AC" w:rsidRDefault="003752D9">
      <w:pPr>
        <w:pStyle w:val="Inhopg3"/>
        <w:rPr>
          <w:rFonts w:asciiTheme="minorHAnsi" w:eastAsiaTheme="minorEastAsia" w:hAnsiTheme="minorHAnsi" w:cstheme="minorBidi"/>
          <w:i w:val="0"/>
          <w:szCs w:val="22"/>
          <w:lang w:val="nl-BE" w:eastAsia="nl-BE"/>
        </w:rPr>
      </w:pPr>
      <w:hyperlink w:anchor="_Toc69294454" w:history="1">
        <w:r w:rsidR="001220AC" w:rsidRPr="002B2AC2">
          <w:rPr>
            <w:rStyle w:val="Hyperlink"/>
          </w:rPr>
          <w:t>Afdeling 2. de disponibiliteit wegens ziekte of invaliditeit</w:t>
        </w:r>
        <w:r w:rsidR="001220AC">
          <w:rPr>
            <w:webHidden/>
          </w:rPr>
          <w:tab/>
        </w:r>
        <w:r w:rsidR="001220AC">
          <w:rPr>
            <w:webHidden/>
          </w:rPr>
          <w:fldChar w:fldCharType="begin"/>
        </w:r>
        <w:r w:rsidR="001220AC">
          <w:rPr>
            <w:webHidden/>
          </w:rPr>
          <w:instrText xml:space="preserve"> PAGEREF _Toc69294454 \h </w:instrText>
        </w:r>
        <w:r w:rsidR="001220AC">
          <w:rPr>
            <w:webHidden/>
          </w:rPr>
        </w:r>
        <w:r w:rsidR="001220AC">
          <w:rPr>
            <w:webHidden/>
          </w:rPr>
          <w:fldChar w:fldCharType="separate"/>
        </w:r>
        <w:r w:rsidR="00300D03">
          <w:rPr>
            <w:webHidden/>
          </w:rPr>
          <w:t>100</w:t>
        </w:r>
        <w:r w:rsidR="001220AC">
          <w:rPr>
            <w:webHidden/>
          </w:rPr>
          <w:fldChar w:fldCharType="end"/>
        </w:r>
      </w:hyperlink>
    </w:p>
    <w:p w14:paraId="5295B804" w14:textId="5D204284" w:rsidR="001220AC" w:rsidRDefault="003752D9">
      <w:pPr>
        <w:pStyle w:val="Inhopg3"/>
        <w:rPr>
          <w:rFonts w:asciiTheme="minorHAnsi" w:eastAsiaTheme="minorEastAsia" w:hAnsiTheme="minorHAnsi" w:cstheme="minorBidi"/>
          <w:i w:val="0"/>
          <w:szCs w:val="22"/>
          <w:lang w:val="nl-BE" w:eastAsia="nl-BE"/>
        </w:rPr>
      </w:pPr>
      <w:hyperlink w:anchor="_Toc69294455" w:history="1">
        <w:r w:rsidR="001220AC" w:rsidRPr="002B2AC2">
          <w:rPr>
            <w:rStyle w:val="Hyperlink"/>
          </w:rPr>
          <w:t>Afdeling 3. de disponibiliteit wegens ambtsopheffing</w:t>
        </w:r>
        <w:r w:rsidR="001220AC">
          <w:rPr>
            <w:webHidden/>
          </w:rPr>
          <w:tab/>
        </w:r>
        <w:r w:rsidR="001220AC">
          <w:rPr>
            <w:webHidden/>
          </w:rPr>
          <w:fldChar w:fldCharType="begin"/>
        </w:r>
        <w:r w:rsidR="001220AC">
          <w:rPr>
            <w:webHidden/>
          </w:rPr>
          <w:instrText xml:space="preserve"> PAGEREF _Toc69294455 \h </w:instrText>
        </w:r>
        <w:r w:rsidR="001220AC">
          <w:rPr>
            <w:webHidden/>
          </w:rPr>
        </w:r>
        <w:r w:rsidR="001220AC">
          <w:rPr>
            <w:webHidden/>
          </w:rPr>
          <w:fldChar w:fldCharType="separate"/>
        </w:r>
        <w:r w:rsidR="00300D03">
          <w:rPr>
            <w:webHidden/>
          </w:rPr>
          <w:t>101</w:t>
        </w:r>
        <w:r w:rsidR="001220AC">
          <w:rPr>
            <w:webHidden/>
          </w:rPr>
          <w:fldChar w:fldCharType="end"/>
        </w:r>
      </w:hyperlink>
    </w:p>
    <w:p w14:paraId="54C14167" w14:textId="10AABF08" w:rsidR="001220AC" w:rsidRDefault="003752D9">
      <w:pPr>
        <w:pStyle w:val="Inhopg2"/>
        <w:rPr>
          <w:rFonts w:asciiTheme="minorHAnsi" w:eastAsiaTheme="minorEastAsia" w:hAnsiTheme="minorHAnsi" w:cstheme="minorBidi"/>
          <w:smallCaps w:val="0"/>
          <w:sz w:val="22"/>
          <w:szCs w:val="22"/>
          <w:lang w:val="nl-BE" w:eastAsia="nl-BE"/>
        </w:rPr>
      </w:pPr>
      <w:hyperlink w:anchor="_Toc69294456" w:history="1">
        <w:r w:rsidR="001220AC" w:rsidRPr="002B2AC2">
          <w:rPr>
            <w:rStyle w:val="Hyperlink"/>
          </w:rPr>
          <w:t>Hoofdstuk vii. het verlof voor deeltijdse prestaties</w:t>
        </w:r>
        <w:r w:rsidR="001220AC">
          <w:rPr>
            <w:webHidden/>
          </w:rPr>
          <w:tab/>
        </w:r>
        <w:r w:rsidR="001220AC">
          <w:rPr>
            <w:webHidden/>
          </w:rPr>
          <w:fldChar w:fldCharType="begin"/>
        </w:r>
        <w:r w:rsidR="001220AC">
          <w:rPr>
            <w:webHidden/>
          </w:rPr>
          <w:instrText xml:space="preserve"> PAGEREF _Toc69294456 \h </w:instrText>
        </w:r>
        <w:r w:rsidR="001220AC">
          <w:rPr>
            <w:webHidden/>
          </w:rPr>
        </w:r>
        <w:r w:rsidR="001220AC">
          <w:rPr>
            <w:webHidden/>
          </w:rPr>
          <w:fldChar w:fldCharType="separate"/>
        </w:r>
        <w:r w:rsidR="00300D03">
          <w:rPr>
            <w:webHidden/>
          </w:rPr>
          <w:t>103</w:t>
        </w:r>
        <w:r w:rsidR="001220AC">
          <w:rPr>
            <w:webHidden/>
          </w:rPr>
          <w:fldChar w:fldCharType="end"/>
        </w:r>
      </w:hyperlink>
    </w:p>
    <w:p w14:paraId="14F6EA75" w14:textId="5CA7162E" w:rsidR="001220AC" w:rsidRDefault="003752D9">
      <w:pPr>
        <w:pStyle w:val="Inhopg2"/>
        <w:rPr>
          <w:rFonts w:asciiTheme="minorHAnsi" w:eastAsiaTheme="minorEastAsia" w:hAnsiTheme="minorHAnsi" w:cstheme="minorBidi"/>
          <w:smallCaps w:val="0"/>
          <w:sz w:val="22"/>
          <w:szCs w:val="22"/>
          <w:lang w:val="nl-BE" w:eastAsia="nl-BE"/>
        </w:rPr>
      </w:pPr>
      <w:hyperlink w:anchor="_Toc69294457" w:history="1">
        <w:r w:rsidR="001220AC" w:rsidRPr="002B2AC2">
          <w:rPr>
            <w:rStyle w:val="Hyperlink"/>
          </w:rPr>
          <w:t>Hoofdstuk viii. het verlof voor opdracht</w:t>
        </w:r>
        <w:r w:rsidR="001220AC">
          <w:rPr>
            <w:webHidden/>
          </w:rPr>
          <w:tab/>
        </w:r>
        <w:r w:rsidR="001220AC">
          <w:rPr>
            <w:webHidden/>
          </w:rPr>
          <w:fldChar w:fldCharType="begin"/>
        </w:r>
        <w:r w:rsidR="001220AC">
          <w:rPr>
            <w:webHidden/>
          </w:rPr>
          <w:instrText xml:space="preserve"> PAGEREF _Toc69294457 \h </w:instrText>
        </w:r>
        <w:r w:rsidR="001220AC">
          <w:rPr>
            <w:webHidden/>
          </w:rPr>
        </w:r>
        <w:r w:rsidR="001220AC">
          <w:rPr>
            <w:webHidden/>
          </w:rPr>
          <w:fldChar w:fldCharType="separate"/>
        </w:r>
        <w:r w:rsidR="00300D03">
          <w:rPr>
            <w:webHidden/>
          </w:rPr>
          <w:t>104</w:t>
        </w:r>
        <w:r w:rsidR="001220AC">
          <w:rPr>
            <w:webHidden/>
          </w:rPr>
          <w:fldChar w:fldCharType="end"/>
        </w:r>
      </w:hyperlink>
    </w:p>
    <w:p w14:paraId="5F8D3C68" w14:textId="6C6751B6" w:rsidR="001220AC" w:rsidRDefault="003752D9">
      <w:pPr>
        <w:pStyle w:val="Inhopg2"/>
        <w:rPr>
          <w:rFonts w:asciiTheme="minorHAnsi" w:eastAsiaTheme="minorEastAsia" w:hAnsiTheme="minorHAnsi" w:cstheme="minorBidi"/>
          <w:smallCaps w:val="0"/>
          <w:sz w:val="22"/>
          <w:szCs w:val="22"/>
          <w:lang w:val="nl-BE" w:eastAsia="nl-BE"/>
        </w:rPr>
      </w:pPr>
      <w:hyperlink w:anchor="_Toc69294458" w:history="1">
        <w:r w:rsidR="001220AC" w:rsidRPr="002B2AC2">
          <w:rPr>
            <w:rStyle w:val="Hyperlink"/>
          </w:rPr>
          <w:t>Hoofdstuk ix. het omstandigheidsverlof</w:t>
        </w:r>
        <w:r w:rsidR="001220AC">
          <w:rPr>
            <w:webHidden/>
          </w:rPr>
          <w:tab/>
        </w:r>
        <w:r w:rsidR="001220AC">
          <w:rPr>
            <w:webHidden/>
          </w:rPr>
          <w:fldChar w:fldCharType="begin"/>
        </w:r>
        <w:r w:rsidR="001220AC">
          <w:rPr>
            <w:webHidden/>
          </w:rPr>
          <w:instrText xml:space="preserve"> PAGEREF _Toc69294458 \h </w:instrText>
        </w:r>
        <w:r w:rsidR="001220AC">
          <w:rPr>
            <w:webHidden/>
          </w:rPr>
        </w:r>
        <w:r w:rsidR="001220AC">
          <w:rPr>
            <w:webHidden/>
          </w:rPr>
          <w:fldChar w:fldCharType="separate"/>
        </w:r>
        <w:r w:rsidR="00300D03">
          <w:rPr>
            <w:webHidden/>
          </w:rPr>
          <w:t>105</w:t>
        </w:r>
        <w:r w:rsidR="001220AC">
          <w:rPr>
            <w:webHidden/>
          </w:rPr>
          <w:fldChar w:fldCharType="end"/>
        </w:r>
      </w:hyperlink>
    </w:p>
    <w:p w14:paraId="48533A92" w14:textId="6D1E497B" w:rsidR="001220AC" w:rsidRDefault="003752D9">
      <w:pPr>
        <w:pStyle w:val="Inhopg2"/>
        <w:rPr>
          <w:rFonts w:asciiTheme="minorHAnsi" w:eastAsiaTheme="minorEastAsia" w:hAnsiTheme="minorHAnsi" w:cstheme="minorBidi"/>
          <w:smallCaps w:val="0"/>
          <w:sz w:val="22"/>
          <w:szCs w:val="22"/>
          <w:lang w:val="nl-BE" w:eastAsia="nl-BE"/>
        </w:rPr>
      </w:pPr>
      <w:hyperlink w:anchor="_Toc69294459" w:history="1">
        <w:r w:rsidR="001220AC" w:rsidRPr="002B2AC2">
          <w:rPr>
            <w:rStyle w:val="Hyperlink"/>
          </w:rPr>
          <w:t>Hoofdstuk x. het onbetaald verlof</w:t>
        </w:r>
        <w:r w:rsidR="001220AC">
          <w:rPr>
            <w:webHidden/>
          </w:rPr>
          <w:tab/>
        </w:r>
        <w:r w:rsidR="001220AC">
          <w:rPr>
            <w:webHidden/>
          </w:rPr>
          <w:fldChar w:fldCharType="begin"/>
        </w:r>
        <w:r w:rsidR="001220AC">
          <w:rPr>
            <w:webHidden/>
          </w:rPr>
          <w:instrText xml:space="preserve"> PAGEREF _Toc69294459 \h </w:instrText>
        </w:r>
        <w:r w:rsidR="001220AC">
          <w:rPr>
            <w:webHidden/>
          </w:rPr>
        </w:r>
        <w:r w:rsidR="001220AC">
          <w:rPr>
            <w:webHidden/>
          </w:rPr>
          <w:fldChar w:fldCharType="separate"/>
        </w:r>
        <w:r w:rsidR="00300D03">
          <w:rPr>
            <w:webHidden/>
          </w:rPr>
          <w:t>107</w:t>
        </w:r>
        <w:r w:rsidR="001220AC">
          <w:rPr>
            <w:webHidden/>
          </w:rPr>
          <w:fldChar w:fldCharType="end"/>
        </w:r>
      </w:hyperlink>
    </w:p>
    <w:p w14:paraId="3BFAD63F" w14:textId="48DF5634" w:rsidR="001220AC" w:rsidRDefault="003752D9">
      <w:pPr>
        <w:pStyle w:val="Inhopg2"/>
        <w:rPr>
          <w:rFonts w:asciiTheme="minorHAnsi" w:eastAsiaTheme="minorEastAsia" w:hAnsiTheme="minorHAnsi" w:cstheme="minorBidi"/>
          <w:smallCaps w:val="0"/>
          <w:sz w:val="22"/>
          <w:szCs w:val="22"/>
          <w:lang w:val="nl-BE" w:eastAsia="nl-BE"/>
        </w:rPr>
      </w:pPr>
      <w:hyperlink w:anchor="_Toc69294460" w:history="1">
        <w:r w:rsidR="001220AC" w:rsidRPr="002B2AC2">
          <w:rPr>
            <w:rStyle w:val="Hyperlink"/>
          </w:rPr>
          <w:t>Hoofdstuk xi. loopbaanonderbreking/ Vlaams zorgkrediet</w:t>
        </w:r>
        <w:r w:rsidR="001220AC">
          <w:rPr>
            <w:webHidden/>
          </w:rPr>
          <w:tab/>
        </w:r>
        <w:r w:rsidR="001220AC">
          <w:rPr>
            <w:webHidden/>
          </w:rPr>
          <w:fldChar w:fldCharType="begin"/>
        </w:r>
        <w:r w:rsidR="001220AC">
          <w:rPr>
            <w:webHidden/>
          </w:rPr>
          <w:instrText xml:space="preserve"> PAGEREF _Toc69294460 \h </w:instrText>
        </w:r>
        <w:r w:rsidR="001220AC">
          <w:rPr>
            <w:webHidden/>
          </w:rPr>
        </w:r>
        <w:r w:rsidR="001220AC">
          <w:rPr>
            <w:webHidden/>
          </w:rPr>
          <w:fldChar w:fldCharType="separate"/>
        </w:r>
        <w:r w:rsidR="00300D03">
          <w:rPr>
            <w:webHidden/>
          </w:rPr>
          <w:t>110</w:t>
        </w:r>
        <w:r w:rsidR="001220AC">
          <w:rPr>
            <w:webHidden/>
          </w:rPr>
          <w:fldChar w:fldCharType="end"/>
        </w:r>
      </w:hyperlink>
    </w:p>
    <w:p w14:paraId="20F9F53F" w14:textId="4BCB2B69" w:rsidR="001220AC" w:rsidRDefault="003752D9">
      <w:pPr>
        <w:pStyle w:val="Inhopg3"/>
        <w:rPr>
          <w:rFonts w:asciiTheme="minorHAnsi" w:eastAsiaTheme="minorEastAsia" w:hAnsiTheme="minorHAnsi" w:cstheme="minorBidi"/>
          <w:i w:val="0"/>
          <w:szCs w:val="22"/>
          <w:lang w:val="nl-BE" w:eastAsia="nl-BE"/>
        </w:rPr>
      </w:pPr>
      <w:hyperlink w:anchor="_Toc69294461" w:history="1">
        <w:r w:rsidR="001220AC" w:rsidRPr="002B2AC2">
          <w:rPr>
            <w:rStyle w:val="Hyperlink"/>
            <w:bCs/>
          </w:rPr>
          <w:t>Afdeling 1. algemene bepalingen</w:t>
        </w:r>
        <w:r w:rsidR="001220AC">
          <w:rPr>
            <w:webHidden/>
          </w:rPr>
          <w:tab/>
        </w:r>
        <w:r w:rsidR="001220AC">
          <w:rPr>
            <w:webHidden/>
          </w:rPr>
          <w:fldChar w:fldCharType="begin"/>
        </w:r>
        <w:r w:rsidR="001220AC">
          <w:rPr>
            <w:webHidden/>
          </w:rPr>
          <w:instrText xml:space="preserve"> PAGEREF _Toc69294461 \h </w:instrText>
        </w:r>
        <w:r w:rsidR="001220AC">
          <w:rPr>
            <w:webHidden/>
          </w:rPr>
        </w:r>
        <w:r w:rsidR="001220AC">
          <w:rPr>
            <w:webHidden/>
          </w:rPr>
          <w:fldChar w:fldCharType="separate"/>
        </w:r>
        <w:r w:rsidR="00300D03">
          <w:rPr>
            <w:webHidden/>
          </w:rPr>
          <w:t>110</w:t>
        </w:r>
        <w:r w:rsidR="001220AC">
          <w:rPr>
            <w:webHidden/>
          </w:rPr>
          <w:fldChar w:fldCharType="end"/>
        </w:r>
      </w:hyperlink>
    </w:p>
    <w:p w14:paraId="30423ADE" w14:textId="3FE29ED4" w:rsidR="001220AC" w:rsidRDefault="003752D9">
      <w:pPr>
        <w:pStyle w:val="Inhopg3"/>
        <w:rPr>
          <w:rFonts w:asciiTheme="minorHAnsi" w:eastAsiaTheme="minorEastAsia" w:hAnsiTheme="minorHAnsi" w:cstheme="minorBidi"/>
          <w:i w:val="0"/>
          <w:szCs w:val="22"/>
          <w:lang w:val="nl-BE" w:eastAsia="nl-BE"/>
        </w:rPr>
      </w:pPr>
      <w:hyperlink w:anchor="_Toc69294462" w:history="1">
        <w:r w:rsidR="001220AC" w:rsidRPr="002B2AC2">
          <w:rPr>
            <w:rStyle w:val="Hyperlink"/>
            <w:bCs/>
          </w:rPr>
          <w:t>Afdeling 3. palliatieve verzorging</w:t>
        </w:r>
        <w:r w:rsidR="001220AC">
          <w:rPr>
            <w:webHidden/>
          </w:rPr>
          <w:tab/>
        </w:r>
        <w:r w:rsidR="001220AC">
          <w:rPr>
            <w:webHidden/>
          </w:rPr>
          <w:fldChar w:fldCharType="begin"/>
        </w:r>
        <w:r w:rsidR="001220AC">
          <w:rPr>
            <w:webHidden/>
          </w:rPr>
          <w:instrText xml:space="preserve"> PAGEREF _Toc69294462 \h </w:instrText>
        </w:r>
        <w:r w:rsidR="001220AC">
          <w:rPr>
            <w:webHidden/>
          </w:rPr>
        </w:r>
        <w:r w:rsidR="001220AC">
          <w:rPr>
            <w:webHidden/>
          </w:rPr>
          <w:fldChar w:fldCharType="separate"/>
        </w:r>
        <w:r w:rsidR="00300D03">
          <w:rPr>
            <w:webHidden/>
          </w:rPr>
          <w:t>115</w:t>
        </w:r>
        <w:r w:rsidR="001220AC">
          <w:rPr>
            <w:webHidden/>
          </w:rPr>
          <w:fldChar w:fldCharType="end"/>
        </w:r>
      </w:hyperlink>
    </w:p>
    <w:p w14:paraId="77D92D56" w14:textId="6A14E340" w:rsidR="001220AC" w:rsidRDefault="003752D9">
      <w:pPr>
        <w:pStyle w:val="Inhopg3"/>
        <w:rPr>
          <w:rFonts w:asciiTheme="minorHAnsi" w:eastAsiaTheme="minorEastAsia" w:hAnsiTheme="minorHAnsi" w:cstheme="minorBidi"/>
          <w:i w:val="0"/>
          <w:szCs w:val="22"/>
          <w:lang w:val="nl-BE" w:eastAsia="nl-BE"/>
        </w:rPr>
      </w:pPr>
      <w:hyperlink w:anchor="_Toc69294463" w:history="1">
        <w:r w:rsidR="001220AC" w:rsidRPr="002B2AC2">
          <w:rPr>
            <w:rStyle w:val="Hyperlink"/>
            <w:bCs/>
          </w:rPr>
          <w:t>Afdeling 4. ouderschapsverlof in het kader van de onderbreking van de beroepsloopbaan</w:t>
        </w:r>
        <w:r w:rsidR="001220AC">
          <w:rPr>
            <w:webHidden/>
          </w:rPr>
          <w:tab/>
        </w:r>
        <w:r w:rsidR="001220AC">
          <w:rPr>
            <w:webHidden/>
          </w:rPr>
          <w:fldChar w:fldCharType="begin"/>
        </w:r>
        <w:r w:rsidR="001220AC">
          <w:rPr>
            <w:webHidden/>
          </w:rPr>
          <w:instrText xml:space="preserve"> PAGEREF _Toc69294463 \h </w:instrText>
        </w:r>
        <w:r w:rsidR="001220AC">
          <w:rPr>
            <w:webHidden/>
          </w:rPr>
        </w:r>
        <w:r w:rsidR="001220AC">
          <w:rPr>
            <w:webHidden/>
          </w:rPr>
          <w:fldChar w:fldCharType="separate"/>
        </w:r>
        <w:r w:rsidR="00300D03">
          <w:rPr>
            <w:webHidden/>
          </w:rPr>
          <w:t>116</w:t>
        </w:r>
        <w:r w:rsidR="001220AC">
          <w:rPr>
            <w:webHidden/>
          </w:rPr>
          <w:fldChar w:fldCharType="end"/>
        </w:r>
      </w:hyperlink>
    </w:p>
    <w:p w14:paraId="61AD4283" w14:textId="2BE5CD1A" w:rsidR="001220AC" w:rsidRDefault="003752D9">
      <w:pPr>
        <w:pStyle w:val="Inhopg3"/>
        <w:rPr>
          <w:rFonts w:asciiTheme="minorHAnsi" w:eastAsiaTheme="minorEastAsia" w:hAnsiTheme="minorHAnsi" w:cstheme="minorBidi"/>
          <w:i w:val="0"/>
          <w:szCs w:val="22"/>
          <w:lang w:val="nl-BE" w:eastAsia="nl-BE"/>
        </w:rPr>
      </w:pPr>
      <w:hyperlink w:anchor="_Toc69294464" w:history="1">
        <w:r w:rsidR="001220AC" w:rsidRPr="002B2AC2">
          <w:rPr>
            <w:rStyle w:val="Hyperlink"/>
            <w:bCs/>
          </w:rPr>
          <w:t>Afdeling 5. loopbaanonderbreking voor bijstand of verzorging van een zwaar ziek gezins- of familielid</w:t>
        </w:r>
        <w:r w:rsidR="001220AC">
          <w:rPr>
            <w:webHidden/>
          </w:rPr>
          <w:tab/>
        </w:r>
        <w:r w:rsidR="001220AC">
          <w:rPr>
            <w:webHidden/>
          </w:rPr>
          <w:fldChar w:fldCharType="begin"/>
        </w:r>
        <w:r w:rsidR="001220AC">
          <w:rPr>
            <w:webHidden/>
          </w:rPr>
          <w:instrText xml:space="preserve"> PAGEREF _Toc69294464 \h </w:instrText>
        </w:r>
        <w:r w:rsidR="001220AC">
          <w:rPr>
            <w:webHidden/>
          </w:rPr>
        </w:r>
        <w:r w:rsidR="001220AC">
          <w:rPr>
            <w:webHidden/>
          </w:rPr>
          <w:fldChar w:fldCharType="separate"/>
        </w:r>
        <w:r w:rsidR="00300D03">
          <w:rPr>
            <w:webHidden/>
          </w:rPr>
          <w:t>118</w:t>
        </w:r>
        <w:r w:rsidR="001220AC">
          <w:rPr>
            <w:webHidden/>
          </w:rPr>
          <w:fldChar w:fldCharType="end"/>
        </w:r>
      </w:hyperlink>
    </w:p>
    <w:p w14:paraId="4EDD889C" w14:textId="46D36AC2" w:rsidR="001220AC" w:rsidRDefault="003752D9">
      <w:pPr>
        <w:pStyle w:val="Inhopg3"/>
        <w:rPr>
          <w:rFonts w:asciiTheme="minorHAnsi" w:eastAsiaTheme="minorEastAsia" w:hAnsiTheme="minorHAnsi" w:cstheme="minorBidi"/>
          <w:i w:val="0"/>
          <w:szCs w:val="22"/>
          <w:lang w:val="nl-BE" w:eastAsia="nl-BE"/>
        </w:rPr>
      </w:pPr>
      <w:hyperlink w:anchor="_Toc69294465" w:history="1">
        <w:r w:rsidR="001220AC" w:rsidRPr="002B2AC2">
          <w:rPr>
            <w:rStyle w:val="Hyperlink"/>
            <w:bCs/>
          </w:rPr>
          <w:t>Afdeling 6 loopbaanonderbreking voor bijstand of verzorging voor een zwaar ziek minderjarig kind</w:t>
        </w:r>
        <w:r w:rsidR="001220AC">
          <w:rPr>
            <w:webHidden/>
          </w:rPr>
          <w:tab/>
        </w:r>
        <w:r w:rsidR="001220AC">
          <w:rPr>
            <w:webHidden/>
          </w:rPr>
          <w:fldChar w:fldCharType="begin"/>
        </w:r>
        <w:r w:rsidR="001220AC">
          <w:rPr>
            <w:webHidden/>
          </w:rPr>
          <w:instrText xml:space="preserve"> PAGEREF _Toc69294465 \h </w:instrText>
        </w:r>
        <w:r w:rsidR="001220AC">
          <w:rPr>
            <w:webHidden/>
          </w:rPr>
        </w:r>
        <w:r w:rsidR="001220AC">
          <w:rPr>
            <w:webHidden/>
          </w:rPr>
          <w:fldChar w:fldCharType="separate"/>
        </w:r>
        <w:r w:rsidR="00300D03">
          <w:rPr>
            <w:webHidden/>
          </w:rPr>
          <w:t>119</w:t>
        </w:r>
        <w:r w:rsidR="001220AC">
          <w:rPr>
            <w:webHidden/>
          </w:rPr>
          <w:fldChar w:fldCharType="end"/>
        </w:r>
      </w:hyperlink>
    </w:p>
    <w:p w14:paraId="23CEAD87" w14:textId="4AFC2A64" w:rsidR="001220AC" w:rsidRDefault="003752D9">
      <w:pPr>
        <w:pStyle w:val="Inhopg2"/>
        <w:rPr>
          <w:rFonts w:asciiTheme="minorHAnsi" w:eastAsiaTheme="minorEastAsia" w:hAnsiTheme="minorHAnsi" w:cstheme="minorBidi"/>
          <w:smallCaps w:val="0"/>
          <w:sz w:val="22"/>
          <w:szCs w:val="22"/>
          <w:lang w:val="nl-BE" w:eastAsia="nl-BE"/>
        </w:rPr>
      </w:pPr>
      <w:hyperlink w:anchor="_Toc69294466" w:history="1">
        <w:r w:rsidR="001220AC" w:rsidRPr="002B2AC2">
          <w:rPr>
            <w:rStyle w:val="Hyperlink"/>
          </w:rPr>
          <w:t>Hoofdstuk xii. politiek verlof</w:t>
        </w:r>
        <w:r w:rsidR="001220AC">
          <w:rPr>
            <w:webHidden/>
          </w:rPr>
          <w:tab/>
        </w:r>
        <w:r w:rsidR="001220AC">
          <w:rPr>
            <w:webHidden/>
          </w:rPr>
          <w:fldChar w:fldCharType="begin"/>
        </w:r>
        <w:r w:rsidR="001220AC">
          <w:rPr>
            <w:webHidden/>
          </w:rPr>
          <w:instrText xml:space="preserve"> PAGEREF _Toc69294466 \h </w:instrText>
        </w:r>
        <w:r w:rsidR="001220AC">
          <w:rPr>
            <w:webHidden/>
          </w:rPr>
        </w:r>
        <w:r w:rsidR="001220AC">
          <w:rPr>
            <w:webHidden/>
          </w:rPr>
          <w:fldChar w:fldCharType="separate"/>
        </w:r>
        <w:r w:rsidR="00300D03">
          <w:rPr>
            <w:webHidden/>
          </w:rPr>
          <w:t>121</w:t>
        </w:r>
        <w:r w:rsidR="001220AC">
          <w:rPr>
            <w:webHidden/>
          </w:rPr>
          <w:fldChar w:fldCharType="end"/>
        </w:r>
      </w:hyperlink>
    </w:p>
    <w:p w14:paraId="4AE3DA40" w14:textId="69CAE248" w:rsidR="001220AC" w:rsidRDefault="003752D9">
      <w:pPr>
        <w:pStyle w:val="Inhopg2"/>
        <w:rPr>
          <w:rFonts w:asciiTheme="minorHAnsi" w:eastAsiaTheme="minorEastAsia" w:hAnsiTheme="minorHAnsi" w:cstheme="minorBidi"/>
          <w:smallCaps w:val="0"/>
          <w:sz w:val="22"/>
          <w:szCs w:val="22"/>
          <w:lang w:val="nl-BE" w:eastAsia="nl-BE"/>
        </w:rPr>
      </w:pPr>
      <w:hyperlink w:anchor="_Toc69294467" w:history="1">
        <w:r w:rsidR="001220AC" w:rsidRPr="002B2AC2">
          <w:rPr>
            <w:rStyle w:val="Hyperlink"/>
          </w:rPr>
          <w:t>Hoofdstuk xiii. vakbondsverlof</w:t>
        </w:r>
        <w:r w:rsidR="001220AC">
          <w:rPr>
            <w:webHidden/>
          </w:rPr>
          <w:tab/>
        </w:r>
        <w:r w:rsidR="001220AC">
          <w:rPr>
            <w:webHidden/>
          </w:rPr>
          <w:fldChar w:fldCharType="begin"/>
        </w:r>
        <w:r w:rsidR="001220AC">
          <w:rPr>
            <w:webHidden/>
          </w:rPr>
          <w:instrText xml:space="preserve"> PAGEREF _Toc69294467 \h </w:instrText>
        </w:r>
        <w:r w:rsidR="001220AC">
          <w:rPr>
            <w:webHidden/>
          </w:rPr>
        </w:r>
        <w:r w:rsidR="001220AC">
          <w:rPr>
            <w:webHidden/>
          </w:rPr>
          <w:fldChar w:fldCharType="separate"/>
        </w:r>
        <w:r w:rsidR="00300D03">
          <w:rPr>
            <w:webHidden/>
          </w:rPr>
          <w:t>121</w:t>
        </w:r>
        <w:r w:rsidR="001220AC">
          <w:rPr>
            <w:webHidden/>
          </w:rPr>
          <w:fldChar w:fldCharType="end"/>
        </w:r>
      </w:hyperlink>
    </w:p>
    <w:p w14:paraId="2238AAA9" w14:textId="55F04ADA" w:rsidR="001220AC" w:rsidRDefault="003752D9">
      <w:pPr>
        <w:pStyle w:val="Inhopg2"/>
        <w:rPr>
          <w:rFonts w:asciiTheme="minorHAnsi" w:eastAsiaTheme="minorEastAsia" w:hAnsiTheme="minorHAnsi" w:cstheme="minorBidi"/>
          <w:smallCaps w:val="0"/>
          <w:sz w:val="22"/>
          <w:szCs w:val="22"/>
          <w:lang w:val="nl-BE" w:eastAsia="nl-BE"/>
        </w:rPr>
      </w:pPr>
      <w:hyperlink w:anchor="_Toc69294468" w:history="1">
        <w:r w:rsidR="001220AC" w:rsidRPr="002B2AC2">
          <w:rPr>
            <w:rStyle w:val="Hyperlink"/>
          </w:rPr>
          <w:t>Hoofdstuk xiii bis. voorbehoedverlof of profylaxeverlof</w:t>
        </w:r>
        <w:r w:rsidR="001220AC">
          <w:rPr>
            <w:webHidden/>
          </w:rPr>
          <w:tab/>
        </w:r>
        <w:r w:rsidR="001220AC">
          <w:rPr>
            <w:webHidden/>
          </w:rPr>
          <w:fldChar w:fldCharType="begin"/>
        </w:r>
        <w:r w:rsidR="001220AC">
          <w:rPr>
            <w:webHidden/>
          </w:rPr>
          <w:instrText xml:space="preserve"> PAGEREF _Toc69294468 \h </w:instrText>
        </w:r>
        <w:r w:rsidR="001220AC">
          <w:rPr>
            <w:webHidden/>
          </w:rPr>
        </w:r>
        <w:r w:rsidR="001220AC">
          <w:rPr>
            <w:webHidden/>
          </w:rPr>
          <w:fldChar w:fldCharType="separate"/>
        </w:r>
        <w:r w:rsidR="00300D03">
          <w:rPr>
            <w:webHidden/>
          </w:rPr>
          <w:t>121</w:t>
        </w:r>
        <w:r w:rsidR="001220AC">
          <w:rPr>
            <w:webHidden/>
          </w:rPr>
          <w:fldChar w:fldCharType="end"/>
        </w:r>
      </w:hyperlink>
    </w:p>
    <w:p w14:paraId="72F7CDF6" w14:textId="3E287882" w:rsidR="001220AC" w:rsidRDefault="003752D9">
      <w:pPr>
        <w:pStyle w:val="Inhopg2"/>
        <w:rPr>
          <w:rFonts w:asciiTheme="minorHAnsi" w:eastAsiaTheme="minorEastAsia" w:hAnsiTheme="minorHAnsi" w:cstheme="minorBidi"/>
          <w:smallCaps w:val="0"/>
          <w:sz w:val="22"/>
          <w:szCs w:val="22"/>
          <w:lang w:val="nl-BE" w:eastAsia="nl-BE"/>
        </w:rPr>
      </w:pPr>
      <w:hyperlink w:anchor="_Toc69294469" w:history="1">
        <w:r w:rsidR="001220AC" w:rsidRPr="002B2AC2">
          <w:rPr>
            <w:rStyle w:val="Hyperlink"/>
          </w:rPr>
          <w:t>Hoofdstuk xiv. de dienstvrijstellingen</w:t>
        </w:r>
        <w:r w:rsidR="001220AC">
          <w:rPr>
            <w:webHidden/>
          </w:rPr>
          <w:tab/>
        </w:r>
        <w:r w:rsidR="001220AC">
          <w:rPr>
            <w:webHidden/>
          </w:rPr>
          <w:fldChar w:fldCharType="begin"/>
        </w:r>
        <w:r w:rsidR="001220AC">
          <w:rPr>
            <w:webHidden/>
          </w:rPr>
          <w:instrText xml:space="preserve"> PAGEREF _Toc69294469 \h </w:instrText>
        </w:r>
        <w:r w:rsidR="001220AC">
          <w:rPr>
            <w:webHidden/>
          </w:rPr>
        </w:r>
        <w:r w:rsidR="001220AC">
          <w:rPr>
            <w:webHidden/>
          </w:rPr>
          <w:fldChar w:fldCharType="separate"/>
        </w:r>
        <w:r w:rsidR="00300D03">
          <w:rPr>
            <w:webHidden/>
          </w:rPr>
          <w:t>122</w:t>
        </w:r>
        <w:r w:rsidR="001220AC">
          <w:rPr>
            <w:webHidden/>
          </w:rPr>
          <w:fldChar w:fldCharType="end"/>
        </w:r>
      </w:hyperlink>
    </w:p>
    <w:p w14:paraId="27A55BE4" w14:textId="5A687948" w:rsidR="001220AC" w:rsidRDefault="003752D9">
      <w:pPr>
        <w:pStyle w:val="Inhopg1"/>
        <w:rPr>
          <w:rFonts w:asciiTheme="minorHAnsi" w:eastAsiaTheme="minorEastAsia" w:hAnsiTheme="minorHAnsi" w:cstheme="minorBidi"/>
          <w:b w:val="0"/>
          <w:caps w:val="0"/>
          <w:sz w:val="22"/>
          <w:szCs w:val="22"/>
          <w:lang w:val="nl-BE" w:eastAsia="nl-BE"/>
        </w:rPr>
      </w:pPr>
      <w:hyperlink w:anchor="_Toc69294470" w:history="1">
        <w:r w:rsidR="001220AC" w:rsidRPr="002B2AC2">
          <w:rPr>
            <w:rStyle w:val="Hyperlink"/>
          </w:rPr>
          <w:t>TITEL 9. slotbepalingen</w:t>
        </w:r>
        <w:r w:rsidR="001220AC">
          <w:rPr>
            <w:webHidden/>
          </w:rPr>
          <w:tab/>
        </w:r>
        <w:r w:rsidR="001220AC">
          <w:rPr>
            <w:webHidden/>
          </w:rPr>
          <w:fldChar w:fldCharType="begin"/>
        </w:r>
        <w:r w:rsidR="001220AC">
          <w:rPr>
            <w:webHidden/>
          </w:rPr>
          <w:instrText xml:space="preserve"> PAGEREF _Toc69294470 \h </w:instrText>
        </w:r>
        <w:r w:rsidR="001220AC">
          <w:rPr>
            <w:webHidden/>
          </w:rPr>
        </w:r>
        <w:r w:rsidR="001220AC">
          <w:rPr>
            <w:webHidden/>
          </w:rPr>
          <w:fldChar w:fldCharType="separate"/>
        </w:r>
        <w:r w:rsidR="00300D03">
          <w:rPr>
            <w:webHidden/>
          </w:rPr>
          <w:t>123</w:t>
        </w:r>
        <w:r w:rsidR="001220AC">
          <w:rPr>
            <w:webHidden/>
          </w:rPr>
          <w:fldChar w:fldCharType="end"/>
        </w:r>
      </w:hyperlink>
    </w:p>
    <w:p w14:paraId="0DC307AF" w14:textId="1CCE225A" w:rsidR="001220AC" w:rsidRDefault="003752D9">
      <w:pPr>
        <w:pStyle w:val="Inhopg2"/>
        <w:rPr>
          <w:rFonts w:asciiTheme="minorHAnsi" w:eastAsiaTheme="minorEastAsia" w:hAnsiTheme="minorHAnsi" w:cstheme="minorBidi"/>
          <w:smallCaps w:val="0"/>
          <w:sz w:val="22"/>
          <w:szCs w:val="22"/>
          <w:lang w:val="nl-BE" w:eastAsia="nl-BE"/>
        </w:rPr>
      </w:pPr>
      <w:hyperlink w:anchor="_Toc69294471" w:history="1">
        <w:r w:rsidR="001220AC" w:rsidRPr="002B2AC2">
          <w:rPr>
            <w:rStyle w:val="Hyperlink"/>
          </w:rPr>
          <w:t>Hoofdstuk i. overgangsbepalingen</w:t>
        </w:r>
        <w:r w:rsidR="001220AC">
          <w:rPr>
            <w:webHidden/>
          </w:rPr>
          <w:tab/>
        </w:r>
        <w:r w:rsidR="001220AC">
          <w:rPr>
            <w:webHidden/>
          </w:rPr>
          <w:fldChar w:fldCharType="begin"/>
        </w:r>
        <w:r w:rsidR="001220AC">
          <w:rPr>
            <w:webHidden/>
          </w:rPr>
          <w:instrText xml:space="preserve"> PAGEREF _Toc69294471 \h </w:instrText>
        </w:r>
        <w:r w:rsidR="001220AC">
          <w:rPr>
            <w:webHidden/>
          </w:rPr>
        </w:r>
        <w:r w:rsidR="001220AC">
          <w:rPr>
            <w:webHidden/>
          </w:rPr>
          <w:fldChar w:fldCharType="separate"/>
        </w:r>
        <w:r w:rsidR="00300D03">
          <w:rPr>
            <w:webHidden/>
          </w:rPr>
          <w:t>123</w:t>
        </w:r>
        <w:r w:rsidR="001220AC">
          <w:rPr>
            <w:webHidden/>
          </w:rPr>
          <w:fldChar w:fldCharType="end"/>
        </w:r>
      </w:hyperlink>
    </w:p>
    <w:p w14:paraId="0E0A6D7D" w14:textId="198632AD" w:rsidR="001220AC" w:rsidRDefault="003752D9">
      <w:pPr>
        <w:pStyle w:val="Inhopg3"/>
        <w:rPr>
          <w:rFonts w:asciiTheme="minorHAnsi" w:eastAsiaTheme="minorEastAsia" w:hAnsiTheme="minorHAnsi" w:cstheme="minorBidi"/>
          <w:i w:val="0"/>
          <w:szCs w:val="22"/>
          <w:lang w:val="nl-BE" w:eastAsia="nl-BE"/>
        </w:rPr>
      </w:pPr>
      <w:hyperlink w:anchor="_Toc69294472" w:history="1">
        <w:r w:rsidR="001220AC" w:rsidRPr="002B2AC2">
          <w:rPr>
            <w:rStyle w:val="Hyperlink"/>
            <w:bCs/>
          </w:rPr>
          <w:t>Afdeling 1. geldelijke waarborgen</w:t>
        </w:r>
        <w:r w:rsidR="001220AC">
          <w:rPr>
            <w:webHidden/>
          </w:rPr>
          <w:tab/>
        </w:r>
        <w:r w:rsidR="001220AC">
          <w:rPr>
            <w:webHidden/>
          </w:rPr>
          <w:fldChar w:fldCharType="begin"/>
        </w:r>
        <w:r w:rsidR="001220AC">
          <w:rPr>
            <w:webHidden/>
          </w:rPr>
          <w:instrText xml:space="preserve"> PAGEREF _Toc69294472 \h </w:instrText>
        </w:r>
        <w:r w:rsidR="001220AC">
          <w:rPr>
            <w:webHidden/>
          </w:rPr>
        </w:r>
        <w:r w:rsidR="001220AC">
          <w:rPr>
            <w:webHidden/>
          </w:rPr>
          <w:fldChar w:fldCharType="separate"/>
        </w:r>
        <w:r w:rsidR="00300D03">
          <w:rPr>
            <w:webHidden/>
          </w:rPr>
          <w:t>123</w:t>
        </w:r>
        <w:r w:rsidR="001220AC">
          <w:rPr>
            <w:webHidden/>
          </w:rPr>
          <w:fldChar w:fldCharType="end"/>
        </w:r>
      </w:hyperlink>
    </w:p>
    <w:p w14:paraId="41170EA1" w14:textId="0BD6A537" w:rsidR="001220AC" w:rsidRDefault="003752D9">
      <w:pPr>
        <w:pStyle w:val="Inhopg3"/>
        <w:rPr>
          <w:rFonts w:asciiTheme="minorHAnsi" w:eastAsiaTheme="minorEastAsia" w:hAnsiTheme="minorHAnsi" w:cstheme="minorBidi"/>
          <w:i w:val="0"/>
          <w:szCs w:val="22"/>
          <w:lang w:val="nl-BE" w:eastAsia="nl-BE"/>
        </w:rPr>
      </w:pPr>
      <w:hyperlink w:anchor="_Toc69294473" w:history="1">
        <w:r w:rsidR="001220AC" w:rsidRPr="002B2AC2">
          <w:rPr>
            <w:rStyle w:val="Hyperlink"/>
            <w:bCs/>
          </w:rPr>
          <w:t>Afdeling 2. overgangsbepalingen over diverse lopende procedures en lopende periodes</w:t>
        </w:r>
        <w:r w:rsidR="001220AC">
          <w:rPr>
            <w:webHidden/>
          </w:rPr>
          <w:tab/>
        </w:r>
        <w:r w:rsidR="001220AC">
          <w:rPr>
            <w:webHidden/>
          </w:rPr>
          <w:fldChar w:fldCharType="begin"/>
        </w:r>
        <w:r w:rsidR="001220AC">
          <w:rPr>
            <w:webHidden/>
          </w:rPr>
          <w:instrText xml:space="preserve"> PAGEREF _Toc69294473 \h </w:instrText>
        </w:r>
        <w:r w:rsidR="001220AC">
          <w:rPr>
            <w:webHidden/>
          </w:rPr>
        </w:r>
        <w:r w:rsidR="001220AC">
          <w:rPr>
            <w:webHidden/>
          </w:rPr>
          <w:fldChar w:fldCharType="separate"/>
        </w:r>
        <w:r w:rsidR="00300D03">
          <w:rPr>
            <w:webHidden/>
          </w:rPr>
          <w:t>123</w:t>
        </w:r>
        <w:r w:rsidR="001220AC">
          <w:rPr>
            <w:webHidden/>
          </w:rPr>
          <w:fldChar w:fldCharType="end"/>
        </w:r>
      </w:hyperlink>
    </w:p>
    <w:p w14:paraId="2C991580" w14:textId="58E3FF0F" w:rsidR="001220AC" w:rsidRDefault="003752D9">
      <w:pPr>
        <w:pStyle w:val="Inhopg3"/>
        <w:rPr>
          <w:rFonts w:asciiTheme="minorHAnsi" w:eastAsiaTheme="minorEastAsia" w:hAnsiTheme="minorHAnsi" w:cstheme="minorBidi"/>
          <w:i w:val="0"/>
          <w:szCs w:val="22"/>
          <w:lang w:val="nl-BE" w:eastAsia="nl-BE"/>
        </w:rPr>
      </w:pPr>
      <w:hyperlink w:anchor="_Toc69294474" w:history="1">
        <w:r w:rsidR="001220AC" w:rsidRPr="002B2AC2">
          <w:rPr>
            <w:rStyle w:val="Hyperlink"/>
            <w:bCs/>
          </w:rPr>
          <w:t>Afdeling 3 Bedrijfswagen</w:t>
        </w:r>
        <w:r w:rsidR="001220AC">
          <w:rPr>
            <w:webHidden/>
          </w:rPr>
          <w:tab/>
        </w:r>
        <w:r w:rsidR="001220AC">
          <w:rPr>
            <w:webHidden/>
          </w:rPr>
          <w:fldChar w:fldCharType="begin"/>
        </w:r>
        <w:r w:rsidR="001220AC">
          <w:rPr>
            <w:webHidden/>
          </w:rPr>
          <w:instrText xml:space="preserve"> PAGEREF _Toc69294474 \h </w:instrText>
        </w:r>
        <w:r w:rsidR="001220AC">
          <w:rPr>
            <w:webHidden/>
          </w:rPr>
        </w:r>
        <w:r w:rsidR="001220AC">
          <w:rPr>
            <w:webHidden/>
          </w:rPr>
          <w:fldChar w:fldCharType="separate"/>
        </w:r>
        <w:r w:rsidR="00300D03">
          <w:rPr>
            <w:webHidden/>
          </w:rPr>
          <w:t>125</w:t>
        </w:r>
        <w:r w:rsidR="001220AC">
          <w:rPr>
            <w:webHidden/>
          </w:rPr>
          <w:fldChar w:fldCharType="end"/>
        </w:r>
      </w:hyperlink>
    </w:p>
    <w:p w14:paraId="07DA8F45" w14:textId="5480E3FA" w:rsidR="001220AC" w:rsidRDefault="003752D9">
      <w:pPr>
        <w:pStyle w:val="Inhopg2"/>
        <w:rPr>
          <w:rFonts w:asciiTheme="minorHAnsi" w:eastAsiaTheme="minorEastAsia" w:hAnsiTheme="minorHAnsi" w:cstheme="minorBidi"/>
          <w:smallCaps w:val="0"/>
          <w:sz w:val="22"/>
          <w:szCs w:val="22"/>
          <w:lang w:val="nl-BE" w:eastAsia="nl-BE"/>
        </w:rPr>
      </w:pPr>
      <w:hyperlink w:anchor="_Toc69294475" w:history="1">
        <w:r w:rsidR="001220AC" w:rsidRPr="002B2AC2">
          <w:rPr>
            <w:rStyle w:val="Hyperlink"/>
          </w:rPr>
          <w:t>Hoofdstuk ii. opheffingsbepalingen en inwerkingtredingsbepalingen.</w:t>
        </w:r>
        <w:r w:rsidR="001220AC">
          <w:rPr>
            <w:webHidden/>
          </w:rPr>
          <w:tab/>
        </w:r>
        <w:r w:rsidR="001220AC">
          <w:rPr>
            <w:webHidden/>
          </w:rPr>
          <w:fldChar w:fldCharType="begin"/>
        </w:r>
        <w:r w:rsidR="001220AC">
          <w:rPr>
            <w:webHidden/>
          </w:rPr>
          <w:instrText xml:space="preserve"> PAGEREF _Toc69294475 \h </w:instrText>
        </w:r>
        <w:r w:rsidR="001220AC">
          <w:rPr>
            <w:webHidden/>
          </w:rPr>
        </w:r>
        <w:r w:rsidR="001220AC">
          <w:rPr>
            <w:webHidden/>
          </w:rPr>
          <w:fldChar w:fldCharType="separate"/>
        </w:r>
        <w:r w:rsidR="00300D03">
          <w:rPr>
            <w:webHidden/>
          </w:rPr>
          <w:t>126</w:t>
        </w:r>
        <w:r w:rsidR="001220AC">
          <w:rPr>
            <w:webHidden/>
          </w:rPr>
          <w:fldChar w:fldCharType="end"/>
        </w:r>
      </w:hyperlink>
    </w:p>
    <w:p w14:paraId="66B6ED48" w14:textId="53017245" w:rsidR="001220AC" w:rsidRDefault="003752D9">
      <w:pPr>
        <w:pStyle w:val="Inhopg3"/>
        <w:rPr>
          <w:rFonts w:asciiTheme="minorHAnsi" w:eastAsiaTheme="minorEastAsia" w:hAnsiTheme="minorHAnsi" w:cstheme="minorBidi"/>
          <w:i w:val="0"/>
          <w:szCs w:val="22"/>
          <w:lang w:val="nl-BE" w:eastAsia="nl-BE"/>
        </w:rPr>
      </w:pPr>
      <w:hyperlink w:anchor="_Toc69294476" w:history="1">
        <w:r w:rsidR="001220AC" w:rsidRPr="002B2AC2">
          <w:rPr>
            <w:rStyle w:val="Hyperlink"/>
            <w:bCs/>
          </w:rPr>
          <w:t>Afdeling 1. opheffingsbepalingen</w:t>
        </w:r>
        <w:r w:rsidR="001220AC">
          <w:rPr>
            <w:webHidden/>
          </w:rPr>
          <w:tab/>
        </w:r>
        <w:r w:rsidR="001220AC">
          <w:rPr>
            <w:webHidden/>
          </w:rPr>
          <w:fldChar w:fldCharType="begin"/>
        </w:r>
        <w:r w:rsidR="001220AC">
          <w:rPr>
            <w:webHidden/>
          </w:rPr>
          <w:instrText xml:space="preserve"> PAGEREF _Toc69294476 \h </w:instrText>
        </w:r>
        <w:r w:rsidR="001220AC">
          <w:rPr>
            <w:webHidden/>
          </w:rPr>
        </w:r>
        <w:r w:rsidR="001220AC">
          <w:rPr>
            <w:webHidden/>
          </w:rPr>
          <w:fldChar w:fldCharType="separate"/>
        </w:r>
        <w:r w:rsidR="00300D03">
          <w:rPr>
            <w:webHidden/>
          </w:rPr>
          <w:t>126</w:t>
        </w:r>
        <w:r w:rsidR="001220AC">
          <w:rPr>
            <w:webHidden/>
          </w:rPr>
          <w:fldChar w:fldCharType="end"/>
        </w:r>
      </w:hyperlink>
    </w:p>
    <w:p w14:paraId="12B9CB3C" w14:textId="4033B9C3" w:rsidR="001220AC" w:rsidRDefault="003752D9">
      <w:pPr>
        <w:pStyle w:val="Inhopg3"/>
        <w:rPr>
          <w:rFonts w:asciiTheme="minorHAnsi" w:eastAsiaTheme="minorEastAsia" w:hAnsiTheme="minorHAnsi" w:cstheme="minorBidi"/>
          <w:i w:val="0"/>
          <w:szCs w:val="22"/>
          <w:lang w:val="nl-BE" w:eastAsia="nl-BE"/>
        </w:rPr>
      </w:pPr>
      <w:hyperlink w:anchor="_Toc69294477" w:history="1">
        <w:r w:rsidR="001220AC" w:rsidRPr="002B2AC2">
          <w:rPr>
            <w:rStyle w:val="Hyperlink"/>
            <w:bCs/>
          </w:rPr>
          <w:t>Afdeling 2. inwerkingtredingsbepalingen</w:t>
        </w:r>
        <w:r w:rsidR="001220AC">
          <w:rPr>
            <w:webHidden/>
          </w:rPr>
          <w:tab/>
        </w:r>
        <w:r w:rsidR="001220AC">
          <w:rPr>
            <w:webHidden/>
          </w:rPr>
          <w:fldChar w:fldCharType="begin"/>
        </w:r>
        <w:r w:rsidR="001220AC">
          <w:rPr>
            <w:webHidden/>
          </w:rPr>
          <w:instrText xml:space="preserve"> PAGEREF _Toc69294477 \h </w:instrText>
        </w:r>
        <w:r w:rsidR="001220AC">
          <w:rPr>
            <w:webHidden/>
          </w:rPr>
        </w:r>
        <w:r w:rsidR="001220AC">
          <w:rPr>
            <w:webHidden/>
          </w:rPr>
          <w:fldChar w:fldCharType="separate"/>
        </w:r>
        <w:r w:rsidR="00300D03">
          <w:rPr>
            <w:webHidden/>
          </w:rPr>
          <w:t>126</w:t>
        </w:r>
        <w:r w:rsidR="001220AC">
          <w:rPr>
            <w:webHidden/>
          </w:rPr>
          <w:fldChar w:fldCharType="end"/>
        </w:r>
      </w:hyperlink>
    </w:p>
    <w:p w14:paraId="7CB67BBC" w14:textId="3B60FB54" w:rsidR="001220AC" w:rsidRDefault="003752D9">
      <w:pPr>
        <w:pStyle w:val="Inhopg1"/>
        <w:rPr>
          <w:rFonts w:asciiTheme="minorHAnsi" w:eastAsiaTheme="minorEastAsia" w:hAnsiTheme="minorHAnsi" w:cstheme="minorBidi"/>
          <w:b w:val="0"/>
          <w:caps w:val="0"/>
          <w:sz w:val="22"/>
          <w:szCs w:val="22"/>
          <w:lang w:val="nl-BE" w:eastAsia="nl-BE"/>
        </w:rPr>
      </w:pPr>
      <w:hyperlink w:anchor="_Toc69294478" w:history="1">
        <w:r w:rsidR="001220AC" w:rsidRPr="002B2AC2">
          <w:rPr>
            <w:rStyle w:val="Hyperlink"/>
          </w:rPr>
          <w:t>Bijlage I. Diplomavoorwaarden</w:t>
        </w:r>
        <w:r w:rsidR="001220AC">
          <w:rPr>
            <w:webHidden/>
          </w:rPr>
          <w:tab/>
        </w:r>
        <w:r w:rsidR="001220AC">
          <w:rPr>
            <w:webHidden/>
          </w:rPr>
          <w:fldChar w:fldCharType="begin"/>
        </w:r>
        <w:r w:rsidR="001220AC">
          <w:rPr>
            <w:webHidden/>
          </w:rPr>
          <w:instrText xml:space="preserve"> PAGEREF _Toc69294478 \h </w:instrText>
        </w:r>
        <w:r w:rsidR="001220AC">
          <w:rPr>
            <w:webHidden/>
          </w:rPr>
        </w:r>
        <w:r w:rsidR="001220AC">
          <w:rPr>
            <w:webHidden/>
          </w:rPr>
          <w:fldChar w:fldCharType="separate"/>
        </w:r>
        <w:r w:rsidR="00300D03">
          <w:rPr>
            <w:webHidden/>
          </w:rPr>
          <w:t>127</w:t>
        </w:r>
        <w:r w:rsidR="001220AC">
          <w:rPr>
            <w:webHidden/>
          </w:rPr>
          <w:fldChar w:fldCharType="end"/>
        </w:r>
      </w:hyperlink>
    </w:p>
    <w:p w14:paraId="7FB5CB50" w14:textId="1797D325" w:rsidR="001220AC" w:rsidRDefault="003752D9">
      <w:pPr>
        <w:pStyle w:val="Inhopg1"/>
        <w:rPr>
          <w:rFonts w:asciiTheme="minorHAnsi" w:eastAsiaTheme="minorEastAsia" w:hAnsiTheme="minorHAnsi" w:cstheme="minorBidi"/>
          <w:b w:val="0"/>
          <w:caps w:val="0"/>
          <w:sz w:val="22"/>
          <w:szCs w:val="22"/>
          <w:lang w:val="nl-BE" w:eastAsia="nl-BE"/>
        </w:rPr>
      </w:pPr>
      <w:hyperlink w:anchor="_Toc69294479" w:history="1">
        <w:r w:rsidR="001220AC" w:rsidRPr="002B2AC2">
          <w:rPr>
            <w:rStyle w:val="Hyperlink"/>
          </w:rPr>
          <w:t>Bijlage II. UITGEWERKTE SALARISSCHALEN</w:t>
        </w:r>
        <w:r w:rsidR="001220AC">
          <w:rPr>
            <w:webHidden/>
          </w:rPr>
          <w:tab/>
        </w:r>
        <w:r w:rsidR="001220AC">
          <w:rPr>
            <w:webHidden/>
          </w:rPr>
          <w:fldChar w:fldCharType="begin"/>
        </w:r>
        <w:r w:rsidR="001220AC">
          <w:rPr>
            <w:webHidden/>
          </w:rPr>
          <w:instrText xml:space="preserve"> PAGEREF _Toc69294479 \h </w:instrText>
        </w:r>
        <w:r w:rsidR="001220AC">
          <w:rPr>
            <w:webHidden/>
          </w:rPr>
        </w:r>
        <w:r w:rsidR="001220AC">
          <w:rPr>
            <w:webHidden/>
          </w:rPr>
          <w:fldChar w:fldCharType="separate"/>
        </w:r>
        <w:r w:rsidR="00300D03">
          <w:rPr>
            <w:webHidden/>
          </w:rPr>
          <w:t>128</w:t>
        </w:r>
        <w:r w:rsidR="001220AC">
          <w:rPr>
            <w:webHidden/>
          </w:rPr>
          <w:fldChar w:fldCharType="end"/>
        </w:r>
      </w:hyperlink>
    </w:p>
    <w:p w14:paraId="7C45AB2E" w14:textId="0F7A5619" w:rsidR="001220AC" w:rsidRDefault="003752D9">
      <w:pPr>
        <w:pStyle w:val="Inhopg1"/>
        <w:rPr>
          <w:rFonts w:asciiTheme="minorHAnsi" w:eastAsiaTheme="minorEastAsia" w:hAnsiTheme="minorHAnsi" w:cstheme="minorBidi"/>
          <w:b w:val="0"/>
          <w:caps w:val="0"/>
          <w:sz w:val="22"/>
          <w:szCs w:val="22"/>
          <w:lang w:val="nl-BE" w:eastAsia="nl-BE"/>
        </w:rPr>
      </w:pPr>
      <w:hyperlink w:anchor="_Toc69294480" w:history="1">
        <w:r w:rsidR="001220AC" w:rsidRPr="002B2AC2">
          <w:rPr>
            <w:rStyle w:val="Hyperlink"/>
            <w:lang w:val="nl-BE"/>
          </w:rPr>
          <w:t>Bijlage Iii. specifieke VOORWAARDEN</w:t>
        </w:r>
        <w:r w:rsidR="001220AC">
          <w:rPr>
            <w:webHidden/>
          </w:rPr>
          <w:tab/>
        </w:r>
        <w:r w:rsidR="001220AC">
          <w:rPr>
            <w:webHidden/>
          </w:rPr>
          <w:fldChar w:fldCharType="begin"/>
        </w:r>
        <w:r w:rsidR="001220AC">
          <w:rPr>
            <w:webHidden/>
          </w:rPr>
          <w:instrText xml:space="preserve"> PAGEREF _Toc69294480 \h </w:instrText>
        </w:r>
        <w:r w:rsidR="001220AC">
          <w:rPr>
            <w:webHidden/>
          </w:rPr>
        </w:r>
        <w:r w:rsidR="001220AC">
          <w:rPr>
            <w:webHidden/>
          </w:rPr>
          <w:fldChar w:fldCharType="separate"/>
        </w:r>
        <w:r w:rsidR="00300D03">
          <w:rPr>
            <w:webHidden/>
          </w:rPr>
          <w:t>141</w:t>
        </w:r>
        <w:r w:rsidR="001220AC">
          <w:rPr>
            <w:webHidden/>
          </w:rPr>
          <w:fldChar w:fldCharType="end"/>
        </w:r>
      </w:hyperlink>
    </w:p>
    <w:p w14:paraId="17C4EBF0" w14:textId="7B9B1F18" w:rsidR="001220AC" w:rsidRDefault="003752D9">
      <w:pPr>
        <w:pStyle w:val="Inhopg2"/>
        <w:rPr>
          <w:rFonts w:asciiTheme="minorHAnsi" w:eastAsiaTheme="minorEastAsia" w:hAnsiTheme="minorHAnsi" w:cstheme="minorBidi"/>
          <w:smallCaps w:val="0"/>
          <w:sz w:val="22"/>
          <w:szCs w:val="22"/>
          <w:lang w:val="nl-BE" w:eastAsia="nl-BE"/>
        </w:rPr>
      </w:pPr>
      <w:hyperlink w:anchor="_Toc69294481" w:history="1">
        <w:r w:rsidR="001220AC" w:rsidRPr="002B2AC2">
          <w:rPr>
            <w:rStyle w:val="Hyperlink"/>
            <w:lang w:val="nl-BE"/>
          </w:rPr>
          <w:t>graden b-niveau</w:t>
        </w:r>
        <w:r w:rsidR="001220AC">
          <w:rPr>
            <w:webHidden/>
          </w:rPr>
          <w:tab/>
        </w:r>
        <w:r w:rsidR="001220AC">
          <w:rPr>
            <w:webHidden/>
          </w:rPr>
          <w:fldChar w:fldCharType="begin"/>
        </w:r>
        <w:r w:rsidR="001220AC">
          <w:rPr>
            <w:webHidden/>
          </w:rPr>
          <w:instrText xml:space="preserve"> PAGEREF _Toc69294481 \h </w:instrText>
        </w:r>
        <w:r w:rsidR="001220AC">
          <w:rPr>
            <w:webHidden/>
          </w:rPr>
        </w:r>
        <w:r w:rsidR="001220AC">
          <w:rPr>
            <w:webHidden/>
          </w:rPr>
          <w:fldChar w:fldCharType="separate"/>
        </w:r>
        <w:r w:rsidR="00300D03">
          <w:rPr>
            <w:webHidden/>
          </w:rPr>
          <w:t>141</w:t>
        </w:r>
        <w:r w:rsidR="001220AC">
          <w:rPr>
            <w:webHidden/>
          </w:rPr>
          <w:fldChar w:fldCharType="end"/>
        </w:r>
      </w:hyperlink>
    </w:p>
    <w:p w14:paraId="789C2323" w14:textId="71807AEF" w:rsidR="001220AC" w:rsidRDefault="003752D9">
      <w:pPr>
        <w:pStyle w:val="Inhopg1"/>
        <w:rPr>
          <w:rFonts w:asciiTheme="minorHAnsi" w:eastAsiaTheme="minorEastAsia" w:hAnsiTheme="minorHAnsi" w:cstheme="minorBidi"/>
          <w:b w:val="0"/>
          <w:caps w:val="0"/>
          <w:sz w:val="22"/>
          <w:szCs w:val="22"/>
          <w:lang w:val="nl-BE" w:eastAsia="nl-BE"/>
        </w:rPr>
      </w:pPr>
      <w:hyperlink w:anchor="_Toc69294482" w:history="1">
        <w:r w:rsidR="001220AC" w:rsidRPr="002B2AC2">
          <w:rPr>
            <w:rStyle w:val="Hyperlink"/>
            <w:lang w:val="nl-BE"/>
          </w:rPr>
          <w:t>Bijlage Iv. overzicht van de verloven en afwezigheden, de administratieve toestand en de geldelijke en administratieve gevolgen</w:t>
        </w:r>
        <w:r w:rsidR="001220AC">
          <w:rPr>
            <w:webHidden/>
          </w:rPr>
          <w:tab/>
        </w:r>
        <w:r w:rsidR="001220AC">
          <w:rPr>
            <w:webHidden/>
          </w:rPr>
          <w:fldChar w:fldCharType="begin"/>
        </w:r>
        <w:r w:rsidR="001220AC">
          <w:rPr>
            <w:webHidden/>
          </w:rPr>
          <w:instrText xml:space="preserve"> PAGEREF _Toc69294482 \h </w:instrText>
        </w:r>
        <w:r w:rsidR="001220AC">
          <w:rPr>
            <w:webHidden/>
          </w:rPr>
        </w:r>
        <w:r w:rsidR="001220AC">
          <w:rPr>
            <w:webHidden/>
          </w:rPr>
          <w:fldChar w:fldCharType="separate"/>
        </w:r>
        <w:r w:rsidR="00300D03">
          <w:rPr>
            <w:webHidden/>
          </w:rPr>
          <w:t>142</w:t>
        </w:r>
        <w:r w:rsidR="001220AC">
          <w:rPr>
            <w:webHidden/>
          </w:rPr>
          <w:fldChar w:fldCharType="end"/>
        </w:r>
      </w:hyperlink>
    </w:p>
    <w:p w14:paraId="122538E0" w14:textId="18FCE476" w:rsidR="00C118C7" w:rsidRDefault="00FA4349">
      <w:r>
        <w:rPr>
          <w:b/>
          <w:caps/>
          <w:noProof/>
          <w:sz w:val="24"/>
        </w:rPr>
        <w:fldChar w:fldCharType="end"/>
      </w:r>
    </w:p>
    <w:p w14:paraId="3903A492" w14:textId="77777777" w:rsidR="00C118C7" w:rsidRDefault="00C118C7">
      <w:pPr>
        <w:pStyle w:val="Kop1"/>
      </w:pPr>
      <w:bookmarkStart w:id="3" w:name="_Toc184720159"/>
      <w:bookmarkStart w:id="4" w:name="_Toc69294344"/>
      <w:r>
        <w:t xml:space="preserve">TITEL 1. </w:t>
      </w:r>
      <w:bookmarkEnd w:id="3"/>
      <w:r>
        <w:t>TOEPASSINGSGEBIED EN ALGEMENE BEPALINGEN</w:t>
      </w:r>
      <w:bookmarkEnd w:id="4"/>
    </w:p>
    <w:p w14:paraId="5BCD3B8C" w14:textId="77777777" w:rsidR="00C118C7" w:rsidRDefault="00C118C7">
      <w:pPr>
        <w:pStyle w:val="Kop3"/>
      </w:pPr>
      <w:bookmarkStart w:id="5" w:name="_Toc69294345"/>
      <w:bookmarkStart w:id="6" w:name="_Toc296619273"/>
      <w:bookmarkStart w:id="7" w:name="_Toc296619427"/>
      <w:bookmarkStart w:id="8" w:name="_Toc296675546"/>
      <w:bookmarkStart w:id="9" w:name="_Toc296676647"/>
      <w:bookmarkStart w:id="10" w:name="_Toc296677223"/>
      <w:bookmarkStart w:id="11" w:name="_Toc296677522"/>
      <w:bookmarkStart w:id="12" w:name="_Toc296685704"/>
      <w:bookmarkStart w:id="13" w:name="_Toc296698856"/>
      <w:bookmarkStart w:id="14" w:name="_Toc296698990"/>
      <w:bookmarkStart w:id="15" w:name="_Toc296700170"/>
      <w:bookmarkStart w:id="16" w:name="_Toc296700452"/>
      <w:bookmarkStart w:id="17" w:name="_Toc296700630"/>
      <w:bookmarkStart w:id="18" w:name="_Toc296700763"/>
      <w:bookmarkStart w:id="19" w:name="_Toc296701102"/>
      <w:bookmarkStart w:id="20" w:name="_Toc296701323"/>
      <w:bookmarkStart w:id="21" w:name="_Toc296701618"/>
      <w:bookmarkStart w:id="22" w:name="_Toc296733328"/>
      <w:bookmarkStart w:id="23" w:name="_Toc296786536"/>
      <w:bookmarkStart w:id="24" w:name="_Toc296787243"/>
      <w:bookmarkStart w:id="25" w:name="_Toc296790575"/>
      <w:bookmarkStart w:id="26" w:name="_Toc296790841"/>
      <w:bookmarkStart w:id="27" w:name="_Toc296792669"/>
      <w:bookmarkStart w:id="28" w:name="_Toc296793421"/>
      <w:bookmarkStart w:id="29" w:name="_Toc314288518"/>
      <w:bookmarkStart w:id="30" w:name="_Toc327313148"/>
      <w:bookmarkStart w:id="31" w:name="_Toc329999951"/>
      <w:bookmarkStart w:id="32" w:name="_Toc337611130"/>
      <w:bookmarkStart w:id="33" w:name="_Toc338670215"/>
      <w:bookmarkStart w:id="34" w:name="_Toc338670888"/>
      <w:r>
        <w:t>Afdeling 1. toepassingsgebied</w:t>
      </w:r>
      <w:bookmarkEnd w:id="5"/>
    </w:p>
    <w:p w14:paraId="6B7240C6" w14:textId="77777777" w:rsidR="00C118C7" w:rsidRPr="00D41C38" w:rsidRDefault="00C118C7">
      <w:pPr>
        <w:pStyle w:val="Kop5"/>
        <w:rPr>
          <w:i/>
        </w:rPr>
      </w:pPr>
      <w:r>
        <w:t>Artikel 1</w:t>
      </w:r>
      <w:r w:rsidR="00D41C38">
        <w:t xml:space="preserve"> </w:t>
      </w:r>
    </w:p>
    <w:p w14:paraId="34777EBE" w14:textId="77777777" w:rsidR="00B05A1B" w:rsidRPr="00242A11" w:rsidRDefault="00B05A1B" w:rsidP="00B05A1B">
      <w:pPr>
        <w:jc w:val="both"/>
      </w:pPr>
      <w:r w:rsidRPr="00242A11">
        <w:t>Deze rechtspositieregeling is van toepassing op:</w:t>
      </w:r>
    </w:p>
    <w:p w14:paraId="674611D1" w14:textId="77777777" w:rsidR="00B05A1B" w:rsidRDefault="00B05A1B" w:rsidP="00B05A1B">
      <w:pPr>
        <w:numPr>
          <w:ilvl w:val="0"/>
          <w:numId w:val="2"/>
        </w:numPr>
        <w:jc w:val="both"/>
        <w:rPr>
          <w:color w:val="0070C0"/>
        </w:rPr>
      </w:pPr>
      <w:r w:rsidRPr="00426CE3">
        <w:rPr>
          <w:color w:val="0070C0"/>
        </w:rPr>
        <w:t xml:space="preserve">het personeel in statutair dienstverband van de </w:t>
      </w:r>
      <w:r>
        <w:rPr>
          <w:color w:val="0070C0"/>
        </w:rPr>
        <w:t>gemeente;</w:t>
      </w:r>
    </w:p>
    <w:p w14:paraId="0626741E" w14:textId="77777777" w:rsidR="00B05A1B" w:rsidRPr="00AC39E2" w:rsidRDefault="00B05A1B" w:rsidP="00B05A1B">
      <w:pPr>
        <w:numPr>
          <w:ilvl w:val="0"/>
          <w:numId w:val="2"/>
        </w:numPr>
        <w:jc w:val="both"/>
        <w:rPr>
          <w:color w:val="0070C0"/>
        </w:rPr>
      </w:pPr>
      <w:r w:rsidRPr="00426CE3">
        <w:rPr>
          <w:color w:val="0070C0"/>
        </w:rPr>
        <w:t xml:space="preserve">het personeel in contractueel dienstverband van de </w:t>
      </w:r>
      <w:r>
        <w:rPr>
          <w:color w:val="0070C0"/>
        </w:rPr>
        <w:t>gemeente;</w:t>
      </w:r>
    </w:p>
    <w:p w14:paraId="0C4159AD" w14:textId="77777777" w:rsidR="00B05A1B" w:rsidRPr="00B05A1B" w:rsidRDefault="00B05A1B" w:rsidP="00B05A1B">
      <w:pPr>
        <w:numPr>
          <w:ilvl w:val="0"/>
          <w:numId w:val="2"/>
        </w:numPr>
        <w:jc w:val="both"/>
      </w:pPr>
      <w:r w:rsidRPr="00B05A1B">
        <w:t>de algemeen directeur, adjunct-algemeen directeur en de financieel directeur, tenzij anders bepaald;</w:t>
      </w:r>
    </w:p>
    <w:p w14:paraId="4219ECDB" w14:textId="77777777" w:rsidR="00B05A1B" w:rsidRPr="00B05A1B" w:rsidRDefault="00B05A1B" w:rsidP="00B05A1B">
      <w:pPr>
        <w:numPr>
          <w:ilvl w:val="0"/>
          <w:numId w:val="2"/>
        </w:numPr>
        <w:jc w:val="both"/>
        <w:rPr>
          <w:color w:val="00B050"/>
        </w:rPr>
      </w:pPr>
      <w:r w:rsidRPr="00B05A1B">
        <w:rPr>
          <w:color w:val="00B050"/>
        </w:rPr>
        <w:t>het personeel in statutair en contractueel dienstverband van het OCMW in een betrekking die ook bestaat bij de gemeente, vermeld in artikel 186 §1 DLB;</w:t>
      </w:r>
    </w:p>
    <w:p w14:paraId="77A0716F" w14:textId="77777777" w:rsidR="00B05A1B" w:rsidRPr="00B05A1B" w:rsidRDefault="00B05A1B" w:rsidP="00B05A1B">
      <w:pPr>
        <w:numPr>
          <w:ilvl w:val="0"/>
          <w:numId w:val="2"/>
        </w:numPr>
        <w:jc w:val="both"/>
        <w:rPr>
          <w:color w:val="00B050"/>
        </w:rPr>
      </w:pPr>
      <w:r w:rsidRPr="00B05A1B">
        <w:rPr>
          <w:color w:val="00B050"/>
        </w:rPr>
        <w:t>het personeel in statutair en contractueel dienstverband van het OCMW, vermeld in artikel 186 §2, 1° en 2° DLB;</w:t>
      </w:r>
    </w:p>
    <w:p w14:paraId="612CB465" w14:textId="706D6982" w:rsidR="00B05A1B" w:rsidRPr="00B05A1B" w:rsidRDefault="00B05A1B" w:rsidP="00B05A1B">
      <w:pPr>
        <w:numPr>
          <w:ilvl w:val="0"/>
          <w:numId w:val="2"/>
        </w:numPr>
        <w:jc w:val="both"/>
        <w:rPr>
          <w:color w:val="00B050"/>
        </w:rPr>
      </w:pPr>
      <w:r w:rsidRPr="00B05A1B">
        <w:rPr>
          <w:color w:val="00B050"/>
        </w:rPr>
        <w:t>het voltallig personeel van de verzorgende, verplegende en dienstverlenende instellingen en diensten van het OCMW, waarvan de werking gebaseerd is op federale of gewestelijke financiering met bijhorende werkings- en erkenningsregels en voor het voltallig personeel dat ingezet wordt voor activiteiten die hoofdzakelijk verricht worden in mededinging met andere marktdeelnemers, vermeld in artikel 186 §2, 3° DLB.</w:t>
      </w:r>
    </w:p>
    <w:p w14:paraId="1AB868B7" w14:textId="6F934FF7" w:rsidR="00952925" w:rsidRPr="00B05A1B" w:rsidRDefault="00952925" w:rsidP="00B05A1B">
      <w:pPr>
        <w:jc w:val="both"/>
        <w:rPr>
          <w:color w:val="00B050"/>
        </w:rPr>
      </w:pPr>
      <w:r w:rsidRPr="00B05A1B">
        <w:rPr>
          <w:color w:val="00B050"/>
        </w:rPr>
        <w:t xml:space="preserve">Deze rechtspositieregeling is niet van toepassing op OCMW-cliënten die met toepassing van artikel 60 §7, van de organieke wet betreffende de openbare centra voor maatschappelijk welzijn van 8 juli 1976 tijdelijk tewerkgesteld worden in een betrekking bij het OCMW of ter beschikking gesteld worden van een derde. </w:t>
      </w:r>
      <w:r w:rsidR="00807460" w:rsidRPr="00B05A1B">
        <w:rPr>
          <w:color w:val="00B050"/>
        </w:rPr>
        <w:t xml:space="preserve">Voor hen gelden de arbeids- en loonvoorwaarden van de gebruiker, met uitzondering van de wedde die te allen tijde vastgesteld wordt op </w:t>
      </w:r>
      <w:r w:rsidR="00FE2D03" w:rsidRPr="00B05A1B">
        <w:rPr>
          <w:color w:val="00B050"/>
        </w:rPr>
        <w:t>de eerste salarissch</w:t>
      </w:r>
      <w:r w:rsidR="00807460" w:rsidRPr="00B05A1B">
        <w:rPr>
          <w:color w:val="00B050"/>
        </w:rPr>
        <w:t>aal van de functionele loopbaan met nul jaar geldelijke anciënniteit.</w:t>
      </w:r>
    </w:p>
    <w:p w14:paraId="347C4F93" w14:textId="77777777" w:rsidR="00B05A1B" w:rsidRPr="00DB52D4" w:rsidRDefault="00B05A1B" w:rsidP="00B05A1B">
      <w:pPr>
        <w:jc w:val="both"/>
        <w:rPr>
          <w:color w:val="0070C0"/>
        </w:rPr>
      </w:pPr>
      <w:r w:rsidRPr="00B05A1B">
        <w:rPr>
          <w:color w:val="0070C0"/>
        </w:rPr>
        <w:t>Deze rechtspositieregeling is niet van toepassing op het gesubsidieerd personeel van het onderwijs, het niet gesubsidieerd onderwijzend personeel (m.u.v. de weddenschalen) en op vrijwilligers, gelegenheidsmedewerkers, jobstudenten, verenigingswerkers en monitoren.</w:t>
      </w:r>
    </w:p>
    <w:p w14:paraId="2F95EB54" w14:textId="77777777" w:rsidR="00C118C7" w:rsidRDefault="000A150C">
      <w:pPr>
        <w:pStyle w:val="Kop3"/>
      </w:pPr>
      <w:r>
        <w:br w:type="page"/>
      </w:r>
      <w:bookmarkStart w:id="35" w:name="_Toc69294346"/>
      <w:r w:rsidR="00C118C7">
        <w:t>Afdeling 2. algemene bepalingen</w:t>
      </w:r>
      <w:bookmarkEnd w:id="35"/>
    </w:p>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14:paraId="2571CDDC" w14:textId="77777777" w:rsidR="00C118C7" w:rsidRPr="007722AA" w:rsidRDefault="00C118C7">
      <w:pPr>
        <w:pStyle w:val="Kop5"/>
        <w:rPr>
          <w:i/>
        </w:rPr>
      </w:pPr>
      <w:r>
        <w:t>Artikel 2</w:t>
      </w:r>
    </w:p>
    <w:p w14:paraId="4CDBB52F" w14:textId="77777777" w:rsidR="00B05A1B" w:rsidRPr="00242A11" w:rsidRDefault="00B05A1B" w:rsidP="00B05A1B">
      <w:pPr>
        <w:pStyle w:val="Plattetekst2"/>
        <w:spacing w:after="0" w:line="240" w:lineRule="auto"/>
        <w:jc w:val="both"/>
      </w:pPr>
      <w:r w:rsidRPr="00242A11">
        <w:t>Voor de toepassing van deze rechtspositieregeling wordt verstaan onder:</w:t>
      </w:r>
    </w:p>
    <w:p w14:paraId="23C2AB89" w14:textId="77777777" w:rsidR="00B05A1B" w:rsidRPr="00D859BD" w:rsidRDefault="00B05A1B" w:rsidP="00B05A1B">
      <w:pPr>
        <w:pStyle w:val="Plattetekst2"/>
        <w:numPr>
          <w:ilvl w:val="0"/>
          <w:numId w:val="3"/>
        </w:numPr>
        <w:spacing w:after="0" w:line="240" w:lineRule="auto"/>
        <w:jc w:val="both"/>
      </w:pPr>
      <w:r w:rsidRPr="00D859BD">
        <w:rPr>
          <w:u w:val="single"/>
        </w:rPr>
        <w:t>DLB:</w:t>
      </w:r>
      <w:r w:rsidRPr="00D859BD">
        <w:rPr>
          <w:color w:val="0070C0"/>
          <w:u w:val="single"/>
        </w:rPr>
        <w:t xml:space="preserve"> </w:t>
      </w:r>
      <w:r w:rsidRPr="00D859BD">
        <w:t>Decreet Lokaal Bestuur van 22 december 2017, en latere wijzigingen;</w:t>
      </w:r>
    </w:p>
    <w:p w14:paraId="7E3B69FA" w14:textId="77777777" w:rsidR="00B05A1B" w:rsidRPr="00E35F57" w:rsidRDefault="00B05A1B" w:rsidP="00B05A1B">
      <w:pPr>
        <w:pStyle w:val="Plattetekst2"/>
        <w:numPr>
          <w:ilvl w:val="0"/>
          <w:numId w:val="3"/>
        </w:numPr>
        <w:tabs>
          <w:tab w:val="left" w:pos="540"/>
        </w:tabs>
        <w:spacing w:after="0" w:line="240" w:lineRule="auto"/>
        <w:jc w:val="both"/>
        <w:rPr>
          <w:b/>
          <w:i/>
        </w:rPr>
      </w:pPr>
      <w:r w:rsidRPr="00D859BD">
        <w:rPr>
          <w:u w:val="single"/>
        </w:rPr>
        <w:t>BVR</w:t>
      </w:r>
      <w:r w:rsidRPr="00D859BD">
        <w:t>:</w:t>
      </w:r>
      <w:r w:rsidRPr="00E35F57">
        <w:t xml:space="preserve"> het besluit van de Vlaamse Regering van 7 december 2007 houdende de minimale voorwaarden voor de personeelsformatie en de rechtspositieregeling van het gemeentepersoneel en het provinciepersoneel en houdende enkele bepalingen betreffende de rechtspositie van de secretaris en de ontvanger van de openbare centra voor maatschappelijk welzijn,</w:t>
      </w:r>
      <w:r w:rsidRPr="00E77227">
        <w:t xml:space="preserve"> en latere wijzigingen;</w:t>
      </w:r>
      <w:r w:rsidRPr="00E77227">
        <w:rPr>
          <w:i/>
        </w:rPr>
        <w:t xml:space="preserve"> </w:t>
      </w:r>
    </w:p>
    <w:p w14:paraId="485D9966" w14:textId="77777777" w:rsidR="00B05A1B" w:rsidRPr="00C071C3" w:rsidRDefault="00B05A1B" w:rsidP="00B05A1B">
      <w:pPr>
        <w:pStyle w:val="Plattetekst2"/>
        <w:numPr>
          <w:ilvl w:val="0"/>
          <w:numId w:val="3"/>
        </w:numPr>
        <w:tabs>
          <w:tab w:val="left" w:pos="540"/>
        </w:tabs>
        <w:spacing w:after="0" w:line="240" w:lineRule="auto"/>
        <w:jc w:val="both"/>
      </w:pPr>
      <w:r w:rsidRPr="00C071C3">
        <w:rPr>
          <w:u w:val="single"/>
        </w:rPr>
        <w:t>BVR RPR O</w:t>
      </w:r>
      <w:r w:rsidRPr="00C071C3">
        <w:t xml:space="preserve">: het besluit van de Vlaamse Regering van 12 november 2010 houdende de minimale voorwaarden voor de personeelsformatie en het mandaatstelsel van het personeel van de openbare centra voor maatschappelijk welzijn en houdende de minimale voorwaarden voor sommige aspecten van de rechtspositieregeling van bepaalde personeelsgroepen van de openbare centra voor maatschappelijk welzijn, </w:t>
      </w:r>
      <w:r w:rsidRPr="00DF7D74">
        <w:t>en latere wijzigingen;</w:t>
      </w:r>
    </w:p>
    <w:p w14:paraId="49D2C861" w14:textId="77777777" w:rsidR="00B05A1B" w:rsidRPr="00242A11" w:rsidRDefault="00B05A1B" w:rsidP="00B05A1B">
      <w:pPr>
        <w:pStyle w:val="Plattetekst2"/>
        <w:numPr>
          <w:ilvl w:val="0"/>
          <w:numId w:val="3"/>
        </w:numPr>
        <w:tabs>
          <w:tab w:val="left" w:pos="540"/>
        </w:tabs>
        <w:spacing w:after="0" w:line="240" w:lineRule="auto"/>
        <w:jc w:val="both"/>
      </w:pPr>
      <w:r w:rsidRPr="00242A11">
        <w:rPr>
          <w:u w:val="single"/>
        </w:rPr>
        <w:t>het personeelslid</w:t>
      </w:r>
      <w:r w:rsidRPr="00242A11">
        <w:t xml:space="preserve">: zowel het statutaire personeelslid als het contractuele personeelslid; </w:t>
      </w:r>
    </w:p>
    <w:p w14:paraId="365E016A" w14:textId="77777777" w:rsidR="00B05A1B" w:rsidRPr="00242A11" w:rsidRDefault="00B05A1B" w:rsidP="00B05A1B">
      <w:pPr>
        <w:pStyle w:val="Plattetekst2"/>
        <w:numPr>
          <w:ilvl w:val="0"/>
          <w:numId w:val="3"/>
        </w:numPr>
        <w:tabs>
          <w:tab w:val="left" w:pos="540"/>
        </w:tabs>
        <w:spacing w:after="0" w:line="240" w:lineRule="auto"/>
        <w:jc w:val="both"/>
      </w:pPr>
      <w:r w:rsidRPr="00242A11">
        <w:rPr>
          <w:u w:val="single"/>
        </w:rPr>
        <w:t>het statutaire personeelslid</w:t>
      </w:r>
      <w:r w:rsidRPr="00242A11">
        <w:t>: zowel het vast aangestelde statutaire personeelslid als het statutaire personeelslid op proef;</w:t>
      </w:r>
    </w:p>
    <w:p w14:paraId="4F69009F" w14:textId="77777777" w:rsidR="00B05A1B" w:rsidRPr="00242A11" w:rsidRDefault="00B05A1B" w:rsidP="00B05A1B">
      <w:pPr>
        <w:pStyle w:val="Plattetekst2"/>
        <w:numPr>
          <w:ilvl w:val="0"/>
          <w:numId w:val="3"/>
        </w:numPr>
        <w:tabs>
          <w:tab w:val="left" w:pos="540"/>
        </w:tabs>
        <w:spacing w:after="0" w:line="240" w:lineRule="auto"/>
        <w:jc w:val="both"/>
      </w:pPr>
      <w:r w:rsidRPr="00242A11">
        <w:rPr>
          <w:u w:val="single"/>
        </w:rPr>
        <w:t>het vast aangestelde statutaire personeelslid</w:t>
      </w:r>
      <w:r w:rsidRPr="00242A11">
        <w:t xml:space="preserve">: elk personeelslid dat bij eenzijdige beslissing van de overheid vast is aangesteld in statutair dienstverband, ook genoemd “in vast verband benoemd” in afdeling 2 van het koninklijk besluit van 28 november 1969 tot uitvoering van de wet van 27 juni 1969 tot herziening van de besluitwet van 28 december 1944 betreffende de maatschappelijke zekerheid der arbeiders; </w:t>
      </w:r>
    </w:p>
    <w:p w14:paraId="0A49A7AF" w14:textId="77777777" w:rsidR="00B05A1B" w:rsidRPr="00242A11" w:rsidRDefault="00B05A1B" w:rsidP="00B05A1B">
      <w:pPr>
        <w:pStyle w:val="Plattetekst2"/>
        <w:numPr>
          <w:ilvl w:val="0"/>
          <w:numId w:val="3"/>
        </w:numPr>
        <w:tabs>
          <w:tab w:val="left" w:pos="540"/>
        </w:tabs>
        <w:spacing w:after="0" w:line="240" w:lineRule="auto"/>
        <w:jc w:val="both"/>
      </w:pPr>
      <w:r w:rsidRPr="00242A11">
        <w:rPr>
          <w:u w:val="single"/>
        </w:rPr>
        <w:t>het statutaire personeelslid op proef</w:t>
      </w:r>
      <w:r w:rsidRPr="00242A11">
        <w:t xml:space="preserve">: elk personeelslid dat bij eenzijdige beslissing van de overheid toegelaten is tot de proeftijd met het oog op een vaste aanstelling in statutair dienstverband; </w:t>
      </w:r>
    </w:p>
    <w:p w14:paraId="46B2A8D5" w14:textId="77777777" w:rsidR="00B05A1B" w:rsidRPr="00242A11" w:rsidRDefault="00B05A1B" w:rsidP="00B05A1B">
      <w:pPr>
        <w:pStyle w:val="Plattetekst2"/>
        <w:numPr>
          <w:ilvl w:val="0"/>
          <w:numId w:val="3"/>
        </w:numPr>
        <w:tabs>
          <w:tab w:val="left" w:pos="540"/>
        </w:tabs>
        <w:spacing w:after="0" w:line="240" w:lineRule="auto"/>
        <w:jc w:val="both"/>
      </w:pPr>
      <w:r w:rsidRPr="00242A11">
        <w:rPr>
          <w:u w:val="single"/>
        </w:rPr>
        <w:t>het contractuele personeelslid</w:t>
      </w:r>
      <w:r w:rsidRPr="00242A11">
        <w:t xml:space="preserve">: elk personeelslid dat in dienst is genomen bij arbeidsovereenkomst, conform de wet van 3 juli 1978 betreffende de arbeidsovereenkomsten; </w:t>
      </w:r>
    </w:p>
    <w:p w14:paraId="4F03DF6D" w14:textId="77777777" w:rsidR="00B05A1B" w:rsidRPr="00242A11" w:rsidRDefault="00B05A1B" w:rsidP="00B05A1B">
      <w:pPr>
        <w:pStyle w:val="Plattetekst2"/>
        <w:numPr>
          <w:ilvl w:val="0"/>
          <w:numId w:val="3"/>
        </w:numPr>
        <w:tabs>
          <w:tab w:val="left" w:pos="540"/>
        </w:tabs>
        <w:spacing w:after="0" w:line="240" w:lineRule="auto"/>
        <w:jc w:val="both"/>
      </w:pPr>
      <w:r w:rsidRPr="00242A11">
        <w:rPr>
          <w:u w:val="single"/>
        </w:rPr>
        <w:t>de raad</w:t>
      </w:r>
      <w:r w:rsidRPr="00242A11">
        <w:t xml:space="preserve">: </w:t>
      </w:r>
      <w:r w:rsidRPr="00E35F57">
        <w:rPr>
          <w:color w:val="0070C0"/>
        </w:rPr>
        <w:t>de gemeenteraad</w:t>
      </w:r>
      <w:r>
        <w:t xml:space="preserve">/ </w:t>
      </w:r>
      <w:r w:rsidRPr="00E35F57">
        <w:rPr>
          <w:color w:val="00B050"/>
        </w:rPr>
        <w:t>de raad voor maatschappelijk welzijn</w:t>
      </w:r>
      <w:r w:rsidRPr="00242A11">
        <w:t>;</w:t>
      </w:r>
    </w:p>
    <w:p w14:paraId="629F2F96" w14:textId="77777777" w:rsidR="00B05A1B" w:rsidRPr="00242A11" w:rsidRDefault="00B05A1B" w:rsidP="00B05A1B">
      <w:pPr>
        <w:pStyle w:val="Plattetekst2"/>
        <w:numPr>
          <w:ilvl w:val="0"/>
          <w:numId w:val="3"/>
        </w:numPr>
        <w:tabs>
          <w:tab w:val="left" w:pos="540"/>
        </w:tabs>
        <w:spacing w:after="0" w:line="240" w:lineRule="auto"/>
        <w:jc w:val="both"/>
      </w:pPr>
      <w:r w:rsidRPr="00242A11">
        <w:rPr>
          <w:u w:val="single"/>
        </w:rPr>
        <w:t>het bestuur</w:t>
      </w:r>
      <w:r w:rsidRPr="00242A11">
        <w:t xml:space="preserve">: </w:t>
      </w:r>
      <w:r w:rsidRPr="00E35F57">
        <w:rPr>
          <w:color w:val="0070C0"/>
        </w:rPr>
        <w:t xml:space="preserve">het </w:t>
      </w:r>
      <w:r>
        <w:rPr>
          <w:color w:val="0070C0"/>
        </w:rPr>
        <w:t>gemeentebestuur</w:t>
      </w:r>
      <w:r>
        <w:t xml:space="preserve">/ </w:t>
      </w:r>
      <w:r w:rsidRPr="00E35F57">
        <w:rPr>
          <w:color w:val="00B050"/>
        </w:rPr>
        <w:t>het OCMW-bestuur</w:t>
      </w:r>
      <w:r w:rsidRPr="00242A11">
        <w:t>;</w:t>
      </w:r>
    </w:p>
    <w:p w14:paraId="0FF18947" w14:textId="77777777" w:rsidR="00B05A1B" w:rsidRPr="00242A11" w:rsidRDefault="00B05A1B" w:rsidP="00B05A1B">
      <w:pPr>
        <w:pStyle w:val="Plattetekst2"/>
        <w:numPr>
          <w:ilvl w:val="0"/>
          <w:numId w:val="3"/>
        </w:numPr>
        <w:tabs>
          <w:tab w:val="left" w:pos="540"/>
        </w:tabs>
        <w:spacing w:after="0" w:line="240" w:lineRule="auto"/>
        <w:jc w:val="both"/>
      </w:pPr>
      <w:r w:rsidRPr="00242A11">
        <w:rPr>
          <w:u w:val="single"/>
        </w:rPr>
        <w:t>de aanstellende overheid</w:t>
      </w:r>
      <w:r w:rsidRPr="00242A11">
        <w:t xml:space="preserve">: </w:t>
      </w:r>
    </w:p>
    <w:p w14:paraId="402C1EF7" w14:textId="77777777" w:rsidR="00B05A1B" w:rsidRPr="000F098C" w:rsidRDefault="00B05A1B" w:rsidP="00B05A1B">
      <w:pPr>
        <w:pStyle w:val="Plattetekst2"/>
        <w:numPr>
          <w:ilvl w:val="2"/>
          <w:numId w:val="3"/>
        </w:numPr>
        <w:tabs>
          <w:tab w:val="left" w:pos="540"/>
        </w:tabs>
        <w:spacing w:after="0" w:line="240" w:lineRule="auto"/>
        <w:jc w:val="both"/>
      </w:pPr>
      <w:r w:rsidRPr="000F098C">
        <w:t>de gemeenteraad, voor de algemeen directeur en</w:t>
      </w:r>
      <w:r w:rsidRPr="000F098C">
        <w:rPr>
          <w:b/>
        </w:rPr>
        <w:t xml:space="preserve"> </w:t>
      </w:r>
      <w:r w:rsidRPr="000F098C">
        <w:t>de financieel directeur;</w:t>
      </w:r>
    </w:p>
    <w:p w14:paraId="77ACD014" w14:textId="77777777" w:rsidR="00B05A1B" w:rsidRPr="000F098C" w:rsidRDefault="00B05A1B" w:rsidP="00B05A1B">
      <w:pPr>
        <w:pStyle w:val="Plattetekst2"/>
        <w:numPr>
          <w:ilvl w:val="2"/>
          <w:numId w:val="3"/>
        </w:numPr>
        <w:tabs>
          <w:tab w:val="left" w:pos="540"/>
        </w:tabs>
        <w:spacing w:after="0" w:line="240" w:lineRule="auto"/>
        <w:jc w:val="both"/>
        <w:rPr>
          <w:color w:val="0070C0"/>
        </w:rPr>
      </w:pPr>
      <w:r w:rsidRPr="000F098C">
        <w:rPr>
          <w:color w:val="0070C0"/>
        </w:rPr>
        <w:t>het college van burgemeester en schepenen, voor de overige personeelsleden van de gemeente,</w:t>
      </w:r>
      <w:r w:rsidRPr="000F098C">
        <w:rPr>
          <w:rFonts w:ascii="Calibri" w:eastAsia="MS Mincho" w:hAnsi="Calibri"/>
          <w:color w:val="0070C0"/>
          <w:szCs w:val="24"/>
        </w:rPr>
        <w:t xml:space="preserve"> </w:t>
      </w:r>
      <w:r w:rsidRPr="000F098C">
        <w:rPr>
          <w:color w:val="0070C0"/>
        </w:rPr>
        <w:t>en met toepassing van artikel 57 DLB, de algemeen directeur of het bevoegd personeelslid;</w:t>
      </w:r>
    </w:p>
    <w:p w14:paraId="3BB7941D" w14:textId="77777777" w:rsidR="00B05A1B" w:rsidRPr="000F098C" w:rsidRDefault="00B05A1B" w:rsidP="00B05A1B">
      <w:pPr>
        <w:pStyle w:val="Plattetekst2"/>
        <w:numPr>
          <w:ilvl w:val="2"/>
          <w:numId w:val="3"/>
        </w:numPr>
        <w:tabs>
          <w:tab w:val="left" w:pos="540"/>
        </w:tabs>
        <w:spacing w:after="0" w:line="240" w:lineRule="auto"/>
        <w:jc w:val="both"/>
        <w:rPr>
          <w:color w:val="00B050"/>
        </w:rPr>
      </w:pPr>
      <w:r w:rsidRPr="000F098C">
        <w:rPr>
          <w:color w:val="00B050"/>
        </w:rPr>
        <w:t>het vast bureau, voor de personeelsleden van het OCMW, en met toepassing van artikel 85 DLB de algemeen directeur of het bevoegd personeelslid.</w:t>
      </w:r>
    </w:p>
    <w:p w14:paraId="0CB9F853" w14:textId="77777777" w:rsidR="00B05A1B" w:rsidRPr="000F098C" w:rsidRDefault="00B05A1B" w:rsidP="00B05A1B">
      <w:pPr>
        <w:pStyle w:val="Plattetekst2"/>
        <w:numPr>
          <w:ilvl w:val="0"/>
          <w:numId w:val="3"/>
        </w:numPr>
        <w:tabs>
          <w:tab w:val="left" w:pos="540"/>
        </w:tabs>
        <w:spacing w:after="0" w:line="240" w:lineRule="auto"/>
        <w:jc w:val="both"/>
      </w:pPr>
      <w:r w:rsidRPr="000F098C">
        <w:rPr>
          <w:u w:val="single"/>
        </w:rPr>
        <w:t>het uitvoerend orgaan</w:t>
      </w:r>
      <w:r w:rsidRPr="000F098C">
        <w:t xml:space="preserve">: </w:t>
      </w:r>
      <w:r w:rsidRPr="000F098C">
        <w:rPr>
          <w:color w:val="0070C0"/>
        </w:rPr>
        <w:t>het college van burgemeester en schepenen</w:t>
      </w:r>
      <w:r w:rsidRPr="000F098C">
        <w:t xml:space="preserve">/ </w:t>
      </w:r>
      <w:r w:rsidRPr="000F098C">
        <w:rPr>
          <w:color w:val="00B050"/>
        </w:rPr>
        <w:t>het vast bureau</w:t>
      </w:r>
      <w:r w:rsidRPr="000F098C">
        <w:t>;</w:t>
      </w:r>
    </w:p>
    <w:p w14:paraId="55784F2F" w14:textId="77777777" w:rsidR="00B05A1B" w:rsidRPr="00242A11" w:rsidRDefault="00B05A1B" w:rsidP="00B05A1B">
      <w:pPr>
        <w:pStyle w:val="Plattetekst2"/>
        <w:numPr>
          <w:ilvl w:val="0"/>
          <w:numId w:val="3"/>
        </w:numPr>
        <w:tabs>
          <w:tab w:val="left" w:pos="540"/>
        </w:tabs>
        <w:spacing w:after="0" w:line="240" w:lineRule="auto"/>
        <w:jc w:val="both"/>
      </w:pPr>
      <w:r w:rsidRPr="00242A11">
        <w:rPr>
          <w:u w:val="single"/>
        </w:rPr>
        <w:t>graad</w:t>
      </w:r>
      <w:r w:rsidRPr="00242A11">
        <w:t>: benaming voor een groep van gelijkwaardige functies of voor een specifieke functie;</w:t>
      </w:r>
      <w:bookmarkStart w:id="36" w:name="OLE_LINK32"/>
      <w:bookmarkStart w:id="37" w:name="OLE_LINK33"/>
    </w:p>
    <w:p w14:paraId="03829F69" w14:textId="77777777" w:rsidR="00B05A1B" w:rsidRPr="00242A11" w:rsidRDefault="00B05A1B" w:rsidP="00B05A1B">
      <w:pPr>
        <w:pStyle w:val="Plattetekst2"/>
        <w:numPr>
          <w:ilvl w:val="0"/>
          <w:numId w:val="3"/>
        </w:numPr>
        <w:tabs>
          <w:tab w:val="left" w:pos="540"/>
        </w:tabs>
        <w:spacing w:after="0" w:line="240" w:lineRule="auto"/>
        <w:jc w:val="both"/>
      </w:pPr>
      <w:r w:rsidRPr="00242A11">
        <w:rPr>
          <w:u w:val="single"/>
        </w:rPr>
        <w:t>schaal</w:t>
      </w:r>
      <w:r w:rsidRPr="00242A11">
        <w:t>: een graad bestaat uit één of meerdere opeenvolgende (salaris)schalen, waaraan een functionele loopbaan gekoppeld is;</w:t>
      </w:r>
    </w:p>
    <w:p w14:paraId="452A30BF" w14:textId="77777777" w:rsidR="00B05A1B" w:rsidRDefault="00B05A1B" w:rsidP="00B05A1B">
      <w:pPr>
        <w:pStyle w:val="Plattetekst2"/>
        <w:numPr>
          <w:ilvl w:val="0"/>
          <w:numId w:val="3"/>
        </w:numPr>
        <w:tabs>
          <w:tab w:val="left" w:pos="540"/>
        </w:tabs>
        <w:spacing w:after="0" w:line="240" w:lineRule="auto"/>
        <w:jc w:val="both"/>
      </w:pPr>
      <w:r w:rsidRPr="00242A11">
        <w:rPr>
          <w:u w:val="single"/>
        </w:rPr>
        <w:t>rang</w:t>
      </w:r>
      <w:r w:rsidRPr="00242A11">
        <w:t>: aanduiding voor een groep van gelijkwaardige graden;</w:t>
      </w:r>
    </w:p>
    <w:p w14:paraId="7E9CF2AA" w14:textId="77777777" w:rsidR="00B05A1B" w:rsidRPr="001819DC" w:rsidRDefault="00B05A1B" w:rsidP="00B05A1B">
      <w:pPr>
        <w:pStyle w:val="Plattetekst2"/>
        <w:numPr>
          <w:ilvl w:val="0"/>
          <w:numId w:val="3"/>
        </w:numPr>
        <w:tabs>
          <w:tab w:val="left" w:pos="540"/>
        </w:tabs>
        <w:spacing w:after="0" w:line="240" w:lineRule="auto"/>
        <w:jc w:val="both"/>
      </w:pPr>
      <w:r w:rsidRPr="001819DC">
        <w:rPr>
          <w:u w:val="single"/>
        </w:rPr>
        <w:t>hogere rang</w:t>
      </w:r>
      <w:r w:rsidRPr="001819DC">
        <w:t>: aanduiding voor een groep van gelijkwaardige graden waaraan in een niveau een hogere salarisschaal verbonden is;</w:t>
      </w:r>
    </w:p>
    <w:bookmarkEnd w:id="36"/>
    <w:bookmarkEnd w:id="37"/>
    <w:p w14:paraId="66165772" w14:textId="77777777" w:rsidR="00B05A1B" w:rsidRPr="00242A11" w:rsidRDefault="00B05A1B" w:rsidP="00B05A1B">
      <w:pPr>
        <w:pStyle w:val="Plattetekst2"/>
        <w:numPr>
          <w:ilvl w:val="0"/>
          <w:numId w:val="3"/>
        </w:numPr>
        <w:tabs>
          <w:tab w:val="left" w:pos="540"/>
        </w:tabs>
        <w:spacing w:after="0" w:line="240" w:lineRule="auto"/>
        <w:jc w:val="both"/>
      </w:pPr>
      <w:r w:rsidRPr="00242A11">
        <w:rPr>
          <w:u w:val="single"/>
        </w:rPr>
        <w:t>functiebeschrijving</w:t>
      </w:r>
      <w:r w:rsidRPr="00242A11">
        <w:t>: de weergave van de functie-inhoud en van het functieprofiel, waaronder de competenties;</w:t>
      </w:r>
    </w:p>
    <w:p w14:paraId="02259BA4" w14:textId="77777777" w:rsidR="00B05A1B" w:rsidRDefault="00B05A1B" w:rsidP="00B05A1B">
      <w:pPr>
        <w:pStyle w:val="Plattetekst2"/>
        <w:numPr>
          <w:ilvl w:val="0"/>
          <w:numId w:val="3"/>
        </w:numPr>
        <w:spacing w:after="0" w:line="240" w:lineRule="auto"/>
        <w:jc w:val="both"/>
      </w:pPr>
      <w:r w:rsidRPr="00242A11">
        <w:rPr>
          <w:u w:val="single"/>
        </w:rPr>
        <w:t>competenties</w:t>
      </w:r>
      <w:r w:rsidRPr="00242A11">
        <w:t>: de kennis, vaardigheden, persoonlijkheidskenmerken en attitudes die nodig zijn voor de uitoefening van een functie</w:t>
      </w:r>
      <w:r>
        <w:t>;</w:t>
      </w:r>
    </w:p>
    <w:p w14:paraId="77D09347" w14:textId="77777777" w:rsidR="00B05A1B" w:rsidRPr="00C071C3" w:rsidRDefault="00B05A1B" w:rsidP="00B05A1B">
      <w:pPr>
        <w:pStyle w:val="Plattetekst2"/>
        <w:numPr>
          <w:ilvl w:val="0"/>
          <w:numId w:val="3"/>
        </w:numPr>
        <w:spacing w:after="0" w:line="240" w:lineRule="auto"/>
        <w:jc w:val="both"/>
      </w:pPr>
      <w:r w:rsidRPr="00C071C3">
        <w:rPr>
          <w:u w:val="single"/>
        </w:rPr>
        <w:t>het personeelsbestand</w:t>
      </w:r>
      <w:r w:rsidRPr="00C071C3">
        <w:t>: het totale personeelsbestand is het totale aantal betrekkingen binnen het bestuur, uitgedrukt in FTE, inclusief de sociale tewerkstelling binnen het bestuur.</w:t>
      </w:r>
    </w:p>
    <w:p w14:paraId="450DD976" w14:textId="77777777" w:rsidR="001009DC" w:rsidRDefault="001009DC">
      <w:pPr>
        <w:spacing w:before="0" w:after="0"/>
        <w:ind w:left="0"/>
        <w:rPr>
          <w:u w:val="single"/>
        </w:rPr>
      </w:pPr>
      <w:r>
        <w:rPr>
          <w:u w:val="single"/>
        </w:rPr>
        <w:br w:type="page"/>
      </w:r>
    </w:p>
    <w:p w14:paraId="08951859" w14:textId="7B59F4B6" w:rsidR="008462B2" w:rsidRPr="009C3754" w:rsidRDefault="008462B2" w:rsidP="008462B2">
      <w:pPr>
        <w:pStyle w:val="Plattetekst2"/>
        <w:numPr>
          <w:ilvl w:val="0"/>
          <w:numId w:val="3"/>
        </w:numPr>
        <w:spacing w:after="0" w:line="240" w:lineRule="auto"/>
        <w:jc w:val="both"/>
      </w:pPr>
      <w:r w:rsidRPr="009C3754">
        <w:rPr>
          <w:u w:val="single"/>
        </w:rPr>
        <w:t>BVR externe personeelsmobiliteit:</w:t>
      </w:r>
      <w:r w:rsidRPr="009C3754">
        <w:t xml:space="preserve"> het besluit van de Vlaamse Regering van 20 mei 2011 houdende de regeling van de externe personeelsmobiliteit tussen sommige lokale en provinciale overheden onderling en tussen sommige lokale en provinciale overheden en de diensten van de Vlaamse overheid onderling, en houdende enkele maatregelen ter ondersteuning van de personeelsmobiliteit tussen lokale en provinciale overheden met hetzelfde tewerkstellingsbied.</w:t>
      </w:r>
    </w:p>
    <w:p w14:paraId="5AD3B8AA" w14:textId="77777777" w:rsidR="008462B2" w:rsidRPr="000A150C" w:rsidRDefault="008462B2" w:rsidP="008462B2">
      <w:pPr>
        <w:pStyle w:val="Plattetekst2"/>
        <w:tabs>
          <w:tab w:val="left" w:pos="540"/>
        </w:tabs>
        <w:spacing w:before="40" w:after="0" w:line="240" w:lineRule="auto"/>
        <w:ind w:left="1211"/>
        <w:jc w:val="both"/>
        <w:rPr>
          <w:u w:val="single"/>
        </w:rPr>
      </w:pPr>
    </w:p>
    <w:p w14:paraId="076043A7" w14:textId="77777777" w:rsidR="00C118C7" w:rsidRDefault="00C118C7">
      <w:pPr>
        <w:pStyle w:val="Kop1"/>
      </w:pPr>
      <w:bookmarkStart w:id="38" w:name="_Toc184720164"/>
      <w:bookmarkStart w:id="39" w:name="_Toc69294347"/>
      <w:r>
        <w:t>TITEL 2. DE LOOPBAAN</w:t>
      </w:r>
      <w:bookmarkEnd w:id="38"/>
      <w:bookmarkEnd w:id="39"/>
      <w:r>
        <w:t xml:space="preserve"> </w:t>
      </w:r>
    </w:p>
    <w:p w14:paraId="131014BE" w14:textId="77777777" w:rsidR="00C118C7" w:rsidRDefault="00C118C7">
      <w:pPr>
        <w:pStyle w:val="Kop2"/>
      </w:pPr>
      <w:bookmarkStart w:id="40" w:name="_Toc69294348"/>
      <w:r>
        <w:t>Hoofdstuk i. de indeling van de graden en de procedures voor de vervulling van de betrekkingen</w:t>
      </w:r>
      <w:bookmarkEnd w:id="40"/>
    </w:p>
    <w:p w14:paraId="6AF883E7" w14:textId="77777777" w:rsidR="00C118C7" w:rsidRPr="003C38E7" w:rsidRDefault="00C118C7">
      <w:pPr>
        <w:pStyle w:val="Kop5"/>
        <w:rPr>
          <w:i/>
        </w:rPr>
      </w:pPr>
      <w:r>
        <w:t>Artikel 3</w:t>
      </w:r>
    </w:p>
    <w:p w14:paraId="1BABAAF5" w14:textId="77777777" w:rsidR="00331D39" w:rsidRPr="00242A11" w:rsidRDefault="00331D39" w:rsidP="00331D39">
      <w:pPr>
        <w:pStyle w:val="Plattetekst2"/>
        <w:spacing w:after="0" w:line="240" w:lineRule="auto"/>
        <w:jc w:val="both"/>
      </w:pPr>
      <w:r w:rsidRPr="00242A11">
        <w:t>De graden worden ingedeeld in vijf niveaus. De niveaus stemmen, met uitzondering van de niveaus D en E, overeen met een diplomavereiste van een bepaald onderwijsniveau.</w:t>
      </w:r>
    </w:p>
    <w:p w14:paraId="23CA4CDA" w14:textId="77777777" w:rsidR="00331D39" w:rsidRPr="00242A11" w:rsidRDefault="00331D39" w:rsidP="00331D39">
      <w:pPr>
        <w:pStyle w:val="Plattetekst2"/>
        <w:spacing w:after="0" w:line="240" w:lineRule="auto"/>
        <w:jc w:val="both"/>
      </w:pPr>
      <w:r w:rsidRPr="00242A11">
        <w:t>De niveaus en de daarmee overeenstemmende diploma’s of getuigschriften zijn:</w:t>
      </w:r>
    </w:p>
    <w:p w14:paraId="22F3047D" w14:textId="77777777" w:rsidR="00331D39" w:rsidRPr="00242A11" w:rsidRDefault="00331D39" w:rsidP="00331D39">
      <w:pPr>
        <w:pStyle w:val="Plattetekst2"/>
        <w:numPr>
          <w:ilvl w:val="0"/>
          <w:numId w:val="4"/>
        </w:numPr>
        <w:spacing w:after="0" w:line="240" w:lineRule="auto"/>
        <w:jc w:val="both"/>
      </w:pPr>
      <w:r w:rsidRPr="00242A11">
        <w:rPr>
          <w:u w:val="single"/>
        </w:rPr>
        <w:t>niveau A</w:t>
      </w:r>
      <w:r w:rsidRPr="00242A11">
        <w:t>: ofwel een masterdiploma, ofwel een diploma van het universitair onderwijs of een diploma van het hoger onderwijs van twee cycli dat gelijkgesteld werd met universitair onderwijs;</w:t>
      </w:r>
    </w:p>
    <w:p w14:paraId="5FFFF937" w14:textId="77777777" w:rsidR="00331D39" w:rsidRPr="00242A11" w:rsidRDefault="00331D39" w:rsidP="00331D39">
      <w:pPr>
        <w:pStyle w:val="Plattetekst2"/>
        <w:numPr>
          <w:ilvl w:val="0"/>
          <w:numId w:val="4"/>
        </w:numPr>
        <w:spacing w:after="0" w:line="240" w:lineRule="auto"/>
        <w:jc w:val="both"/>
      </w:pPr>
      <w:r w:rsidRPr="00242A11">
        <w:rPr>
          <w:u w:val="single"/>
        </w:rPr>
        <w:t>niveau B</w:t>
      </w:r>
      <w:r w:rsidRPr="00242A11">
        <w:t xml:space="preserve">: ofwel een </w:t>
      </w:r>
      <w:proofErr w:type="spellStart"/>
      <w:r w:rsidRPr="00242A11">
        <w:t>bachelordiploma</w:t>
      </w:r>
      <w:proofErr w:type="spellEnd"/>
      <w:r w:rsidRPr="00242A11">
        <w:t>, ofwel een diploma van het hoger onderwijs van één cyclus of daarmee gelijkgesteld onderwijs;</w:t>
      </w:r>
    </w:p>
    <w:p w14:paraId="7A088998" w14:textId="77777777" w:rsidR="00331D39" w:rsidRPr="00242A11" w:rsidRDefault="00331D39" w:rsidP="00331D39">
      <w:pPr>
        <w:pStyle w:val="Plattetekst2"/>
        <w:numPr>
          <w:ilvl w:val="0"/>
          <w:numId w:val="4"/>
        </w:numPr>
        <w:spacing w:after="0" w:line="240" w:lineRule="auto"/>
        <w:jc w:val="both"/>
      </w:pPr>
      <w:r w:rsidRPr="00242A11">
        <w:rPr>
          <w:u w:val="single"/>
        </w:rPr>
        <w:t>niveau C</w:t>
      </w:r>
      <w:r w:rsidRPr="00242A11">
        <w:t>: een diploma van het</w:t>
      </w:r>
      <w:r>
        <w:t xml:space="preserve"> hoger</w:t>
      </w:r>
      <w:r w:rsidRPr="00242A11">
        <w:t xml:space="preserve"> secundair onderwijs of daarmee gelijkgesteld onderwijs;</w:t>
      </w:r>
    </w:p>
    <w:p w14:paraId="34938B86" w14:textId="77777777" w:rsidR="00331D39" w:rsidRPr="00242A11" w:rsidRDefault="00331D39" w:rsidP="00331D39">
      <w:pPr>
        <w:pStyle w:val="Plattetekst2"/>
        <w:numPr>
          <w:ilvl w:val="0"/>
          <w:numId w:val="4"/>
        </w:numPr>
        <w:spacing w:after="0" w:line="240" w:lineRule="auto"/>
        <w:jc w:val="both"/>
      </w:pPr>
      <w:r w:rsidRPr="00242A11">
        <w:rPr>
          <w:u w:val="single"/>
        </w:rPr>
        <w:t>niveau D</w:t>
      </w:r>
      <w:r w:rsidRPr="00242A11">
        <w:t>: geen diplomavereiste;</w:t>
      </w:r>
    </w:p>
    <w:p w14:paraId="1B5C5E89" w14:textId="77777777" w:rsidR="00331D39" w:rsidRPr="00242A11" w:rsidRDefault="00331D39" w:rsidP="00331D39">
      <w:pPr>
        <w:numPr>
          <w:ilvl w:val="0"/>
          <w:numId w:val="4"/>
        </w:numPr>
        <w:jc w:val="both"/>
      </w:pPr>
      <w:r w:rsidRPr="00242A11">
        <w:rPr>
          <w:u w:val="single"/>
        </w:rPr>
        <w:t>niveau E</w:t>
      </w:r>
      <w:r w:rsidRPr="00242A11">
        <w:t>: geen diplomavereiste.</w:t>
      </w:r>
    </w:p>
    <w:p w14:paraId="41A372DB" w14:textId="77777777" w:rsidR="00331D39" w:rsidRPr="005A4C71" w:rsidRDefault="00331D39" w:rsidP="00331D39">
      <w:pPr>
        <w:jc w:val="both"/>
      </w:pPr>
      <w:r w:rsidRPr="005A4C71">
        <w:t xml:space="preserve">De lijst van erkende diploma’s of getuigenschriften per niveau wordt door de Vlaamse minister, bevoegd voor binnenlandse aangelegenheden, vastgesteld. </w:t>
      </w:r>
    </w:p>
    <w:p w14:paraId="367A012B" w14:textId="77777777" w:rsidR="00331D39" w:rsidRPr="005A4C71" w:rsidRDefault="00331D39" w:rsidP="00331D39">
      <w:pPr>
        <w:jc w:val="both"/>
      </w:pPr>
      <w:r w:rsidRPr="005A4C71">
        <w:t>Alleen de erkende diploma’s of getuigschriften op de lijst vermeld in het Ministerieel Besluit van 19 februari 2013 tot vaststelling van de lijst van erkende diploma’s of getuigschriften per niveau ter uitvoering van artikel 11, §2, tweede lid, van het besluit van de Vlaamse Regering van 7 december 2007, en latere wijzigingen, en de buitenlandse diploma’s die daarmee gelijkgesteld worden, komen bij aanwerving in aanmerking.</w:t>
      </w:r>
    </w:p>
    <w:p w14:paraId="018B9EA6" w14:textId="77777777" w:rsidR="00331D39" w:rsidRPr="00242A11" w:rsidRDefault="00331D39" w:rsidP="00331D39">
      <w:pPr>
        <w:jc w:val="both"/>
      </w:pPr>
      <w:r>
        <w:t xml:space="preserve">Gelijkwaardige </w:t>
      </w:r>
      <w:r w:rsidRPr="00242A11">
        <w:t>diploma’s komen eveneens in aanmerking.</w:t>
      </w:r>
    </w:p>
    <w:p w14:paraId="6451F97B" w14:textId="77777777" w:rsidR="00331D39" w:rsidRPr="00242A11" w:rsidRDefault="00331D39" w:rsidP="00331D39">
      <w:pPr>
        <w:jc w:val="both"/>
      </w:pPr>
      <w:r w:rsidRPr="00242A11">
        <w:t>De kandidaten leveren het bewijs van de gelijkstelling of gelijkwaardigheid.</w:t>
      </w:r>
    </w:p>
    <w:p w14:paraId="368BE618" w14:textId="77777777" w:rsidR="00C118C7" w:rsidRPr="003940BD" w:rsidRDefault="00C118C7">
      <w:pPr>
        <w:pStyle w:val="Kop5"/>
        <w:rPr>
          <w:i/>
        </w:rPr>
      </w:pPr>
      <w:r>
        <w:t>Artikel 4</w:t>
      </w:r>
    </w:p>
    <w:p w14:paraId="3006E79C" w14:textId="77777777" w:rsidR="00C118C7" w:rsidRDefault="00C118C7">
      <w:pPr>
        <w:pStyle w:val="Kop6"/>
      </w:pPr>
      <w:r>
        <w:t>Paragraaf 1</w:t>
      </w:r>
    </w:p>
    <w:p w14:paraId="4FB0BBBA" w14:textId="77777777" w:rsidR="00331D39" w:rsidRPr="00242A11" w:rsidRDefault="00331D39" w:rsidP="00331D39">
      <w:r w:rsidRPr="00331D39">
        <w:t>De aanstellende overheid verklaart een betrekking, ongeacht haar rangindeling, vacant via:</w:t>
      </w:r>
    </w:p>
    <w:p w14:paraId="4A1EB6B8" w14:textId="77777777" w:rsidR="00331D39" w:rsidRPr="00242A11" w:rsidRDefault="00331D39" w:rsidP="00331D39">
      <w:pPr>
        <w:numPr>
          <w:ilvl w:val="0"/>
          <w:numId w:val="5"/>
        </w:numPr>
        <w:spacing w:after="0"/>
        <w:ind w:left="1208" w:hanging="357"/>
      </w:pPr>
      <w:r w:rsidRPr="00242A11">
        <w:t>een aanwervingsprocedure;</w:t>
      </w:r>
    </w:p>
    <w:p w14:paraId="17549D1E" w14:textId="77777777" w:rsidR="00331D39" w:rsidRPr="00242A11" w:rsidRDefault="00331D39" w:rsidP="00331D39">
      <w:pPr>
        <w:numPr>
          <w:ilvl w:val="0"/>
          <w:numId w:val="5"/>
        </w:numPr>
        <w:spacing w:after="0"/>
        <w:ind w:left="1208" w:hanging="357"/>
      </w:pPr>
      <w:r w:rsidRPr="00242A11">
        <w:t>een bevorderingsprocedure;</w:t>
      </w:r>
    </w:p>
    <w:p w14:paraId="241C4D6F" w14:textId="77777777" w:rsidR="00331D39" w:rsidRDefault="00331D39" w:rsidP="00331D39">
      <w:pPr>
        <w:numPr>
          <w:ilvl w:val="0"/>
          <w:numId w:val="5"/>
        </w:numPr>
        <w:spacing w:after="0"/>
        <w:ind w:left="1208" w:hanging="357"/>
      </w:pPr>
      <w:r w:rsidRPr="00242A11">
        <w:t>een procedure van interne mobiliteit;</w:t>
      </w:r>
    </w:p>
    <w:p w14:paraId="6CD36460" w14:textId="77777777" w:rsidR="00331D39" w:rsidRPr="005A4C71" w:rsidRDefault="00331D39" w:rsidP="00331D39">
      <w:pPr>
        <w:numPr>
          <w:ilvl w:val="0"/>
          <w:numId w:val="5"/>
        </w:numPr>
        <w:spacing w:after="0"/>
        <w:ind w:left="1208" w:hanging="357"/>
      </w:pPr>
      <w:r w:rsidRPr="005A4C71">
        <w:t>een procedure van externe personeelsmobiliteit;</w:t>
      </w:r>
    </w:p>
    <w:p w14:paraId="04BEBAE7" w14:textId="77777777" w:rsidR="00331D39" w:rsidRPr="005A4C71" w:rsidRDefault="00331D39" w:rsidP="00331D39">
      <w:pPr>
        <w:numPr>
          <w:ilvl w:val="0"/>
          <w:numId w:val="5"/>
        </w:numPr>
        <w:spacing w:after="0"/>
        <w:ind w:left="1208" w:hanging="357"/>
        <w:jc w:val="both"/>
      </w:pPr>
      <w:r w:rsidRPr="005A4C71">
        <w:t xml:space="preserve">een combinatie van de procedures. </w:t>
      </w:r>
    </w:p>
    <w:p w14:paraId="2414E57E" w14:textId="77777777" w:rsidR="00331D39" w:rsidRPr="00242A11" w:rsidRDefault="00331D39" w:rsidP="00331D39">
      <w:pPr>
        <w:numPr>
          <w:ilvl w:val="0"/>
          <w:numId w:val="5"/>
        </w:numPr>
        <w:spacing w:after="0"/>
        <w:ind w:left="1208" w:hanging="357"/>
        <w:jc w:val="both"/>
      </w:pPr>
      <w:r>
        <w:t>via</w:t>
      </w:r>
      <w:r w:rsidRPr="00242A11">
        <w:t xml:space="preserve"> uitbreiding van de wekelijkse prestaties van een deeltijdse betrekking of </w:t>
      </w:r>
      <w:r>
        <w:t>via</w:t>
      </w:r>
      <w:r w:rsidRPr="00242A11">
        <w:t xml:space="preserve"> omzetting </w:t>
      </w:r>
      <w:r>
        <w:t xml:space="preserve">van een deeltijdse betrekking </w:t>
      </w:r>
      <w:r w:rsidRPr="00242A11">
        <w:t>in een voltijdse betrekking.</w:t>
      </w:r>
    </w:p>
    <w:p w14:paraId="50B4E7BE" w14:textId="77777777" w:rsidR="00331D39" w:rsidRPr="00242A11" w:rsidRDefault="00331D39" w:rsidP="00331D39">
      <w:pPr>
        <w:spacing w:before="120" w:after="60"/>
      </w:pPr>
      <w:r w:rsidRPr="00242A11">
        <w:t>Zij houdt hierbij redelijkerwijze rekening met het eigen personeelsbestand.</w:t>
      </w:r>
    </w:p>
    <w:p w14:paraId="472B3D1D" w14:textId="77777777" w:rsidR="00331D39" w:rsidRDefault="00331D39" w:rsidP="00331D39">
      <w:pPr>
        <w:pStyle w:val="StandaardUitvullen"/>
      </w:pPr>
      <w:r w:rsidRPr="00242A11">
        <w:t xml:space="preserve">Bij een combinatie van </w:t>
      </w:r>
      <w:r>
        <w:t xml:space="preserve">een </w:t>
      </w:r>
      <w:r w:rsidRPr="00242A11">
        <w:t xml:space="preserve">procedure </w:t>
      </w:r>
      <w:r>
        <w:t xml:space="preserve">van interne mobiliteit met een aanwervings- of bevorderingsprocedure, gelden de </w:t>
      </w:r>
      <w:r w:rsidRPr="00242A11">
        <w:t xml:space="preserve">regels van </w:t>
      </w:r>
      <w:r>
        <w:t>de aanwervings- respectievelijk bevorderingsprocedure.</w:t>
      </w:r>
    </w:p>
    <w:p w14:paraId="4388A2CE" w14:textId="77777777" w:rsidR="009B2610" w:rsidRDefault="009B2610">
      <w:pPr>
        <w:spacing w:before="0" w:after="0"/>
        <w:ind w:left="0"/>
        <w:rPr>
          <w:b/>
          <w:i/>
        </w:rPr>
      </w:pPr>
      <w:r>
        <w:br w:type="page"/>
      </w:r>
    </w:p>
    <w:p w14:paraId="3ECA76E4" w14:textId="77777777" w:rsidR="00331D39" w:rsidRPr="00242A11" w:rsidRDefault="00331D39" w:rsidP="00331D39">
      <w:pPr>
        <w:pStyle w:val="Kop6"/>
      </w:pPr>
      <w:r w:rsidRPr="00242A11">
        <w:t>Paragraaf 2</w:t>
      </w:r>
    </w:p>
    <w:p w14:paraId="783FECA1" w14:textId="77777777" w:rsidR="00331D39" w:rsidRPr="00242A11" w:rsidRDefault="00331D39" w:rsidP="00331D39">
      <w:pPr>
        <w:pStyle w:val="StandaardUitvullen"/>
      </w:pPr>
      <w:r w:rsidRPr="00242A11">
        <w:t>Bij de aanwervingsprocedure worden tegelijk personen extern aan het bestuur en personeelsleden van het bestuur uitgenodigd om zich kandidaat te stellen voor de betrekking.</w:t>
      </w:r>
    </w:p>
    <w:p w14:paraId="4765DA98" w14:textId="77777777" w:rsidR="00331D39" w:rsidRDefault="00331D39" w:rsidP="00331D39">
      <w:pPr>
        <w:jc w:val="both"/>
        <w:rPr>
          <w:color w:val="000000"/>
        </w:rPr>
      </w:pPr>
      <w:r w:rsidRPr="00242A11">
        <w:t xml:space="preserve">Bij de bevorderingsprocedure en bij de procedure van interne personeelsmobiliteit worden alleen </w:t>
      </w:r>
      <w:r>
        <w:t>personeelsleden</w:t>
      </w:r>
      <w:r w:rsidRPr="00242A11">
        <w:t xml:space="preserve"> van </w:t>
      </w:r>
      <w:r w:rsidRPr="00635CB5">
        <w:t>het eigen bestuur</w:t>
      </w:r>
      <w:r w:rsidRPr="00242A11">
        <w:t xml:space="preserve"> uitgenodigd om zich voor de vacante </w:t>
      </w:r>
      <w:r>
        <w:t xml:space="preserve">betrekking kandidaat te stellen, </w:t>
      </w:r>
      <w:r w:rsidRPr="005A4C71">
        <w:rPr>
          <w:color w:val="000000"/>
        </w:rPr>
        <w:t>tenzij de aanstellende overheid beslist een beroep te doen op externe personeelsmobiliteit</w:t>
      </w:r>
      <w:r>
        <w:rPr>
          <w:color w:val="000000"/>
        </w:rPr>
        <w:t>.</w:t>
      </w:r>
    </w:p>
    <w:p w14:paraId="297FC7AC" w14:textId="77777777" w:rsidR="00331D39" w:rsidRDefault="00331D39" w:rsidP="00331D39">
      <w:pPr>
        <w:pStyle w:val="Kop6"/>
      </w:pPr>
      <w:r w:rsidRPr="00BC506C">
        <w:t>Paragraaf 3</w:t>
      </w:r>
    </w:p>
    <w:p w14:paraId="261BCBC8" w14:textId="77777777" w:rsidR="00331D39" w:rsidRPr="00BC506C" w:rsidRDefault="00331D39" w:rsidP="00331D39">
      <w:r>
        <w:t>Met toepassing van artikel 196 §1 DLB kan de aanstellende overheid met een of meer overheden een samenwerkingsovereenkomst sluiten voor de gezamenlijke werving en selectie van hun personeel en, in voorkomend geval, voor het aanleggen van gemeenschappelijke wervingsreserves.</w:t>
      </w:r>
    </w:p>
    <w:p w14:paraId="0B3679DD" w14:textId="77777777" w:rsidR="009B2610" w:rsidRDefault="009B2610">
      <w:pPr>
        <w:spacing w:before="0" w:after="0"/>
        <w:ind w:left="0"/>
        <w:rPr>
          <w:b/>
          <w:caps/>
          <w:sz w:val="24"/>
        </w:rPr>
      </w:pPr>
      <w:r>
        <w:br w:type="page"/>
      </w:r>
    </w:p>
    <w:p w14:paraId="43EDCD21" w14:textId="77777777" w:rsidR="00C118C7" w:rsidRDefault="00C118C7">
      <w:pPr>
        <w:pStyle w:val="Kop2"/>
      </w:pPr>
      <w:bookmarkStart w:id="41" w:name="_Toc69294349"/>
      <w:r>
        <w:t>Hoofdstuk ii. de aanwerving</w:t>
      </w:r>
      <w:bookmarkEnd w:id="41"/>
    </w:p>
    <w:p w14:paraId="14E34D86" w14:textId="77777777" w:rsidR="00C118C7" w:rsidRDefault="00C118C7">
      <w:pPr>
        <w:pStyle w:val="Kop3"/>
      </w:pPr>
      <w:bookmarkStart w:id="42" w:name="_Toc69294350"/>
      <w:r>
        <w:t>Afdeling 1. de algemene toelatingsvoorwaarden en de algemene aanwervingsvoorwaarden</w:t>
      </w:r>
      <w:bookmarkEnd w:id="42"/>
    </w:p>
    <w:p w14:paraId="6F21BBAF" w14:textId="77777777" w:rsidR="00C118C7" w:rsidRDefault="00C118C7">
      <w:pPr>
        <w:pStyle w:val="Kop5"/>
      </w:pPr>
      <w:r>
        <w:t>Artikel 5</w:t>
      </w:r>
    </w:p>
    <w:p w14:paraId="7C2A16A4" w14:textId="77777777" w:rsidR="00C118C7" w:rsidRDefault="00C118C7">
      <w:pPr>
        <w:pStyle w:val="Kop6"/>
      </w:pPr>
      <w:r>
        <w:t>Paragraaf 1</w:t>
      </w:r>
    </w:p>
    <w:p w14:paraId="6A3BC2AC" w14:textId="77777777" w:rsidR="00331D39" w:rsidRPr="00242A11" w:rsidRDefault="00331D39" w:rsidP="00331D39">
      <w:pPr>
        <w:jc w:val="both"/>
      </w:pPr>
      <w:r w:rsidRPr="00242A11">
        <w:t>Om in aanmerking te komen voor een functie moeten de kandidaten:</w:t>
      </w:r>
    </w:p>
    <w:p w14:paraId="11A82DCF" w14:textId="77777777" w:rsidR="00331D39" w:rsidRPr="00242A11" w:rsidRDefault="00331D39" w:rsidP="00331D39">
      <w:pPr>
        <w:numPr>
          <w:ilvl w:val="0"/>
          <w:numId w:val="6"/>
        </w:numPr>
        <w:jc w:val="both"/>
      </w:pPr>
      <w:r w:rsidRPr="00242A11">
        <w:t>een gedrag vertonen dat in overeenstemming is met de eisen van de functie waarvoor ze solliciteren;</w:t>
      </w:r>
    </w:p>
    <w:p w14:paraId="7BF21232" w14:textId="77777777" w:rsidR="00331D39" w:rsidRPr="00242A11" w:rsidRDefault="00331D39" w:rsidP="00331D39">
      <w:pPr>
        <w:ind w:left="1211"/>
        <w:jc w:val="both"/>
      </w:pPr>
      <w:r w:rsidRPr="00242A11">
        <w:t>Het passend gedrag wordt getoetst aan de hand van een uittreksel uit het strafregister. Als daarop een ongunstige vermelding voorkomt, mag de kandidaat daarover een schriftelijke toelichting voorleggen.</w:t>
      </w:r>
    </w:p>
    <w:p w14:paraId="10B10A9E" w14:textId="77777777" w:rsidR="00331D39" w:rsidRPr="00242A11" w:rsidRDefault="00331D39" w:rsidP="00331D39">
      <w:pPr>
        <w:numPr>
          <w:ilvl w:val="0"/>
          <w:numId w:val="6"/>
        </w:numPr>
        <w:jc w:val="both"/>
      </w:pPr>
      <w:r w:rsidRPr="00242A11">
        <w:t>de burgerlijke en politieke rechten genieten;</w:t>
      </w:r>
    </w:p>
    <w:p w14:paraId="72F10C03" w14:textId="77777777" w:rsidR="00331D39" w:rsidRPr="00242A11" w:rsidRDefault="00331D39" w:rsidP="00331D39">
      <w:pPr>
        <w:numPr>
          <w:ilvl w:val="0"/>
          <w:numId w:val="6"/>
        </w:numPr>
        <w:jc w:val="both"/>
      </w:pPr>
      <w:r w:rsidRPr="00242A11">
        <w:t>medisch geschikt zijn voor de uit te oefenen functie, in overeenstemming met de wetgeving betreffende het welzijn van het personeelslid bij de uitvoering van zijn werk.</w:t>
      </w:r>
    </w:p>
    <w:p w14:paraId="2466CD45" w14:textId="77777777" w:rsidR="00331D39" w:rsidRPr="00242A11" w:rsidRDefault="00331D39" w:rsidP="00331D39">
      <w:pPr>
        <w:ind w:left="1211"/>
        <w:jc w:val="both"/>
      </w:pPr>
      <w:r w:rsidRPr="00242A11">
        <w:t>De medische geschiktheid van de kandidaat moet in overeenstemming met artikel 27 van het koninklijk besluit van 28 mei 2003 betreffende het gezondheidstoezicht op het personeelslid vaststaan voor de effectieve tewerkstelling. Medische controle van de kandidaat-personeelsleden kan alleen maar als de bevoegde preventieadviseur-arbeidsgeneesheer, na de voorgeschreven risicoanalyse, de functie heeft uitgeroepen tot hetzij een veiligheidsfunctie, een functie met verhoogde waakzaamheid, een activiteit met welbepaald risico of een activiteit verbonden aan voedingswaren.</w:t>
      </w:r>
    </w:p>
    <w:p w14:paraId="3565EAD9" w14:textId="77777777" w:rsidR="00331D39" w:rsidRPr="00242A11" w:rsidRDefault="00331D39" w:rsidP="00331D39">
      <w:pPr>
        <w:pStyle w:val="Kop6"/>
      </w:pPr>
      <w:r w:rsidRPr="00242A11">
        <w:t>Paragraaf 2</w:t>
      </w:r>
      <w:r>
        <w:t xml:space="preserve"> </w:t>
      </w:r>
    </w:p>
    <w:p w14:paraId="21EF60E6" w14:textId="77777777" w:rsidR="00331D39" w:rsidRPr="00242A11" w:rsidRDefault="00331D39" w:rsidP="00331D39">
      <w:pPr>
        <w:jc w:val="both"/>
      </w:pPr>
      <w:r w:rsidRPr="00242A11">
        <w:t>De volgende functies zijn voorbehouden voor Belgen, omdat uit de functiebeschrijving blijkt dat ze een rechtstreekse of onrechtstreekse deelname aan de uitoefening van het openbaar gezag inhouden of werkzaamheden omvatten die strekken tot de bescherming van de belangen van het bestuur:</w:t>
      </w:r>
    </w:p>
    <w:p w14:paraId="776517C4" w14:textId="77777777" w:rsidR="00331D39" w:rsidRPr="00735117" w:rsidRDefault="00331D39" w:rsidP="00331D39">
      <w:pPr>
        <w:numPr>
          <w:ilvl w:val="0"/>
          <w:numId w:val="7"/>
        </w:numPr>
      </w:pPr>
      <w:r w:rsidRPr="00735117">
        <w:t>algemeen directeur;</w:t>
      </w:r>
    </w:p>
    <w:p w14:paraId="7C4DAD97" w14:textId="77777777" w:rsidR="00331D39" w:rsidRPr="00735117" w:rsidRDefault="00331D39" w:rsidP="00331D39">
      <w:pPr>
        <w:numPr>
          <w:ilvl w:val="0"/>
          <w:numId w:val="7"/>
        </w:numPr>
      </w:pPr>
      <w:r w:rsidRPr="00735117">
        <w:t>financieel directeur.</w:t>
      </w:r>
    </w:p>
    <w:p w14:paraId="4B096F91" w14:textId="77777777" w:rsidR="00331D39" w:rsidRDefault="00331D39" w:rsidP="00331D39">
      <w:pPr>
        <w:jc w:val="both"/>
      </w:pPr>
      <w:r w:rsidRPr="00242A11">
        <w:t>Voor de overige statutaire functies moeten de kandidaten onderdaan zijn van de EER of van de Zwitserse Bondsstaat.</w:t>
      </w:r>
    </w:p>
    <w:p w14:paraId="4409F54D" w14:textId="77777777" w:rsidR="00331D39" w:rsidRDefault="00331D39" w:rsidP="00331D39">
      <w:pPr>
        <w:pStyle w:val="Kop6"/>
      </w:pPr>
      <w:r>
        <w:t>Paragraaf 3</w:t>
      </w:r>
    </w:p>
    <w:p w14:paraId="4D146CD4" w14:textId="77777777" w:rsidR="00331D39" w:rsidRDefault="00331D39" w:rsidP="00331D39">
      <w:pPr>
        <w:jc w:val="both"/>
      </w:pPr>
      <w:r>
        <w:t>De</w:t>
      </w:r>
      <w:r w:rsidRPr="00E41E16">
        <w:t xml:space="preserve"> contractuele functies zijn slechts toegankelijk voor kandidaten die tot het wettige verblijf in België zijn toegelaten en een algemene toegang hebben tot de arbeidsmarkt.</w:t>
      </w:r>
    </w:p>
    <w:p w14:paraId="27A71313" w14:textId="77777777" w:rsidR="009B2610" w:rsidRDefault="009B2610">
      <w:pPr>
        <w:spacing w:before="0" w:after="0"/>
        <w:ind w:left="0"/>
        <w:rPr>
          <w:b/>
        </w:rPr>
      </w:pPr>
      <w:r>
        <w:br w:type="page"/>
      </w:r>
    </w:p>
    <w:p w14:paraId="4F937C38" w14:textId="77777777" w:rsidR="00C118C7" w:rsidRDefault="00C118C7">
      <w:pPr>
        <w:pStyle w:val="Kop5"/>
      </w:pPr>
      <w:r>
        <w:t>Artikel 6</w:t>
      </w:r>
    </w:p>
    <w:p w14:paraId="444B5521" w14:textId="77777777" w:rsidR="00331D39" w:rsidRPr="00242A11" w:rsidRDefault="00331D39" w:rsidP="00331D39">
      <w:pPr>
        <w:pStyle w:val="Kop6"/>
      </w:pPr>
      <w:r w:rsidRPr="00242A11">
        <w:t>Paragraaf 1</w:t>
      </w:r>
    </w:p>
    <w:p w14:paraId="190DBAFE" w14:textId="77777777" w:rsidR="00331D39" w:rsidRPr="00242A11" w:rsidRDefault="00331D39" w:rsidP="00331D39">
      <w:pPr>
        <w:jc w:val="both"/>
      </w:pPr>
      <w:r w:rsidRPr="00242A11">
        <w:t>Om in aanmerking te komen voor aanwerving, moeten de kandidaten:</w:t>
      </w:r>
    </w:p>
    <w:p w14:paraId="3ECB5A3F" w14:textId="77777777" w:rsidR="00331D39" w:rsidRPr="00B43134" w:rsidRDefault="00331D39" w:rsidP="00E03248">
      <w:pPr>
        <w:numPr>
          <w:ilvl w:val="0"/>
          <w:numId w:val="8"/>
        </w:numPr>
        <w:spacing w:after="60"/>
        <w:ind w:left="1208" w:hanging="357"/>
        <w:jc w:val="both"/>
      </w:pPr>
      <w:r w:rsidRPr="00B43134">
        <w:t xml:space="preserve">voldoen aan de vereiste over de taalkennis opgelegd door de wetten op het gebruik der talen in bestuurszaken, gecoördineerd op 18 juli 1966; </w:t>
      </w:r>
    </w:p>
    <w:p w14:paraId="1A51F0AA" w14:textId="77777777" w:rsidR="00331D39" w:rsidRPr="00B43134" w:rsidRDefault="00331D39" w:rsidP="00E03248">
      <w:pPr>
        <w:numPr>
          <w:ilvl w:val="0"/>
          <w:numId w:val="8"/>
        </w:numPr>
        <w:spacing w:after="60"/>
        <w:ind w:left="1208" w:hanging="357"/>
        <w:jc w:val="both"/>
      </w:pPr>
      <w:r w:rsidRPr="00B43134">
        <w:t>slagen voor de selectieprocedure;</w:t>
      </w:r>
    </w:p>
    <w:p w14:paraId="548A7210" w14:textId="77777777" w:rsidR="00331D39" w:rsidRPr="00B43134" w:rsidRDefault="00331D39" w:rsidP="00E03248">
      <w:pPr>
        <w:numPr>
          <w:ilvl w:val="0"/>
          <w:numId w:val="8"/>
        </w:numPr>
        <w:spacing w:after="60"/>
        <w:ind w:left="1208" w:hanging="357"/>
        <w:jc w:val="both"/>
      </w:pPr>
      <w:r w:rsidRPr="00B43134">
        <w:t>voldoen aan de diplomavereiste die geldt voor het niveau waarin de functie gesitueerd is, en in voorkomend geval voldoen aan de diplomavereiste opgelegd krachtens een reglementering van de hogere overheid ;</w:t>
      </w:r>
    </w:p>
    <w:p w14:paraId="5E46B484" w14:textId="77777777" w:rsidR="00331D39" w:rsidRPr="00933C2C" w:rsidRDefault="00331D39" w:rsidP="00E03248">
      <w:pPr>
        <w:numPr>
          <w:ilvl w:val="0"/>
          <w:numId w:val="8"/>
        </w:numPr>
        <w:spacing w:after="60"/>
        <w:ind w:left="1208" w:hanging="357"/>
        <w:jc w:val="both"/>
      </w:pPr>
      <w:r w:rsidRPr="00933C2C">
        <w:t xml:space="preserve">minimaal 2 jaar </w:t>
      </w:r>
      <w:bookmarkStart w:id="43" w:name="_Hlk20297527"/>
      <w:r w:rsidRPr="00933C2C">
        <w:t>relevante beroepservaring hebben voor functies in de hogere rangen</w:t>
      </w:r>
      <w:bookmarkEnd w:id="43"/>
      <w:r w:rsidRPr="00933C2C">
        <w:t xml:space="preserve">. Uitzonderlijk kan bij de </w:t>
      </w:r>
      <w:proofErr w:type="spellStart"/>
      <w:r w:rsidRPr="00933C2C">
        <w:t>vacantverklaring</w:t>
      </w:r>
      <w:proofErr w:type="spellEnd"/>
      <w:r w:rsidRPr="00933C2C">
        <w:t xml:space="preserve"> van deze ervaringsvereiste worden afgeweken.</w:t>
      </w:r>
    </w:p>
    <w:p w14:paraId="59880A96" w14:textId="77777777" w:rsidR="00331D39" w:rsidRPr="00242A11" w:rsidRDefault="00331D39" w:rsidP="00331D39">
      <w:pPr>
        <w:jc w:val="both"/>
      </w:pPr>
      <w:r w:rsidRPr="00242A11">
        <w:t>Als relevante beroepservaring wordt zowel ervaring bij een overheid, als in de privésector of als zelfstandige verstaan.</w:t>
      </w:r>
    </w:p>
    <w:p w14:paraId="530B0624" w14:textId="77777777" w:rsidR="00331D39" w:rsidRPr="00242A11" w:rsidRDefault="00331D39" w:rsidP="00331D39">
      <w:pPr>
        <w:pStyle w:val="Kop6"/>
      </w:pPr>
      <w:r w:rsidRPr="00242A11">
        <w:t>Paragraaf 2</w:t>
      </w:r>
    </w:p>
    <w:p w14:paraId="68F77143" w14:textId="35DFD6EF" w:rsidR="00331D39" w:rsidRDefault="00331D39" w:rsidP="00331D39">
      <w:pPr>
        <w:jc w:val="both"/>
      </w:pPr>
      <w:r w:rsidRPr="00242A11">
        <w:t>Het personeelslid dat tewerkgesteld is in een deeltijdse functie nadat het geslaagd is voor selectieproeven, is vrijgesteld van nieuwe selectieproeven wanneer de wekelijkse prestaties binnen die functie uitgebreid worden of wanneer de functie voltijds wordt.</w:t>
      </w:r>
      <w:r w:rsidR="009937E1">
        <w:t xml:space="preserve"> </w:t>
      </w:r>
      <w:r w:rsidR="009937E1" w:rsidRPr="00DB1932">
        <w:t>Artikel 9, §2 is in dit geval van toepassing.</w:t>
      </w:r>
    </w:p>
    <w:p w14:paraId="7C87186E" w14:textId="7E7095FF" w:rsidR="00E03248" w:rsidRPr="00242A11" w:rsidRDefault="00E03248" w:rsidP="00E03248">
      <w:pPr>
        <w:pStyle w:val="Kop5"/>
      </w:pPr>
      <w:r w:rsidRPr="00242A11">
        <w:t xml:space="preserve">Artikel </w:t>
      </w:r>
      <w:r>
        <w:t>7</w:t>
      </w:r>
    </w:p>
    <w:p w14:paraId="65C13729" w14:textId="481E5C2C" w:rsidR="00E03248" w:rsidRPr="005A4C71" w:rsidRDefault="00E03248" w:rsidP="00E03248">
      <w:pPr>
        <w:jc w:val="both"/>
      </w:pPr>
      <w:bookmarkStart w:id="44" w:name="_Hlk69292073"/>
      <w:r w:rsidRPr="00AA2340">
        <w:t>In uitzonderlijke gevallen</w:t>
      </w:r>
      <w:r w:rsidRPr="005A4C71">
        <w:rPr>
          <w:b/>
          <w:i/>
        </w:rPr>
        <w:t xml:space="preserve"> </w:t>
      </w:r>
      <w:r w:rsidRPr="005A4C71">
        <w:t xml:space="preserve">en op grond van vooraf vastgestelde, objectieve criteria kan de aanstellende overheid </w:t>
      </w:r>
      <w:r>
        <w:t xml:space="preserve">in afwijking van artikel 6, §1, 3° </w:t>
      </w:r>
      <w:r w:rsidRPr="005A4C71">
        <w:t xml:space="preserve">bij de </w:t>
      </w:r>
      <w:proofErr w:type="spellStart"/>
      <w:r w:rsidRPr="005A4C71">
        <w:t>vacantverklaring</w:t>
      </w:r>
      <w:proofErr w:type="spellEnd"/>
      <w:r w:rsidRPr="005A4C71">
        <w:t xml:space="preserve"> van een betrekking van niveau A, B of C beslissen om de diplomavereiste die als regel geldt voor dat niveau te schrappen. Die schrapping kan enkel als de functie noch op basis van functiebeschrijving, noch krachtens een reglementering van de hogere overheid een diploma vergt.</w:t>
      </w:r>
    </w:p>
    <w:p w14:paraId="406DFBD5" w14:textId="77777777" w:rsidR="00E03248" w:rsidRPr="005A4C71" w:rsidRDefault="00E03248" w:rsidP="00E03248">
      <w:pPr>
        <w:jc w:val="both"/>
      </w:pPr>
      <w:r w:rsidRPr="005A4C71">
        <w:t>Een kandidaat die niet over het vereiste diploma beschikt, komt in aanmerking als hij, ofwel:</w:t>
      </w:r>
    </w:p>
    <w:p w14:paraId="5662EF59" w14:textId="77777777" w:rsidR="00E03248" w:rsidRPr="005A4C71" w:rsidRDefault="00E03248" w:rsidP="00476C61">
      <w:pPr>
        <w:pStyle w:val="Lijstalinea"/>
        <w:numPr>
          <w:ilvl w:val="0"/>
          <w:numId w:val="101"/>
        </w:numPr>
        <w:spacing w:before="0" w:after="0"/>
        <w:contextualSpacing w:val="0"/>
        <w:jc w:val="both"/>
      </w:pPr>
      <w:r w:rsidRPr="005A4C71">
        <w:t>voldoet aan een vereiste inzake relevante beroepservaring en slaagt voor een niveau- of capaciteitstest;</w:t>
      </w:r>
    </w:p>
    <w:p w14:paraId="2C85026C" w14:textId="77777777" w:rsidR="00E03248" w:rsidRPr="005A4C71" w:rsidRDefault="00E03248" w:rsidP="00476C61">
      <w:pPr>
        <w:pStyle w:val="Lijstalinea"/>
        <w:numPr>
          <w:ilvl w:val="0"/>
          <w:numId w:val="101"/>
        </w:numPr>
        <w:spacing w:before="0" w:after="0"/>
        <w:contextualSpacing w:val="0"/>
        <w:jc w:val="both"/>
      </w:pPr>
      <w:r w:rsidRPr="005A4C71">
        <w:t>beschikt over een op de functie afgestemd ervaringsbewijs, uitgereikt overeenkomstig de Vlaamse regelgeving over de titels van beroepsbekwaamheid;</w:t>
      </w:r>
    </w:p>
    <w:p w14:paraId="05BAC1F4" w14:textId="77777777" w:rsidR="00E03248" w:rsidRPr="005A4C71" w:rsidRDefault="00E03248" w:rsidP="00476C61">
      <w:pPr>
        <w:pStyle w:val="Lijstalinea"/>
        <w:numPr>
          <w:ilvl w:val="0"/>
          <w:numId w:val="101"/>
        </w:numPr>
        <w:spacing w:before="0" w:after="0"/>
        <w:contextualSpacing w:val="0"/>
        <w:jc w:val="both"/>
      </w:pPr>
      <w:r w:rsidRPr="005A4C71">
        <w:t>beschikt over een op de functie afgestemd attest van een beroepsopleiding die hij gevolgd heeft bij een door de Vlaamse Regering erkende instelling voor beroepsopleiding.</w:t>
      </w:r>
    </w:p>
    <w:bookmarkEnd w:id="44"/>
    <w:p w14:paraId="68AF6383" w14:textId="77777777" w:rsidR="00E03248" w:rsidRPr="00242A11" w:rsidRDefault="00E03248" w:rsidP="00E03248">
      <w:pPr>
        <w:jc w:val="both"/>
        <w:rPr>
          <w:u w:val="single"/>
        </w:rPr>
      </w:pPr>
      <w:r w:rsidRPr="00242A11">
        <w:t>De beslissing om geen diplomavereiste op te leggen, moet steunen op objectieve criteria, zoals bijvoorbeeld:</w:t>
      </w:r>
    </w:p>
    <w:p w14:paraId="2B89896F" w14:textId="77777777" w:rsidR="00E03248" w:rsidRPr="00242A11" w:rsidRDefault="00E03248" w:rsidP="00476C61">
      <w:pPr>
        <w:numPr>
          <w:ilvl w:val="0"/>
          <w:numId w:val="102"/>
        </w:numPr>
        <w:spacing w:after="60"/>
        <w:ind w:left="1208" w:hanging="357"/>
        <w:jc w:val="both"/>
      </w:pPr>
      <w:r w:rsidRPr="00242A11">
        <w:t>gegevens van de regionale overheid over schaarste op de arbeidsmarkt om bepaalde betrekkingen te vervullen;</w:t>
      </w:r>
    </w:p>
    <w:p w14:paraId="566A2FEE" w14:textId="77777777" w:rsidR="00E03248" w:rsidRPr="00242A11" w:rsidRDefault="00E03248" w:rsidP="00476C61">
      <w:pPr>
        <w:numPr>
          <w:ilvl w:val="0"/>
          <w:numId w:val="102"/>
        </w:numPr>
        <w:spacing w:after="60"/>
        <w:ind w:left="1208" w:hanging="357"/>
        <w:jc w:val="both"/>
      </w:pPr>
      <w:r w:rsidRPr="00242A11">
        <w:t xml:space="preserve">bepaalde </w:t>
      </w:r>
      <w:proofErr w:type="spellStart"/>
      <w:r w:rsidRPr="00242A11">
        <w:t>functiespecifieke</w:t>
      </w:r>
      <w:proofErr w:type="spellEnd"/>
      <w:r w:rsidRPr="00242A11">
        <w:t xml:space="preserve"> criteria.</w:t>
      </w:r>
    </w:p>
    <w:p w14:paraId="570F37A7" w14:textId="4826D150" w:rsidR="00C118C7" w:rsidRDefault="00C118C7">
      <w:pPr>
        <w:pStyle w:val="Kop3"/>
      </w:pPr>
      <w:bookmarkStart w:id="45" w:name="_Toc69294351"/>
      <w:r>
        <w:t>Afdeling 2. de specifieke aanwervingsvoorwaarden</w:t>
      </w:r>
      <w:bookmarkEnd w:id="45"/>
    </w:p>
    <w:p w14:paraId="05184329" w14:textId="6CCDC95E" w:rsidR="00331D39" w:rsidRPr="00242A11" w:rsidRDefault="00331D39" w:rsidP="00331D39">
      <w:pPr>
        <w:pStyle w:val="Kop5"/>
      </w:pPr>
      <w:r w:rsidRPr="00242A11">
        <w:t xml:space="preserve">Artikel </w:t>
      </w:r>
      <w:r w:rsidR="00E03248">
        <w:t>8</w:t>
      </w:r>
    </w:p>
    <w:p w14:paraId="0ED535F8" w14:textId="77777777" w:rsidR="00331D39" w:rsidRPr="00B164F8" w:rsidRDefault="00331D39" w:rsidP="00331D39">
      <w:pPr>
        <w:jc w:val="both"/>
        <w:rPr>
          <w:b/>
          <w:i/>
        </w:rPr>
      </w:pPr>
      <w:bookmarkStart w:id="46" w:name="OLE_LINK26"/>
      <w:r w:rsidRPr="00242A11">
        <w:t xml:space="preserve">De </w:t>
      </w:r>
      <w:r w:rsidRPr="005A4C71">
        <w:t>aanstellende overheid kan, indien nodig of gewenst, op een objectieve en gemotiveerde basis volgende aanvullende aanwervingsvoorwaarden vaststellen, met respect voor de bepalingen van de wet van 19 december 1974 tot regeling van de betrekkingen tussen de overheid en het personeel en de vakbonden en haar personeel:</w:t>
      </w:r>
      <w:r w:rsidRPr="00512D30">
        <w:rPr>
          <w:b/>
        </w:rPr>
        <w:t xml:space="preserve"> </w:t>
      </w:r>
    </w:p>
    <w:p w14:paraId="248415CE" w14:textId="77777777" w:rsidR="00331D39" w:rsidRPr="00242A11" w:rsidRDefault="00331D39" w:rsidP="00476C61">
      <w:pPr>
        <w:numPr>
          <w:ilvl w:val="0"/>
          <w:numId w:val="36"/>
        </w:numPr>
        <w:spacing w:after="60"/>
        <w:ind w:left="1208" w:hanging="357"/>
      </w:pPr>
      <w:r w:rsidRPr="00242A11">
        <w:t>een bepaalde vorming, training of opleiding;</w:t>
      </w:r>
    </w:p>
    <w:p w14:paraId="7A4547D7" w14:textId="77777777" w:rsidR="00331D39" w:rsidRPr="00242A11" w:rsidRDefault="00331D39" w:rsidP="00476C61">
      <w:pPr>
        <w:numPr>
          <w:ilvl w:val="0"/>
          <w:numId w:val="36"/>
        </w:numPr>
        <w:spacing w:after="60"/>
        <w:ind w:left="1208" w:hanging="357"/>
      </w:pPr>
      <w:r w:rsidRPr="00242A11">
        <w:t>een aantal jaren relevante beroepservaring, al dan niet in een bepaalde functie;</w:t>
      </w:r>
    </w:p>
    <w:p w14:paraId="4EE1F24C" w14:textId="77777777" w:rsidR="00331D39" w:rsidRPr="00242A11" w:rsidRDefault="00331D39" w:rsidP="00476C61">
      <w:pPr>
        <w:numPr>
          <w:ilvl w:val="0"/>
          <w:numId w:val="36"/>
        </w:numPr>
        <w:spacing w:after="60"/>
        <w:ind w:left="1208" w:hanging="357"/>
      </w:pPr>
      <w:r w:rsidRPr="00242A11">
        <w:t>bepaalde diploma’s, getuigschriften, attesten of brevetten;</w:t>
      </w:r>
    </w:p>
    <w:p w14:paraId="4D193CBA" w14:textId="77777777" w:rsidR="00331D39" w:rsidRPr="00242A11" w:rsidRDefault="00331D39" w:rsidP="00476C61">
      <w:pPr>
        <w:numPr>
          <w:ilvl w:val="0"/>
          <w:numId w:val="36"/>
        </w:numPr>
        <w:spacing w:after="60"/>
        <w:ind w:left="1208" w:hanging="357"/>
      </w:pPr>
      <w:r w:rsidRPr="00242A11">
        <w:t>bepaalde, relevante, competenties;</w:t>
      </w:r>
    </w:p>
    <w:p w14:paraId="5C3B93B8" w14:textId="77777777" w:rsidR="00331D39" w:rsidRPr="00242A11" w:rsidRDefault="00331D39" w:rsidP="00476C61">
      <w:pPr>
        <w:numPr>
          <w:ilvl w:val="0"/>
          <w:numId w:val="36"/>
        </w:numPr>
        <w:spacing w:after="60"/>
        <w:ind w:left="1208" w:hanging="357"/>
      </w:pPr>
      <w:r w:rsidRPr="00242A11">
        <w:t>bepaalde expertise.</w:t>
      </w:r>
    </w:p>
    <w:p w14:paraId="3B0B7D2C" w14:textId="2249BCEC" w:rsidR="00C118C7" w:rsidRDefault="00C118C7">
      <w:pPr>
        <w:pStyle w:val="Kop3"/>
      </w:pPr>
      <w:bookmarkStart w:id="47" w:name="_Toc69294352"/>
      <w:bookmarkEnd w:id="46"/>
      <w:r>
        <w:t>Afdeling 3. de aanwervingsprocedure</w:t>
      </w:r>
      <w:bookmarkEnd w:id="47"/>
    </w:p>
    <w:p w14:paraId="6F13CE54" w14:textId="77777777" w:rsidR="00331D39" w:rsidRPr="00242A11" w:rsidRDefault="00331D39" w:rsidP="00331D39">
      <w:pPr>
        <w:pStyle w:val="Kop5"/>
      </w:pPr>
      <w:r w:rsidRPr="00242A11">
        <w:t>Artikel 9</w:t>
      </w:r>
    </w:p>
    <w:p w14:paraId="65DF5B08" w14:textId="77777777" w:rsidR="00331D39" w:rsidRPr="00242A11" w:rsidRDefault="00331D39" w:rsidP="00331D39">
      <w:pPr>
        <w:pStyle w:val="Kop6"/>
      </w:pPr>
      <w:r w:rsidRPr="00242A11">
        <w:t>Paragraaf 1</w:t>
      </w:r>
      <w:r>
        <w:t xml:space="preserve"> </w:t>
      </w:r>
    </w:p>
    <w:p w14:paraId="44B43F1D" w14:textId="0462295D" w:rsidR="00331D39" w:rsidRPr="00331D39" w:rsidRDefault="00331D39" w:rsidP="00331D39">
      <w:pPr>
        <w:jc w:val="both"/>
      </w:pPr>
      <w:r w:rsidRPr="00331D39">
        <w:t xml:space="preserve">Aan elke aanwerving gaat een externe en interne bekendmaking van de vacature met een oproep tot kandidaten vooraf. De externe bekendmaking gebeurt </w:t>
      </w:r>
      <w:r w:rsidRPr="00DB1932">
        <w:t xml:space="preserve">minimaal via </w:t>
      </w:r>
      <w:r w:rsidR="009937E1" w:rsidRPr="00DB1932">
        <w:t>twee kanalen waaronder</w:t>
      </w:r>
      <w:r w:rsidR="009937E1">
        <w:t xml:space="preserve"> steeds </w:t>
      </w:r>
      <w:r w:rsidRPr="00331D39">
        <w:t>de website van het bestuur en met respect voor de Grondwet.</w:t>
      </w:r>
    </w:p>
    <w:p w14:paraId="51E60304" w14:textId="77777777" w:rsidR="00331D39" w:rsidRPr="00331D39" w:rsidRDefault="00331D39" w:rsidP="00331D39">
      <w:pPr>
        <w:jc w:val="both"/>
      </w:pPr>
      <w:r w:rsidRPr="00331D39">
        <w:t>Het vacaturebericht omvat de omschrijving van de functie, de salarisschaal, de voorwaarden, de wijze en het tijdstip waarop de kandidaturen dienen ingediend.</w:t>
      </w:r>
    </w:p>
    <w:p w14:paraId="000E953C" w14:textId="77777777" w:rsidR="00331D39" w:rsidRPr="00331D39" w:rsidRDefault="00331D39" w:rsidP="00331D39">
      <w:pPr>
        <w:pStyle w:val="Kop6"/>
      </w:pPr>
      <w:r w:rsidRPr="00331D39">
        <w:t>Paragraaf 2</w:t>
      </w:r>
    </w:p>
    <w:p w14:paraId="4A7FDE09" w14:textId="77777777" w:rsidR="00331D39" w:rsidRPr="00331D39" w:rsidRDefault="00331D39" w:rsidP="00331D39">
      <w:pPr>
        <w:jc w:val="both"/>
      </w:pPr>
      <w:r w:rsidRPr="00331D39">
        <w:t>Paragraaf 1 is niet van toepassing:</w:t>
      </w:r>
    </w:p>
    <w:p w14:paraId="2675E4CD" w14:textId="77777777" w:rsidR="00331D39" w:rsidRPr="00331D39" w:rsidRDefault="00331D39" w:rsidP="00331D39">
      <w:pPr>
        <w:numPr>
          <w:ilvl w:val="0"/>
          <w:numId w:val="7"/>
        </w:numPr>
        <w:spacing w:after="60"/>
        <w:ind w:left="1208" w:hanging="357"/>
        <w:jc w:val="both"/>
      </w:pPr>
      <w:r w:rsidRPr="00331D39">
        <w:t>bij een bestaande wervingsreserve die geldig is voor de vacature;</w:t>
      </w:r>
    </w:p>
    <w:p w14:paraId="13D7524F" w14:textId="01512F46" w:rsidR="00331D39" w:rsidRPr="00DB1932" w:rsidRDefault="00331D39" w:rsidP="00331D39">
      <w:pPr>
        <w:numPr>
          <w:ilvl w:val="0"/>
          <w:numId w:val="7"/>
        </w:numPr>
        <w:spacing w:after="60"/>
        <w:ind w:left="1208" w:hanging="357"/>
        <w:jc w:val="both"/>
      </w:pPr>
      <w:r w:rsidRPr="00DB1932">
        <w:t>als de wekelijkse prestaties van een deeltijdse betrekking uitgebreid worden of als die betrekking omgezet wordt in een voltijdse betrekking. Als er meerdere personeelsleden in aanmerking komen, richt de aanstellende overheid een oproep tot die personeelsleden voor de vervulling van de extra uren en maakt het zijn keuze op basis van een vergelijking van de kandidaturen</w:t>
      </w:r>
      <w:r w:rsidR="009937E1" w:rsidRPr="00DB1932">
        <w:t xml:space="preserve"> via een gesprek</w:t>
      </w:r>
      <w:r w:rsidRPr="00DB1932">
        <w:t>.</w:t>
      </w:r>
    </w:p>
    <w:p w14:paraId="43CE4507" w14:textId="77777777" w:rsidR="00331D39" w:rsidRPr="00331D39" w:rsidRDefault="00331D39" w:rsidP="00331D39">
      <w:pPr>
        <w:pStyle w:val="Kop5"/>
      </w:pPr>
      <w:r w:rsidRPr="00331D39">
        <w:t xml:space="preserve">Artikel 10 </w:t>
      </w:r>
    </w:p>
    <w:p w14:paraId="5B3AF26F" w14:textId="77777777" w:rsidR="00331D39" w:rsidRPr="00331D39" w:rsidRDefault="00331D39" w:rsidP="00331D39">
      <w:pPr>
        <w:jc w:val="both"/>
      </w:pPr>
      <w:r w:rsidRPr="00331D39">
        <w:t>Tussen de bekendmaking van een vacature en de uiterste datum voor de indiening van de kandidaturen, verlopen minstens zeven kalenderdagen. De dag van de bekendmaking van de vacature is niet in de termijn begrepen, de uiterste datum voor de indiening van de kandidaturen wel.</w:t>
      </w:r>
    </w:p>
    <w:p w14:paraId="3AA2E4EC" w14:textId="7F7384CE" w:rsidR="00C118C7" w:rsidRPr="00331D39" w:rsidRDefault="00331D39" w:rsidP="00331D39">
      <w:pPr>
        <w:jc w:val="both"/>
      </w:pPr>
      <w:r w:rsidRPr="00331D39">
        <w:t>De datum van de verzending van de kandidatuur wordt beschouwd als de datum waarop de kandidatuur is ingediend.</w:t>
      </w:r>
    </w:p>
    <w:p w14:paraId="163515B1" w14:textId="65CB34E4" w:rsidR="00C118C7" w:rsidRDefault="00CD79AC">
      <w:pPr>
        <w:pStyle w:val="Kop5"/>
      </w:pPr>
      <w:r>
        <w:t xml:space="preserve">Artikel </w:t>
      </w:r>
      <w:r w:rsidR="00331D39">
        <w:t>11</w:t>
      </w:r>
    </w:p>
    <w:p w14:paraId="0D8DE69E" w14:textId="77777777" w:rsidR="00C118C7" w:rsidRDefault="00C118C7">
      <w:pPr>
        <w:jc w:val="both"/>
      </w:pPr>
      <w:r>
        <w:t>Aan elke aanwerving gaat een selectieprocedure vooraf.</w:t>
      </w:r>
    </w:p>
    <w:p w14:paraId="17D50189" w14:textId="389C81ED" w:rsidR="00C118C7" w:rsidRPr="00AA2B34" w:rsidRDefault="00CD79AC">
      <w:pPr>
        <w:pStyle w:val="Kop5"/>
        <w:rPr>
          <w:i/>
        </w:rPr>
      </w:pPr>
      <w:r>
        <w:t>Artikel 1</w:t>
      </w:r>
      <w:r w:rsidR="00331D39">
        <w:t>2</w:t>
      </w:r>
    </w:p>
    <w:p w14:paraId="61A898D8" w14:textId="77777777" w:rsidR="00C118C7" w:rsidRPr="00D34A5B" w:rsidRDefault="00C118C7">
      <w:pPr>
        <w:pStyle w:val="Kop6"/>
      </w:pPr>
      <w:r w:rsidRPr="00D34A5B">
        <w:t>Paragraaf 1</w:t>
      </w:r>
    </w:p>
    <w:p w14:paraId="3CA6040F" w14:textId="77777777" w:rsidR="00A16861" w:rsidRPr="0006315D" w:rsidRDefault="00A16861" w:rsidP="00A16861">
      <w:pPr>
        <w:jc w:val="both"/>
      </w:pPr>
      <w:r w:rsidRPr="00933C2C">
        <w:t>De kandidaten moeten uiterlijk op het moment van de aanstelling voldoen aan de algemene toelatingsvoorwaarden en aan de aanwervingsvoorwaarden, de selectie en de medische geschiktheid indien van toepassing voor de functie uitgezonderd, en leveren het bewijs hiertoe. Laatstejaarsstudenten dienen een studiebewijs en verklaring voor te leggen dat ze binnen een termijn van maximum drie maanden zullen deelnemen aan de eindexamens voor het behalen van hun diploma.</w:t>
      </w:r>
    </w:p>
    <w:p w14:paraId="74A0AE15" w14:textId="77777777" w:rsidR="00C118C7" w:rsidRPr="00D41C38" w:rsidRDefault="00952925">
      <w:pPr>
        <w:jc w:val="both"/>
      </w:pPr>
      <w:r w:rsidRPr="00D41C38">
        <w:t xml:space="preserve">De aanstellende overheid beoordeelt de geldigheid van de voorgelegde bewijzen, tenzij de raad de aanstellende overheid is. In dat geval beoordeelt </w:t>
      </w:r>
      <w:r w:rsidR="00A449AD">
        <w:t>het uitvoerend orgaan</w:t>
      </w:r>
      <w:r w:rsidRPr="00D41C38">
        <w:t xml:space="preserve"> de geldigheid ervan. </w:t>
      </w:r>
      <w:r w:rsidR="00C118C7" w:rsidRPr="00D41C38">
        <w:t>Op basis van die beoordeling wordt beslist welke kandidaten tot de selectieprocedure worden toegelaten. De kandidaten die geweigerd worden, worden daarvan schriftelijk op de hoogte gebracht met vermelding van de reden voor de weigering.</w:t>
      </w:r>
    </w:p>
    <w:p w14:paraId="4A8BDD72" w14:textId="77777777" w:rsidR="00A16861" w:rsidRPr="0006315D" w:rsidRDefault="00A16861" w:rsidP="00A16861">
      <w:pPr>
        <w:jc w:val="both"/>
      </w:pPr>
      <w:bookmarkStart w:id="48" w:name="OLE_LINK5"/>
      <w:bookmarkStart w:id="49" w:name="OLE_LINK6"/>
      <w:r w:rsidRPr="0006315D">
        <w:t>Om te kunnen deelnemen aan de selectieprocedure volstaat een kopie of een gewoon afschrift voor de bewijzen. Eensluidend verklaarde afschriften kunnen alleen gevraagd worden aan de kandidaat die aangesteld wordt in de functie.</w:t>
      </w:r>
    </w:p>
    <w:bookmarkEnd w:id="48"/>
    <w:bookmarkEnd w:id="49"/>
    <w:p w14:paraId="36D71F0E" w14:textId="3560080C" w:rsidR="00C118C7" w:rsidRDefault="00C118C7">
      <w:pPr>
        <w:pStyle w:val="Kop6"/>
      </w:pPr>
      <w:r>
        <w:t xml:space="preserve">Paragraaf </w:t>
      </w:r>
      <w:r w:rsidR="00A16861">
        <w:t>2</w:t>
      </w:r>
    </w:p>
    <w:p w14:paraId="75CF3ADE" w14:textId="77777777" w:rsidR="00C118C7" w:rsidRDefault="00C118C7">
      <w:pPr>
        <w:jc w:val="both"/>
      </w:pPr>
      <w:r>
        <w:t>In afwijking van §1</w:t>
      </w:r>
      <w:r>
        <w:rPr>
          <w:color w:val="0000FF"/>
        </w:rPr>
        <w:t xml:space="preserve"> </w:t>
      </w:r>
      <w:r>
        <w:t>worden kandidaten die aan alle aanwervingsvoorwaarden voldoen behalve aan de voorwaarde van een aanvullende opleiding tot de selectieprocedure toegelaten, als de aanwervingsvoorwaarden bepalen dat ze het attest of getuigschrift van de aanvullende opleiding voor de afloop van de proeftijd moeten behalen.</w:t>
      </w:r>
    </w:p>
    <w:p w14:paraId="6D5E1E9C" w14:textId="77777777" w:rsidR="00C118C7" w:rsidRDefault="00585B3B">
      <w:pPr>
        <w:pStyle w:val="Kop2"/>
      </w:pPr>
      <w:r>
        <w:br w:type="page"/>
      </w:r>
      <w:bookmarkStart w:id="50" w:name="_Toc69294353"/>
      <w:r w:rsidR="00C118C7">
        <w:t>Hoofdstuk iii. de selectieprocedure</w:t>
      </w:r>
      <w:bookmarkEnd w:id="50"/>
    </w:p>
    <w:p w14:paraId="4EC9368A" w14:textId="77777777" w:rsidR="00C118C7" w:rsidRDefault="00C118C7">
      <w:pPr>
        <w:pStyle w:val="Kop3"/>
      </w:pPr>
      <w:bookmarkStart w:id="51" w:name="_Toc69294354"/>
      <w:r>
        <w:t>Afdeling 1. algemene regels voor de selecties</w:t>
      </w:r>
      <w:bookmarkEnd w:id="51"/>
    </w:p>
    <w:p w14:paraId="183E2D51" w14:textId="7A11D42B" w:rsidR="00C118C7" w:rsidRDefault="00CD79AC">
      <w:pPr>
        <w:pStyle w:val="Kop5"/>
      </w:pPr>
      <w:r>
        <w:t xml:space="preserve">Artikel </w:t>
      </w:r>
      <w:r w:rsidR="00A16861">
        <w:t>13</w:t>
      </w:r>
    </w:p>
    <w:p w14:paraId="25287F9F" w14:textId="77777777" w:rsidR="00A16861" w:rsidRPr="00242A11" w:rsidRDefault="00A16861" w:rsidP="00A16861">
      <w:pPr>
        <w:pStyle w:val="Kop6"/>
      </w:pPr>
      <w:r w:rsidRPr="00242A11">
        <w:t>Paragraaf 1</w:t>
      </w:r>
    </w:p>
    <w:p w14:paraId="1DB4BC86" w14:textId="77777777" w:rsidR="00A16861" w:rsidRPr="00242A11" w:rsidRDefault="00A16861" w:rsidP="00A16861">
      <w:pPr>
        <w:jc w:val="both"/>
      </w:pPr>
      <w:r w:rsidRPr="00242A11">
        <w:t>Elke selectie wordt uitgevoerd op basis van selectiecriteria en met behulp van een of meer selectietechnieken.</w:t>
      </w:r>
    </w:p>
    <w:p w14:paraId="39B11847" w14:textId="77777777" w:rsidR="00A16861" w:rsidRPr="00242A11" w:rsidRDefault="00A16861" w:rsidP="00A16861">
      <w:pPr>
        <w:jc w:val="both"/>
      </w:pPr>
      <w:r w:rsidRPr="00242A11">
        <w:t>De selectiecriteria en de selectietechnieken zijn afgestemd op de functiebeschrijving. Voor functies van dezelfde graad zijn de selectietechnieken gelijkwaardig.</w:t>
      </w:r>
    </w:p>
    <w:p w14:paraId="59FD2D17" w14:textId="77777777" w:rsidR="00A16861" w:rsidRPr="00242A11" w:rsidRDefault="00A16861" w:rsidP="00A16861">
      <w:pPr>
        <w:pStyle w:val="Kop6"/>
      </w:pPr>
      <w:r w:rsidRPr="00242A11">
        <w:t>Paragraaf 2</w:t>
      </w:r>
    </w:p>
    <w:p w14:paraId="60B7A844" w14:textId="77777777" w:rsidR="00A16861" w:rsidRPr="00242A11" w:rsidRDefault="00A16861" w:rsidP="00A16861">
      <w:pPr>
        <w:jc w:val="both"/>
      </w:pPr>
      <w:r w:rsidRPr="00242A11">
        <w:t xml:space="preserve">De </w:t>
      </w:r>
      <w:r>
        <w:t>algemeen directeur</w:t>
      </w:r>
      <w:r w:rsidRPr="00242A11">
        <w:t xml:space="preserve"> stelt de functiebeschrijving vast</w:t>
      </w:r>
      <w:r>
        <w:t xml:space="preserve">, met uitzondering van </w:t>
      </w:r>
      <w:r w:rsidRPr="00242A11">
        <w:t xml:space="preserve">de </w:t>
      </w:r>
      <w:r>
        <w:t xml:space="preserve">eigen </w:t>
      </w:r>
      <w:r w:rsidRPr="00242A11">
        <w:t xml:space="preserve">functiebeschrijving </w:t>
      </w:r>
      <w:r>
        <w:t>en deze van</w:t>
      </w:r>
      <w:r w:rsidRPr="00242A11">
        <w:t xml:space="preserve"> </w:t>
      </w:r>
      <w:r>
        <w:t>adjunct-algemeen directeur</w:t>
      </w:r>
      <w:r w:rsidRPr="00515C5B">
        <w:t xml:space="preserve"> </w:t>
      </w:r>
      <w:r>
        <w:t>en financieel directeur, waarvoor de raad bevoegd is.</w:t>
      </w:r>
    </w:p>
    <w:p w14:paraId="4D0D9CB3" w14:textId="77777777" w:rsidR="00C118C7" w:rsidRPr="00F46495" w:rsidRDefault="00CD79AC">
      <w:pPr>
        <w:pStyle w:val="Kop5"/>
        <w:rPr>
          <w:i/>
        </w:rPr>
      </w:pPr>
      <w:r>
        <w:t>Artikel 14</w:t>
      </w:r>
    </w:p>
    <w:p w14:paraId="1E41544C" w14:textId="77777777" w:rsidR="00CD79AC" w:rsidRPr="00CD79AC" w:rsidRDefault="00CD79AC" w:rsidP="00CD79AC">
      <w:pPr>
        <w:pStyle w:val="Kop6"/>
      </w:pPr>
      <w:r>
        <w:t>Paragraaf 1</w:t>
      </w:r>
    </w:p>
    <w:p w14:paraId="4B4BB635" w14:textId="77777777" w:rsidR="00C118C7" w:rsidRPr="002600BB" w:rsidRDefault="00C118C7" w:rsidP="000743B2">
      <w:pPr>
        <w:jc w:val="both"/>
      </w:pPr>
      <w:r w:rsidRPr="002600BB">
        <w:t>De selecties worden uitgevoerd door een selectiecommissie, die als volgt wordt samengesteld:</w:t>
      </w:r>
    </w:p>
    <w:p w14:paraId="3299FDD9" w14:textId="77777777" w:rsidR="00C118C7" w:rsidRDefault="00C118C7" w:rsidP="00476C61">
      <w:pPr>
        <w:numPr>
          <w:ilvl w:val="0"/>
          <w:numId w:val="9"/>
        </w:numPr>
        <w:jc w:val="both"/>
        <w:rPr>
          <w:b/>
        </w:rPr>
      </w:pPr>
      <w:r>
        <w:t xml:space="preserve">de selectiecommissie bestaat uitsluitend uit deskundigen; onder deskundig wordt verstaan dat de leden van de selectiecommissie over de specifieke deskundigheden moeten beschikken om de kandidaten te beoordelen op de voor de functie vastgestelde selectiecriteria. </w:t>
      </w:r>
    </w:p>
    <w:p w14:paraId="58AC4B91" w14:textId="77777777" w:rsidR="00C118C7" w:rsidRPr="002600BB" w:rsidRDefault="00C118C7" w:rsidP="000743B2">
      <w:pPr>
        <w:ind w:firstLine="360"/>
        <w:jc w:val="both"/>
      </w:pPr>
      <w:r w:rsidRPr="002600BB">
        <w:t>Komen in aanmerking voor deelname aan een selectiecommissie:</w:t>
      </w:r>
    </w:p>
    <w:p w14:paraId="64DBDC6E" w14:textId="77777777" w:rsidR="00C118C7" w:rsidRPr="002600BB" w:rsidRDefault="00C118C7" w:rsidP="00476C61">
      <w:pPr>
        <w:pStyle w:val="Plattetekst"/>
        <w:numPr>
          <w:ilvl w:val="1"/>
          <w:numId w:val="9"/>
        </w:numPr>
        <w:spacing w:after="0"/>
        <w:jc w:val="both"/>
      </w:pPr>
      <w:r w:rsidRPr="002600BB">
        <w:t>deskundigen in de personeelsselectie;</w:t>
      </w:r>
    </w:p>
    <w:p w14:paraId="61A4513C" w14:textId="0A3B6741" w:rsidR="00C118C7" w:rsidRPr="002600BB" w:rsidRDefault="006B7F65" w:rsidP="00476C61">
      <w:pPr>
        <w:pStyle w:val="Plattetekst"/>
        <w:numPr>
          <w:ilvl w:val="1"/>
          <w:numId w:val="9"/>
        </w:numPr>
        <w:spacing w:after="0"/>
        <w:jc w:val="both"/>
      </w:pPr>
      <w:r>
        <w:t xml:space="preserve">personen extern aan </w:t>
      </w:r>
      <w:r w:rsidR="00A16861">
        <w:t>het bestuur</w:t>
      </w:r>
      <w:r w:rsidR="00C118C7" w:rsidRPr="002600BB">
        <w:t>, die daartoe wegens hun professionele activiteit en specialisatie geschikt bevonden worden;</w:t>
      </w:r>
    </w:p>
    <w:p w14:paraId="77CD4C80" w14:textId="77777777" w:rsidR="00C118C7" w:rsidRPr="002600BB" w:rsidRDefault="00C118C7" w:rsidP="00476C61">
      <w:pPr>
        <w:pStyle w:val="Plattetekst"/>
        <w:numPr>
          <w:ilvl w:val="1"/>
          <w:numId w:val="9"/>
        </w:numPr>
        <w:ind w:left="1928" w:hanging="357"/>
        <w:jc w:val="both"/>
      </w:pPr>
      <w:r w:rsidRPr="002600BB">
        <w:t>personeelsleden van overheden, de toezichthoudende overheid uitgezonderd, en, binnen de grenzen van het toegelaten aantal interne commissieleden, personeelsleden van het eigen bestuur, met een graad die minstens van gelijke rang is als de vacante functie;</w:t>
      </w:r>
    </w:p>
    <w:p w14:paraId="19FCC54F" w14:textId="77777777" w:rsidR="00C118C7" w:rsidRDefault="00C118C7" w:rsidP="00476C61">
      <w:pPr>
        <w:numPr>
          <w:ilvl w:val="0"/>
          <w:numId w:val="9"/>
        </w:numPr>
        <w:ind w:left="1208" w:hanging="357"/>
        <w:jc w:val="both"/>
      </w:pPr>
      <w:r>
        <w:t>elke selectiecommissie bestaat uit ten minste</w:t>
      </w:r>
      <w:r w:rsidRPr="002600BB">
        <w:t xml:space="preserve"> drie</w:t>
      </w:r>
      <w:r>
        <w:rPr>
          <w:color w:val="0000FF"/>
        </w:rPr>
        <w:t xml:space="preserve"> </w:t>
      </w:r>
      <w:r>
        <w:t>leden;</w:t>
      </w:r>
    </w:p>
    <w:p w14:paraId="112A3674" w14:textId="77777777" w:rsidR="00C118C7" w:rsidRPr="00477ABB" w:rsidRDefault="002600BB" w:rsidP="00476C61">
      <w:pPr>
        <w:numPr>
          <w:ilvl w:val="0"/>
          <w:numId w:val="9"/>
        </w:numPr>
        <w:ind w:left="1208" w:hanging="357"/>
        <w:jc w:val="both"/>
      </w:pPr>
      <w:r w:rsidRPr="00477ABB">
        <w:t>ten minste twee</w:t>
      </w:r>
      <w:r w:rsidR="00C118C7" w:rsidRPr="00477ABB">
        <w:t xml:space="preserve"> derde van de leden zijn deskundigen die extern zijn aan het eigen bestuur</w:t>
      </w:r>
      <w:r w:rsidR="00F41ECC" w:rsidRPr="00477ABB">
        <w:t>;</w:t>
      </w:r>
      <w:r w:rsidR="00F46495" w:rsidRPr="00477ABB">
        <w:t xml:space="preserve"> van het minimumaantal externe leden kan uitzonderlijk vanwege de specificiteit van de functies en op voorwaarde van uitdrukkelijke motivering worden afgeweken;</w:t>
      </w:r>
    </w:p>
    <w:p w14:paraId="1B77AFF3" w14:textId="77777777" w:rsidR="00C118C7" w:rsidRDefault="00C118C7" w:rsidP="00476C61">
      <w:pPr>
        <w:numPr>
          <w:ilvl w:val="0"/>
          <w:numId w:val="9"/>
        </w:numPr>
        <w:jc w:val="both"/>
      </w:pPr>
      <w:r>
        <w:t>de selectiecommissie bestaat bij voorkeur uit leden van verschillend geslacht;</w:t>
      </w:r>
    </w:p>
    <w:p w14:paraId="7183FA69" w14:textId="77777777" w:rsidR="00A16861" w:rsidRPr="00242A11" w:rsidRDefault="00A16861" w:rsidP="00476C61">
      <w:pPr>
        <w:numPr>
          <w:ilvl w:val="0"/>
          <w:numId w:val="9"/>
        </w:numPr>
        <w:jc w:val="both"/>
      </w:pPr>
      <w:r w:rsidRPr="00242A11">
        <w:t xml:space="preserve">de mandatarissen en de </w:t>
      </w:r>
      <w:r>
        <w:t>algemeen directeur</w:t>
      </w:r>
      <w:r w:rsidRPr="00242A11">
        <w:t xml:space="preserve"> als hij aanstellende overheid is kunnen geen lid zijn van een selectiecommissie in een selectieprocedure voor het eigen bestuur</w:t>
      </w:r>
      <w:r>
        <w:t>.</w:t>
      </w:r>
    </w:p>
    <w:p w14:paraId="6F2A8DF8" w14:textId="634235C9" w:rsidR="00A16861" w:rsidRPr="00242A11" w:rsidRDefault="00A16861" w:rsidP="00A16861">
      <w:pPr>
        <w:ind w:left="1211"/>
        <w:jc w:val="both"/>
      </w:pPr>
      <w:r w:rsidRPr="00242A11">
        <w:t xml:space="preserve">De mandatarissen en de afgevaardigden van de representatieve vakorganisaties mogen uitsluitend als waarnemer bij de selectie aanwezig zijn, inclusief de psychotechnische </w:t>
      </w:r>
      <w:r w:rsidR="009A738C">
        <w:t>onderzoeken</w:t>
      </w:r>
      <w:r w:rsidRPr="00242A11">
        <w:t>. Zij mogen niet aanwezig zijn bij het kiezen van de vragen en het delibereren over de uitslag van de selecties.</w:t>
      </w:r>
    </w:p>
    <w:p w14:paraId="4E955ECD" w14:textId="77777777" w:rsidR="00A16861" w:rsidRPr="00242A11" w:rsidRDefault="00A16861" w:rsidP="00476C61">
      <w:pPr>
        <w:numPr>
          <w:ilvl w:val="0"/>
          <w:numId w:val="9"/>
        </w:numPr>
        <w:jc w:val="both"/>
      </w:pPr>
      <w:r w:rsidRPr="00242A11">
        <w:t>bij afloop van de selectieactiviteiten beraadslaagt de selectiecommissie over het eindresultaat en het eindverslag van de kandidaten. De selectiecommissie kan geldig beraadslagen wanneer de helft van de leden aanwezig is. De beslissingen worden bij eenvoudige meerderheid genomen.</w:t>
      </w:r>
    </w:p>
    <w:p w14:paraId="04494B9D" w14:textId="77777777" w:rsidR="00C118C7" w:rsidRPr="002600BB" w:rsidRDefault="00C118C7" w:rsidP="000743B2">
      <w:pPr>
        <w:jc w:val="both"/>
      </w:pPr>
      <w:r w:rsidRPr="002600BB">
        <w:t>De selecties k</w:t>
      </w:r>
      <w:r w:rsidR="00D471E8" w:rsidRPr="002600BB">
        <w:t>unnen geheel of gedeeltelijk uitgevoerd worden</w:t>
      </w:r>
      <w:r w:rsidRPr="002600BB">
        <w:t xml:space="preserve"> door een</w:t>
      </w:r>
      <w:r w:rsidR="00F46495">
        <w:t xml:space="preserve"> </w:t>
      </w:r>
      <w:r w:rsidRPr="002600BB">
        <w:t>extern selectiebureau</w:t>
      </w:r>
      <w:r w:rsidR="00D471E8" w:rsidRPr="002600BB">
        <w:t>.</w:t>
      </w:r>
    </w:p>
    <w:p w14:paraId="0AE677DE" w14:textId="77777777" w:rsidR="00C118C7" w:rsidRPr="002600BB" w:rsidRDefault="00C118C7" w:rsidP="000743B2">
      <w:pPr>
        <w:jc w:val="both"/>
      </w:pPr>
      <w:r w:rsidRPr="002600BB">
        <w:t>Het selectiebureau voert de selectie uit in overeenstemming met de rechtspositieregeling en met de opdracht.</w:t>
      </w:r>
    </w:p>
    <w:p w14:paraId="798BB430" w14:textId="77777777" w:rsidR="00BC466D" w:rsidRDefault="00BC466D">
      <w:pPr>
        <w:spacing w:before="0" w:after="0"/>
        <w:ind w:left="0"/>
        <w:rPr>
          <w:b/>
          <w:i/>
        </w:rPr>
      </w:pPr>
      <w:r>
        <w:br w:type="page"/>
      </w:r>
    </w:p>
    <w:p w14:paraId="46912B1B" w14:textId="0BFCBA82" w:rsidR="00CD79AC" w:rsidRPr="00CD79AC" w:rsidRDefault="00CD79AC" w:rsidP="00CD79AC">
      <w:pPr>
        <w:pStyle w:val="Kop6"/>
      </w:pPr>
      <w:r>
        <w:t>Paragraaf 2</w:t>
      </w:r>
    </w:p>
    <w:p w14:paraId="4A2F9222" w14:textId="1DC7011A" w:rsidR="00514DB3" w:rsidRPr="00477ABB" w:rsidRDefault="00C118C7" w:rsidP="00514DB3">
      <w:pPr>
        <w:jc w:val="both"/>
      </w:pPr>
      <w:r w:rsidRPr="00477ABB">
        <w:t xml:space="preserve">Psychotechnische </w:t>
      </w:r>
      <w:r w:rsidR="009A738C">
        <w:t>screening</w:t>
      </w:r>
      <w:r w:rsidRPr="00477ABB">
        <w:t xml:space="preserve"> en persoonlijkheidstests worden afgenomen door een selectiebureau of door een persoon die daartoe bevoegd is in overeenstemming </w:t>
      </w:r>
      <w:r w:rsidR="00514DB3" w:rsidRPr="00477ABB">
        <w:t>met het decreet van 10 december 2010 betreffende de private arbeid</w:t>
      </w:r>
      <w:r w:rsidR="00477ABB" w:rsidRPr="00477ABB">
        <w:t>s</w:t>
      </w:r>
      <w:r w:rsidR="00514DB3" w:rsidRPr="00477ABB">
        <w:t>bemiddeling en het besluit van de Vlaamse Regering van 10 december 2010 ter uitvoering van dat decreet.</w:t>
      </w:r>
    </w:p>
    <w:p w14:paraId="1E060EB3" w14:textId="77777777" w:rsidR="00C118C7" w:rsidRDefault="00CD79AC">
      <w:pPr>
        <w:pStyle w:val="Kop5"/>
      </w:pPr>
      <w:r>
        <w:t>Artikel 15</w:t>
      </w:r>
    </w:p>
    <w:p w14:paraId="696EB587" w14:textId="77777777" w:rsidR="00C118C7" w:rsidRDefault="00C118C7">
      <w:pPr>
        <w:jc w:val="both"/>
      </w:pPr>
      <w:r>
        <w:t>De leden van de selectiecommissies respecteren de volgende gedragsregels en wettelijke voorschriften bij selecties:</w:t>
      </w:r>
    </w:p>
    <w:p w14:paraId="5736E757" w14:textId="77777777" w:rsidR="00C118C7" w:rsidRDefault="00C118C7" w:rsidP="00476C61">
      <w:pPr>
        <w:numPr>
          <w:ilvl w:val="0"/>
          <w:numId w:val="10"/>
        </w:numPr>
        <w:jc w:val="both"/>
      </w:pPr>
      <w:r>
        <w:t>onafhankelijkheid;</w:t>
      </w:r>
    </w:p>
    <w:p w14:paraId="7055D2A3" w14:textId="77777777" w:rsidR="00C118C7" w:rsidRDefault="00C118C7" w:rsidP="00476C61">
      <w:pPr>
        <w:numPr>
          <w:ilvl w:val="0"/>
          <w:numId w:val="10"/>
        </w:numPr>
        <w:jc w:val="both"/>
      </w:pPr>
      <w:r>
        <w:t>onpartijdigheid;</w:t>
      </w:r>
    </w:p>
    <w:p w14:paraId="277EB5D8" w14:textId="77777777" w:rsidR="00C118C7" w:rsidRDefault="00C118C7" w:rsidP="00476C61">
      <w:pPr>
        <w:numPr>
          <w:ilvl w:val="0"/>
          <w:numId w:val="10"/>
        </w:numPr>
        <w:jc w:val="both"/>
      </w:pPr>
      <w:r>
        <w:t>non- discriminatie op grond van zogenaamd ras of huidskleur, nationaliteit of etnische achtergrond, geslacht, seksuele geaardheid, leeftijd, gezondheidstoestand, voorkomen, handicap, geloof of levensbeschouwing, burgerlijke staat, politieke overtuiging, zoals bepaald in de non-discriminatiewetgeving;</w:t>
      </w:r>
    </w:p>
    <w:p w14:paraId="4312F869" w14:textId="77777777" w:rsidR="00C118C7" w:rsidRDefault="00C118C7" w:rsidP="00476C61">
      <w:pPr>
        <w:numPr>
          <w:ilvl w:val="0"/>
          <w:numId w:val="10"/>
        </w:numPr>
        <w:jc w:val="both"/>
      </w:pPr>
      <w:r>
        <w:t>respect voor de vertrouwelijkheid van de gegevens van de kandidaten en voor hun private levenssfeer;</w:t>
      </w:r>
    </w:p>
    <w:p w14:paraId="49D09EEC" w14:textId="77777777" w:rsidR="00C118C7" w:rsidRDefault="00C118C7" w:rsidP="00476C61">
      <w:pPr>
        <w:numPr>
          <w:ilvl w:val="0"/>
          <w:numId w:val="10"/>
        </w:numPr>
        <w:jc w:val="both"/>
      </w:pPr>
      <w:r>
        <w:t xml:space="preserve">geheimhouding van de vragen en, als dat van toepassing is, respect voor de anonimiteit van de proeven; </w:t>
      </w:r>
    </w:p>
    <w:p w14:paraId="636DA836" w14:textId="77777777" w:rsidR="00C118C7" w:rsidRDefault="00C118C7" w:rsidP="00476C61">
      <w:pPr>
        <w:numPr>
          <w:ilvl w:val="0"/>
          <w:numId w:val="10"/>
        </w:numPr>
        <w:jc w:val="both"/>
      </w:pPr>
      <w:r>
        <w:t>verbod op belangenvermenging;</w:t>
      </w:r>
    </w:p>
    <w:p w14:paraId="00DB0FB7" w14:textId="77777777" w:rsidR="00C118C7" w:rsidRPr="002600BB" w:rsidRDefault="00C118C7">
      <w:pPr>
        <w:jc w:val="both"/>
      </w:pPr>
      <w:r w:rsidRPr="002600BB">
        <w:t>Niemand kan als lid van de selectiecommissie zetelen wanneer een familieverwantschap tot in de</w:t>
      </w:r>
      <w:r w:rsidR="002600BB" w:rsidRPr="002600BB">
        <w:t xml:space="preserve"> </w:t>
      </w:r>
      <w:r w:rsidRPr="002600BB">
        <w:t>derde graad wordt vastgesteld tussen hem en een kandidaat.</w:t>
      </w:r>
    </w:p>
    <w:p w14:paraId="6EF688C3" w14:textId="77777777" w:rsidR="00C118C7" w:rsidRPr="00BC7F6E" w:rsidRDefault="00CD79AC">
      <w:pPr>
        <w:pStyle w:val="Kop5"/>
        <w:rPr>
          <w:i/>
        </w:rPr>
      </w:pPr>
      <w:r>
        <w:t>Artikel 16</w:t>
      </w:r>
    </w:p>
    <w:p w14:paraId="6C109D25" w14:textId="06D9A16E" w:rsidR="00A16861" w:rsidRPr="00242A11" w:rsidRDefault="009A738C" w:rsidP="00A16861">
      <w:pPr>
        <w:jc w:val="both"/>
      </w:pPr>
      <w:r>
        <w:t>Onverminderd eventuele delegatie worden d</w:t>
      </w:r>
      <w:r w:rsidR="00A16861" w:rsidRPr="00242A11">
        <w:t>e leden</w:t>
      </w:r>
      <w:r w:rsidR="00A16861">
        <w:t xml:space="preserve"> </w:t>
      </w:r>
      <w:r w:rsidR="00A16861" w:rsidRPr="00242A11">
        <w:t>en de voorzitter van de selectiecommissie nominatief door de aanstellende overheid aangewezen, tenzij de raad de aanstellende overheid is. In dat geval wijst</w:t>
      </w:r>
      <w:r w:rsidR="00A16861">
        <w:t xml:space="preserve"> het uitvoerend orgaan van het bestuur de leden aan</w:t>
      </w:r>
      <w:r w:rsidR="00A16861" w:rsidRPr="00242A11">
        <w:t>.</w:t>
      </w:r>
    </w:p>
    <w:p w14:paraId="00EC92E6" w14:textId="77777777" w:rsidR="00C118C7" w:rsidRDefault="00C118C7">
      <w:r w:rsidRPr="002600BB">
        <w:t>Dit artikel is niet van toepassing bij uitbesteding van de selectie aan een extern selectiebureau.</w:t>
      </w:r>
    </w:p>
    <w:p w14:paraId="0ECC3BB4" w14:textId="77777777" w:rsidR="00C118C7" w:rsidRDefault="00CD79AC">
      <w:pPr>
        <w:pStyle w:val="Kop5"/>
      </w:pPr>
      <w:r>
        <w:t>Artikel 17</w:t>
      </w:r>
    </w:p>
    <w:p w14:paraId="4C1B1A12" w14:textId="77777777" w:rsidR="00C118C7" w:rsidRDefault="00C118C7">
      <w:pPr>
        <w:jc w:val="both"/>
      </w:pPr>
      <w:r w:rsidRPr="002600BB">
        <w:t>De selectieprocedures resulteren in een bindende rangschikking van de geslaagde of geschikt bevonden kandidaten in volgorde van de behaalde punten of scores.</w:t>
      </w:r>
    </w:p>
    <w:p w14:paraId="3083C05A" w14:textId="77777777" w:rsidR="00F71463" w:rsidRDefault="00F71463">
      <w:pPr>
        <w:spacing w:before="0" w:after="0"/>
        <w:ind w:left="0"/>
        <w:rPr>
          <w:b/>
        </w:rPr>
      </w:pPr>
      <w:r>
        <w:br w:type="page"/>
      </w:r>
    </w:p>
    <w:p w14:paraId="49771243" w14:textId="77777777" w:rsidR="00C118C7" w:rsidRDefault="00CD79AC">
      <w:pPr>
        <w:pStyle w:val="Kop5"/>
      </w:pPr>
      <w:r>
        <w:t>Artikel 18</w:t>
      </w:r>
    </w:p>
    <w:p w14:paraId="700C28E9" w14:textId="77777777" w:rsidR="009A738C" w:rsidRPr="009A738C" w:rsidRDefault="009A738C" w:rsidP="009A738C">
      <w:pPr>
        <w:spacing w:before="120" w:after="0"/>
        <w:ind w:left="0"/>
        <w:outlineLvl w:val="5"/>
        <w:rPr>
          <w:b/>
          <w:i/>
        </w:rPr>
      </w:pPr>
      <w:r w:rsidRPr="009A738C">
        <w:rPr>
          <w:b/>
          <w:i/>
        </w:rPr>
        <w:t>Paragraaf 1</w:t>
      </w:r>
    </w:p>
    <w:p w14:paraId="6337EAB3" w14:textId="1495A169" w:rsidR="009A738C" w:rsidRPr="009A738C" w:rsidRDefault="009A738C" w:rsidP="009A738C">
      <w:pPr>
        <w:jc w:val="both"/>
      </w:pPr>
      <w:r w:rsidRPr="009A738C">
        <w:t xml:space="preserve">Elke selectie wordt afgesloten met een </w:t>
      </w:r>
      <w:r>
        <w:t>gestructureerd</w:t>
      </w:r>
      <w:r w:rsidRPr="009A738C">
        <w:t xml:space="preserve"> sollicitatiegesprek of mondelinge proef. Deze selectietechniek beoogt de evaluatie van de overeenstemming van het profiel van de kandidaat met de specifieke vereisten van de functie, evenals van zijn motivatie, van zijn persoonlijkheid, eventuele werkervaring, vakkennis en van zijn interesse voor het werkterrein. De geselecteerde competenties worden grondig bevraagd.</w:t>
      </w:r>
      <w:r>
        <w:t xml:space="preserve"> </w:t>
      </w:r>
      <w:r w:rsidRPr="009A738C">
        <w:t>Dit kan onder meer worden gemeten via het geven van een presentatie van één of meer cases uit de gevalstudie</w:t>
      </w:r>
      <w:r w:rsidR="00E27A89">
        <w:t xml:space="preserve"> of competentieproef.</w:t>
      </w:r>
    </w:p>
    <w:p w14:paraId="63144433" w14:textId="77777777" w:rsidR="009A738C" w:rsidRPr="009A738C" w:rsidRDefault="009A738C" w:rsidP="009A738C">
      <w:pPr>
        <w:spacing w:before="120" w:after="0"/>
        <w:ind w:left="0"/>
        <w:outlineLvl w:val="5"/>
        <w:rPr>
          <w:b/>
          <w:i/>
        </w:rPr>
      </w:pPr>
      <w:r w:rsidRPr="009A738C">
        <w:rPr>
          <w:b/>
          <w:i/>
        </w:rPr>
        <w:t>Paragraaf 2</w:t>
      </w:r>
    </w:p>
    <w:p w14:paraId="1B893930" w14:textId="77777777" w:rsidR="009A738C" w:rsidRPr="009A738C" w:rsidRDefault="009A738C" w:rsidP="009A738C">
      <w:r w:rsidRPr="009A738C">
        <w:t>Bovenop de selectietechniek bepaald in paragraaf 1, geldt het volgende:</w:t>
      </w:r>
    </w:p>
    <w:p w14:paraId="2BFEE3B0" w14:textId="2262C429" w:rsidR="00A16861" w:rsidRPr="00A54837" w:rsidRDefault="00A16861" w:rsidP="00476C61">
      <w:pPr>
        <w:numPr>
          <w:ilvl w:val="0"/>
          <w:numId w:val="99"/>
        </w:numPr>
        <w:jc w:val="both"/>
      </w:pPr>
      <w:r w:rsidRPr="00A54837">
        <w:t xml:space="preserve">voor de graad van algemeen directeur </w:t>
      </w:r>
      <w:r w:rsidR="009A738C">
        <w:t xml:space="preserve">en voor de managementfuncties </w:t>
      </w:r>
      <w:r w:rsidRPr="00A54837">
        <w:t>bevat elke selectie ten minste twee selectietechnieken en een test die de managements- en leiderschapscapaciteiten van de kandidaten toetst;</w:t>
      </w:r>
    </w:p>
    <w:p w14:paraId="6C71B1F9" w14:textId="77777777" w:rsidR="00A16861" w:rsidRPr="00A54837" w:rsidRDefault="00A16861" w:rsidP="00476C61">
      <w:pPr>
        <w:numPr>
          <w:ilvl w:val="0"/>
          <w:numId w:val="99"/>
        </w:numPr>
        <w:jc w:val="both"/>
      </w:pPr>
      <w:r w:rsidRPr="00A54837">
        <w:t>voor de graad van financieel directeur bevat elke selectie ten minste twee selectietechnieken en een test die het financieel-economisch inzicht van de kandidaten toetst;</w:t>
      </w:r>
    </w:p>
    <w:p w14:paraId="60C591E5" w14:textId="77777777" w:rsidR="00A16861" w:rsidRPr="00A54837" w:rsidRDefault="00A16861" w:rsidP="00476C61">
      <w:pPr>
        <w:numPr>
          <w:ilvl w:val="0"/>
          <w:numId w:val="99"/>
        </w:numPr>
        <w:jc w:val="both"/>
      </w:pPr>
      <w:r w:rsidRPr="00A54837">
        <w:t>voor functies van niveau A/B/C bevat elke selectie ten minste twee selectietechnieken:</w:t>
      </w:r>
    </w:p>
    <w:p w14:paraId="167AE286" w14:textId="77777777" w:rsidR="00A16861" w:rsidRPr="00A54837" w:rsidRDefault="00A16861" w:rsidP="00476C61">
      <w:pPr>
        <w:numPr>
          <w:ilvl w:val="0"/>
          <w:numId w:val="99"/>
        </w:numPr>
        <w:jc w:val="both"/>
      </w:pPr>
      <w:r w:rsidRPr="00A54837">
        <w:t xml:space="preserve">voor functies van niveau D en E bevat </w:t>
      </w:r>
      <w:r w:rsidRPr="00D26E66">
        <w:t xml:space="preserve">elke selectie ten minste </w:t>
      </w:r>
      <w:r>
        <w:t>één</w:t>
      </w:r>
      <w:r w:rsidRPr="00D26E66">
        <w:t xml:space="preserve"> selectietechniek</w:t>
      </w:r>
      <w:r w:rsidRPr="00A54837">
        <w:t>.</w:t>
      </w:r>
    </w:p>
    <w:p w14:paraId="0350EA7A" w14:textId="77777777" w:rsidR="00A16861" w:rsidRPr="00843754" w:rsidRDefault="00A16861" w:rsidP="00A16861">
      <w:pPr>
        <w:jc w:val="both"/>
      </w:pPr>
      <w:r w:rsidRPr="00A54837">
        <w:rPr>
          <w:lang w:val="nl-BE"/>
        </w:rPr>
        <w:t>Voor een functie in een knelpuntberoep, ongeacht het niveau, bevat elke selectie ten minste één selectietechniek.</w:t>
      </w:r>
    </w:p>
    <w:p w14:paraId="523FFBD9" w14:textId="77777777" w:rsidR="00A16861" w:rsidRPr="00242A11" w:rsidRDefault="00A16861" w:rsidP="00A16861">
      <w:pPr>
        <w:pStyle w:val="Kop6"/>
      </w:pPr>
      <w:r w:rsidRPr="00242A11">
        <w:t>Paragraaf 2</w:t>
      </w:r>
    </w:p>
    <w:p w14:paraId="7BAD9025" w14:textId="77777777" w:rsidR="00A16861" w:rsidRPr="00A54837" w:rsidRDefault="00A16861" w:rsidP="00A16861">
      <w:r w:rsidRPr="00A54837">
        <w:t xml:space="preserve">De selectietechnieken zoals bedoeld in paragraaf 1 </w:t>
      </w:r>
      <w:r>
        <w:t xml:space="preserve">kunnen </w:t>
      </w:r>
      <w:r w:rsidRPr="00A54837">
        <w:t>zijn</w:t>
      </w:r>
      <w:r>
        <w:t xml:space="preserve"> (niet-limitatief)</w:t>
      </w:r>
      <w:r w:rsidRPr="00A54837">
        <w:t>:</w:t>
      </w:r>
    </w:p>
    <w:p w14:paraId="4C7FC3E4" w14:textId="77777777" w:rsidR="00A16861" w:rsidRPr="0005238C" w:rsidRDefault="00A16861" w:rsidP="00476C61">
      <w:pPr>
        <w:numPr>
          <w:ilvl w:val="0"/>
          <w:numId w:val="67"/>
        </w:numPr>
        <w:jc w:val="both"/>
      </w:pPr>
      <w:r w:rsidRPr="00A54837">
        <w:rPr>
          <w:u w:val="single"/>
        </w:rPr>
        <w:t>een competentieproef</w:t>
      </w:r>
      <w:r w:rsidRPr="00A54837">
        <w:t>: de kandidaat wordt geconfronteerd met een probleemsituatie (m.b.t. de inhoudelijke en organisatorische werking van de dienst of afdeling) die zich tijdens de latere uitoefening van de functie kan voordoen. De kandidaat tracht een oplossing uit te werken, waarbij de competenties vereist voor de functie op basis van de functiebeschrijving en het competentieprofiel worden getoetst.</w:t>
      </w:r>
      <w:r>
        <w:t xml:space="preserve"> </w:t>
      </w:r>
      <w:r w:rsidRPr="0005238C">
        <w:t>De competentieproef kan georganiseerd worden in de vorm van een thuisopdracht.</w:t>
      </w:r>
    </w:p>
    <w:p w14:paraId="5C8AE3C2" w14:textId="77777777" w:rsidR="00A16861" w:rsidRPr="00A54837" w:rsidRDefault="00A16861" w:rsidP="00476C61">
      <w:pPr>
        <w:numPr>
          <w:ilvl w:val="0"/>
          <w:numId w:val="67"/>
        </w:numPr>
        <w:jc w:val="both"/>
      </w:pPr>
      <w:r w:rsidRPr="00A54837">
        <w:rPr>
          <w:u w:val="single"/>
        </w:rPr>
        <w:t>een gevalstudie</w:t>
      </w:r>
      <w:r w:rsidRPr="00A54837">
        <w:t xml:space="preserve">: omvat de specifieke beschrijving van één of meer situaties of praktijkgevallen die verband houden met de dienst, en waarover de gegevens tijdens het examen aan de kandidaat worden bezorgd. De wetgeving of specifieke kennis m.b.t. de functie kan hierin worden verwerkt. </w:t>
      </w:r>
      <w:r w:rsidRPr="0005238C">
        <w:t xml:space="preserve">De </w:t>
      </w:r>
      <w:r>
        <w:t>gevalstudie</w:t>
      </w:r>
      <w:r w:rsidRPr="0005238C">
        <w:t xml:space="preserve"> kan georganiseerd worden in de vorm van een thuisopdracht.</w:t>
      </w:r>
    </w:p>
    <w:p w14:paraId="575072D3" w14:textId="77777777" w:rsidR="00A16861" w:rsidRPr="00A54837" w:rsidRDefault="00A16861" w:rsidP="00476C61">
      <w:pPr>
        <w:numPr>
          <w:ilvl w:val="0"/>
          <w:numId w:val="67"/>
        </w:numPr>
        <w:jc w:val="both"/>
        <w:rPr>
          <w:b/>
        </w:rPr>
      </w:pPr>
      <w:r w:rsidRPr="00A54837">
        <w:t xml:space="preserve">een test die de </w:t>
      </w:r>
      <w:r w:rsidRPr="00A54837">
        <w:rPr>
          <w:u w:val="single"/>
        </w:rPr>
        <w:t>managements- en leiderschapscapaciteiten</w:t>
      </w:r>
      <w:r w:rsidRPr="00A54837">
        <w:t xml:space="preserve"> van de kandidaten toetst (verplicht voor de functie van algemeen directeur).</w:t>
      </w:r>
    </w:p>
    <w:p w14:paraId="4451F154" w14:textId="77777777" w:rsidR="00A16861" w:rsidRPr="00A54837" w:rsidRDefault="00A16861" w:rsidP="00476C61">
      <w:pPr>
        <w:numPr>
          <w:ilvl w:val="0"/>
          <w:numId w:val="67"/>
        </w:numPr>
        <w:jc w:val="both"/>
        <w:rPr>
          <w:b/>
        </w:rPr>
      </w:pPr>
      <w:r>
        <w:t>e</w:t>
      </w:r>
      <w:r w:rsidRPr="00A54837">
        <w:t xml:space="preserve">en proef die het </w:t>
      </w:r>
      <w:r w:rsidRPr="00A54837">
        <w:rPr>
          <w:u w:val="single"/>
        </w:rPr>
        <w:t>financieel-economisch inzicht</w:t>
      </w:r>
      <w:r w:rsidRPr="00A54837">
        <w:t xml:space="preserve"> van de kandidaten toetst (verplicht voor de functie van financieel directeur).</w:t>
      </w:r>
    </w:p>
    <w:p w14:paraId="16A3F3D7" w14:textId="77777777" w:rsidR="00A16861" w:rsidRPr="00A54837" w:rsidRDefault="00A16861" w:rsidP="00476C61">
      <w:pPr>
        <w:numPr>
          <w:ilvl w:val="0"/>
          <w:numId w:val="67"/>
        </w:numPr>
        <w:jc w:val="both"/>
        <w:rPr>
          <w:b/>
        </w:rPr>
      </w:pPr>
      <w:r w:rsidRPr="00A54837">
        <w:rPr>
          <w:u w:val="single"/>
        </w:rPr>
        <w:t>een assessment center</w:t>
      </w:r>
      <w:r w:rsidRPr="00A54837">
        <w:t xml:space="preserve">: tijdens een assessment center wordt de kandidaat beoordeeld door twee verschillende assessoren die daarvoor een geïntegreerde set van technieken gebruiken. Dit </w:t>
      </w:r>
      <w:proofErr w:type="spellStart"/>
      <w:r w:rsidRPr="00A54837">
        <w:t>capacitair</w:t>
      </w:r>
      <w:proofErr w:type="spellEnd"/>
      <w:r w:rsidRPr="00A54837">
        <w:t xml:space="preserve"> onderzoek op niveau van de functie beoogt de evaluatie van de voor de functie vereiste vaardigheden en attitudes. Er wordt een uitspraak gedaan naar de geschiktheid van de kandidaat.</w:t>
      </w:r>
    </w:p>
    <w:p w14:paraId="2ACE4E28" w14:textId="77777777" w:rsidR="00A16861" w:rsidRPr="00A54837" w:rsidRDefault="00A16861" w:rsidP="00476C61">
      <w:pPr>
        <w:numPr>
          <w:ilvl w:val="0"/>
          <w:numId w:val="67"/>
        </w:numPr>
        <w:jc w:val="both"/>
        <w:rPr>
          <w:b/>
        </w:rPr>
      </w:pPr>
      <w:r w:rsidRPr="00A54837">
        <w:rPr>
          <w:u w:val="single"/>
        </w:rPr>
        <w:t>een psychotechnische screening</w:t>
      </w:r>
      <w:r w:rsidRPr="00A54837">
        <w:t>: een psychotechnische screening bestaat uit een op de functie en werkomgeving gerichte persoonlijkheidsvragenlijst en psychotechnische testen afgestemd op het niveau en de aard van de functie(groep). Er wordt een uitspraak gedaan naar de geschiktheid van de kandidaat.</w:t>
      </w:r>
    </w:p>
    <w:p w14:paraId="47992035" w14:textId="77777777" w:rsidR="00A16861" w:rsidRPr="00A54837" w:rsidRDefault="00A16861" w:rsidP="00476C61">
      <w:pPr>
        <w:numPr>
          <w:ilvl w:val="0"/>
          <w:numId w:val="67"/>
        </w:numPr>
        <w:jc w:val="both"/>
      </w:pPr>
      <w:r w:rsidRPr="00A54837">
        <w:rPr>
          <w:u w:val="single"/>
        </w:rPr>
        <w:t>een persoonlijkheidsvragenlijst</w:t>
      </w:r>
      <w:r w:rsidRPr="00A54837">
        <w:t xml:space="preserve">: een op de functie en werkomgeving gerichte persoonlijkheidsvragenlijst waarvan de resultaten gelden als informatie bij het mondeling gedeelte. </w:t>
      </w:r>
    </w:p>
    <w:p w14:paraId="58757CA0" w14:textId="77777777" w:rsidR="00A16861" w:rsidRPr="00A54837" w:rsidRDefault="00A16861" w:rsidP="00476C61">
      <w:pPr>
        <w:numPr>
          <w:ilvl w:val="0"/>
          <w:numId w:val="67"/>
        </w:numPr>
        <w:jc w:val="both"/>
      </w:pPr>
      <w:r w:rsidRPr="00A54837">
        <w:rPr>
          <w:u w:val="single"/>
        </w:rPr>
        <w:t>een praktische proef</w:t>
      </w:r>
      <w:r w:rsidRPr="00A54837">
        <w:t>: de kandidaten moeten één of meer proeven doen in overeenstemming met de opdrachten zoals omschreven in de functiebeschrijving.</w:t>
      </w:r>
    </w:p>
    <w:p w14:paraId="551ECBF1" w14:textId="77777777" w:rsidR="00A16861" w:rsidRDefault="00A16861">
      <w:pPr>
        <w:spacing w:before="0" w:after="0"/>
        <w:ind w:left="0"/>
        <w:rPr>
          <w:b/>
          <w:i/>
        </w:rPr>
      </w:pPr>
      <w:r>
        <w:br w:type="page"/>
      </w:r>
    </w:p>
    <w:p w14:paraId="255B2522" w14:textId="274D2204" w:rsidR="00A16861" w:rsidRPr="00A54837" w:rsidRDefault="00A16861" w:rsidP="00A16861">
      <w:pPr>
        <w:pStyle w:val="Kop6"/>
      </w:pPr>
      <w:r w:rsidRPr="00A54837">
        <w:t xml:space="preserve">Paragraaf 3 </w:t>
      </w:r>
    </w:p>
    <w:p w14:paraId="34AC6284" w14:textId="77777777" w:rsidR="00A16861" w:rsidRPr="00933C2C" w:rsidRDefault="00A16861" w:rsidP="00A16861">
      <w:pPr>
        <w:jc w:val="both"/>
        <w:rPr>
          <w:bCs/>
          <w:iCs/>
        </w:rPr>
      </w:pPr>
      <w:r w:rsidRPr="009314AB">
        <w:rPr>
          <w:bCs/>
          <w:iCs/>
        </w:rPr>
        <w:t xml:space="preserve">Onverminderd de bepalingen van dit artikel kan de aanstellende overheid beslissen een preselectie te organiseren op basis van meerkeuzevragen, een praktische proef of een screening van het CV indien </w:t>
      </w:r>
      <w:r w:rsidRPr="00933C2C">
        <w:rPr>
          <w:bCs/>
          <w:iCs/>
        </w:rPr>
        <w:t>zich een groot aantal kandidaten inschrijven. In voorkomend geval beslist de aanstellende overheid hoeveel kandidaten er toegelaten worden tot de selectie.</w:t>
      </w:r>
    </w:p>
    <w:p w14:paraId="544C41A3" w14:textId="77777777" w:rsidR="00A16861" w:rsidRPr="009314AB" w:rsidRDefault="00A16861" w:rsidP="00A16861">
      <w:pPr>
        <w:jc w:val="both"/>
        <w:rPr>
          <w:bCs/>
          <w:iCs/>
        </w:rPr>
      </w:pPr>
      <w:r w:rsidRPr="00933C2C">
        <w:rPr>
          <w:bCs/>
          <w:iCs/>
        </w:rPr>
        <w:t>Indien de aanstellende overheid beslist om een preselectie te laten plaatsvinden op basis van een anonieme screening</w:t>
      </w:r>
      <w:r w:rsidRPr="009314AB">
        <w:rPr>
          <w:bCs/>
          <w:iCs/>
        </w:rPr>
        <w:t xml:space="preserve"> van het CV vormt de voor de functie opgestelde functiebeschrijving hierbij de basis. Om elke kandidaat een objectieve screening te garanderen, zal er ofwel een sollicitatieformulier bezorgd worden dat de kandidaat naar aanleiding van zijn sollicitatie op voorhand dient in te vullen, ofwel zal de kandidaten gevraagd worden een motivatiebrief te schrijven. De kandidaat zal duidelijk gemaakt worden welk het belang is van dit sollicitatieformulier of deze motivatiebrief en met welk doel het dient ingevuld of opgesteld te worden. De kandidaat verbindt er zich toe de in het formulier gedane beweringen indien gevraagd te kunnen staven met concrete bewijsstukken.</w:t>
      </w:r>
    </w:p>
    <w:p w14:paraId="0C7EE256" w14:textId="77777777" w:rsidR="00A16861" w:rsidRPr="00843754" w:rsidRDefault="00A16861" w:rsidP="00A16861">
      <w:pPr>
        <w:jc w:val="both"/>
        <w:rPr>
          <w:bCs/>
          <w:iCs/>
        </w:rPr>
      </w:pPr>
      <w:r w:rsidRPr="009314AB">
        <w:rPr>
          <w:bCs/>
          <w:iCs/>
        </w:rPr>
        <w:t xml:space="preserve">Het resultaat </w:t>
      </w:r>
      <w:r>
        <w:rPr>
          <w:bCs/>
          <w:iCs/>
        </w:rPr>
        <w:t>van de preselectie</w:t>
      </w:r>
      <w:r w:rsidRPr="009314AB">
        <w:rPr>
          <w:bCs/>
          <w:iCs/>
        </w:rPr>
        <w:t xml:space="preserve"> telt niet mee voor het eindresultaat van de selectieprocedure.</w:t>
      </w:r>
    </w:p>
    <w:p w14:paraId="32BB0B91" w14:textId="77777777" w:rsidR="00C118C7" w:rsidRDefault="00C118C7">
      <w:pPr>
        <w:pStyle w:val="Kop3"/>
      </w:pPr>
      <w:bookmarkStart w:id="52" w:name="_Toc69294355"/>
      <w:r>
        <w:t>Afdeling 2. het verloop van de selectie</w:t>
      </w:r>
      <w:bookmarkEnd w:id="52"/>
    </w:p>
    <w:p w14:paraId="4CB784D4" w14:textId="77777777" w:rsidR="00C118C7" w:rsidRPr="00B22DA7" w:rsidRDefault="00C118C7">
      <w:pPr>
        <w:pStyle w:val="Kop5"/>
        <w:rPr>
          <w:i/>
        </w:rPr>
      </w:pPr>
      <w:r>
        <w:t xml:space="preserve">Artikel </w:t>
      </w:r>
      <w:r w:rsidRPr="00281325">
        <w:t>19</w:t>
      </w:r>
    </w:p>
    <w:p w14:paraId="1B5E2572" w14:textId="77777777" w:rsidR="00A16861" w:rsidRPr="00242A11" w:rsidRDefault="00A16861" w:rsidP="00A16861">
      <w:r w:rsidRPr="00242A11">
        <w:t xml:space="preserve">De aanstellende overheid bepaalt bij de </w:t>
      </w:r>
      <w:proofErr w:type="spellStart"/>
      <w:r w:rsidRPr="00242A11">
        <w:t>vacantverklaring</w:t>
      </w:r>
      <w:proofErr w:type="spellEnd"/>
      <w:r w:rsidRPr="00242A11">
        <w:t xml:space="preserve"> van een betrekking:</w:t>
      </w:r>
    </w:p>
    <w:p w14:paraId="05CF3BEB" w14:textId="77777777" w:rsidR="00A16861" w:rsidRPr="00242A11" w:rsidRDefault="00A16861" w:rsidP="00476C61">
      <w:pPr>
        <w:numPr>
          <w:ilvl w:val="0"/>
          <w:numId w:val="11"/>
        </w:numPr>
        <w:spacing w:after="100"/>
        <w:ind w:left="1208" w:hanging="357"/>
        <w:jc w:val="both"/>
      </w:pPr>
      <w:r w:rsidRPr="00242A11">
        <w:t>de wijze waarop de vacante betrekking begeven wordt;</w:t>
      </w:r>
    </w:p>
    <w:p w14:paraId="7A3A4E01" w14:textId="77777777" w:rsidR="00A16861" w:rsidRDefault="00A16861" w:rsidP="00476C61">
      <w:pPr>
        <w:numPr>
          <w:ilvl w:val="0"/>
          <w:numId w:val="11"/>
        </w:numPr>
        <w:spacing w:after="100"/>
        <w:ind w:left="1208" w:hanging="357"/>
        <w:jc w:val="both"/>
      </w:pPr>
      <w:r w:rsidRPr="00242A11">
        <w:t>of de diplomavereiste geschrapt wordt;</w:t>
      </w:r>
    </w:p>
    <w:p w14:paraId="29CF7FF0" w14:textId="77777777" w:rsidR="00A16861" w:rsidRPr="00A16861" w:rsidRDefault="00A16861" w:rsidP="00476C61">
      <w:pPr>
        <w:numPr>
          <w:ilvl w:val="0"/>
          <w:numId w:val="11"/>
        </w:numPr>
        <w:spacing w:after="100"/>
        <w:ind w:left="1208" w:hanging="357"/>
        <w:jc w:val="both"/>
      </w:pPr>
      <w:r w:rsidRPr="00A16861">
        <w:t>of er aanvullende aanwervingsvoorwaarden opgelegd worden;</w:t>
      </w:r>
    </w:p>
    <w:p w14:paraId="186BF288" w14:textId="77777777" w:rsidR="00A16861" w:rsidRPr="00A16861" w:rsidRDefault="00A16861" w:rsidP="00476C61">
      <w:pPr>
        <w:numPr>
          <w:ilvl w:val="0"/>
          <w:numId w:val="11"/>
        </w:numPr>
        <w:spacing w:after="100"/>
        <w:ind w:left="1208" w:hanging="357"/>
        <w:jc w:val="both"/>
      </w:pPr>
      <w:r w:rsidRPr="00A16861">
        <w:t>de wijze van externe bekendmaking;</w:t>
      </w:r>
    </w:p>
    <w:p w14:paraId="004404CE" w14:textId="77777777" w:rsidR="00A16861" w:rsidRPr="00A16861" w:rsidRDefault="00A16861" w:rsidP="00476C61">
      <w:pPr>
        <w:numPr>
          <w:ilvl w:val="0"/>
          <w:numId w:val="11"/>
        </w:numPr>
        <w:spacing w:after="100"/>
        <w:ind w:left="1208" w:hanging="357"/>
        <w:jc w:val="both"/>
      </w:pPr>
      <w:r w:rsidRPr="00A16861">
        <w:t>de inhoud van het vacaturebericht;</w:t>
      </w:r>
    </w:p>
    <w:p w14:paraId="4C790B8E" w14:textId="77777777" w:rsidR="00A16861" w:rsidRPr="00A16861" w:rsidRDefault="00A16861" w:rsidP="00476C61">
      <w:pPr>
        <w:numPr>
          <w:ilvl w:val="0"/>
          <w:numId w:val="11"/>
        </w:numPr>
        <w:spacing w:after="100"/>
        <w:ind w:left="1208" w:hanging="357"/>
        <w:jc w:val="both"/>
      </w:pPr>
      <w:r w:rsidRPr="00A16861">
        <w:t>de selectiecriteria;</w:t>
      </w:r>
    </w:p>
    <w:p w14:paraId="5ABD33AF" w14:textId="77777777" w:rsidR="00A16861" w:rsidRPr="00A16861" w:rsidRDefault="00A16861" w:rsidP="00476C61">
      <w:pPr>
        <w:numPr>
          <w:ilvl w:val="0"/>
          <w:numId w:val="11"/>
        </w:numPr>
        <w:spacing w:after="100"/>
        <w:ind w:left="1208" w:hanging="357"/>
        <w:jc w:val="both"/>
      </w:pPr>
      <w:r w:rsidRPr="00A16861">
        <w:rPr>
          <w:bCs/>
        </w:rPr>
        <w:t>of een wervingsreserve wordt aangelegd en de geldigheidsduur ervan;</w:t>
      </w:r>
    </w:p>
    <w:p w14:paraId="2774946C" w14:textId="66E6F6C6" w:rsidR="00A16861" w:rsidRPr="00A16861" w:rsidRDefault="00A16861" w:rsidP="00476C61">
      <w:pPr>
        <w:numPr>
          <w:ilvl w:val="0"/>
          <w:numId w:val="11"/>
        </w:numPr>
        <w:spacing w:after="100"/>
        <w:ind w:left="1208" w:hanging="357"/>
        <w:jc w:val="both"/>
      </w:pPr>
      <w:r w:rsidRPr="00A16861">
        <w:rPr>
          <w:bCs/>
        </w:rPr>
        <w:t>of er afgeweken wordt van de minimale relevante beroepservaring voor functies in de hogere rangen</w:t>
      </w:r>
      <w:r w:rsidR="00E74AA0">
        <w:rPr>
          <w:bCs/>
        </w:rPr>
        <w:t>.</w:t>
      </w:r>
    </w:p>
    <w:p w14:paraId="3776F4D9" w14:textId="77777777" w:rsidR="00A16861" w:rsidRDefault="00A16861" w:rsidP="00A16861">
      <w:pPr>
        <w:jc w:val="both"/>
        <w:rPr>
          <w:bCs/>
        </w:rPr>
      </w:pPr>
      <w:r w:rsidRPr="00242A11">
        <w:rPr>
          <w:bCs/>
        </w:rPr>
        <w:t>Daarnaast bepaalt de aanstellende overheid</w:t>
      </w:r>
      <w:r>
        <w:rPr>
          <w:bCs/>
        </w:rPr>
        <w:t>:</w:t>
      </w:r>
    </w:p>
    <w:p w14:paraId="699BFF72" w14:textId="77777777" w:rsidR="00A16861" w:rsidRDefault="00A16861" w:rsidP="00476C61">
      <w:pPr>
        <w:numPr>
          <w:ilvl w:val="0"/>
          <w:numId w:val="100"/>
        </w:numPr>
        <w:jc w:val="both"/>
      </w:pPr>
      <w:r w:rsidRPr="00242A11">
        <w:t>de samenstelling van de selectiecommissie</w:t>
      </w:r>
      <w:r>
        <w:t>;</w:t>
      </w:r>
    </w:p>
    <w:p w14:paraId="20A3B7B8" w14:textId="77777777" w:rsidR="00A16861" w:rsidRPr="00242A11" w:rsidRDefault="00A16861" w:rsidP="00476C61">
      <w:pPr>
        <w:numPr>
          <w:ilvl w:val="0"/>
          <w:numId w:val="100"/>
        </w:numPr>
        <w:jc w:val="both"/>
      </w:pPr>
      <w:r w:rsidRPr="00242A11">
        <w:t>de keuze en de weging van de selectietechniek(en) in functie van de selectiecriteria, eventueel de keuze voor een preselectie;</w:t>
      </w:r>
    </w:p>
    <w:p w14:paraId="43CBD89F" w14:textId="77777777" w:rsidR="00A16861" w:rsidRPr="00242A11" w:rsidRDefault="00A16861" w:rsidP="00476C61">
      <w:pPr>
        <w:numPr>
          <w:ilvl w:val="0"/>
          <w:numId w:val="100"/>
        </w:numPr>
        <w:jc w:val="both"/>
      </w:pPr>
      <w:r w:rsidRPr="00242A11">
        <w:t>het verloop van de selectie, met inbegrip van de timing</w:t>
      </w:r>
      <w:r>
        <w:t>.</w:t>
      </w:r>
    </w:p>
    <w:p w14:paraId="5AF6B0DB" w14:textId="77777777" w:rsidR="00A16861" w:rsidRDefault="00A16861">
      <w:pPr>
        <w:spacing w:before="0" w:after="0"/>
        <w:ind w:left="0"/>
        <w:rPr>
          <w:b/>
        </w:rPr>
      </w:pPr>
      <w:r>
        <w:br w:type="page"/>
      </w:r>
    </w:p>
    <w:p w14:paraId="77B20CCB" w14:textId="67B30C95" w:rsidR="00A16861" w:rsidRPr="00242A11" w:rsidRDefault="00A16861" w:rsidP="00A16861">
      <w:pPr>
        <w:pStyle w:val="Kop5"/>
      </w:pPr>
      <w:r w:rsidRPr="00242A11">
        <w:t>Artikel 20</w:t>
      </w:r>
    </w:p>
    <w:p w14:paraId="04A1B9B7" w14:textId="77777777" w:rsidR="00A16861" w:rsidRPr="00242A11" w:rsidRDefault="00A16861" w:rsidP="00A16861">
      <w:pPr>
        <w:pStyle w:val="Kop6"/>
      </w:pPr>
      <w:r w:rsidRPr="00242A11">
        <w:t>Paragraaf 1</w:t>
      </w:r>
    </w:p>
    <w:p w14:paraId="4B5E5F98" w14:textId="441642FE" w:rsidR="00A16861" w:rsidRPr="009314AB" w:rsidRDefault="00A16861" w:rsidP="00A16861">
      <w:pPr>
        <w:jc w:val="both"/>
      </w:pPr>
      <w:bookmarkStart w:id="53" w:name="_Hlk22767652"/>
      <w:r w:rsidRPr="009314AB">
        <w:t xml:space="preserve">Om als geslaagd te worden beschouwd, moeten de kandidaten voor elke selectietechniek die resulteert in een beoordeling op punten minstens </w:t>
      </w:r>
      <w:r w:rsidR="00A42E00">
        <w:t>vijftig</w:t>
      </w:r>
      <w:r w:rsidRPr="009314AB">
        <w:t xml:space="preserve"> procent behalen en minstens zestig procent op het geheel van het examen.</w:t>
      </w:r>
    </w:p>
    <w:bookmarkEnd w:id="53"/>
    <w:p w14:paraId="7E863A4F" w14:textId="77777777" w:rsidR="00A16861" w:rsidRPr="00242A11" w:rsidRDefault="00A16861" w:rsidP="00A16861">
      <w:pPr>
        <w:pStyle w:val="Opmaakprofiel3"/>
        <w:spacing w:after="120"/>
        <w:jc w:val="both"/>
        <w:rPr>
          <w:b w:val="0"/>
          <w:bCs/>
        </w:rPr>
      </w:pPr>
      <w:r w:rsidRPr="009314AB">
        <w:rPr>
          <w:b w:val="0"/>
        </w:rPr>
        <w:t>In geval van psychotechnische onderzoeken (assessment center/psychotechnische screening) moeten de kandidaten minstens ‘geschikt’ worden bevonden. In het geval de aanstellende overheid beslist het aantal kandidaten dat toegelaten wordt tot psychotechnische onderzoeken te beperken, beslist de selectiecommissie op basis van de reeds afgelegde selectietechnieken welke kandidaten toegelaten worden tot deze onderzoeken.</w:t>
      </w:r>
    </w:p>
    <w:p w14:paraId="7E77DEB5" w14:textId="77777777" w:rsidR="00A16861" w:rsidRDefault="00A16861" w:rsidP="00A16861">
      <w:pPr>
        <w:pStyle w:val="Kop6"/>
      </w:pPr>
      <w:r>
        <w:t>Paragraaf 2</w:t>
      </w:r>
    </w:p>
    <w:p w14:paraId="57A7C940" w14:textId="77777777" w:rsidR="00A16861" w:rsidRPr="00C348FA" w:rsidRDefault="00A16861" w:rsidP="00A16861">
      <w:pPr>
        <w:jc w:val="both"/>
      </w:pPr>
      <w:r w:rsidRPr="00C348FA">
        <w:t xml:space="preserve">De niveau- of capaciteitstest, vermeld in artikel 8, onderzoekt of de kandidaat in staat is te functioneren op het niveau waarin de functie is gesitueerd. </w:t>
      </w:r>
    </w:p>
    <w:p w14:paraId="5AE0940F" w14:textId="77777777" w:rsidR="00A16861" w:rsidRDefault="00A16861" w:rsidP="00A16861">
      <w:pPr>
        <w:jc w:val="both"/>
      </w:pPr>
      <w:r w:rsidRPr="00C348FA">
        <w:t xml:space="preserve">De kandidaat die een attest of getuigschrift voorlegt waaruit blijkt dat hij voor dezelfde of voor een vergelijkbare functie bij dezelfde of een </w:t>
      </w:r>
      <w:r w:rsidRPr="00A54837">
        <w:t>andere overheid al eerder geslaagd is voor een niveau- of capaciteitstest als vermeld in het eerste lid, behoudt gedurende maximum twee jaar na afname van deze test het gunstige resultaat daarvan. Deze termijn kan met maximum één jaar worden verlengd.</w:t>
      </w:r>
      <w:r w:rsidRPr="00C348FA">
        <w:t xml:space="preserve"> </w:t>
      </w:r>
    </w:p>
    <w:p w14:paraId="749CEE4B" w14:textId="77777777" w:rsidR="00A16861" w:rsidRPr="0039237A" w:rsidRDefault="00A16861" w:rsidP="00A168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jc w:val="both"/>
        <w:rPr>
          <w:b/>
          <w:i/>
        </w:rPr>
      </w:pPr>
      <w:r w:rsidRPr="0039237A">
        <w:rPr>
          <w:b/>
          <w:i/>
        </w:rPr>
        <w:t xml:space="preserve">Paragraaf </w:t>
      </w:r>
      <w:r>
        <w:rPr>
          <w:b/>
          <w:i/>
        </w:rPr>
        <w:t>3</w:t>
      </w:r>
    </w:p>
    <w:p w14:paraId="436EB433" w14:textId="77777777" w:rsidR="00A16861" w:rsidRPr="0039237A" w:rsidRDefault="00A16861" w:rsidP="00A168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39237A">
        <w:t>Kandidaten die, wegens ziekte of overmacht niet kunnen deelnemen, verliezen hun aanspraak op verdere deelname aan de selectieprocedure.</w:t>
      </w:r>
    </w:p>
    <w:p w14:paraId="02DD7B33" w14:textId="77777777" w:rsidR="00C118C7" w:rsidRPr="000847B9" w:rsidRDefault="00407A72" w:rsidP="000847B9">
      <w:pPr>
        <w:pStyle w:val="Kop5"/>
      </w:pPr>
      <w:r w:rsidRPr="00407A72">
        <w:t>Artikel 21</w:t>
      </w:r>
    </w:p>
    <w:p w14:paraId="00325AAE" w14:textId="22959F8E" w:rsidR="00A16861" w:rsidRPr="00DB1932" w:rsidRDefault="00A16861" w:rsidP="00A16861">
      <w:pPr>
        <w:jc w:val="both"/>
      </w:pPr>
      <w:r w:rsidRPr="00DB1932">
        <w:t xml:space="preserve">De kandidaten worden </w:t>
      </w:r>
      <w:r w:rsidR="009937E1" w:rsidRPr="00DB1932">
        <w:t>bij de start v</w:t>
      </w:r>
      <w:r w:rsidRPr="00DB1932">
        <w:t xml:space="preserve">an de selectieprocedure </w:t>
      </w:r>
      <w:r w:rsidR="009937E1" w:rsidRPr="00DB1932">
        <w:t>op de hoogte gebracht over het verloop met inbegrip van de data</w:t>
      </w:r>
      <w:r w:rsidRPr="00DB1932">
        <w:t>.</w:t>
      </w:r>
    </w:p>
    <w:p w14:paraId="51BB672E" w14:textId="6116DE47" w:rsidR="009937E1" w:rsidRDefault="009937E1" w:rsidP="00A16861">
      <w:pPr>
        <w:jc w:val="both"/>
      </w:pPr>
      <w:r w:rsidRPr="00DB1932">
        <w:t>De data worden zo bepaald zodat de meeste kandidaten kunnen deelnemen aan de procedure.</w:t>
      </w:r>
    </w:p>
    <w:p w14:paraId="32D3CC02" w14:textId="77777777" w:rsidR="00C118C7" w:rsidRPr="00B22DA7" w:rsidRDefault="00407A72">
      <w:pPr>
        <w:pStyle w:val="Kop5"/>
        <w:rPr>
          <w:i/>
        </w:rPr>
      </w:pPr>
      <w:r>
        <w:t>Artikel 22</w:t>
      </w:r>
    </w:p>
    <w:p w14:paraId="084637A6" w14:textId="77777777" w:rsidR="00A16861" w:rsidRPr="00242A11" w:rsidRDefault="00A16861" w:rsidP="00A16861">
      <w:pPr>
        <w:jc w:val="both"/>
      </w:pPr>
      <w:r w:rsidRPr="00242A11">
        <w:t>De selectiecommissie maakt voor elke selectietechniek</w:t>
      </w:r>
      <w:r>
        <w:t>, en in voorkomend geval van de preselectie,</w:t>
      </w:r>
      <w:r w:rsidRPr="00242A11">
        <w:t xml:space="preserve"> een verslag op. Het verslag vermeldt per kandidaat het resultaat. </w:t>
      </w:r>
    </w:p>
    <w:p w14:paraId="08D194DA" w14:textId="77777777" w:rsidR="00A16861" w:rsidRPr="00242A11" w:rsidRDefault="00A16861" w:rsidP="00A16861">
      <w:pPr>
        <w:jc w:val="both"/>
      </w:pPr>
      <w:r w:rsidRPr="00242A11">
        <w:t>De selectiecommissie maakt bij de afsluiting van de selectieprocedure een eindverslag op met vermelding van de deelresultaten van de kandidaten en van hun eindresultaat.</w:t>
      </w:r>
    </w:p>
    <w:p w14:paraId="6B4835DA" w14:textId="77777777" w:rsidR="00A16861" w:rsidRPr="00242A11" w:rsidRDefault="00A16861" w:rsidP="00A16861">
      <w:pPr>
        <w:ind w:left="0"/>
        <w:jc w:val="both"/>
        <w:rPr>
          <w:b/>
        </w:rPr>
      </w:pPr>
      <w:r w:rsidRPr="00242A11">
        <w:rPr>
          <w:b/>
        </w:rPr>
        <w:t>Artikel 23</w:t>
      </w:r>
    </w:p>
    <w:p w14:paraId="4C46D10C" w14:textId="77777777" w:rsidR="00A16861" w:rsidRPr="00242A11" w:rsidRDefault="00A16861" w:rsidP="00A16861">
      <w:pPr>
        <w:jc w:val="both"/>
      </w:pPr>
      <w:r w:rsidRPr="00242A11">
        <w:t xml:space="preserve">De kandidaten worden op de hoogte gebracht van het resultaat van de selectie. Kandidaten hebben op hun verzoek toegang tot de selectieresultaten in overeenstemming met de bepalingen van het </w:t>
      </w:r>
      <w:proofErr w:type="spellStart"/>
      <w:r>
        <w:t>bestuurs</w:t>
      </w:r>
      <w:r w:rsidRPr="00242A11">
        <w:t>decreet</w:t>
      </w:r>
      <w:proofErr w:type="spellEnd"/>
      <w:r w:rsidRPr="00242A11">
        <w:t xml:space="preserve"> van </w:t>
      </w:r>
      <w:r>
        <w:t>7 december 2018</w:t>
      </w:r>
      <w:r w:rsidRPr="00242A11">
        <w:t>.</w:t>
      </w:r>
    </w:p>
    <w:p w14:paraId="525DE6B1" w14:textId="77777777" w:rsidR="00A16861" w:rsidRDefault="00A16861">
      <w:pPr>
        <w:spacing w:before="0" w:after="0"/>
        <w:ind w:left="0"/>
        <w:rPr>
          <w:smallCaps/>
          <w:sz w:val="24"/>
        </w:rPr>
      </w:pPr>
      <w:r>
        <w:br w:type="page"/>
      </w:r>
    </w:p>
    <w:p w14:paraId="79C9E78C" w14:textId="0510035E" w:rsidR="00C118C7" w:rsidRDefault="00C118C7">
      <w:pPr>
        <w:pStyle w:val="Kop3"/>
      </w:pPr>
      <w:bookmarkStart w:id="54" w:name="_Toc69294356"/>
      <w:r>
        <w:t>Afdeling 3. wervingsreserves</w:t>
      </w:r>
      <w:bookmarkEnd w:id="54"/>
    </w:p>
    <w:p w14:paraId="51C4CE15" w14:textId="77777777" w:rsidR="00C118C7" w:rsidRDefault="00407A72">
      <w:pPr>
        <w:pStyle w:val="Kop5"/>
      </w:pPr>
      <w:r>
        <w:t>Artikel 24</w:t>
      </w:r>
    </w:p>
    <w:p w14:paraId="7D60C768" w14:textId="77777777" w:rsidR="009E2677" w:rsidRPr="00A346B9" w:rsidRDefault="009E2677" w:rsidP="009E2677">
      <w:pPr>
        <w:pStyle w:val="Kop6"/>
      </w:pPr>
      <w:r>
        <w:t>Paragraaf 1</w:t>
      </w:r>
    </w:p>
    <w:p w14:paraId="2C2CBB8F" w14:textId="77777777" w:rsidR="00A42E00" w:rsidRPr="003A2BB2" w:rsidRDefault="00A42E00" w:rsidP="00A42E00">
      <w:pPr>
        <w:jc w:val="both"/>
      </w:pPr>
      <w:r w:rsidRPr="003A2BB2">
        <w:t xml:space="preserve">De aanstellende overheid beslist bij de </w:t>
      </w:r>
      <w:proofErr w:type="spellStart"/>
      <w:r w:rsidRPr="003A2BB2">
        <w:t>vacantverklaring</w:t>
      </w:r>
      <w:proofErr w:type="spellEnd"/>
      <w:r w:rsidRPr="003A2BB2">
        <w:t xml:space="preserve"> van een betrekking of voor toekomstige vacatures of een wervingsreserve wordt aangelegd en bepaalt de geldigheidsduur ervan.</w:t>
      </w:r>
    </w:p>
    <w:p w14:paraId="4B241871" w14:textId="77777777" w:rsidR="00A42E00" w:rsidRDefault="00A42E00" w:rsidP="00A42E00">
      <w:pPr>
        <w:jc w:val="both"/>
      </w:pPr>
      <w:r w:rsidRPr="003A2BB2">
        <w:t xml:space="preserve">Deze is maximum vastgesteld op twee jaar en kan met maximum </w:t>
      </w:r>
      <w:r>
        <w:t>twee</w:t>
      </w:r>
      <w:r w:rsidRPr="003A2BB2">
        <w:t xml:space="preserve"> jaar worden verlengd.</w:t>
      </w:r>
    </w:p>
    <w:p w14:paraId="0EE4F473" w14:textId="77777777" w:rsidR="009E2677" w:rsidRPr="00242A11" w:rsidRDefault="009E2677" w:rsidP="009E2677">
      <w:pPr>
        <w:jc w:val="both"/>
      </w:pPr>
      <w:r w:rsidRPr="00242A11">
        <w:t>De geldigheidsduur vangt aan vanaf de eerste dag van de maand volgend op de datum van het eindrapport van de selectie.</w:t>
      </w:r>
    </w:p>
    <w:p w14:paraId="008287CB" w14:textId="77777777" w:rsidR="009E2677" w:rsidRDefault="009E2677" w:rsidP="009E2677">
      <w:pPr>
        <w:pStyle w:val="Kop6"/>
      </w:pPr>
      <w:r>
        <w:t>Paragraaf 2</w:t>
      </w:r>
    </w:p>
    <w:p w14:paraId="2AA02A13" w14:textId="77777777" w:rsidR="009E2677" w:rsidRPr="00C348FA" w:rsidRDefault="009E2677" w:rsidP="009E2677">
      <w:pPr>
        <w:jc w:val="both"/>
      </w:pPr>
      <w:r w:rsidRPr="00C348FA">
        <w:t xml:space="preserve">Indien de </w:t>
      </w:r>
      <w:r>
        <w:t>gemeente en</w:t>
      </w:r>
      <w:r w:rsidRPr="00C348FA">
        <w:t xml:space="preserve"> het OCMW</w:t>
      </w:r>
      <w:r>
        <w:t xml:space="preserve"> </w:t>
      </w:r>
      <w:r w:rsidRPr="00C348FA">
        <w:t xml:space="preserve">in toepassing van hoofdstuk 3 BVR externe personeelsmobiliteit een gezamenlijke selectieprocedure voeren, beslissen de aanstellende overheden </w:t>
      </w:r>
      <w:r>
        <w:t>over de wervingsreserve zoals bedoeld in paragraaf 1.</w:t>
      </w:r>
    </w:p>
    <w:p w14:paraId="5D7ADEA3" w14:textId="77777777" w:rsidR="009E2677" w:rsidRDefault="009E2677" w:rsidP="009E2677">
      <w:pPr>
        <w:pStyle w:val="Kop6"/>
      </w:pPr>
      <w:r>
        <w:t>Paragraaf 3</w:t>
      </w:r>
    </w:p>
    <w:p w14:paraId="4DBC0059" w14:textId="77777777" w:rsidR="009E2677" w:rsidRPr="00C348FA" w:rsidRDefault="009E2677" w:rsidP="009E2677">
      <w:pPr>
        <w:jc w:val="both"/>
      </w:pPr>
      <w:r w:rsidRPr="00933C2C">
        <w:t>Alle geslaagde of geschikt bevonden kandidaten die niet onmiddellijk worden aangesteld, worden in de wervingsreserve opgenomen.</w:t>
      </w:r>
    </w:p>
    <w:p w14:paraId="5EB915A4" w14:textId="77777777" w:rsidR="00C118C7" w:rsidRDefault="00407A72">
      <w:pPr>
        <w:pStyle w:val="Kop5"/>
        <w:jc w:val="both"/>
      </w:pPr>
      <w:r>
        <w:t>Artikel 25</w:t>
      </w:r>
    </w:p>
    <w:p w14:paraId="7D800E30" w14:textId="53B11077" w:rsidR="00C118C7" w:rsidRPr="003A2BB2" w:rsidRDefault="00C118C7">
      <w:pPr>
        <w:jc w:val="both"/>
      </w:pPr>
      <w:r w:rsidRPr="003A2BB2">
        <w:t>De aanstellende overheid kan geen nieuwe wervingsreserve aanspreken zolang er voor dezelfde functie nog kandidaten opgenomen zijn in een daarvoor nog geldige wervingsreserve.</w:t>
      </w:r>
    </w:p>
    <w:p w14:paraId="34AD50EF" w14:textId="77777777" w:rsidR="00C118C7" w:rsidRDefault="00407A72">
      <w:pPr>
        <w:pStyle w:val="Kop5"/>
        <w:jc w:val="both"/>
      </w:pPr>
      <w:r>
        <w:t>Artikel 26</w:t>
      </w:r>
    </w:p>
    <w:p w14:paraId="4EBA10DC" w14:textId="77777777" w:rsidR="009E2677" w:rsidRPr="00242A11" w:rsidRDefault="009E2677" w:rsidP="009E2677">
      <w:pPr>
        <w:pStyle w:val="Kop6"/>
      </w:pPr>
      <w:r w:rsidRPr="00242A11">
        <w:t>Paragraaf 1</w:t>
      </w:r>
    </w:p>
    <w:p w14:paraId="5325A608" w14:textId="77777777" w:rsidR="009E2677" w:rsidRPr="00242A11" w:rsidRDefault="009E2677" w:rsidP="009E2677">
      <w:pPr>
        <w:jc w:val="both"/>
      </w:pPr>
      <w:r w:rsidRPr="00933C2C">
        <w:t>Met toepassing van artikel 17 wordt de eerst gerangschikte kandidaat van de wervingsreserve het eerst geraadpleegd om de vacature te vervullen.</w:t>
      </w:r>
    </w:p>
    <w:p w14:paraId="2679B692" w14:textId="79A6B807" w:rsidR="001711B7" w:rsidRPr="00242A11" w:rsidRDefault="001711B7" w:rsidP="001711B7">
      <w:pPr>
        <w:pStyle w:val="Kop6"/>
      </w:pPr>
      <w:r w:rsidRPr="00242A11">
        <w:t xml:space="preserve">Paragraaf </w:t>
      </w:r>
      <w:r>
        <w:t>2</w:t>
      </w:r>
    </w:p>
    <w:p w14:paraId="265DCC38" w14:textId="07542FC7" w:rsidR="001711B7" w:rsidRPr="00242A11" w:rsidRDefault="00F91A5D" w:rsidP="001711B7">
      <w:pPr>
        <w:jc w:val="both"/>
      </w:pPr>
      <w:r>
        <w:t>Indien de eerst gerangschikte kandidaat niet reageert of het aanbod weigert, wordt de tweede gerangschikte kandidaat geraadpleegd. De eerst gerangschikte kandidaat behoudt zijn plaats op de wervingsreserve.</w:t>
      </w:r>
    </w:p>
    <w:p w14:paraId="665F6023" w14:textId="27050B04" w:rsidR="009E2677" w:rsidRPr="00242A11" w:rsidRDefault="009E2677" w:rsidP="009E2677">
      <w:pPr>
        <w:pStyle w:val="Kop6"/>
      </w:pPr>
      <w:r w:rsidRPr="00242A11">
        <w:t xml:space="preserve">Paragraaf </w:t>
      </w:r>
      <w:r w:rsidR="001711B7">
        <w:t>3</w:t>
      </w:r>
    </w:p>
    <w:p w14:paraId="0E4FB013" w14:textId="0D08C966" w:rsidR="009E2677" w:rsidRPr="00933C2C" w:rsidRDefault="009E2677" w:rsidP="001711B7">
      <w:pPr>
        <w:jc w:val="both"/>
      </w:pPr>
      <w:r w:rsidRPr="00933C2C">
        <w:t>Kandidaten kunnen door de aanstellende overheid uit de wervingsreserve worden geschrapt indien zij</w:t>
      </w:r>
      <w:r w:rsidR="001711B7">
        <w:t xml:space="preserve"> </w:t>
      </w:r>
      <w:r w:rsidRPr="00933C2C">
        <w:t>een ongunstige beoordeling ontvangen hebben bij het bestuur als tijdelijke titularis van de functie waarvoor ze in de wervingsreserve opgenomen werden.</w:t>
      </w:r>
    </w:p>
    <w:p w14:paraId="222276FD" w14:textId="77777777" w:rsidR="009E2677" w:rsidRPr="00242A11" w:rsidRDefault="009E2677" w:rsidP="009E2677">
      <w:pPr>
        <w:jc w:val="both"/>
      </w:pPr>
      <w:r w:rsidRPr="00933C2C">
        <w:t>Binnen de tien kalenderdagen na de melding van de schrapping kan de kandidaat die uit de wervingsreserve wordt geschrapt bij de aanstellende overheid gemotiveerd beroep aantekenen. De aanstellende overheid kan zijn beslissing tot schrapping al dan niet handhaven.</w:t>
      </w:r>
    </w:p>
    <w:p w14:paraId="4C30AA89" w14:textId="341A2964" w:rsidR="00BC466D" w:rsidRDefault="00BC466D">
      <w:pPr>
        <w:spacing w:before="0" w:after="0"/>
        <w:ind w:left="0"/>
        <w:rPr>
          <w:b/>
        </w:rPr>
      </w:pPr>
    </w:p>
    <w:p w14:paraId="302CE1AE" w14:textId="77777777" w:rsidR="009E2677" w:rsidRDefault="009E2677">
      <w:pPr>
        <w:spacing w:before="0" w:after="0"/>
        <w:ind w:left="0"/>
        <w:rPr>
          <w:smallCaps/>
          <w:sz w:val="24"/>
        </w:rPr>
      </w:pPr>
      <w:r>
        <w:br w:type="page"/>
      </w:r>
    </w:p>
    <w:p w14:paraId="2C91CB62" w14:textId="5FFD11A1" w:rsidR="00C118C7" w:rsidRDefault="00C118C7">
      <w:pPr>
        <w:pStyle w:val="Kop3"/>
      </w:pPr>
      <w:bookmarkStart w:id="55" w:name="_Toc69294357"/>
      <w:r>
        <w:t xml:space="preserve">Afdeling 4. specifieke bepalingen voor de aanwerving van de </w:t>
      </w:r>
      <w:r w:rsidR="009E2677" w:rsidRPr="00041001">
        <w:t>algemeen directeur en de financieel directeur</w:t>
      </w:r>
      <w:bookmarkEnd w:id="55"/>
    </w:p>
    <w:p w14:paraId="70344930" w14:textId="7C71E4A2" w:rsidR="00C118C7" w:rsidRDefault="00C118C7">
      <w:pPr>
        <w:pStyle w:val="Kop5"/>
        <w:jc w:val="both"/>
      </w:pPr>
      <w:r>
        <w:t xml:space="preserve">Artikel </w:t>
      </w:r>
      <w:r w:rsidR="009E2677">
        <w:t>27</w:t>
      </w:r>
    </w:p>
    <w:p w14:paraId="7D11ADD0" w14:textId="77777777" w:rsidR="009E2677" w:rsidRPr="00041001" w:rsidRDefault="009E2677" w:rsidP="009E2677">
      <w:pPr>
        <w:jc w:val="both"/>
      </w:pPr>
      <w:r w:rsidRPr="00041001">
        <w:t>De raad stelt de functiebeschrijving vast voor de functies van algemeen directeur en financieel directeur.</w:t>
      </w:r>
    </w:p>
    <w:p w14:paraId="2A45F183" w14:textId="5729B19C" w:rsidR="009E2677" w:rsidRPr="00041001" w:rsidRDefault="009E2677" w:rsidP="009E2677">
      <w:pPr>
        <w:pStyle w:val="Kop5"/>
        <w:jc w:val="both"/>
      </w:pPr>
      <w:r w:rsidRPr="00041001">
        <w:t xml:space="preserve">Artikel </w:t>
      </w:r>
      <w:r>
        <w:t>28</w:t>
      </w:r>
    </w:p>
    <w:p w14:paraId="584EFD30" w14:textId="77777777" w:rsidR="009E2677" w:rsidRPr="00041001" w:rsidRDefault="009E2677" w:rsidP="009E2677">
      <w:pPr>
        <w:jc w:val="both"/>
        <w:rPr>
          <w:b/>
        </w:rPr>
      </w:pPr>
      <w:r w:rsidRPr="00041001">
        <w:t xml:space="preserve">Als de functie van algemeen directeur of financieel directeur door aanwerving vervuld wordt, moet de kandidaat houder zijn van een diploma dat toegang geeft tot niveau A. </w:t>
      </w:r>
    </w:p>
    <w:p w14:paraId="69540908" w14:textId="205F0916" w:rsidR="009E2677" w:rsidRPr="00041001" w:rsidRDefault="009E2677" w:rsidP="009E2677">
      <w:pPr>
        <w:pStyle w:val="Kop5"/>
        <w:jc w:val="both"/>
      </w:pPr>
      <w:r w:rsidRPr="00041001">
        <w:t xml:space="preserve">Artikel </w:t>
      </w:r>
      <w:r>
        <w:t>29</w:t>
      </w:r>
    </w:p>
    <w:p w14:paraId="57EB55A4" w14:textId="77777777" w:rsidR="009E2677" w:rsidRPr="00041001" w:rsidRDefault="009E2677" w:rsidP="009E2677">
      <w:pPr>
        <w:jc w:val="both"/>
      </w:pPr>
      <w:r w:rsidRPr="00041001">
        <w:t xml:space="preserve">De selectie voor de aanwerving in de functies van algemeen directeur en financieel directeur </w:t>
      </w:r>
      <w:r w:rsidRPr="00041001">
        <w:rPr>
          <w:bCs/>
        </w:rPr>
        <w:t>kan geheel of gedeeltelijk uitbesteed worden</w:t>
      </w:r>
      <w:r w:rsidRPr="00041001">
        <w:t xml:space="preserve"> aan een</w:t>
      </w:r>
      <w:r w:rsidRPr="00C348FA">
        <w:rPr>
          <w:i/>
        </w:rPr>
        <w:t xml:space="preserve"> </w:t>
      </w:r>
      <w:r w:rsidRPr="00C348FA">
        <w:t>extern selectiebureau.</w:t>
      </w:r>
    </w:p>
    <w:p w14:paraId="7A415755" w14:textId="77777777" w:rsidR="009E2677" w:rsidRPr="00041001" w:rsidRDefault="009E2677" w:rsidP="009E2677">
      <w:pPr>
        <w:pStyle w:val="StandaardUitvullen"/>
      </w:pPr>
      <w:r w:rsidRPr="00041001">
        <w:t>De selectie wordt uitgevoerd op basis van de selectiecriteria en met behulp van verschillende selectietechnieken. De selectiecriteria en selectietechnieken zijn afgestemd op de functiebeschrijving.</w:t>
      </w:r>
    </w:p>
    <w:p w14:paraId="37C04127" w14:textId="117316D9" w:rsidR="009E2677" w:rsidRPr="00041001" w:rsidRDefault="009E2677" w:rsidP="009E2677">
      <w:pPr>
        <w:pStyle w:val="Kop5"/>
        <w:jc w:val="both"/>
      </w:pPr>
      <w:r w:rsidRPr="00041001">
        <w:t xml:space="preserve">Artikel </w:t>
      </w:r>
      <w:r>
        <w:t>30</w:t>
      </w:r>
    </w:p>
    <w:p w14:paraId="659056F3" w14:textId="77777777" w:rsidR="009E2677" w:rsidRPr="00041001" w:rsidRDefault="009E2677" w:rsidP="009E2677">
      <w:pPr>
        <w:jc w:val="both"/>
        <w:rPr>
          <w:b/>
          <w:i/>
        </w:rPr>
      </w:pPr>
      <w:r w:rsidRPr="00041001">
        <w:t xml:space="preserve">De selectietechnieken voor de functie van algemeen directeur bevatten in elk geval een test die de managements- en leiderschapscapaciteiten van de kandidaten toetst. </w:t>
      </w:r>
      <w:r w:rsidRPr="00041001">
        <w:rPr>
          <w:bCs/>
        </w:rPr>
        <w:t>Deze test wordt uitgevoerd door een</w:t>
      </w:r>
      <w:r w:rsidRPr="00041001">
        <w:rPr>
          <w:b/>
          <w:bCs/>
          <w:i/>
        </w:rPr>
        <w:t xml:space="preserve"> </w:t>
      </w:r>
      <w:r w:rsidRPr="00C348FA">
        <w:rPr>
          <w:bCs/>
        </w:rPr>
        <w:t>extern selectiebureau</w:t>
      </w:r>
      <w:r w:rsidRPr="00C348FA">
        <w:t>.</w:t>
      </w:r>
    </w:p>
    <w:p w14:paraId="785DF6DA" w14:textId="6D6483B0" w:rsidR="00700566" w:rsidRDefault="009E2677" w:rsidP="009E2677">
      <w:pPr>
        <w:jc w:val="both"/>
      </w:pPr>
      <w:r w:rsidRPr="00041001">
        <w:t>De selectietechnieken voor de functie van financieel directeur bevatten in elk geval een proef die het financieel-economisch inzicht van de kandidaten toetst.</w:t>
      </w:r>
    </w:p>
    <w:p w14:paraId="47D40487" w14:textId="77777777" w:rsidR="00C118C7" w:rsidRDefault="00C118C7">
      <w:pPr>
        <w:jc w:val="both"/>
      </w:pPr>
    </w:p>
    <w:p w14:paraId="2BBE8849" w14:textId="77777777" w:rsidR="00C118C7" w:rsidRPr="00700566" w:rsidRDefault="00585B3B" w:rsidP="003E09E7">
      <w:pPr>
        <w:pStyle w:val="Kop2"/>
      </w:pPr>
      <w:r>
        <w:br w:type="page"/>
      </w:r>
      <w:bookmarkStart w:id="56" w:name="_Toc69294358"/>
      <w:r w:rsidR="00C118C7">
        <w:t xml:space="preserve">Hoofdstuk iv. </w:t>
      </w:r>
      <w:r w:rsidR="00DC521F">
        <w:t>specifieke bepalingen voor de aanwerving in de betrekkingen die ingesteld werden ter uitvoering van werkgelegenheidsmaatregelen van de hogere overheid en in sommige tijdelijke betrekkingen</w:t>
      </w:r>
      <w:bookmarkEnd w:id="56"/>
    </w:p>
    <w:p w14:paraId="6742B216" w14:textId="77777777" w:rsidR="009E2677" w:rsidRDefault="009E2677" w:rsidP="009E2677">
      <w:pPr>
        <w:pStyle w:val="Kop5"/>
        <w:jc w:val="both"/>
      </w:pPr>
      <w:r>
        <w:t xml:space="preserve">Artikel 31 </w:t>
      </w:r>
    </w:p>
    <w:p w14:paraId="04B6EB7C" w14:textId="77777777" w:rsidR="009E2677" w:rsidRPr="00C348FA" w:rsidRDefault="009E2677" w:rsidP="009E2677">
      <w:pPr>
        <w:jc w:val="both"/>
      </w:pPr>
      <w:r w:rsidRPr="00C348FA">
        <w:t>Voor de aanwerving en selectie in:</w:t>
      </w:r>
    </w:p>
    <w:p w14:paraId="7874A054" w14:textId="77777777" w:rsidR="009E2677" w:rsidRPr="008F7EFD" w:rsidRDefault="009E2677" w:rsidP="00476C61">
      <w:pPr>
        <w:numPr>
          <w:ilvl w:val="0"/>
          <w:numId w:val="103"/>
        </w:numPr>
        <w:jc w:val="both"/>
      </w:pPr>
      <w:r w:rsidRPr="008F7EFD">
        <w:t>contractuele betrekkingen die ingesteld worden ter uitvoering van werkgelegenheidsmaatregelen van de hogere overheden</w:t>
      </w:r>
    </w:p>
    <w:p w14:paraId="2D379DC5" w14:textId="77777777" w:rsidR="009E2677" w:rsidRPr="008F7EFD" w:rsidRDefault="009E2677" w:rsidP="00476C61">
      <w:pPr>
        <w:numPr>
          <w:ilvl w:val="0"/>
          <w:numId w:val="103"/>
        </w:numPr>
        <w:jc w:val="both"/>
      </w:pPr>
      <w:r w:rsidRPr="008F7EFD">
        <w:t>tijdelijke vervanging van afwezige personeelsleden;</w:t>
      </w:r>
    </w:p>
    <w:p w14:paraId="49AC4DBB" w14:textId="77777777" w:rsidR="009E2677" w:rsidRPr="008F7EFD" w:rsidRDefault="009E2677" w:rsidP="00476C61">
      <w:pPr>
        <w:numPr>
          <w:ilvl w:val="0"/>
          <w:numId w:val="103"/>
        </w:numPr>
        <w:jc w:val="both"/>
      </w:pPr>
      <w:r w:rsidRPr="008F7EFD">
        <w:t>contractuele betrekkingen, al dan niet in een tewerkstellingsmaatregel van de hogere overheid, waarvan de tewerkstellingsduur maximum 2 jaar bedraagt</w:t>
      </w:r>
    </w:p>
    <w:p w14:paraId="722EDD7E" w14:textId="77777777" w:rsidR="009E2677" w:rsidRPr="00C348FA" w:rsidRDefault="009E2677" w:rsidP="009E2677">
      <w:pPr>
        <w:jc w:val="both"/>
      </w:pPr>
      <w:r w:rsidRPr="00C348FA">
        <w:t>gelden de bepalingen van artikel 32.</w:t>
      </w:r>
    </w:p>
    <w:p w14:paraId="0AF40D75" w14:textId="77777777" w:rsidR="009E2677" w:rsidRDefault="009E2677" w:rsidP="009E2677">
      <w:pPr>
        <w:pStyle w:val="Kop5"/>
        <w:jc w:val="both"/>
        <w:rPr>
          <w:sz w:val="22"/>
          <w:szCs w:val="22"/>
        </w:rPr>
      </w:pPr>
      <w:r>
        <w:t>Artikel 32</w:t>
      </w:r>
    </w:p>
    <w:p w14:paraId="4FB4FD85" w14:textId="77777777" w:rsidR="009E2677" w:rsidRDefault="009E2677" w:rsidP="009E2677">
      <w:pPr>
        <w:pStyle w:val="Kop6"/>
        <w:jc w:val="both"/>
      </w:pPr>
      <w:r>
        <w:t>Paragraaf 1</w:t>
      </w:r>
    </w:p>
    <w:p w14:paraId="6D6EC41C" w14:textId="77777777" w:rsidR="009E2677" w:rsidRPr="00C348FA" w:rsidRDefault="009E2677" w:rsidP="009E2677">
      <w:pPr>
        <w:jc w:val="both"/>
      </w:pPr>
      <w:r w:rsidRPr="00C348FA">
        <w:t>De aanstellende overheid kan aan volgende personeelscategorieën een overeenkomst zoals bedoeld in artikel 31</w:t>
      </w:r>
      <w:r>
        <w:t xml:space="preserve"> </w:t>
      </w:r>
      <w:r w:rsidRPr="00C348FA">
        <w:t>aanbieden:</w:t>
      </w:r>
    </w:p>
    <w:p w14:paraId="4D665C7C" w14:textId="77777777" w:rsidR="009E2677" w:rsidRPr="00C348FA" w:rsidRDefault="009E2677" w:rsidP="00476C61">
      <w:pPr>
        <w:numPr>
          <w:ilvl w:val="0"/>
          <w:numId w:val="84"/>
        </w:numPr>
        <w:jc w:val="both"/>
      </w:pPr>
      <w:r w:rsidRPr="00C348FA">
        <w:t>personeelsleden aangesteld in statutair of contractueel dienstverband die op het moment van de aanstelling niet voltijds tewerkgesteld zijn, op voorwaarde dat hun totale tewerkstelling bij het bestuur niet meer dan 38 uur bedraagt en dat de taakinhoud en het profiel van beide functies overeenstemmen;</w:t>
      </w:r>
    </w:p>
    <w:p w14:paraId="6AF6D3B1" w14:textId="77777777" w:rsidR="009E2677" w:rsidRPr="00C348FA" w:rsidRDefault="009E2677" w:rsidP="00476C61">
      <w:pPr>
        <w:numPr>
          <w:ilvl w:val="0"/>
          <w:numId w:val="84"/>
        </w:numPr>
        <w:jc w:val="both"/>
      </w:pPr>
      <w:r w:rsidRPr="00C348FA">
        <w:t>personeelsleden wiens overeenkomst op korte termijn afloopt of recent afgelopen is, op voorwaarde dat de taakinhoud en het profiel van beide functies overeenstemmen;</w:t>
      </w:r>
    </w:p>
    <w:p w14:paraId="1A24148E" w14:textId="77777777" w:rsidR="009E2677" w:rsidRPr="00C348FA" w:rsidRDefault="009E2677" w:rsidP="00476C61">
      <w:pPr>
        <w:numPr>
          <w:ilvl w:val="0"/>
          <w:numId w:val="84"/>
        </w:numPr>
        <w:jc w:val="both"/>
      </w:pPr>
      <w:r w:rsidRPr="00C348FA">
        <w:t>stagiairs die het afgelopen jaar werkzaam zijn geweest binnen het bestuur.</w:t>
      </w:r>
    </w:p>
    <w:p w14:paraId="75354ABF" w14:textId="77777777" w:rsidR="009E2677" w:rsidRDefault="009E2677" w:rsidP="009E2677">
      <w:pPr>
        <w:pStyle w:val="Kop6"/>
        <w:jc w:val="both"/>
      </w:pPr>
      <w:r>
        <w:t>Paragraaf 2</w:t>
      </w:r>
    </w:p>
    <w:p w14:paraId="18818650" w14:textId="77777777" w:rsidR="009E2677" w:rsidRPr="00C348FA" w:rsidRDefault="009E2677" w:rsidP="009E2677">
      <w:pPr>
        <w:jc w:val="both"/>
      </w:pPr>
      <w:r w:rsidRPr="00C348FA">
        <w:t>Indien paragraaf 1 niet van toepassing is, en er een lopende wervingsreserve voor de functie bestaat, put de aanstellende overheid uit deze wervingsreserve.</w:t>
      </w:r>
    </w:p>
    <w:p w14:paraId="3C0A6788" w14:textId="77777777" w:rsidR="009E2677" w:rsidRPr="00C348FA" w:rsidRDefault="009E2677" w:rsidP="009E2677">
      <w:pPr>
        <w:jc w:val="both"/>
      </w:pPr>
      <w:r w:rsidRPr="00C348FA">
        <w:t>De kandidaten worden voor de aanstelling geraadpleegd volgens de principes van artikel 17 en tegen de voorwaarde dat ze op korte termijn beschikbaar zijn.</w:t>
      </w:r>
    </w:p>
    <w:p w14:paraId="76329648" w14:textId="77777777" w:rsidR="009E2677" w:rsidRPr="00197A83" w:rsidRDefault="009E2677" w:rsidP="009E2677">
      <w:pPr>
        <w:pStyle w:val="Kop6"/>
        <w:jc w:val="both"/>
      </w:pPr>
      <w:r w:rsidRPr="00197A83">
        <w:t>Paragraaf 3</w:t>
      </w:r>
    </w:p>
    <w:p w14:paraId="0DBC4C1C" w14:textId="77777777" w:rsidR="009E2677" w:rsidRPr="00C348FA" w:rsidRDefault="009E2677" w:rsidP="009E2677">
      <w:pPr>
        <w:jc w:val="both"/>
      </w:pPr>
      <w:r w:rsidRPr="00C348FA">
        <w:t>Indien er geen wervingsreserve bestaat, geldt de volgende procedure:</w:t>
      </w:r>
    </w:p>
    <w:p w14:paraId="0BC07CB5" w14:textId="77777777" w:rsidR="009E2677" w:rsidRPr="00C348FA" w:rsidRDefault="009E2677" w:rsidP="00476C61">
      <w:pPr>
        <w:numPr>
          <w:ilvl w:val="0"/>
          <w:numId w:val="84"/>
        </w:numPr>
        <w:jc w:val="both"/>
      </w:pPr>
      <w:r w:rsidRPr="00C348FA">
        <w:t>De aanstellende overheid doet een oproep tot kandidaten voor de vacatures voor die betrekkingen op minstens één van volgende manieren:</w:t>
      </w:r>
    </w:p>
    <w:p w14:paraId="727CD782" w14:textId="77777777" w:rsidR="009E2677" w:rsidRPr="00C348FA" w:rsidRDefault="009E2677" w:rsidP="00476C61">
      <w:pPr>
        <w:numPr>
          <w:ilvl w:val="1"/>
          <w:numId w:val="84"/>
        </w:numPr>
        <w:jc w:val="both"/>
      </w:pPr>
      <w:r w:rsidRPr="00C348FA">
        <w:t xml:space="preserve">via bekendmaking </w:t>
      </w:r>
      <w:r>
        <w:t>zoals bedoeld in artikel 9</w:t>
      </w:r>
      <w:r w:rsidRPr="00C348FA">
        <w:t>. In dit geval bevat het vacaturebericht de algemene en specifieke voorwaarden en het functieprofiel, en dienen de kandidaturen ingediend te worden binnen de door de aanstellende overheid bepaalde termijn;</w:t>
      </w:r>
    </w:p>
    <w:p w14:paraId="3A64996D" w14:textId="77777777" w:rsidR="009E2677" w:rsidRPr="00C348FA" w:rsidRDefault="009E2677" w:rsidP="00476C61">
      <w:pPr>
        <w:numPr>
          <w:ilvl w:val="1"/>
          <w:numId w:val="84"/>
        </w:numPr>
        <w:jc w:val="both"/>
      </w:pPr>
      <w:r w:rsidRPr="00C348FA">
        <w:t>via contact met of raadpleging van een bestand van werkzoekenden van de VDAB of andere organisaties voor de begeleiding van werkzoekenden;</w:t>
      </w:r>
    </w:p>
    <w:p w14:paraId="405EC689" w14:textId="77777777" w:rsidR="009E2677" w:rsidRPr="00C348FA" w:rsidRDefault="009E2677" w:rsidP="00476C61">
      <w:pPr>
        <w:numPr>
          <w:ilvl w:val="1"/>
          <w:numId w:val="84"/>
        </w:numPr>
        <w:jc w:val="both"/>
      </w:pPr>
      <w:r w:rsidRPr="00C348FA">
        <w:t>via raadpleging van het vrijwillig sollicitantenbestand.</w:t>
      </w:r>
    </w:p>
    <w:p w14:paraId="0EF34ABE" w14:textId="77777777" w:rsidR="009E2677" w:rsidRPr="00C348FA" w:rsidRDefault="009E2677" w:rsidP="00476C61">
      <w:pPr>
        <w:numPr>
          <w:ilvl w:val="0"/>
          <w:numId w:val="84"/>
        </w:numPr>
        <w:jc w:val="both"/>
      </w:pPr>
      <w:r w:rsidRPr="00C348FA">
        <w:t>De aanstellende overheid nodigt de kandidaten uit die in aanmerking komen voor deelname aan de selectieprocedure;</w:t>
      </w:r>
    </w:p>
    <w:p w14:paraId="26870DC0" w14:textId="77777777" w:rsidR="009E2677" w:rsidRPr="00C348FA" w:rsidRDefault="009E2677" w:rsidP="00476C61">
      <w:pPr>
        <w:numPr>
          <w:ilvl w:val="0"/>
          <w:numId w:val="84"/>
        </w:numPr>
        <w:jc w:val="both"/>
      </w:pPr>
      <w:r w:rsidRPr="00C348FA">
        <w:t>De selectie toetst de bekwaamheid van de kandidaten voor de functie. Ze wordt uitgevoerd door een selectiecommissie, die samengesteld is conform artikel 14</w:t>
      </w:r>
      <w:r>
        <w:t xml:space="preserve"> §1</w:t>
      </w:r>
      <w:r w:rsidRPr="00C348FA">
        <w:t xml:space="preserve"> van deze rechtspositieregeling, met uitzondering van 2 en 3. </w:t>
      </w:r>
    </w:p>
    <w:p w14:paraId="7723F674" w14:textId="77777777" w:rsidR="009E2677" w:rsidRDefault="009E2677">
      <w:pPr>
        <w:spacing w:before="0" w:after="0"/>
        <w:ind w:left="0"/>
      </w:pPr>
      <w:r>
        <w:br w:type="page"/>
      </w:r>
    </w:p>
    <w:p w14:paraId="26275778" w14:textId="50D0D90F" w:rsidR="009E2677" w:rsidRPr="00C348FA" w:rsidRDefault="009E2677" w:rsidP="00476C61">
      <w:pPr>
        <w:numPr>
          <w:ilvl w:val="0"/>
          <w:numId w:val="84"/>
        </w:numPr>
        <w:jc w:val="both"/>
      </w:pPr>
      <w:r w:rsidRPr="00C348FA">
        <w:t>De selectie bestaat uit:</w:t>
      </w:r>
    </w:p>
    <w:p w14:paraId="4E534C77" w14:textId="77777777" w:rsidR="009E2677" w:rsidRPr="00C348FA" w:rsidRDefault="009E2677" w:rsidP="00476C61">
      <w:pPr>
        <w:numPr>
          <w:ilvl w:val="1"/>
          <w:numId w:val="84"/>
        </w:numPr>
        <w:jc w:val="both"/>
      </w:pPr>
      <w:r w:rsidRPr="00C348FA">
        <w:t>een proef (interview of test) die de motivatie, de belangstelling en de inzetbaarheid bij de overheid van de kandidaten peilt;</w:t>
      </w:r>
    </w:p>
    <w:p w14:paraId="6CA96212" w14:textId="77777777" w:rsidR="009E2677" w:rsidRPr="00C348FA" w:rsidRDefault="009E2677" w:rsidP="00476C61">
      <w:pPr>
        <w:numPr>
          <w:ilvl w:val="1"/>
          <w:numId w:val="84"/>
        </w:numPr>
        <w:jc w:val="both"/>
      </w:pPr>
      <w:r w:rsidRPr="00C348FA">
        <w:t>eventueel, een gevalstudie of competentieproef zoals gedefinieerd in artikel 18 van deze rechtspositieregeling;</w:t>
      </w:r>
    </w:p>
    <w:p w14:paraId="39243B82" w14:textId="77777777" w:rsidR="009E2677" w:rsidRPr="00C348FA" w:rsidRDefault="009E2677" w:rsidP="00476C61">
      <w:pPr>
        <w:numPr>
          <w:ilvl w:val="1"/>
          <w:numId w:val="84"/>
        </w:numPr>
        <w:jc w:val="both"/>
      </w:pPr>
      <w:r w:rsidRPr="00C348FA">
        <w:t>eventueel, een proef die de technische vaardigheden en de communicatievaardigheden toetst op het niveau van de functie.</w:t>
      </w:r>
    </w:p>
    <w:p w14:paraId="3E0BC484" w14:textId="77777777" w:rsidR="009E2677" w:rsidRPr="00C348FA" w:rsidRDefault="009E2677" w:rsidP="00476C61">
      <w:pPr>
        <w:numPr>
          <w:ilvl w:val="0"/>
          <w:numId w:val="84"/>
        </w:numPr>
        <w:jc w:val="both"/>
      </w:pPr>
      <w:r w:rsidRPr="00C348FA">
        <w:t>Na de selectie leveren de geschikt bevonden kandidaten de bewijsstukken dat ze voldoen aan de algemene toelatingsvoorwaarden en zo nodig, aan de specifieke voorwaarden.</w:t>
      </w:r>
    </w:p>
    <w:p w14:paraId="69207401" w14:textId="77777777" w:rsidR="00FB75DF" w:rsidRDefault="00FB75DF" w:rsidP="00FB75DF">
      <w:pPr>
        <w:jc w:val="both"/>
      </w:pPr>
      <w:r w:rsidRPr="002600BB">
        <w:t>De selectieprocedures resulteren in een bindende rangschikking van de geslaagde of geschikt bevonden kandidaten in volgorde van de behaalde punten of scores.</w:t>
      </w:r>
    </w:p>
    <w:p w14:paraId="0B13CDAF" w14:textId="77777777" w:rsidR="009E2677" w:rsidRPr="00FC1D3F" w:rsidRDefault="00585B3B" w:rsidP="009E2677">
      <w:pPr>
        <w:pStyle w:val="Kop2"/>
        <w:rPr>
          <w:bCs/>
          <w:szCs w:val="24"/>
        </w:rPr>
      </w:pPr>
      <w:r>
        <w:br w:type="page"/>
      </w:r>
      <w:bookmarkStart w:id="57" w:name="_Toc526177436"/>
      <w:bookmarkStart w:id="58" w:name="_Toc53823893"/>
      <w:bookmarkStart w:id="59" w:name="_Toc69294359"/>
      <w:r w:rsidR="009E2677" w:rsidRPr="00FC1D3F">
        <w:t>Hoofdstuk v. inzetbaarheid van uitzendkrachten</w:t>
      </w:r>
      <w:bookmarkEnd w:id="57"/>
      <w:bookmarkEnd w:id="58"/>
      <w:bookmarkEnd w:id="59"/>
    </w:p>
    <w:p w14:paraId="11C677F6" w14:textId="77777777" w:rsidR="009E2677" w:rsidRPr="00FC1D3F" w:rsidRDefault="009E2677" w:rsidP="009E2677">
      <w:pPr>
        <w:pStyle w:val="Kop5"/>
      </w:pPr>
      <w:r w:rsidRPr="00FC1D3F">
        <w:t>Artikel 33</w:t>
      </w:r>
    </w:p>
    <w:p w14:paraId="05F4D37D" w14:textId="77777777" w:rsidR="009E2677" w:rsidRPr="00220F35" w:rsidRDefault="009E2677" w:rsidP="009E2677">
      <w:pPr>
        <w:pStyle w:val="Kop6"/>
        <w:jc w:val="both"/>
      </w:pPr>
      <w:r w:rsidRPr="00220F35">
        <w:t>Paragraaf 1</w:t>
      </w:r>
    </w:p>
    <w:p w14:paraId="1C6221F4" w14:textId="77777777" w:rsidR="009E2677" w:rsidRPr="00220F35" w:rsidRDefault="009E2677" w:rsidP="009E2677">
      <w:pPr>
        <w:jc w:val="both"/>
        <w:rPr>
          <w:bCs/>
          <w:iCs/>
        </w:rPr>
      </w:pPr>
      <w:r w:rsidRPr="00220F35">
        <w:rPr>
          <w:bCs/>
          <w:iCs/>
        </w:rPr>
        <w:t>Het bestuur kan uitzendarbeid inzetten binnen de krijtlijnen van het decreet betreffende de uitzendarbeid in de Vlaams overheidsdiensten en de lokale besturen van 27 april 2018 en latere wijzigingen.</w:t>
      </w:r>
    </w:p>
    <w:p w14:paraId="7BBD4250" w14:textId="2FD0C2AD" w:rsidR="009E2677" w:rsidRPr="00BD7879" w:rsidRDefault="009E2677" w:rsidP="009E2677">
      <w:pPr>
        <w:jc w:val="both"/>
        <w:rPr>
          <w:bCs/>
          <w:iCs/>
        </w:rPr>
      </w:pPr>
      <w:r w:rsidRPr="00BD7879">
        <w:rPr>
          <w:bCs/>
          <w:iCs/>
        </w:rPr>
        <w:t>Uitzendarbeid is mogelijk in volgende gevallen:</w:t>
      </w:r>
    </w:p>
    <w:p w14:paraId="26A5EB81" w14:textId="113AC4E2" w:rsidR="009E2677" w:rsidRPr="00BD7879" w:rsidRDefault="009E2677" w:rsidP="00476C61">
      <w:pPr>
        <w:numPr>
          <w:ilvl w:val="0"/>
          <w:numId w:val="106"/>
        </w:numPr>
        <w:jc w:val="both"/>
        <w:rPr>
          <w:bCs/>
          <w:iCs/>
        </w:rPr>
      </w:pPr>
      <w:r w:rsidRPr="00BD7879">
        <w:rPr>
          <w:bCs/>
          <w:iCs/>
        </w:rPr>
        <w:t>tijdelijke vervanging van een contractueel personeelslid van wie de arbeidsovereenkomst is geschorst</w:t>
      </w:r>
      <w:r w:rsidR="002C6098">
        <w:rPr>
          <w:bCs/>
          <w:iCs/>
        </w:rPr>
        <w:t xml:space="preserve"> voor maximaal 6 maanden</w:t>
      </w:r>
      <w:r w:rsidRPr="00BD7879">
        <w:rPr>
          <w:bCs/>
          <w:iCs/>
        </w:rPr>
        <w:t>;</w:t>
      </w:r>
    </w:p>
    <w:p w14:paraId="464871D4" w14:textId="6BCEB1D7" w:rsidR="009E2677" w:rsidRPr="00BD7879" w:rsidRDefault="009E2677" w:rsidP="00476C61">
      <w:pPr>
        <w:numPr>
          <w:ilvl w:val="0"/>
          <w:numId w:val="106"/>
        </w:numPr>
        <w:jc w:val="both"/>
        <w:rPr>
          <w:bCs/>
          <w:iCs/>
        </w:rPr>
      </w:pPr>
      <w:r w:rsidRPr="00BD7879">
        <w:rPr>
          <w:bCs/>
          <w:iCs/>
        </w:rPr>
        <w:t>tijdelijke vervanging van een contractueel personeelslid van wie de arbeidsovereenkomst is beëindigd</w:t>
      </w:r>
      <w:r w:rsidR="002C6098">
        <w:rPr>
          <w:bCs/>
          <w:iCs/>
        </w:rPr>
        <w:t xml:space="preserve"> voor maximaal 3 maanden</w:t>
      </w:r>
      <w:r w:rsidRPr="00BD7879">
        <w:rPr>
          <w:bCs/>
          <w:iCs/>
        </w:rPr>
        <w:t>;</w:t>
      </w:r>
    </w:p>
    <w:p w14:paraId="6443B42B" w14:textId="4903C80E" w:rsidR="009E2677" w:rsidRPr="00BD7879" w:rsidRDefault="009E2677" w:rsidP="00476C61">
      <w:pPr>
        <w:numPr>
          <w:ilvl w:val="0"/>
          <w:numId w:val="106"/>
        </w:numPr>
        <w:jc w:val="both"/>
        <w:rPr>
          <w:bCs/>
          <w:iCs/>
        </w:rPr>
      </w:pPr>
      <w:r w:rsidRPr="00BD7879">
        <w:rPr>
          <w:bCs/>
          <w:iCs/>
        </w:rPr>
        <w:t>tijdelijke vervanging van een contractueel personeelslid met deeltijdse loopbaanonderbreking of met vermindering van arbeidsprestaties in het kader van het zorgkrediet</w:t>
      </w:r>
      <w:r w:rsidR="002C6098">
        <w:rPr>
          <w:bCs/>
          <w:iCs/>
        </w:rPr>
        <w:t xml:space="preserve"> voor maximaal 6 maanden</w:t>
      </w:r>
      <w:r w:rsidRPr="00BD7879">
        <w:rPr>
          <w:bCs/>
          <w:iCs/>
        </w:rPr>
        <w:t>;</w:t>
      </w:r>
    </w:p>
    <w:p w14:paraId="1463D3E1" w14:textId="2C008E41" w:rsidR="009E2677" w:rsidRPr="00BD7879" w:rsidRDefault="009E2677" w:rsidP="00476C61">
      <w:pPr>
        <w:numPr>
          <w:ilvl w:val="0"/>
          <w:numId w:val="106"/>
        </w:numPr>
        <w:jc w:val="both"/>
        <w:rPr>
          <w:bCs/>
          <w:iCs/>
        </w:rPr>
      </w:pPr>
      <w:r w:rsidRPr="00BD7879">
        <w:rPr>
          <w:bCs/>
          <w:iCs/>
        </w:rPr>
        <w:t>tijdelijke vervanging van een statutair personeelslid die zijn ambt niet of slechts deeltijds uitoefent</w:t>
      </w:r>
      <w:r w:rsidR="002C6098">
        <w:rPr>
          <w:bCs/>
          <w:iCs/>
        </w:rPr>
        <w:t xml:space="preserve"> voor maximaal 6 maanden</w:t>
      </w:r>
      <w:r w:rsidRPr="00BD7879">
        <w:rPr>
          <w:bCs/>
          <w:iCs/>
        </w:rPr>
        <w:t>;</w:t>
      </w:r>
    </w:p>
    <w:p w14:paraId="54C414B0" w14:textId="175C8245" w:rsidR="009E2677" w:rsidRPr="00BD7879" w:rsidRDefault="009E2677" w:rsidP="00476C61">
      <w:pPr>
        <w:numPr>
          <w:ilvl w:val="0"/>
          <w:numId w:val="106"/>
        </w:numPr>
        <w:jc w:val="both"/>
        <w:rPr>
          <w:bCs/>
          <w:iCs/>
        </w:rPr>
      </w:pPr>
      <w:r w:rsidRPr="00BD7879">
        <w:rPr>
          <w:bCs/>
          <w:iCs/>
        </w:rPr>
        <w:t xml:space="preserve">een tijdelijke vermeerdering van </w:t>
      </w:r>
      <w:r w:rsidR="002C6098">
        <w:rPr>
          <w:bCs/>
          <w:iCs/>
        </w:rPr>
        <w:t xml:space="preserve">het </w:t>
      </w:r>
      <w:r w:rsidRPr="00BD7879">
        <w:rPr>
          <w:bCs/>
          <w:iCs/>
        </w:rPr>
        <w:t>werk</w:t>
      </w:r>
      <w:r w:rsidR="002C6098">
        <w:rPr>
          <w:bCs/>
          <w:iCs/>
        </w:rPr>
        <w:t xml:space="preserve"> voor maximaal 1 maand</w:t>
      </w:r>
      <w:r w:rsidRPr="00BD7879">
        <w:rPr>
          <w:bCs/>
          <w:iCs/>
        </w:rPr>
        <w:t>;</w:t>
      </w:r>
    </w:p>
    <w:p w14:paraId="3067E55E" w14:textId="77777777" w:rsidR="009E2677" w:rsidRPr="00BD7879" w:rsidRDefault="009E2677" w:rsidP="00476C61">
      <w:pPr>
        <w:numPr>
          <w:ilvl w:val="0"/>
          <w:numId w:val="106"/>
        </w:numPr>
        <w:jc w:val="both"/>
        <w:rPr>
          <w:bCs/>
          <w:iCs/>
        </w:rPr>
      </w:pPr>
      <w:r w:rsidRPr="00BD7879">
        <w:rPr>
          <w:bCs/>
          <w:iCs/>
        </w:rPr>
        <w:t>voor artistieke prestaties of artistieke werken.</w:t>
      </w:r>
    </w:p>
    <w:p w14:paraId="038AE3FB" w14:textId="77777777" w:rsidR="009E2677" w:rsidRPr="00220F35" w:rsidRDefault="009E2677" w:rsidP="009E2677">
      <w:pPr>
        <w:pStyle w:val="Kop6"/>
        <w:jc w:val="both"/>
      </w:pPr>
      <w:r w:rsidRPr="00220F35">
        <w:t>Paragraaf 2</w:t>
      </w:r>
    </w:p>
    <w:p w14:paraId="0258D257" w14:textId="137E3985" w:rsidR="009E2677" w:rsidRDefault="009E2677" w:rsidP="009E2677">
      <w:pPr>
        <w:jc w:val="both"/>
        <w:rPr>
          <w:bCs/>
          <w:iCs/>
        </w:rPr>
      </w:pPr>
      <w:r w:rsidRPr="00220F35">
        <w:rPr>
          <w:bCs/>
          <w:iCs/>
        </w:rPr>
        <w:t>Voor de inschakeling van de uitzendkrachten doet het bestuur een beroep op een uitzendbureau</w:t>
      </w:r>
      <w:r w:rsidR="00FB75DF">
        <w:rPr>
          <w:bCs/>
          <w:iCs/>
        </w:rPr>
        <w:t>.</w:t>
      </w:r>
    </w:p>
    <w:p w14:paraId="248A0DA4" w14:textId="77777777" w:rsidR="009E2677" w:rsidRPr="00F04662" w:rsidRDefault="009E2677" w:rsidP="009E2677">
      <w:pPr>
        <w:spacing w:before="120" w:after="0"/>
        <w:ind w:left="0"/>
        <w:jc w:val="both"/>
        <w:outlineLvl w:val="5"/>
        <w:rPr>
          <w:b/>
          <w:i/>
        </w:rPr>
      </w:pPr>
      <w:r w:rsidRPr="00F04662">
        <w:rPr>
          <w:b/>
          <w:i/>
        </w:rPr>
        <w:t>Paragraaf 3</w:t>
      </w:r>
    </w:p>
    <w:p w14:paraId="5F3A06FC" w14:textId="77777777" w:rsidR="009E2677" w:rsidRPr="00F04662" w:rsidRDefault="009E2677" w:rsidP="009E2677">
      <w:pPr>
        <w:jc w:val="both"/>
      </w:pPr>
      <w:r w:rsidRPr="00F04662">
        <w:t>Het uitvoerend orgaan van het bestuur is bevoegd om uitzendkrachten in dienst te nemen, mits inachtneming van de volgende regels/beperkingen:</w:t>
      </w:r>
    </w:p>
    <w:p w14:paraId="502AE5CC" w14:textId="77777777" w:rsidR="009E2677" w:rsidRPr="00F04662" w:rsidRDefault="009E2677" w:rsidP="00476C61">
      <w:pPr>
        <w:numPr>
          <w:ilvl w:val="0"/>
          <w:numId w:val="108"/>
        </w:numPr>
        <w:spacing w:after="60"/>
        <w:ind w:left="1208" w:hanging="357"/>
        <w:jc w:val="both"/>
      </w:pPr>
      <w:r w:rsidRPr="00F04662">
        <w:t>er kunnen geen uitzendkrachten ingezet worden om de afwezigheden op te vangen naar aanleiding van een georganiseerde werkonderbreking;</w:t>
      </w:r>
    </w:p>
    <w:p w14:paraId="18BEA904" w14:textId="77777777" w:rsidR="009E2677" w:rsidRPr="00F04662" w:rsidRDefault="009E2677" w:rsidP="00476C61">
      <w:pPr>
        <w:numPr>
          <w:ilvl w:val="0"/>
          <w:numId w:val="108"/>
        </w:numPr>
        <w:spacing w:after="60"/>
        <w:ind w:left="1208" w:hanging="357"/>
        <w:jc w:val="both"/>
      </w:pPr>
      <w:r w:rsidRPr="00F04662">
        <w:t xml:space="preserve">er kan niet gewerkt worden met opeenvolgende </w:t>
      </w:r>
      <w:proofErr w:type="spellStart"/>
      <w:r w:rsidRPr="00F04662">
        <w:t>dagcontracten</w:t>
      </w:r>
      <w:proofErr w:type="spellEnd"/>
      <w:r w:rsidRPr="00F04662">
        <w:t>.</w:t>
      </w:r>
    </w:p>
    <w:p w14:paraId="6566B320" w14:textId="77777777" w:rsidR="009E2677" w:rsidRPr="00220F35" w:rsidRDefault="009E2677" w:rsidP="009E2677">
      <w:pPr>
        <w:pStyle w:val="Kop6"/>
        <w:jc w:val="both"/>
      </w:pPr>
      <w:r w:rsidRPr="00220F35">
        <w:t xml:space="preserve">Paragraaf </w:t>
      </w:r>
      <w:r>
        <w:t>4</w:t>
      </w:r>
    </w:p>
    <w:p w14:paraId="2FF2C711" w14:textId="464BA5C3" w:rsidR="009E2677" w:rsidRPr="00220F35" w:rsidRDefault="009E2677" w:rsidP="009E2677">
      <w:pPr>
        <w:jc w:val="both"/>
        <w:rPr>
          <w:bCs/>
          <w:iCs/>
        </w:rPr>
      </w:pPr>
      <w:r>
        <w:rPr>
          <w:bCs/>
          <w:iCs/>
        </w:rPr>
        <w:t>De algemeen directeur</w:t>
      </w:r>
      <w:r w:rsidRPr="00220F35">
        <w:rPr>
          <w:bCs/>
          <w:iCs/>
        </w:rPr>
        <w:t xml:space="preserve"> is bevoegd om uitzendkrachten in dienst te nemen.</w:t>
      </w:r>
      <w:r w:rsidR="00FB75DF">
        <w:rPr>
          <w:bCs/>
          <w:iCs/>
        </w:rPr>
        <w:t xml:space="preserve"> Deze bevoegdheid is </w:t>
      </w:r>
      <w:proofErr w:type="spellStart"/>
      <w:r w:rsidR="00FB75DF">
        <w:rPr>
          <w:bCs/>
          <w:iCs/>
        </w:rPr>
        <w:t>delegeerbaar</w:t>
      </w:r>
      <w:proofErr w:type="spellEnd"/>
      <w:r w:rsidR="00FB75DF">
        <w:rPr>
          <w:bCs/>
          <w:iCs/>
        </w:rPr>
        <w:t>.</w:t>
      </w:r>
    </w:p>
    <w:p w14:paraId="0FCB94FF" w14:textId="77777777" w:rsidR="009E2677" w:rsidRPr="00FC1D3F" w:rsidRDefault="009E2677" w:rsidP="009E2677">
      <w:pPr>
        <w:pStyle w:val="Kop6"/>
        <w:jc w:val="both"/>
        <w:rPr>
          <w:b w:val="0"/>
          <w:bCs/>
        </w:rPr>
      </w:pPr>
      <w:r w:rsidRPr="00220F35">
        <w:t xml:space="preserve">Paragraaf </w:t>
      </w:r>
      <w:r>
        <w:t>5</w:t>
      </w:r>
    </w:p>
    <w:p w14:paraId="101FA87F" w14:textId="77777777" w:rsidR="009E2677" w:rsidRPr="00C23E7B" w:rsidRDefault="009E2677" w:rsidP="009E2677">
      <w:pPr>
        <w:jc w:val="both"/>
        <w:rPr>
          <w:bCs/>
          <w:iCs/>
        </w:rPr>
      </w:pPr>
      <w:r w:rsidRPr="00220F35">
        <w:rPr>
          <w:bCs/>
          <w:iCs/>
        </w:rPr>
        <w:t xml:space="preserve">Voorafgaand aan de tewerkstelling van de uitzendkracht brengt het bestuur de representatieve </w:t>
      </w:r>
      <w:r w:rsidRPr="00C23E7B">
        <w:rPr>
          <w:bCs/>
          <w:iCs/>
        </w:rPr>
        <w:t>vakorganisaties op de hoogte van de indiensttreding.</w:t>
      </w:r>
    </w:p>
    <w:p w14:paraId="298FC9E8" w14:textId="77777777" w:rsidR="009E2677" w:rsidRPr="00C23E7B" w:rsidRDefault="009E2677" w:rsidP="009E2677">
      <w:pPr>
        <w:jc w:val="both"/>
        <w:rPr>
          <w:bCs/>
          <w:iCs/>
        </w:rPr>
      </w:pPr>
      <w:r w:rsidRPr="00C23E7B">
        <w:rPr>
          <w:bCs/>
          <w:iCs/>
        </w:rPr>
        <w:t>Het bestuur zal jaarlijks een informatierapport bezorgen aan het Hoog Overlegcomité dat volgende informatie dient te bevatten :</w:t>
      </w:r>
    </w:p>
    <w:p w14:paraId="0C41A4D9" w14:textId="77777777" w:rsidR="009E2677" w:rsidRPr="00C23E7B" w:rsidRDefault="009E2677" w:rsidP="00476C61">
      <w:pPr>
        <w:numPr>
          <w:ilvl w:val="0"/>
          <w:numId w:val="107"/>
        </w:numPr>
        <w:jc w:val="both"/>
        <w:rPr>
          <w:bCs/>
          <w:iCs/>
        </w:rPr>
      </w:pPr>
      <w:r w:rsidRPr="00C23E7B">
        <w:rPr>
          <w:bCs/>
          <w:iCs/>
        </w:rPr>
        <w:t>per motief, het aantal uitzendkrachten en de uren die ze gepresteerd hebben;</w:t>
      </w:r>
    </w:p>
    <w:p w14:paraId="4D5DCAF5" w14:textId="77777777" w:rsidR="009E2677" w:rsidRPr="00C23E7B" w:rsidRDefault="009E2677" w:rsidP="00476C61">
      <w:pPr>
        <w:numPr>
          <w:ilvl w:val="0"/>
          <w:numId w:val="107"/>
        </w:numPr>
        <w:jc w:val="both"/>
        <w:rPr>
          <w:bCs/>
          <w:iCs/>
        </w:rPr>
      </w:pPr>
      <w:r w:rsidRPr="00C23E7B">
        <w:rPr>
          <w:bCs/>
          <w:iCs/>
        </w:rPr>
        <w:t>de totale kostprijs per motief die het lokale bestuur heeft uitgegeven voor de tewerkstelling van de uitzendkrachten.</w:t>
      </w:r>
    </w:p>
    <w:p w14:paraId="02D1636C" w14:textId="77777777" w:rsidR="002C6098" w:rsidRDefault="002C6098">
      <w:pPr>
        <w:spacing w:before="0" w:after="0"/>
        <w:ind w:left="0"/>
        <w:rPr>
          <w:b/>
          <w:caps/>
          <w:sz w:val="24"/>
        </w:rPr>
      </w:pPr>
      <w:bookmarkStart w:id="60" w:name="_Toc69294360"/>
      <w:r>
        <w:br w:type="page"/>
      </w:r>
    </w:p>
    <w:p w14:paraId="56612E8A" w14:textId="52FE5A0C" w:rsidR="00C118C7" w:rsidRDefault="00C118C7">
      <w:pPr>
        <w:pStyle w:val="Kop2"/>
      </w:pPr>
      <w:r>
        <w:t>Hoofdstuk v</w:t>
      </w:r>
      <w:r w:rsidR="009E2677">
        <w:t>i</w:t>
      </w:r>
      <w:r>
        <w:t>. de aanwerving van personen met een arbeidshandicap</w:t>
      </w:r>
      <w:bookmarkEnd w:id="60"/>
    </w:p>
    <w:p w14:paraId="1E8B187E" w14:textId="77777777" w:rsidR="00C23E7B" w:rsidRPr="00242A11" w:rsidRDefault="00C23E7B" w:rsidP="00C23E7B">
      <w:pPr>
        <w:pStyle w:val="Kop5"/>
        <w:jc w:val="both"/>
      </w:pPr>
      <w:r w:rsidRPr="00242A11">
        <w:t>Artikel 34</w:t>
      </w:r>
    </w:p>
    <w:p w14:paraId="593767B3" w14:textId="77777777" w:rsidR="00C23E7B" w:rsidRPr="00DF3440" w:rsidRDefault="00C23E7B" w:rsidP="00C23E7B">
      <w:pPr>
        <w:pStyle w:val="StandaardUitvullen"/>
      </w:pPr>
      <w:r w:rsidRPr="00DF3440">
        <w:t xml:space="preserve">Ten minste 2% van het totale </w:t>
      </w:r>
      <w:r w:rsidRPr="000C0BF7">
        <w:t>aantal personeelsleden binnen het bestuur, uitgedrukt in voltijds equivalenten, bestaat uit personen</w:t>
      </w:r>
      <w:r w:rsidRPr="00DF3440">
        <w:t xml:space="preserve"> met een arbeidshandicap.</w:t>
      </w:r>
    </w:p>
    <w:p w14:paraId="3D921445" w14:textId="77777777" w:rsidR="00C23E7B" w:rsidRPr="00242A11" w:rsidRDefault="00C23E7B" w:rsidP="00476C61">
      <w:pPr>
        <w:pStyle w:val="StandaardUitvullen"/>
        <w:numPr>
          <w:ilvl w:val="0"/>
          <w:numId w:val="12"/>
        </w:numPr>
      </w:pPr>
      <w:r w:rsidRPr="00242A11">
        <w:t>ze zijn ingeschreven bij het Vlaams Agentschap voor Personen met een Handicap, voorheen het Vlaams Fonds voor de Sociale Integratie van Personen met een Handicap;</w:t>
      </w:r>
    </w:p>
    <w:p w14:paraId="28207788" w14:textId="77777777" w:rsidR="00C23E7B" w:rsidRPr="00242A11" w:rsidRDefault="00C23E7B" w:rsidP="00476C61">
      <w:pPr>
        <w:pStyle w:val="StandaardUitvullen"/>
        <w:numPr>
          <w:ilvl w:val="0"/>
          <w:numId w:val="12"/>
        </w:numPr>
      </w:pPr>
      <w:r w:rsidRPr="00242A11">
        <w:t>ze zijn erkend door de Vlaamse Dienst voor Arbeidsbemiddeling en Beroepsopleiding als personen met een handicap;</w:t>
      </w:r>
    </w:p>
    <w:p w14:paraId="0096556E" w14:textId="77777777" w:rsidR="00C23E7B" w:rsidRPr="00242A11" w:rsidRDefault="00C23E7B" w:rsidP="00476C61">
      <w:pPr>
        <w:pStyle w:val="StandaardUitvullen"/>
        <w:numPr>
          <w:ilvl w:val="0"/>
          <w:numId w:val="12"/>
        </w:numPr>
      </w:pPr>
      <w:r w:rsidRPr="00242A11">
        <w:t xml:space="preserve">ze komen in aanmerking voor een </w:t>
      </w:r>
      <w:proofErr w:type="spellStart"/>
      <w:r w:rsidRPr="00242A11">
        <w:t>inkomensvervangende</w:t>
      </w:r>
      <w:proofErr w:type="spellEnd"/>
      <w:r w:rsidRPr="00242A11">
        <w:t xml:space="preserve"> tegemoetkoming of voor een integratietegemoetkoming, die verstrekt wordt aan personen met een handicap op basis van de wet van 27 februari 1987 houdende tegemoetkomingen aan personen met een handicap;</w:t>
      </w:r>
    </w:p>
    <w:p w14:paraId="22581935" w14:textId="77777777" w:rsidR="00C23E7B" w:rsidRPr="00242A11" w:rsidRDefault="00C23E7B" w:rsidP="00476C61">
      <w:pPr>
        <w:pStyle w:val="StandaardUitvullen"/>
        <w:numPr>
          <w:ilvl w:val="0"/>
          <w:numId w:val="12"/>
        </w:numPr>
      </w:pPr>
      <w:r w:rsidRPr="00242A11">
        <w:t>ze zijn in het bezit zijn van een attest dat uitgereikt is door de algemene directie Personen met een Handicap van de Federale Overheidsdienst Sociale Zekerheid voor het verstrekken van sociale en fiscale voordelen;</w:t>
      </w:r>
    </w:p>
    <w:p w14:paraId="28CBBB3B" w14:textId="77777777" w:rsidR="00C23E7B" w:rsidRPr="00242A11" w:rsidRDefault="00C23E7B" w:rsidP="00476C61">
      <w:pPr>
        <w:pStyle w:val="StandaardUitvullen"/>
        <w:numPr>
          <w:ilvl w:val="0"/>
          <w:numId w:val="12"/>
        </w:numPr>
      </w:pPr>
      <w:r w:rsidRPr="00242A11">
        <w:t xml:space="preserve">ze zijn slachtoffer van een arbeidsongeval of van een beroepsziekte en kunnen een bewijs voorleggen van een blijvende arbeidsongeschiktheid van ten minste 66 %, uitgereikt door </w:t>
      </w:r>
      <w:r>
        <w:t xml:space="preserve">FEDRIS of door MEDEX </w:t>
      </w:r>
      <w:r w:rsidRPr="00242A11">
        <w:t>in het kader van de wet van 3 juli 1967 betreffende de preventie van of de schadevergoeding voor arbeidsongevallen, voor ongevallen op de weg naar en van het werk en voor beroepsziekten in de overheidssector;</w:t>
      </w:r>
    </w:p>
    <w:p w14:paraId="2ADA9586" w14:textId="77777777" w:rsidR="00C23E7B" w:rsidRDefault="00C23E7B" w:rsidP="00476C61">
      <w:pPr>
        <w:pStyle w:val="StandaardUitvullen"/>
        <w:numPr>
          <w:ilvl w:val="0"/>
          <w:numId w:val="12"/>
        </w:numPr>
      </w:pPr>
      <w:r w:rsidRPr="00242A11">
        <w:t xml:space="preserve">ze hebben hun hoogste getuigschrift of diploma behaald in het buitengewoon secundair onderwijs. </w:t>
      </w:r>
    </w:p>
    <w:p w14:paraId="1EA6F1AA" w14:textId="77777777" w:rsidR="00C23E7B" w:rsidRPr="000C0BF7" w:rsidRDefault="00C23E7B" w:rsidP="00C23E7B">
      <w:pPr>
        <w:pStyle w:val="StandaardUitvullen"/>
      </w:pPr>
      <w:r>
        <w:t>De algemeen directeur</w:t>
      </w:r>
      <w:r w:rsidRPr="000C0BF7">
        <w:t xml:space="preserve"> stelt het aantal functies vast.</w:t>
      </w:r>
    </w:p>
    <w:p w14:paraId="0591B687" w14:textId="77777777" w:rsidR="00C23E7B" w:rsidRPr="00242A11" w:rsidRDefault="00C23E7B" w:rsidP="00C23E7B">
      <w:pPr>
        <w:pStyle w:val="Kop5"/>
        <w:jc w:val="both"/>
      </w:pPr>
      <w:r w:rsidRPr="00242A11">
        <w:t>Artikel 35</w:t>
      </w:r>
    </w:p>
    <w:p w14:paraId="421417DF" w14:textId="77777777" w:rsidR="00C23E7B" w:rsidRPr="00242A11" w:rsidRDefault="00C23E7B" w:rsidP="00C23E7B">
      <w:pPr>
        <w:pStyle w:val="StandaardUitvullen"/>
      </w:pPr>
      <w:r w:rsidRPr="00242A11">
        <w:t>De kandidaten moeten voldoen aan de algemene toelatingsvoorwaarden en aan de aanwervingsvoorwaarden bepaald in artikel 5 en 6 evenals aan de eventuele specifieke voorwaarden.</w:t>
      </w:r>
    </w:p>
    <w:p w14:paraId="17E49866" w14:textId="77777777" w:rsidR="00C23E7B" w:rsidRDefault="00C23E7B" w:rsidP="00C23E7B">
      <w:pPr>
        <w:pStyle w:val="Kop5"/>
        <w:jc w:val="both"/>
      </w:pPr>
      <w:r>
        <w:t>Artikel 36</w:t>
      </w:r>
    </w:p>
    <w:p w14:paraId="37B73CB3" w14:textId="77777777" w:rsidR="00C23E7B" w:rsidRPr="00242A11" w:rsidRDefault="00C23E7B" w:rsidP="00C23E7B">
      <w:pPr>
        <w:pStyle w:val="StandaardUitvullen"/>
      </w:pPr>
      <w:r w:rsidRPr="00242A11">
        <w:t>Bij de toepassing van de selectieproeven worden de hinderpalen die verbonden zijn met de handicap, door redelijke aanpassingen verholpen.</w:t>
      </w:r>
    </w:p>
    <w:p w14:paraId="70D9FDA5" w14:textId="783336E1" w:rsidR="00C118C7" w:rsidRDefault="007A66D1" w:rsidP="00585B3B">
      <w:pPr>
        <w:pStyle w:val="Kop2"/>
      </w:pPr>
      <w:r>
        <w:br w:type="page"/>
      </w:r>
      <w:bookmarkStart w:id="61" w:name="_Toc69294361"/>
      <w:r w:rsidR="00C118C7">
        <w:t>Hoofdstuk v</w:t>
      </w:r>
      <w:r w:rsidR="009E2677">
        <w:t>i</w:t>
      </w:r>
      <w:r w:rsidR="00C118C7">
        <w:t>i. de indiensttreding</w:t>
      </w:r>
      <w:bookmarkEnd w:id="61"/>
    </w:p>
    <w:p w14:paraId="5A13DE0B" w14:textId="77777777" w:rsidR="00C23E7B" w:rsidRPr="00242A11" w:rsidRDefault="00C23E7B" w:rsidP="00C23E7B">
      <w:pPr>
        <w:pStyle w:val="Kop5"/>
        <w:jc w:val="both"/>
      </w:pPr>
      <w:r w:rsidRPr="00242A11">
        <w:t xml:space="preserve">Artikel </w:t>
      </w:r>
      <w:r>
        <w:t>37</w:t>
      </w:r>
    </w:p>
    <w:p w14:paraId="473A3053" w14:textId="587B716C" w:rsidR="00C23E7B" w:rsidRPr="00242A11" w:rsidRDefault="00C23E7B" w:rsidP="00C23E7B">
      <w:pPr>
        <w:pStyle w:val="StandaardUitvullen"/>
      </w:pPr>
      <w:r w:rsidRPr="00242A11">
        <w:t>De aanstellende overheid bepaalt de datum van indiensttreding van het geselecteerde personeelslid</w:t>
      </w:r>
      <w:r w:rsidR="00FB75DF">
        <w:t xml:space="preserve"> in onderling overleg</w:t>
      </w:r>
      <w:r w:rsidRPr="00242A11">
        <w:t>.</w:t>
      </w:r>
    </w:p>
    <w:p w14:paraId="1E5CC250" w14:textId="77777777" w:rsidR="00C23E7B" w:rsidRPr="00242A11" w:rsidRDefault="00C23E7B" w:rsidP="00C23E7B">
      <w:pPr>
        <w:pStyle w:val="StandaardUitvullen"/>
      </w:pPr>
      <w:r w:rsidRPr="00242A11">
        <w:t>Behalve in het geval van overmacht, wordt een kandidaat die niet in dienst treedt op de vastgestelde datum, geacht definitief aan zijn aanstelling te verzaken.</w:t>
      </w:r>
    </w:p>
    <w:p w14:paraId="67972897" w14:textId="77777777" w:rsidR="00C23E7B" w:rsidRPr="00242A11" w:rsidRDefault="00C23E7B" w:rsidP="00C23E7B">
      <w:pPr>
        <w:pStyle w:val="Kop5"/>
        <w:jc w:val="both"/>
      </w:pPr>
      <w:r w:rsidRPr="00242A11">
        <w:t xml:space="preserve">Artikel </w:t>
      </w:r>
      <w:r>
        <w:t>38</w:t>
      </w:r>
    </w:p>
    <w:p w14:paraId="2CFD052B" w14:textId="77777777" w:rsidR="00C23E7B" w:rsidRDefault="00C23E7B" w:rsidP="00C23E7B">
      <w:r>
        <w:t>Bij indiensttreding leggen de personeelsleden de eed af overeenkomstig volgende bepalingen:</w:t>
      </w:r>
    </w:p>
    <w:p w14:paraId="01BC1413" w14:textId="77777777" w:rsidR="00C23E7B" w:rsidRPr="00327464" w:rsidRDefault="00C23E7B" w:rsidP="00476C61">
      <w:pPr>
        <w:pStyle w:val="StandaardUitvullen"/>
        <w:numPr>
          <w:ilvl w:val="0"/>
          <w:numId w:val="84"/>
        </w:numPr>
        <w:rPr>
          <w:color w:val="00B050"/>
        </w:rPr>
      </w:pPr>
      <w:r w:rsidRPr="00242A11">
        <w:t xml:space="preserve">de </w:t>
      </w:r>
      <w:r>
        <w:t xml:space="preserve">algemeen directeur </w:t>
      </w:r>
      <w:r w:rsidRPr="00242A11">
        <w:t xml:space="preserve">en de </w:t>
      </w:r>
      <w:r>
        <w:t>financieel directeur: artikel 163 DLB;</w:t>
      </w:r>
    </w:p>
    <w:p w14:paraId="275ABB06" w14:textId="77777777" w:rsidR="00C23E7B" w:rsidRPr="00327464" w:rsidRDefault="00C23E7B" w:rsidP="00476C61">
      <w:pPr>
        <w:pStyle w:val="StandaardUitvullen"/>
        <w:numPr>
          <w:ilvl w:val="0"/>
          <w:numId w:val="84"/>
        </w:numPr>
      </w:pPr>
      <w:r w:rsidRPr="00327464">
        <w:rPr>
          <w:color w:val="00B050"/>
        </w:rPr>
        <w:t>maatschappelijk werker: artikel 183 DLB;</w:t>
      </w:r>
    </w:p>
    <w:p w14:paraId="5EC5AFC5" w14:textId="77777777" w:rsidR="00C23E7B" w:rsidRPr="001613BA" w:rsidRDefault="00C23E7B" w:rsidP="00476C61">
      <w:pPr>
        <w:pStyle w:val="StandaardUitvullen"/>
        <w:numPr>
          <w:ilvl w:val="0"/>
          <w:numId w:val="84"/>
        </w:numPr>
      </w:pPr>
      <w:r>
        <w:t xml:space="preserve">de overige personeelsleden: </w:t>
      </w:r>
      <w:r w:rsidRPr="007C69DC">
        <w:t>artikel 187 DLB</w:t>
      </w:r>
      <w:r>
        <w:t>.</w:t>
      </w:r>
    </w:p>
    <w:p w14:paraId="60F4FA32" w14:textId="77777777" w:rsidR="00C23E7B" w:rsidRPr="000C0BF7" w:rsidRDefault="00C23E7B" w:rsidP="00C23E7B">
      <w:pPr>
        <w:pStyle w:val="StandaardUitvullen"/>
        <w:rPr>
          <w:bCs/>
        </w:rPr>
      </w:pPr>
      <w:r w:rsidRPr="000C0BF7">
        <w:rPr>
          <w:bCs/>
        </w:rPr>
        <w:t>Van de eedaflegging of de weigering ervan wordt een proces-verbaal opgemaakt.</w:t>
      </w:r>
    </w:p>
    <w:p w14:paraId="312F4401" w14:textId="77777777" w:rsidR="00C23E7B" w:rsidRPr="00242A11" w:rsidRDefault="00C23E7B" w:rsidP="00C23E7B">
      <w:pPr>
        <w:pStyle w:val="Kop5"/>
        <w:jc w:val="both"/>
      </w:pPr>
      <w:r w:rsidRPr="00242A11">
        <w:t>Artikel 39</w:t>
      </w:r>
    </w:p>
    <w:p w14:paraId="7D50AD28" w14:textId="77777777" w:rsidR="00C23E7B" w:rsidRPr="00242A11" w:rsidRDefault="00C23E7B" w:rsidP="00C23E7B">
      <w:pPr>
        <w:pStyle w:val="StandaardUitvullen"/>
      </w:pPr>
      <w:r w:rsidRPr="00242A11">
        <w:t>De tewerkstelling van contractueel personeel wordt geregeld door de wet van 3 juli 1978 betreffende de arbeidsovereenkomsten.</w:t>
      </w:r>
    </w:p>
    <w:p w14:paraId="3FF4C9C9" w14:textId="5FCD52A4" w:rsidR="00C118C7" w:rsidRDefault="00585B3B">
      <w:pPr>
        <w:pStyle w:val="Kop2"/>
      </w:pPr>
      <w:r>
        <w:br w:type="page"/>
      </w:r>
      <w:bookmarkStart w:id="62" w:name="_Toc69294362"/>
      <w:r w:rsidR="00C118C7">
        <w:t>Hoofdstuk vi</w:t>
      </w:r>
      <w:r w:rsidR="009E2677">
        <w:t>i</w:t>
      </w:r>
      <w:r w:rsidR="00C118C7">
        <w:t>i. de proeftijd met het oog op de vaste aanstelling in statutair verband</w:t>
      </w:r>
      <w:bookmarkEnd w:id="62"/>
    </w:p>
    <w:p w14:paraId="2CEE007C" w14:textId="77777777" w:rsidR="00C118C7" w:rsidRDefault="00C118C7">
      <w:pPr>
        <w:pStyle w:val="Kop3"/>
      </w:pPr>
      <w:bookmarkStart w:id="63" w:name="_Toc69294363"/>
      <w:r>
        <w:t>Afdeling 1. algemene bepalingen</w:t>
      </w:r>
      <w:bookmarkEnd w:id="63"/>
    </w:p>
    <w:p w14:paraId="41954E11" w14:textId="77777777" w:rsidR="00C118C7" w:rsidRPr="00832885" w:rsidRDefault="001951D0">
      <w:pPr>
        <w:pStyle w:val="Kop5"/>
        <w:jc w:val="both"/>
      </w:pPr>
      <w:r w:rsidRPr="001951D0">
        <w:t>Artikel 40</w:t>
      </w:r>
    </w:p>
    <w:p w14:paraId="17E0C4C9" w14:textId="77777777" w:rsidR="00C118C7" w:rsidRDefault="00C118C7">
      <w:pPr>
        <w:pStyle w:val="StandaardUitvullen"/>
      </w:pPr>
      <w:r>
        <w:t xml:space="preserve">De proeftijd beoogt de integratie van het aangestelde statutaire </w:t>
      </w:r>
      <w:r w:rsidRPr="006D64B7">
        <w:t xml:space="preserve">personeelslid </w:t>
      </w:r>
      <w:r w:rsidR="00C54C5E" w:rsidRPr="006D64B7">
        <w:t>op proef</w:t>
      </w:r>
      <w:r w:rsidR="00C54C5E">
        <w:rPr>
          <w:b/>
          <w:i/>
        </w:rPr>
        <w:t xml:space="preserve"> </w:t>
      </w:r>
      <w:r>
        <w:t>in het bestuur en de inwerking in zi</w:t>
      </w:r>
      <w:r w:rsidRPr="001951D0">
        <w:t>jn functie en stelt de aanstellende overheid in staat de geschiktheid van het personeelslid voor de f</w:t>
      </w:r>
      <w:r>
        <w:t>unctie te verifiëren.</w:t>
      </w:r>
    </w:p>
    <w:p w14:paraId="24EA07FF" w14:textId="77777777" w:rsidR="00C118C7" w:rsidRPr="001951D0" w:rsidRDefault="00C118C7">
      <w:pPr>
        <w:pStyle w:val="StandaardUitvullen"/>
      </w:pPr>
      <w:r>
        <w:t xml:space="preserve">De leidinggevende van het op proef aangestelde personeelslid maakt onder de eindverantwoordelijkheid van de </w:t>
      </w:r>
      <w:r w:rsidR="0090249F">
        <w:t>secretaris</w:t>
      </w:r>
      <w:r>
        <w:t xml:space="preserve"> de concrete afspraken voor de actieve inwerking </w:t>
      </w:r>
      <w:r w:rsidRPr="001951D0">
        <w:t>van het personeelslid in zijn functie en zijn integratie</w:t>
      </w:r>
      <w:r w:rsidR="006D64B7">
        <w:t xml:space="preserve"> in de gemeentelijke diensten /</w:t>
      </w:r>
      <w:r w:rsidRPr="001951D0">
        <w:t xml:space="preserve"> in de diensten</w:t>
      </w:r>
      <w:r w:rsidR="003214C8">
        <w:t xml:space="preserve"> van het OCMW</w:t>
      </w:r>
      <w:r w:rsidRPr="001951D0">
        <w:t xml:space="preserve">. </w:t>
      </w:r>
    </w:p>
    <w:p w14:paraId="41418539" w14:textId="77777777" w:rsidR="00C118C7" w:rsidRDefault="00C118C7">
      <w:pPr>
        <w:pStyle w:val="StandaardUitvullen"/>
      </w:pPr>
      <w:bookmarkStart w:id="64" w:name="OLE_LINK18"/>
      <w:bookmarkStart w:id="65" w:name="OLE_LINK19"/>
      <w:r w:rsidRPr="001951D0">
        <w:t>Deze afspraken, evenals de vorming die nodig is voor de uitoefening van de functie en de evaluatiecriteria die van toepassing zijn voor de beoordeling van de proeftijd, worden uiterlijk binnen een termijn van</w:t>
      </w:r>
      <w:r w:rsidR="001951D0" w:rsidRPr="001951D0">
        <w:rPr>
          <w:b/>
        </w:rPr>
        <w:t xml:space="preserve"> </w:t>
      </w:r>
      <w:r w:rsidR="001951D0" w:rsidRPr="001951D0">
        <w:t>vijf</w:t>
      </w:r>
      <w:r w:rsidRPr="001951D0">
        <w:t xml:space="preserve"> werkdagen geconcretiseerd in een gesprek met het op proef aangestelde personeelslid. Indien de leidinggevende niet de evaluator van het betrokken personeelslid is, gebeurt het gesprek in het bijzijn van de evaluator. Van dit gesprek wordt een verslag opgemaakt, dat ondertekend wordt door zowel de leidinggevende als het personeelslid.</w:t>
      </w:r>
    </w:p>
    <w:p w14:paraId="09A0AF68" w14:textId="77777777" w:rsidR="00C118C7" w:rsidRDefault="00C118C7">
      <w:pPr>
        <w:pStyle w:val="Kop3"/>
      </w:pPr>
      <w:bookmarkStart w:id="66" w:name="_Toc69294364"/>
      <w:bookmarkEnd w:id="64"/>
      <w:bookmarkEnd w:id="65"/>
      <w:r>
        <w:t>Afdeling 2. de duur van de proeftijd en de evaluatie tijdens de proeftijd</w:t>
      </w:r>
      <w:bookmarkEnd w:id="66"/>
    </w:p>
    <w:p w14:paraId="7475D822" w14:textId="77777777" w:rsidR="00C118C7" w:rsidRDefault="001951D0">
      <w:pPr>
        <w:pStyle w:val="Kop5"/>
        <w:jc w:val="both"/>
      </w:pPr>
      <w:r>
        <w:t>Artikel 41</w:t>
      </w:r>
    </w:p>
    <w:p w14:paraId="67F188C2" w14:textId="77777777" w:rsidR="007A66D1" w:rsidRPr="001951D0" w:rsidRDefault="007A66D1" w:rsidP="007A66D1">
      <w:pPr>
        <w:pStyle w:val="StandaardUitvullen"/>
      </w:pPr>
      <w:r w:rsidRPr="001951D0">
        <w:t xml:space="preserve">De duur van de proeftijd bedraagt: </w:t>
      </w:r>
    </w:p>
    <w:p w14:paraId="381876C9" w14:textId="77777777" w:rsidR="007A66D1" w:rsidRDefault="007A66D1" w:rsidP="00476C61">
      <w:pPr>
        <w:pStyle w:val="StandaardUitvullen"/>
        <w:numPr>
          <w:ilvl w:val="0"/>
          <w:numId w:val="74"/>
        </w:numPr>
      </w:pPr>
      <w:r w:rsidRPr="001951D0">
        <w:t>voor functie</w:t>
      </w:r>
      <w:r w:rsidR="003F576C">
        <w:t>s</w:t>
      </w:r>
      <w:r w:rsidRPr="001951D0">
        <w:t xml:space="preserve"> van niveau D en E: </w:t>
      </w:r>
      <w:r w:rsidR="003F576C">
        <w:t>drie</w:t>
      </w:r>
      <w:r w:rsidRPr="001951D0">
        <w:t xml:space="preserve"> maanden;</w:t>
      </w:r>
    </w:p>
    <w:p w14:paraId="1D91BD9C" w14:textId="77777777" w:rsidR="003F576C" w:rsidRPr="001951D0" w:rsidRDefault="003F576C" w:rsidP="00476C61">
      <w:pPr>
        <w:pStyle w:val="StandaardUitvullen"/>
        <w:numPr>
          <w:ilvl w:val="0"/>
          <w:numId w:val="74"/>
        </w:numPr>
      </w:pPr>
      <w:r>
        <w:t>voor functies van niveau C: zes maanden;</w:t>
      </w:r>
    </w:p>
    <w:p w14:paraId="7B23D32C" w14:textId="77777777" w:rsidR="007A66D1" w:rsidRPr="001951D0" w:rsidRDefault="007A66D1" w:rsidP="00476C61">
      <w:pPr>
        <w:pStyle w:val="StandaardUitvullen"/>
        <w:numPr>
          <w:ilvl w:val="0"/>
          <w:numId w:val="74"/>
        </w:numPr>
      </w:pPr>
      <w:r w:rsidRPr="001951D0">
        <w:t>voor de decretale graden en voor functies van niveau A en B: twaalf maanden.</w:t>
      </w:r>
    </w:p>
    <w:p w14:paraId="28694675" w14:textId="77777777" w:rsidR="00C118C7" w:rsidRDefault="001951D0">
      <w:pPr>
        <w:pStyle w:val="Kop5"/>
        <w:jc w:val="both"/>
      </w:pPr>
      <w:r>
        <w:t>Artikel 42</w:t>
      </w:r>
    </w:p>
    <w:p w14:paraId="69C0B990" w14:textId="77777777" w:rsidR="00C75F5C" w:rsidRPr="001951D0" w:rsidRDefault="00C75F5C" w:rsidP="00C75F5C">
      <w:pPr>
        <w:pStyle w:val="StandaardUitvullen"/>
      </w:pPr>
      <w:r w:rsidRPr="001951D0">
        <w:t>Voor de berekening van de duur van de proeftijd wordt elke periode in aanmerking genomen waarin het op proef aangestelde personeelslid effectief prestaties heeft verricht.</w:t>
      </w:r>
    </w:p>
    <w:p w14:paraId="219BB8F5" w14:textId="77777777" w:rsidR="00C75F5C" w:rsidRPr="001951D0" w:rsidRDefault="00C75F5C" w:rsidP="00C75F5C">
      <w:pPr>
        <w:pStyle w:val="StandaardUitvullen"/>
      </w:pPr>
      <w:r w:rsidRPr="001951D0">
        <w:t>De proeftijd wordt verlengd met het totale aantal afwezigheden, met uitzondering van de afwezigheden in het kader van het jaarlijks vakantieverlof en voor deelname aan vormingsactiviteiten.</w:t>
      </w:r>
    </w:p>
    <w:p w14:paraId="6E135B34" w14:textId="77777777" w:rsidR="001951D0" w:rsidRPr="001951D0" w:rsidRDefault="001951D0" w:rsidP="001951D0">
      <w:pPr>
        <w:pStyle w:val="Kop5"/>
        <w:jc w:val="both"/>
      </w:pPr>
      <w:r>
        <w:t>Artikel 43</w:t>
      </w:r>
    </w:p>
    <w:p w14:paraId="779ECFAD" w14:textId="77777777" w:rsidR="00C118C7" w:rsidRDefault="00C118C7">
      <w:pPr>
        <w:pStyle w:val="StandaardUitvullen"/>
      </w:pPr>
      <w:r>
        <w:t>Als de voorwaarden bepalen dat de kandidaten tijdens de proefperiode een attest of getuigschrift kunnen behalen, dan wordt de proeftijd vastgesteld rekening houdend met de normale studieduur die nodig is om die akte te behalen.</w:t>
      </w:r>
    </w:p>
    <w:p w14:paraId="22920E5E" w14:textId="77777777" w:rsidR="00C118C7" w:rsidRDefault="00C118C7">
      <w:pPr>
        <w:pStyle w:val="Kop5"/>
        <w:jc w:val="both"/>
      </w:pPr>
      <w:r>
        <w:t>Artikel 44</w:t>
      </w:r>
    </w:p>
    <w:p w14:paraId="583E02FD" w14:textId="77777777" w:rsidR="00C118C7" w:rsidRDefault="00C118C7">
      <w:pPr>
        <w:pStyle w:val="StandaardUitvullen"/>
      </w:pPr>
      <w:r>
        <w:t>De diensten die een kandidaat ononderbroken tot de datum van zijn statutaire aanstelling op proef in tijdelijk verband heeft vervuld in dezelfde functie als de functie waarin hij aangesteld wordt, worden in aanmerking genomen voor de proeftijd, op voorwaarde dat het personeelslid daarvoor een gunstig evaluatieresultaat heeft gekregen.</w:t>
      </w:r>
    </w:p>
    <w:p w14:paraId="5E0591C1" w14:textId="77777777" w:rsidR="006D64B7" w:rsidRDefault="006D64B7">
      <w:pPr>
        <w:spacing w:before="0" w:after="0"/>
        <w:ind w:left="0"/>
        <w:rPr>
          <w:b/>
        </w:rPr>
      </w:pPr>
      <w:r>
        <w:br w:type="page"/>
      </w:r>
    </w:p>
    <w:p w14:paraId="16B57DE5" w14:textId="77777777" w:rsidR="00C118C7" w:rsidRPr="00872B81" w:rsidRDefault="00C118C7">
      <w:pPr>
        <w:pStyle w:val="Kop5"/>
        <w:jc w:val="both"/>
        <w:rPr>
          <w:i/>
        </w:rPr>
      </w:pPr>
      <w:r>
        <w:t>Artikel 45</w:t>
      </w:r>
    </w:p>
    <w:p w14:paraId="4BAB796E" w14:textId="77777777" w:rsidR="00C118C7" w:rsidRPr="001951D0" w:rsidRDefault="00C118C7">
      <w:pPr>
        <w:pStyle w:val="StandaardUitvullen"/>
      </w:pPr>
      <w:r>
        <w:t xml:space="preserve">Het </w:t>
      </w:r>
      <w:r w:rsidR="00872B81" w:rsidRPr="006D64B7">
        <w:t>statutaire</w:t>
      </w:r>
      <w:r>
        <w:t xml:space="preserve"> personeelslid op proef wordt geëvalueerd </w:t>
      </w:r>
      <w:r w:rsidRPr="001951D0">
        <w:t>door twee leidinggevenden, waaronder ook de rechtstreekse leidinggevende.</w:t>
      </w:r>
    </w:p>
    <w:p w14:paraId="0C5E567E" w14:textId="77777777" w:rsidR="00C1716A" w:rsidRDefault="00C1716A">
      <w:pPr>
        <w:pStyle w:val="StandaardUitvullen"/>
      </w:pPr>
      <w:r w:rsidRPr="001951D0">
        <w:t>Indien het personeelslid slechts één leidinggevende heeft, treedt deze op als enige evaluator.</w:t>
      </w:r>
    </w:p>
    <w:p w14:paraId="1A28D7F9" w14:textId="77777777" w:rsidR="00C118C7" w:rsidRDefault="00C118C7">
      <w:pPr>
        <w:pStyle w:val="Kop5"/>
        <w:jc w:val="both"/>
      </w:pPr>
      <w:r>
        <w:t>Artikel 46</w:t>
      </w:r>
    </w:p>
    <w:p w14:paraId="2BF227C7" w14:textId="77777777" w:rsidR="005D723D" w:rsidRPr="00922507" w:rsidRDefault="005D723D" w:rsidP="005D723D">
      <w:pPr>
        <w:pStyle w:val="Kop6"/>
      </w:pPr>
      <w:r w:rsidRPr="00922507">
        <w:t>Paragraaf 1</w:t>
      </w:r>
    </w:p>
    <w:p w14:paraId="03ECB93D" w14:textId="77777777" w:rsidR="005D723D" w:rsidRPr="00922507" w:rsidRDefault="00057154" w:rsidP="005D723D">
      <w:pPr>
        <w:pStyle w:val="StandaardUitvullen"/>
      </w:pPr>
      <w:r>
        <w:t>Indien de proeftijd minstens zes maanden bedraagt, wordt indien</w:t>
      </w:r>
      <w:r w:rsidR="00922507" w:rsidRPr="00922507">
        <w:t xml:space="preserve"> </w:t>
      </w:r>
      <w:r w:rsidR="005D723D" w:rsidRPr="00922507">
        <w:t>drie maanden</w:t>
      </w:r>
      <w:r w:rsidR="00922507" w:rsidRPr="00922507">
        <w:t xml:space="preserve"> </w:t>
      </w:r>
      <w:r w:rsidR="005D723D" w:rsidRPr="00922507">
        <w:t>van de proeftijd verstreken zijn, met het statutaire personeelslid</w:t>
      </w:r>
      <w:r>
        <w:t xml:space="preserve"> op proef</w:t>
      </w:r>
      <w:r w:rsidR="005D723D" w:rsidRPr="00922507">
        <w:t xml:space="preserve"> een tussentijds evaluatiegesprek gevoerd.</w:t>
      </w:r>
    </w:p>
    <w:p w14:paraId="2B8B18A0" w14:textId="77777777" w:rsidR="005D723D" w:rsidRPr="00922507" w:rsidRDefault="005D723D" w:rsidP="005D723D">
      <w:pPr>
        <w:pStyle w:val="StandaardUitvullen"/>
      </w:pPr>
      <w:r w:rsidRPr="00922507">
        <w:t xml:space="preserve">In het tussentijdse evaluatiegesprek wordt een stand van zaken opgemaakt over de mate waarin de inwerking van het personeelslid in zijn functie vordert en de mate waarin het personeelslid voldoet aan de functievereisten. </w:t>
      </w:r>
    </w:p>
    <w:p w14:paraId="123C8633" w14:textId="77777777" w:rsidR="005D723D" w:rsidRPr="00922507" w:rsidRDefault="005D723D" w:rsidP="005D723D">
      <w:pPr>
        <w:pStyle w:val="StandaardUitvullen"/>
      </w:pPr>
      <w:r w:rsidRPr="00922507">
        <w:t>Na het evaluatiegesprek stellen de evaluatoren de tussentijdse evaluatie van de proeftijd vast in een kwalitatief beschrijvend evaluatieverslag dat het evaluatieresultaat afdoende onderbouwt. Het resultaat van de tussentijdse evaluatie is gunstig of ongunstig.</w:t>
      </w:r>
    </w:p>
    <w:p w14:paraId="36F4FE5C" w14:textId="77777777" w:rsidR="005D723D" w:rsidRPr="00922507" w:rsidRDefault="005D723D" w:rsidP="005D723D">
      <w:pPr>
        <w:pStyle w:val="Kop6"/>
      </w:pPr>
      <w:r w:rsidRPr="00922507">
        <w:t>Paragraaf 2</w:t>
      </w:r>
    </w:p>
    <w:p w14:paraId="6FCEF339" w14:textId="77777777" w:rsidR="005D723D" w:rsidRPr="00922507" w:rsidRDefault="005D723D" w:rsidP="00922507">
      <w:pPr>
        <w:pStyle w:val="StandaardUitvullen"/>
      </w:pPr>
      <w:r w:rsidRPr="00922507">
        <w:t>Het statutaire personeelslid</w:t>
      </w:r>
      <w:r w:rsidR="00057154">
        <w:t xml:space="preserve"> op proef</w:t>
      </w:r>
      <w:r w:rsidRPr="00922507">
        <w:t xml:space="preserve"> met een ongunstig evaluatieresultaat voor de tussentij</w:t>
      </w:r>
      <w:r w:rsidR="00922507" w:rsidRPr="00922507">
        <w:t xml:space="preserve">dse evaluatie van de proeftijd </w:t>
      </w:r>
      <w:r w:rsidRPr="00922507">
        <w:t>wordt ontslagen, in overeenstemming met de bepalin</w:t>
      </w:r>
      <w:r w:rsidR="005B335D">
        <w:t>gen van artikel 158</w:t>
      </w:r>
      <w:r w:rsidRPr="00922507">
        <w:t>;</w:t>
      </w:r>
    </w:p>
    <w:p w14:paraId="7155CFCF" w14:textId="77777777" w:rsidR="005D723D" w:rsidRDefault="005D723D" w:rsidP="005D723D">
      <w:pPr>
        <w:pStyle w:val="StandaardUitvullen"/>
      </w:pPr>
      <w:r w:rsidRPr="00922507">
        <w:t>De eindevaluatie van de proeftijd vindt in elk geval plaats voor de afloop van de proeftijd.</w:t>
      </w:r>
    </w:p>
    <w:p w14:paraId="04122D04" w14:textId="77777777" w:rsidR="009445CA" w:rsidRPr="006D64B7" w:rsidRDefault="009445CA" w:rsidP="005D723D">
      <w:pPr>
        <w:pStyle w:val="StandaardUitvullen"/>
      </w:pPr>
      <w:r w:rsidRPr="006D64B7">
        <w:t>De aanstellende overheid hoort het personeelslid vooraf.</w:t>
      </w:r>
    </w:p>
    <w:p w14:paraId="4855ACD2" w14:textId="77777777" w:rsidR="00C118C7" w:rsidRDefault="00C118C7">
      <w:pPr>
        <w:pStyle w:val="Kop5"/>
        <w:jc w:val="both"/>
      </w:pPr>
      <w:r>
        <w:t>Artikel 47</w:t>
      </w:r>
    </w:p>
    <w:p w14:paraId="19D3E13D" w14:textId="77777777" w:rsidR="00C118C7" w:rsidRDefault="00C118C7">
      <w:pPr>
        <w:pStyle w:val="StandaardUitvullen"/>
      </w:pPr>
      <w:r>
        <w:t>Na een evaluatiegesprek stelt</w:t>
      </w:r>
      <w:r w:rsidRPr="00922507">
        <w:t xml:space="preserve"> de evaluatoren</w:t>
      </w:r>
      <w:r>
        <w:t xml:space="preserve"> de eindevaluatie vast in een kwalitatief beschrijvend evaluatieverslag dat het evaluatieresultaat op afdoende wijze onderbouwt.</w:t>
      </w:r>
    </w:p>
    <w:p w14:paraId="707498AE" w14:textId="77777777" w:rsidR="00C118C7" w:rsidRPr="0096288E" w:rsidRDefault="00C118C7">
      <w:pPr>
        <w:pStyle w:val="Kop5"/>
        <w:jc w:val="both"/>
        <w:rPr>
          <w:i/>
        </w:rPr>
      </w:pPr>
      <w:r>
        <w:t>Artikel 48</w:t>
      </w:r>
    </w:p>
    <w:p w14:paraId="44123BE7" w14:textId="77777777" w:rsidR="00C118C7" w:rsidRDefault="00C118C7">
      <w:pPr>
        <w:pStyle w:val="StandaardUitvullen"/>
      </w:pPr>
      <w:r>
        <w:t>Het resultaat van de eindevaluatie van de proeftijd is ofwel gunstig ofwel ongunstig.</w:t>
      </w:r>
    </w:p>
    <w:p w14:paraId="0A90EDF4" w14:textId="77777777" w:rsidR="00700566" w:rsidRDefault="00C118C7" w:rsidP="00407A72">
      <w:pPr>
        <w:pStyle w:val="StandaardUitvullen"/>
      </w:pPr>
      <w:r>
        <w:t>Het statutaire personeelslid op proef dat na het verstrijken van de proeftijd op grond van het ongunstige resultaat van de eindevaluatie niet in aanmerking komt voor de vaste aanstelling in statutair verband, wordt ontslagen. Het ontslag wordt gegeven in overeenstemming met de bepalingen van</w:t>
      </w:r>
      <w:r w:rsidRPr="005B335D">
        <w:t xml:space="preserve"> artikel </w:t>
      </w:r>
      <w:r w:rsidR="005B335D" w:rsidRPr="005B335D">
        <w:t>158</w:t>
      </w:r>
      <w:r w:rsidRPr="005B335D">
        <w:t>.</w:t>
      </w:r>
    </w:p>
    <w:p w14:paraId="750565BB" w14:textId="77777777" w:rsidR="0096288E" w:rsidRPr="006D64B7" w:rsidRDefault="0096288E" w:rsidP="0096288E">
      <w:pPr>
        <w:pStyle w:val="StandaardUitvullen"/>
      </w:pPr>
      <w:r w:rsidRPr="006D64B7">
        <w:t>De aanstellende overheid hoort het personeelslid vooraf.</w:t>
      </w:r>
    </w:p>
    <w:p w14:paraId="6B1CAAB2" w14:textId="77777777" w:rsidR="00C118C7" w:rsidRDefault="00407A72">
      <w:pPr>
        <w:pStyle w:val="Kop5"/>
        <w:jc w:val="both"/>
      </w:pPr>
      <w:r>
        <w:t>Artikel 49</w:t>
      </w:r>
    </w:p>
    <w:p w14:paraId="45CD60EE" w14:textId="77777777" w:rsidR="00C118C7" w:rsidRDefault="00C118C7">
      <w:pPr>
        <w:pStyle w:val="StandaardUitvullen"/>
      </w:pPr>
      <w:r>
        <w:t xml:space="preserve">Na afloop van de proeftijd behoudt het statutaire personeelslid op proef zijn hoedanigheid van op </w:t>
      </w:r>
      <w:r w:rsidRPr="00CF066E">
        <w:t>proef aangesteld personeelslid, tot de aanstellende overheid beslist over de vaste aanstelling of het</w:t>
      </w:r>
      <w:r>
        <w:t xml:space="preserve"> ontslag.</w:t>
      </w:r>
    </w:p>
    <w:p w14:paraId="730C6472" w14:textId="77777777" w:rsidR="00C118C7" w:rsidRDefault="00585B3B">
      <w:pPr>
        <w:pStyle w:val="Kop3"/>
      </w:pPr>
      <w:r>
        <w:br w:type="page"/>
      </w:r>
      <w:bookmarkStart w:id="67" w:name="_Toc69294365"/>
      <w:r w:rsidR="00C118C7">
        <w:t>Afdeling 3. de vaste aanstelling in statutair verband</w:t>
      </w:r>
      <w:bookmarkEnd w:id="67"/>
    </w:p>
    <w:p w14:paraId="3D766F63" w14:textId="77777777" w:rsidR="00C118C7" w:rsidRPr="00106068" w:rsidRDefault="00407A72">
      <w:pPr>
        <w:pStyle w:val="Kop5"/>
        <w:jc w:val="both"/>
        <w:rPr>
          <w:i/>
          <w:highlight w:val="yellow"/>
        </w:rPr>
      </w:pPr>
      <w:r>
        <w:t>Artikel 50</w:t>
      </w:r>
    </w:p>
    <w:p w14:paraId="039BFA1E" w14:textId="77777777" w:rsidR="00C118C7" w:rsidRDefault="00C118C7">
      <w:pPr>
        <w:pStyle w:val="StandaardUitvullen"/>
      </w:pPr>
      <w:r>
        <w:t>Het statutaire personeelslid op proef wordt vast aangesteld in statutair verband, op voorwaarde dat het:</w:t>
      </w:r>
    </w:p>
    <w:p w14:paraId="11D6F983" w14:textId="77777777" w:rsidR="00C118C7" w:rsidRDefault="00C118C7" w:rsidP="00476C61">
      <w:pPr>
        <w:pStyle w:val="StandaardUitvullen"/>
        <w:numPr>
          <w:ilvl w:val="0"/>
          <w:numId w:val="13"/>
        </w:numPr>
      </w:pPr>
      <w:r>
        <w:t>voldoet aan de algemene toelatingsvoorwaarden en aan de aanwervingsvoorwaarden die voor de functie van toepassing zijn;</w:t>
      </w:r>
    </w:p>
    <w:p w14:paraId="7F2EDB4C" w14:textId="77777777" w:rsidR="00C118C7" w:rsidRDefault="00C118C7" w:rsidP="00476C61">
      <w:pPr>
        <w:pStyle w:val="StandaardUitvullen"/>
        <w:numPr>
          <w:ilvl w:val="0"/>
          <w:numId w:val="13"/>
        </w:numPr>
      </w:pPr>
      <w:r>
        <w:t>de proeftijd heeft afgesloten met een gunstig resultaat voor de evaluatie.</w:t>
      </w:r>
    </w:p>
    <w:p w14:paraId="439FE21A" w14:textId="77777777" w:rsidR="00C118C7" w:rsidRDefault="00C118C7">
      <w:pPr>
        <w:pStyle w:val="StandaardUitvullen"/>
      </w:pPr>
      <w:r>
        <w:t xml:space="preserve">Het personeelslid wordt vast aangesteld in statutair verband in de functie waarin het op proef werd aangesteld. De vaste aanstelling gebeurt </w:t>
      </w:r>
      <w:r w:rsidR="00106068" w:rsidRPr="006D64B7">
        <w:t>onverwijld</w:t>
      </w:r>
      <w:r w:rsidRPr="00C86AC6">
        <w:t xml:space="preserve"> </w:t>
      </w:r>
      <w:r>
        <w:t>na afloop van de proeftijd en gaat in op de datum waarop de proeftijd effectief verstreken is.</w:t>
      </w:r>
    </w:p>
    <w:p w14:paraId="67B1E412" w14:textId="77777777" w:rsidR="00A36BCA" w:rsidRDefault="00A36BCA">
      <w:pPr>
        <w:spacing w:before="0" w:after="0"/>
        <w:ind w:left="0"/>
        <w:rPr>
          <w:b/>
          <w:caps/>
          <w:sz w:val="24"/>
        </w:rPr>
      </w:pPr>
      <w:r>
        <w:br w:type="page"/>
      </w:r>
    </w:p>
    <w:p w14:paraId="2E878492" w14:textId="1F1FD247" w:rsidR="00C118C7" w:rsidRDefault="00C118C7">
      <w:pPr>
        <w:pStyle w:val="Kop2"/>
      </w:pPr>
      <w:bookmarkStart w:id="68" w:name="_Toc69294366"/>
      <w:r>
        <w:t xml:space="preserve">Hoofdstuk </w:t>
      </w:r>
      <w:r w:rsidR="009E2677">
        <w:t>ix</w:t>
      </w:r>
      <w:r>
        <w:t>. de evaluatie tijdens de loopbaan</w:t>
      </w:r>
      <w:bookmarkEnd w:id="68"/>
    </w:p>
    <w:p w14:paraId="1FF59C73" w14:textId="77777777" w:rsidR="00C118C7" w:rsidRDefault="00C118C7">
      <w:pPr>
        <w:pStyle w:val="Kop3"/>
      </w:pPr>
      <w:bookmarkStart w:id="69" w:name="_Toc69294367"/>
      <w:r>
        <w:t>Afdeling 1. algemene bepalingen</w:t>
      </w:r>
      <w:bookmarkEnd w:id="69"/>
    </w:p>
    <w:p w14:paraId="2C7F9F3A" w14:textId="77777777" w:rsidR="00C118C7" w:rsidRPr="00832885" w:rsidRDefault="00407A72">
      <w:pPr>
        <w:pStyle w:val="Kop5"/>
        <w:jc w:val="both"/>
        <w:rPr>
          <w:i/>
        </w:rPr>
      </w:pPr>
      <w:r>
        <w:t>Artikel 51</w:t>
      </w:r>
    </w:p>
    <w:p w14:paraId="42C0CB42" w14:textId="77777777" w:rsidR="005F3262" w:rsidRDefault="005F3262" w:rsidP="005F3262">
      <w:pPr>
        <w:pStyle w:val="Kop6"/>
      </w:pPr>
      <w:r>
        <w:t>Paragraaf 1</w:t>
      </w:r>
    </w:p>
    <w:p w14:paraId="79426A3B" w14:textId="77777777" w:rsidR="005F3262" w:rsidRDefault="005F3262" w:rsidP="005F3262">
      <w:pPr>
        <w:jc w:val="both"/>
      </w:pPr>
      <w:r>
        <w:t xml:space="preserve">Dit hoofdstuk is van toepassing op zowel de vast aangestelde statutaire personeelsleden als op de contractuele personeelsleden. </w:t>
      </w:r>
    </w:p>
    <w:p w14:paraId="03F24FAD" w14:textId="77777777" w:rsidR="005F3262" w:rsidRDefault="005F3262" w:rsidP="005F3262">
      <w:pPr>
        <w:jc w:val="both"/>
      </w:pPr>
      <w:r>
        <w:t>Voor de contractuele personeelsleden gelden de bepalingen van de wet van 3 juli 1978 betreffende de arbeidsovereenkomsten onverminderd.</w:t>
      </w:r>
    </w:p>
    <w:p w14:paraId="01E7453E" w14:textId="77777777" w:rsidR="005F3262" w:rsidRDefault="005F3262" w:rsidP="005F3262">
      <w:pPr>
        <w:pStyle w:val="Kop6"/>
        <w:jc w:val="both"/>
      </w:pPr>
      <w:r>
        <w:t>Paragraaf 2</w:t>
      </w:r>
    </w:p>
    <w:p w14:paraId="20580124" w14:textId="61C3F81B" w:rsidR="005F3262" w:rsidRDefault="005F3262" w:rsidP="005F3262">
      <w:pPr>
        <w:jc w:val="both"/>
      </w:pPr>
      <w:r>
        <w:t>Dit hoofdstuk is niet van toepassing op de algemeen directeur</w:t>
      </w:r>
      <w:r w:rsidR="00BC09CA">
        <w:t>, de adjunct-algemeen directeur</w:t>
      </w:r>
      <w:r>
        <w:t xml:space="preserve"> en de financieel directeur, met uitzondering van afdeling 8.</w:t>
      </w:r>
    </w:p>
    <w:p w14:paraId="6AB75C1D" w14:textId="77777777" w:rsidR="00C118C7" w:rsidRPr="00C104EE" w:rsidRDefault="00407A72">
      <w:pPr>
        <w:pStyle w:val="Kop5"/>
        <w:jc w:val="both"/>
        <w:rPr>
          <w:i/>
        </w:rPr>
      </w:pPr>
      <w:r>
        <w:t>Artikel 52</w:t>
      </w:r>
    </w:p>
    <w:p w14:paraId="4F7B2F91" w14:textId="77777777" w:rsidR="005F3262" w:rsidRDefault="005F3262" w:rsidP="005F3262">
      <w:pPr>
        <w:pStyle w:val="Kop6"/>
        <w:jc w:val="both"/>
      </w:pPr>
      <w:r>
        <w:t>Paragraaf 1</w:t>
      </w:r>
    </w:p>
    <w:p w14:paraId="43DCBBBF" w14:textId="77777777" w:rsidR="005F3262" w:rsidRDefault="005F3262" w:rsidP="005F3262">
      <w:pPr>
        <w:jc w:val="both"/>
      </w:pPr>
      <w:r>
        <w:t>De personeelsleden hebben recht op opvolging en feedback in het kader van hun ontwikkeling, al dan niet door middel van een evaluatie, over hun wijze van functioneren. De personeelsleden worden opgevolgd en, in voorkomend geval, geëvalueerd.</w:t>
      </w:r>
    </w:p>
    <w:p w14:paraId="061B61B6" w14:textId="77777777" w:rsidR="005F3262" w:rsidRDefault="005F3262" w:rsidP="005F3262">
      <w:pPr>
        <w:pStyle w:val="Kop6"/>
        <w:jc w:val="both"/>
      </w:pPr>
      <w:r>
        <w:t>Paragraaf 2</w:t>
      </w:r>
    </w:p>
    <w:p w14:paraId="638035FE" w14:textId="57CC4F7F" w:rsidR="005F3262" w:rsidRDefault="005F3262" w:rsidP="005F3262">
      <w:pPr>
        <w:jc w:val="both"/>
      </w:pPr>
      <w:r>
        <w:t>Zolang ze niet in een formeel evaluatietraject zitten, worden de personeelsleden voor de toepassing van deze rechtspositieregeling geacht gunstig geëvalueerd te zijn.</w:t>
      </w:r>
    </w:p>
    <w:p w14:paraId="48A437ED" w14:textId="77777777" w:rsidR="005F3262" w:rsidRDefault="005F3262" w:rsidP="005F3262">
      <w:pPr>
        <w:pStyle w:val="Kop6"/>
        <w:jc w:val="both"/>
      </w:pPr>
      <w:r>
        <w:t>Paragraaf 3</w:t>
      </w:r>
    </w:p>
    <w:p w14:paraId="5F025317" w14:textId="77777777" w:rsidR="005F3262" w:rsidRDefault="005F3262" w:rsidP="005F3262">
      <w:pPr>
        <w:jc w:val="both"/>
      </w:pPr>
      <w:r>
        <w:t>Het eerste evaluatietraject zoals bedoeld in afdeling 3 van dit hoofdstuk, kan ten vroegste opgestart worden drie maanden na de inwerkingtreding van dit hoofdstuk.</w:t>
      </w:r>
    </w:p>
    <w:p w14:paraId="2EA8109D" w14:textId="77777777" w:rsidR="00C118C7" w:rsidRPr="004E52F5" w:rsidRDefault="00407A72">
      <w:pPr>
        <w:pStyle w:val="Kop5"/>
        <w:jc w:val="both"/>
        <w:rPr>
          <w:i/>
        </w:rPr>
      </w:pPr>
      <w:r>
        <w:t>Artikel 53</w:t>
      </w:r>
    </w:p>
    <w:p w14:paraId="7FD1FC6D" w14:textId="59A28C12" w:rsidR="00C118C7" w:rsidRDefault="005F3262">
      <w:pPr>
        <w:pStyle w:val="StandaardUitvullen"/>
      </w:pPr>
      <w:r w:rsidRPr="005F3262">
        <w:t>De personeelsleden worden vooraf geïnformeerd over alle aspecten van het waarderingsbeleid</w:t>
      </w:r>
      <w:r w:rsidR="00D2226C">
        <w:t>, inclusief de evaluatiecriteria.</w:t>
      </w:r>
    </w:p>
    <w:p w14:paraId="35CDEFBD" w14:textId="77777777" w:rsidR="00C118C7" w:rsidRPr="00C75917" w:rsidRDefault="00407A72">
      <w:pPr>
        <w:pStyle w:val="Kop5"/>
        <w:jc w:val="both"/>
        <w:rPr>
          <w:i/>
        </w:rPr>
      </w:pPr>
      <w:r>
        <w:t>Artikel 54</w:t>
      </w:r>
    </w:p>
    <w:p w14:paraId="1DA62F60" w14:textId="7B3E5C8D" w:rsidR="00C75917" w:rsidRDefault="00B57444" w:rsidP="00C75917">
      <w:pPr>
        <w:pStyle w:val="StandaardUitvullen"/>
      </w:pPr>
      <w:r w:rsidRPr="00B57444">
        <w:t>De algemeen directeur zorgt voor de interne organisatie van het waarderingsbeleid.</w:t>
      </w:r>
    </w:p>
    <w:p w14:paraId="0FB2EDEE" w14:textId="77777777" w:rsidR="00B57444" w:rsidRDefault="00B57444">
      <w:pPr>
        <w:spacing w:before="0" w:after="0"/>
        <w:ind w:left="0"/>
        <w:rPr>
          <w:smallCaps/>
          <w:sz w:val="24"/>
        </w:rPr>
      </w:pPr>
      <w:r>
        <w:br w:type="page"/>
      </w:r>
    </w:p>
    <w:p w14:paraId="78096ED3" w14:textId="56BC4514" w:rsidR="00B57444" w:rsidRDefault="00B57444" w:rsidP="00FB5D06">
      <w:pPr>
        <w:pStyle w:val="Kop3"/>
        <w:spacing w:before="360"/>
      </w:pPr>
      <w:bookmarkStart w:id="70" w:name="_Toc69294368"/>
      <w:r>
        <w:t>Afdeling 2. opvolging en feedback</w:t>
      </w:r>
      <w:bookmarkEnd w:id="70"/>
    </w:p>
    <w:p w14:paraId="0B742C20" w14:textId="77777777" w:rsidR="00C118C7" w:rsidRDefault="00C118C7">
      <w:pPr>
        <w:pStyle w:val="Kop5"/>
        <w:jc w:val="both"/>
      </w:pPr>
      <w:r>
        <w:t>Artik</w:t>
      </w:r>
      <w:r w:rsidR="00407A72">
        <w:t>el 55</w:t>
      </w:r>
    </w:p>
    <w:p w14:paraId="02CD8E96" w14:textId="1048DFBE" w:rsidR="00C118C7" w:rsidRDefault="00B57444">
      <w:pPr>
        <w:pStyle w:val="StandaardUitvullen"/>
      </w:pPr>
      <w:r w:rsidRPr="00B57444">
        <w:t>Het personeelslid wordt opgevolgd en krijgt feedback over zijn manier van functioneren.</w:t>
      </w:r>
    </w:p>
    <w:p w14:paraId="22E3C47F" w14:textId="77777777" w:rsidR="00C118C7" w:rsidRDefault="00407A72">
      <w:pPr>
        <w:pStyle w:val="Kop5"/>
        <w:jc w:val="both"/>
      </w:pPr>
      <w:r>
        <w:t>Artikel 56</w:t>
      </w:r>
    </w:p>
    <w:p w14:paraId="22FCAF59" w14:textId="77777777" w:rsidR="00B57444" w:rsidRDefault="00B57444" w:rsidP="00B57444">
      <w:pPr>
        <w:pStyle w:val="Kop6"/>
        <w:jc w:val="both"/>
      </w:pPr>
      <w:r>
        <w:t>Paragraaf 1</w:t>
      </w:r>
    </w:p>
    <w:p w14:paraId="52DFAD24" w14:textId="77777777" w:rsidR="00B57444" w:rsidRDefault="00B57444" w:rsidP="00FB5D06">
      <w:pPr>
        <w:spacing w:after="0"/>
        <w:jc w:val="both"/>
      </w:pPr>
      <w:r>
        <w:t>Naast de dagelijkse informele feedback neemt de feedback ook de vorm aan van een aantal gesprekken met het personeelslid:</w:t>
      </w:r>
    </w:p>
    <w:p w14:paraId="6A0226AD" w14:textId="77777777" w:rsidR="00B57444" w:rsidRDefault="00B57444" w:rsidP="00FB5D06">
      <w:pPr>
        <w:spacing w:before="0" w:after="0"/>
        <w:jc w:val="both"/>
      </w:pPr>
      <w:r>
        <w:t>-</w:t>
      </w:r>
      <w:r>
        <w:tab/>
        <w:t xml:space="preserve">een </w:t>
      </w:r>
      <w:proofErr w:type="spellStart"/>
      <w:r>
        <w:t>feedforwardgesprek</w:t>
      </w:r>
      <w:proofErr w:type="spellEnd"/>
      <w:r>
        <w:t>;</w:t>
      </w:r>
    </w:p>
    <w:p w14:paraId="6F92AA90" w14:textId="77777777" w:rsidR="00B57444" w:rsidRDefault="00B57444" w:rsidP="00FB5D06">
      <w:pPr>
        <w:spacing w:before="0" w:after="0"/>
        <w:jc w:val="both"/>
      </w:pPr>
      <w:r>
        <w:t>-</w:t>
      </w:r>
      <w:r>
        <w:tab/>
        <w:t>een waarderingsgesprek;</w:t>
      </w:r>
    </w:p>
    <w:p w14:paraId="68A64FD8" w14:textId="77777777" w:rsidR="00B57444" w:rsidRDefault="00B57444" w:rsidP="00FB5D06">
      <w:pPr>
        <w:spacing w:before="0" w:after="0"/>
        <w:jc w:val="both"/>
      </w:pPr>
      <w:r>
        <w:t>-</w:t>
      </w:r>
      <w:r>
        <w:tab/>
        <w:t>eventueel een formeel feedbackgesprek.</w:t>
      </w:r>
    </w:p>
    <w:p w14:paraId="1854DDFD" w14:textId="77777777" w:rsidR="00B57444" w:rsidRDefault="00B57444" w:rsidP="00B57444">
      <w:pPr>
        <w:pStyle w:val="Kop6"/>
        <w:jc w:val="both"/>
      </w:pPr>
      <w:r>
        <w:t>Paragraaf 2</w:t>
      </w:r>
    </w:p>
    <w:p w14:paraId="031B542E" w14:textId="77777777" w:rsidR="00507715" w:rsidRDefault="00507715" w:rsidP="00507715">
      <w:pPr>
        <w:jc w:val="both"/>
      </w:pPr>
      <w:r>
        <w:t xml:space="preserve">Onder </w:t>
      </w:r>
      <w:proofErr w:type="spellStart"/>
      <w:r>
        <w:t>feedforwardgesprek</w:t>
      </w:r>
      <w:proofErr w:type="spellEnd"/>
      <w:r>
        <w:t xml:space="preserve"> wordt verstaan: een gelijkwaardig tweegesprek tussen de rechtstreekse leidinggevende en het personeelslid met het oog op het vastleggen van de afspraken en planning voor het komende jaar inzake het optimaal functioneren van het personeelslid en de dienst, de optimale kwaliteit van de dienstverlening, als ook de persoonlijke ontwikkeling van het personeelslid. Zowel het personeelslid als zijn leidinggevende brengen te bespreken punten aan.</w:t>
      </w:r>
    </w:p>
    <w:p w14:paraId="4A7925ED" w14:textId="77777777" w:rsidR="00507715" w:rsidRDefault="00507715" w:rsidP="00507715">
      <w:pPr>
        <w:jc w:val="both"/>
      </w:pPr>
      <w:r>
        <w:t>H</w:t>
      </w:r>
      <w:r w:rsidRPr="00642069">
        <w:t xml:space="preserve">et </w:t>
      </w:r>
      <w:proofErr w:type="spellStart"/>
      <w:r w:rsidRPr="00642069">
        <w:t>feedforwardgesprek</w:t>
      </w:r>
      <w:proofErr w:type="spellEnd"/>
      <w:r w:rsidRPr="00642069">
        <w:t xml:space="preserve"> vindt jaarlijks plaats en past binnen een jaarcyclus</w:t>
      </w:r>
      <w:r>
        <w:t>.</w:t>
      </w:r>
    </w:p>
    <w:p w14:paraId="24B0DE4D" w14:textId="77777777" w:rsidR="00507715" w:rsidRDefault="00507715" w:rsidP="00507715">
      <w:pPr>
        <w:jc w:val="both"/>
      </w:pPr>
      <w:r>
        <w:t xml:space="preserve">Het </w:t>
      </w:r>
      <w:proofErr w:type="spellStart"/>
      <w:r>
        <w:t>feedforwardgesprek</w:t>
      </w:r>
      <w:proofErr w:type="spellEnd"/>
      <w:r>
        <w:t xml:space="preserve"> resulteert in een verslag (Persoonlijk actieplan (PAP)/Persoonlijk ontwikkelingsplan (POP)) met afspraken (resultaat- en ontwikkelafspraken) en doelstellingen, eventueel met bepaalde aandachtspunten. </w:t>
      </w:r>
      <w:r w:rsidRPr="00B57444">
        <w:t xml:space="preserve">Het personeelslid kan hier </w:t>
      </w:r>
      <w:r>
        <w:t xml:space="preserve">binnen de termijn van vijftien dagen </w:t>
      </w:r>
      <w:r w:rsidRPr="00B57444">
        <w:t>opmerkingen aan toe voegen</w:t>
      </w:r>
      <w:r>
        <w:t>.</w:t>
      </w:r>
    </w:p>
    <w:p w14:paraId="304CFB5A" w14:textId="77777777" w:rsidR="00507715" w:rsidRDefault="00507715" w:rsidP="00507715">
      <w:pPr>
        <w:jc w:val="both"/>
      </w:pPr>
      <w:r w:rsidRPr="00B05A1B">
        <w:t>Op vraag van het personeelslid en/of de rechtstreekse leidinggevende kan de hogere leidinggevende deelnemen aan dit gesprek.</w:t>
      </w:r>
      <w:r>
        <w:t xml:space="preserve"> </w:t>
      </w:r>
    </w:p>
    <w:p w14:paraId="14537B32" w14:textId="77777777" w:rsidR="00507715" w:rsidRDefault="00507715" w:rsidP="00507715">
      <w:pPr>
        <w:pStyle w:val="Kop6"/>
        <w:jc w:val="both"/>
      </w:pPr>
      <w:r>
        <w:t>Paragraaf 3</w:t>
      </w:r>
    </w:p>
    <w:p w14:paraId="61A9FC49" w14:textId="77777777" w:rsidR="00507715" w:rsidRDefault="00507715" w:rsidP="00507715">
      <w:pPr>
        <w:jc w:val="both"/>
      </w:pPr>
      <w:r>
        <w:t>Onder waarderingsgesprek wordt verstaan: een gelijkwaardig tweegesprek tussen de rechtstreekse leidinggevende en het personeelslid waarbij de afspraken, de doelstellingen en eventuele aandachtspunten uit de werking van het afgelopen jaar besproken worden.</w:t>
      </w:r>
    </w:p>
    <w:p w14:paraId="51407587" w14:textId="77777777" w:rsidR="00507715" w:rsidRDefault="00507715" w:rsidP="00507715">
      <w:pPr>
        <w:jc w:val="both"/>
      </w:pPr>
      <w:r>
        <w:t xml:space="preserve">Het waarderingsgesprek vindt jaarlijks plaats </w:t>
      </w:r>
      <w:r w:rsidRPr="00642069">
        <w:t>en past binnen een jaarcyclus</w:t>
      </w:r>
      <w:r>
        <w:t>.</w:t>
      </w:r>
    </w:p>
    <w:p w14:paraId="30E9A34C" w14:textId="77777777" w:rsidR="00507715" w:rsidRDefault="00507715" w:rsidP="00507715">
      <w:pPr>
        <w:jc w:val="both"/>
      </w:pPr>
      <w:r>
        <w:t>Het waarderingsgesprek resulteert in een verslag met een algemene waardering van het personeelslid.</w:t>
      </w:r>
    </w:p>
    <w:p w14:paraId="0E2A59A1" w14:textId="77777777" w:rsidR="00507715" w:rsidRDefault="00507715" w:rsidP="00507715">
      <w:pPr>
        <w:jc w:val="both"/>
      </w:pPr>
      <w:r w:rsidRPr="00B05A1B">
        <w:t>Op vraag van het personeelslid en/of de rechtstreekse leidinggevende kan de hogere leidinggevende deelnemen aan dit gesprek.</w:t>
      </w:r>
    </w:p>
    <w:p w14:paraId="09BD1FC0" w14:textId="77777777" w:rsidR="00507715" w:rsidRDefault="00507715" w:rsidP="00507715">
      <w:pPr>
        <w:pStyle w:val="Kop6"/>
        <w:jc w:val="both"/>
      </w:pPr>
      <w:r>
        <w:t>Paragraaf 4</w:t>
      </w:r>
    </w:p>
    <w:p w14:paraId="3777CD4F" w14:textId="77777777" w:rsidR="00507715" w:rsidRDefault="00507715" w:rsidP="00507715">
      <w:pPr>
        <w:jc w:val="both"/>
      </w:pPr>
      <w:r>
        <w:t xml:space="preserve">Een formeel feedbackgesprek kan plaatsvinden op vraag van het personeelslid of van zijn leidinggevende. </w:t>
      </w:r>
    </w:p>
    <w:p w14:paraId="0A0C3142" w14:textId="77777777" w:rsidR="00507715" w:rsidRDefault="00507715" w:rsidP="00507715">
      <w:pPr>
        <w:jc w:val="both"/>
      </w:pPr>
      <w:r>
        <w:t>Indien er aandachtspunten zijn, nodigt de rechtstreekse leidinggevende het personeelslid in elk geval uit voor een (bijkomend) formeel feedbackgesprek. Aandachtspunten zijn zaken die een probleem vormen en waaraan moet gewerkt worden. Er moet actie ondernomen worden want door de aandachtspunten worden de prestaties van de dienst of collega’s afgeremd. De besproken aandachtspunten worden binnen de drie maanden opnieuw besproken in een formeel feedbackgesprek.</w:t>
      </w:r>
    </w:p>
    <w:p w14:paraId="10CA777D" w14:textId="77777777" w:rsidR="00507715" w:rsidRDefault="00507715" w:rsidP="00507715">
      <w:pPr>
        <w:jc w:val="both"/>
      </w:pPr>
      <w:r>
        <w:t>Aandachtspunten kunnen breekpunten worden die aanleiding geven tot de opstart van een evaluatietraject. Breekpunten zijn ernstige tekortkomingen die een duidelijke verbetering noodzaken. Een goede werking van de dienst of van de collega’s is niet meer mogelijk en/of er is een duidelijk attitudeprobleem dat niet strookt met de waarden van het bestuur.</w:t>
      </w:r>
    </w:p>
    <w:p w14:paraId="1ACE86A2" w14:textId="77777777" w:rsidR="00507715" w:rsidRDefault="00507715">
      <w:pPr>
        <w:spacing w:before="0" w:after="0"/>
        <w:ind w:left="0"/>
      </w:pPr>
      <w:r>
        <w:br w:type="page"/>
      </w:r>
    </w:p>
    <w:p w14:paraId="4256A6F7" w14:textId="0010AD21" w:rsidR="00507715" w:rsidRDefault="00507715" w:rsidP="00507715">
      <w:pPr>
        <w:jc w:val="both"/>
      </w:pPr>
      <w:r>
        <w:t>Het formeel feedbackgesprek resulteert in een verslag en kan in voorkomend geval aanleiding geven tot nieuwe afspraken die een aanpassing van het PAP/POP met zich meebrengen. In elk geval neemt de rechtstreekse leidinggevende, naar aanleiding van een formeel feedbackgesprek, de passende maatregelen met het oog op het verbeteren van de wijze waarop het betrokken personeelslid functioneert.</w:t>
      </w:r>
    </w:p>
    <w:p w14:paraId="1D14CE9A" w14:textId="0D453A61" w:rsidR="00B57444" w:rsidRDefault="00B57444" w:rsidP="00B57444">
      <w:pPr>
        <w:pStyle w:val="Kop6"/>
        <w:jc w:val="both"/>
      </w:pPr>
      <w:r>
        <w:t>Paragraaf 5</w:t>
      </w:r>
    </w:p>
    <w:p w14:paraId="4246BC24" w14:textId="77777777" w:rsidR="00B57444" w:rsidRDefault="00B57444" w:rsidP="00B57444">
      <w:pPr>
        <w:jc w:val="both"/>
      </w:pPr>
      <w:r>
        <w:t>Zowel het personeelslid als zijn leidinggevende ondertekenen in voorkomend geval de verslagen zoals bedoeld in dit artikel en krijgen er een exemplaar van. Het personeelslid ondertekent ter kennisname. Indien het personeelslid weigert het verslag te ondertekenen, wordt dit in het dossier vermeld en wordt schriftelijke bevestiging van deze weigering aan het personeelslid betekend.</w:t>
      </w:r>
    </w:p>
    <w:p w14:paraId="3DBD0849" w14:textId="246CBCD0" w:rsidR="00B57444" w:rsidRDefault="00B57444" w:rsidP="00B57444">
      <w:pPr>
        <w:pStyle w:val="Kop3"/>
      </w:pPr>
      <w:bookmarkStart w:id="71" w:name="_Toc69294369"/>
      <w:r>
        <w:t>Afdeling 3. het evaluatietraject</w:t>
      </w:r>
      <w:bookmarkEnd w:id="71"/>
    </w:p>
    <w:p w14:paraId="1465682C" w14:textId="77777777" w:rsidR="00507715" w:rsidRPr="00D172DC" w:rsidRDefault="00507715" w:rsidP="00507715">
      <w:pPr>
        <w:pStyle w:val="Kop5"/>
        <w:jc w:val="both"/>
        <w:rPr>
          <w:i/>
        </w:rPr>
      </w:pPr>
      <w:r>
        <w:t xml:space="preserve">Artikel 57 </w:t>
      </w:r>
    </w:p>
    <w:p w14:paraId="115A2B97" w14:textId="77777777" w:rsidR="00507715" w:rsidRDefault="00507715" w:rsidP="00507715">
      <w:pPr>
        <w:jc w:val="both"/>
      </w:pPr>
      <w:r>
        <w:t xml:space="preserve">Indien het functioneren van het personeelslid aanleiding geeft tot breekpunten, kan de rechtstreeks </w:t>
      </w:r>
      <w:r w:rsidRPr="00B05A1B">
        <w:t>leidinggevende van het personeelslid een evaluatietraject opstarten. Een evaluatietraject kan maar opgestart worden na advies van HR.</w:t>
      </w:r>
    </w:p>
    <w:p w14:paraId="4B46FDE5" w14:textId="77777777" w:rsidR="00507715" w:rsidRDefault="00507715" w:rsidP="00507715">
      <w:pPr>
        <w:jc w:val="both"/>
      </w:pPr>
      <w:r>
        <w:t>Een evaluatie kan maar plaatsvinden minstens drie maanden na het laatste formeel feedbackgesprek waaruit breekpunten naar voor gekomen zijn.</w:t>
      </w:r>
    </w:p>
    <w:p w14:paraId="7D872350" w14:textId="77777777" w:rsidR="00507715" w:rsidRDefault="00507715" w:rsidP="00507715">
      <w:pPr>
        <w:pStyle w:val="Kop5"/>
        <w:jc w:val="both"/>
      </w:pPr>
      <w:r>
        <w:t>Artikel 58</w:t>
      </w:r>
    </w:p>
    <w:p w14:paraId="4462AE32" w14:textId="77777777" w:rsidR="00507715" w:rsidRDefault="00507715" w:rsidP="00507715">
      <w:pPr>
        <w:jc w:val="both"/>
      </w:pPr>
      <w:r>
        <w:t>De evaluatie heeft betrekking op de periode die volgt op het laatste waarderingsgesprek.</w:t>
      </w:r>
    </w:p>
    <w:p w14:paraId="73640258" w14:textId="6BB64C13" w:rsidR="00CC2D86" w:rsidRDefault="00CC2D86" w:rsidP="00CC2D86">
      <w:pPr>
        <w:pStyle w:val="Kop3"/>
      </w:pPr>
      <w:bookmarkStart w:id="72" w:name="_Toc69294370"/>
      <w:r>
        <w:t>Afdeling 4. de evaluatiecriteria</w:t>
      </w:r>
      <w:bookmarkEnd w:id="72"/>
    </w:p>
    <w:p w14:paraId="535D5B46" w14:textId="77777777" w:rsidR="00C118C7" w:rsidRDefault="00407A72">
      <w:pPr>
        <w:pStyle w:val="Kop5"/>
        <w:jc w:val="both"/>
      </w:pPr>
      <w:r>
        <w:t>Artikel 59</w:t>
      </w:r>
    </w:p>
    <w:p w14:paraId="0F264F54" w14:textId="77777777" w:rsidR="00CC2D86" w:rsidRDefault="00CC2D86" w:rsidP="00CC2D86">
      <w:pPr>
        <w:pStyle w:val="StandaardUitvullen"/>
      </w:pPr>
      <w:r>
        <w:t>De evaluatie wordt uitgevoerd op basis van vooraf vastgestelde evaluatiecriteria. De evaluatiecriteria sluiten aan bij de functiebeschrijvingen en bij de doelstellingen van het bestuur.</w:t>
      </w:r>
    </w:p>
    <w:p w14:paraId="3F837F25" w14:textId="084E5FEE" w:rsidR="00C118C7" w:rsidRDefault="00CC2D86" w:rsidP="00CC2D86">
      <w:pPr>
        <w:pStyle w:val="StandaardUitvullen"/>
      </w:pPr>
      <w:r>
        <w:t>Bij de vaststelling van de evaluatiecriteria voor de evaluatie van personen met een arbeidshandicap wordt zo nodig rekening gehouden met de handicap.</w:t>
      </w:r>
    </w:p>
    <w:p w14:paraId="485F6B08" w14:textId="553B5055" w:rsidR="00CC2D86" w:rsidRDefault="00CC2D86" w:rsidP="00CC2D86">
      <w:pPr>
        <w:pStyle w:val="Kop3"/>
      </w:pPr>
      <w:bookmarkStart w:id="73" w:name="_Toc69294371"/>
      <w:r>
        <w:t>Afdeling 5. de beoordelaars en het verloop van het evaluatietraject</w:t>
      </w:r>
      <w:bookmarkEnd w:id="73"/>
    </w:p>
    <w:p w14:paraId="32B18BCE" w14:textId="77777777" w:rsidR="00C118C7" w:rsidRDefault="00407A72">
      <w:pPr>
        <w:pStyle w:val="Kop5"/>
        <w:jc w:val="both"/>
      </w:pPr>
      <w:r>
        <w:t>Artikel 60</w:t>
      </w:r>
    </w:p>
    <w:p w14:paraId="7056BD68" w14:textId="77777777" w:rsidR="00CC2D86" w:rsidRDefault="00CC2D86" w:rsidP="00CC2D86">
      <w:pPr>
        <w:pStyle w:val="StandaardUitvullen"/>
      </w:pPr>
      <w:r>
        <w:t>Het personeelslid wordt geëvalueerd door twee leidinggevenden, m.n. de eerste evaluator en de tweede evaluator, waarvan de eerste evaluator de rechtstreekse leidinggevende is.</w:t>
      </w:r>
    </w:p>
    <w:p w14:paraId="4AAD3817" w14:textId="77777777" w:rsidR="00CC2D86" w:rsidRDefault="00CC2D86" w:rsidP="00CC2D86">
      <w:pPr>
        <w:pStyle w:val="StandaardUitvullen"/>
      </w:pPr>
      <w:r>
        <w:t>Waar dit gemotiveerd wordt op basis van de hiërarchische positie van een personeelslid of de bepekte omvang van het personeelsbestand kan de evaluatie worden toevertrouwd aan één leidinggevende.</w:t>
      </w:r>
    </w:p>
    <w:p w14:paraId="724DA730" w14:textId="75F076B7" w:rsidR="00CC2D86" w:rsidRDefault="00CC2D86" w:rsidP="00CC2D86">
      <w:pPr>
        <w:pStyle w:val="StandaardUitvullen"/>
      </w:pPr>
      <w:r>
        <w:t>De algemeen directeur wijst de beoordelaars voor de verschillende diensten aan. Hij zorgt voor de opleiding van de beoordelaars en waakt over de eenduidige toepassing van het evaluatiestelsel binnen de diensten.</w:t>
      </w:r>
    </w:p>
    <w:p w14:paraId="097B2645" w14:textId="0F24822A" w:rsidR="00C118C7" w:rsidRDefault="00CC2D86" w:rsidP="00CC2D86">
      <w:pPr>
        <w:pStyle w:val="StandaardUitvullen"/>
      </w:pPr>
      <w:r>
        <w:t xml:space="preserve">De beoordelaars dienen zich ertoe te engageren de gedragsregels </w:t>
      </w:r>
      <w:r w:rsidR="00FB5D06">
        <w:t>voor de leden van de selectiecommissie</w:t>
      </w:r>
      <w:r>
        <w:t xml:space="preserve"> na te leven.</w:t>
      </w:r>
    </w:p>
    <w:p w14:paraId="7E0BC94F" w14:textId="77777777" w:rsidR="00FB5D06" w:rsidRDefault="00FB5D06">
      <w:pPr>
        <w:spacing w:before="0" w:after="0"/>
        <w:ind w:left="0"/>
        <w:rPr>
          <w:b/>
        </w:rPr>
      </w:pPr>
      <w:r>
        <w:br w:type="page"/>
      </w:r>
    </w:p>
    <w:p w14:paraId="15A113D3" w14:textId="4D6385AB" w:rsidR="00C118C7" w:rsidRPr="00214D02" w:rsidRDefault="00407A72">
      <w:pPr>
        <w:pStyle w:val="Kop5"/>
        <w:jc w:val="both"/>
        <w:rPr>
          <w:i/>
        </w:rPr>
      </w:pPr>
      <w:r>
        <w:t>Artikel 61</w:t>
      </w:r>
    </w:p>
    <w:p w14:paraId="22028BCC" w14:textId="77777777" w:rsidR="00FB5D06" w:rsidRDefault="00FB5D06" w:rsidP="00FB5D06">
      <w:pPr>
        <w:jc w:val="both"/>
      </w:pPr>
      <w:r>
        <w:t>Elke beoordelaar moet een opleiding tot beoordelaar gevolgd hebben om te mogen evalueren. De beoordelaars worden onder meer geëvalueerd op hun wijze van evalueren. Als een beoordelaar zelf negatief geëvalueerd wordt of een bijkomend evaluatietraject moet volgen, kan de algemeen directeur, al dan niet tijdelijk, een andere beoordelaar aanwijzen als dat op basis van de inhoud van de evaluatie aangewezen blijkt.</w:t>
      </w:r>
    </w:p>
    <w:p w14:paraId="2CC46A34" w14:textId="56B9C901" w:rsidR="001268F6" w:rsidRPr="001268F6" w:rsidRDefault="00FB5D06" w:rsidP="00FB5D06">
      <w:pPr>
        <w:jc w:val="both"/>
        <w:rPr>
          <w:b/>
          <w:i/>
        </w:rPr>
      </w:pPr>
      <w:r>
        <w:t>Als een beoordelaar in de fysieke onmogelijkheid verkeert om te evalueren, kan de algemeen directeur tijdelijk een andere beoordelaar aanwijzen.</w:t>
      </w:r>
    </w:p>
    <w:p w14:paraId="062B2A2E" w14:textId="77777777" w:rsidR="00C118C7" w:rsidRDefault="00407A72">
      <w:pPr>
        <w:pStyle w:val="Kop5"/>
        <w:jc w:val="both"/>
      </w:pPr>
      <w:r>
        <w:t>Artikel 62</w:t>
      </w:r>
    </w:p>
    <w:p w14:paraId="40FDDFA8" w14:textId="092A2E56" w:rsidR="00C118C7" w:rsidRDefault="00FB5D06">
      <w:pPr>
        <w:pStyle w:val="StandaardUitvullen"/>
      </w:pPr>
      <w:r w:rsidRPr="00FB5D06">
        <w:t>De evaluatie gaat gepaard met een evaluatiegesprek tussen de eerste beoordelaar en het personeelslid. De tweede beoordelaar is bij het evaluatiegesprek aanwezig als het personeelslid of de eerste beoordelaar daarom uitdrukkelijk verzoekt.</w:t>
      </w:r>
      <w:r w:rsidR="00C118C7">
        <w:t xml:space="preserve"> </w:t>
      </w:r>
    </w:p>
    <w:p w14:paraId="667A0BAB" w14:textId="77777777" w:rsidR="00C118C7" w:rsidRDefault="00407A72">
      <w:pPr>
        <w:pStyle w:val="Kop5"/>
        <w:jc w:val="both"/>
      </w:pPr>
      <w:r>
        <w:t>Artikel 63</w:t>
      </w:r>
    </w:p>
    <w:p w14:paraId="73EADD56" w14:textId="54E1712F" w:rsidR="00C118C7" w:rsidRDefault="00FB5D06">
      <w:pPr>
        <w:pStyle w:val="StandaardUitvullen"/>
      </w:pPr>
      <w:r w:rsidRPr="00FB5D06">
        <w:t>De beoordelaars leggen de evaluatie vast in een kwalitatief beschrijvend evaluatieverslag dat het evaluatieresultaat op afdoende wijze onderbouwt.</w:t>
      </w:r>
    </w:p>
    <w:p w14:paraId="143A29E6" w14:textId="77777777" w:rsidR="00C118C7" w:rsidRPr="00752877" w:rsidRDefault="00407A72">
      <w:pPr>
        <w:pStyle w:val="Kop5"/>
        <w:jc w:val="both"/>
        <w:rPr>
          <w:i/>
        </w:rPr>
      </w:pPr>
      <w:r>
        <w:t>Artikel 64</w:t>
      </w:r>
    </w:p>
    <w:p w14:paraId="36D468F2" w14:textId="77777777" w:rsidR="00FB5D06" w:rsidRDefault="00FB5D06" w:rsidP="00FB5D06">
      <w:pPr>
        <w:pStyle w:val="Kop6"/>
        <w:jc w:val="both"/>
      </w:pPr>
      <w:r>
        <w:t>Paragraaf 1</w:t>
      </w:r>
    </w:p>
    <w:p w14:paraId="0DCADA25" w14:textId="252AF876" w:rsidR="00FB5D06" w:rsidRDefault="00FB5D06" w:rsidP="00FB5D06">
      <w:pPr>
        <w:pStyle w:val="StandaardUitvullen"/>
      </w:pPr>
      <w:r>
        <w:t xml:space="preserve">Het personeelslid ontvangt het evaluatieverslag. Het personeelslid kan in het evaluatieverslag opmerkingen bij zijn evaluatie formuleren. Het personeelslid bezorgt het ondertekende evaluatieverslag terug aan zijn eerste beoordelaar binnen </w:t>
      </w:r>
      <w:r w:rsidR="00B5067D">
        <w:t xml:space="preserve">vijftien </w:t>
      </w:r>
      <w:r>
        <w:t>kalenderdagen na ontvangst van het evaluatieverslag. Het personeelslid ondertekent ter kennisname.</w:t>
      </w:r>
    </w:p>
    <w:p w14:paraId="3A1F62D5" w14:textId="61DE7420" w:rsidR="00FB5D06" w:rsidRDefault="00FB5D06" w:rsidP="00FB5D06">
      <w:pPr>
        <w:pStyle w:val="StandaardUitvullen"/>
      </w:pPr>
      <w:r>
        <w:t>De beoordelaars ondertekenen het evaluatieverslag en, in voorkomend geval, de opmerkingen van het personeelslid voor kennisneming</w:t>
      </w:r>
      <w:r w:rsidR="00B5067D">
        <w:t xml:space="preserve"> en bezorgen het ondertekende document aan het personeelslid.</w:t>
      </w:r>
    </w:p>
    <w:p w14:paraId="0980F0F2" w14:textId="77777777" w:rsidR="00FB5D06" w:rsidRDefault="00FB5D06" w:rsidP="00FB5D06">
      <w:pPr>
        <w:pStyle w:val="Kop6"/>
        <w:jc w:val="both"/>
      </w:pPr>
      <w:r>
        <w:t>Paragraaf 2</w:t>
      </w:r>
    </w:p>
    <w:p w14:paraId="32A82212" w14:textId="77777777" w:rsidR="00FB5D06" w:rsidRDefault="00FB5D06" w:rsidP="00FB5D06">
      <w:pPr>
        <w:pStyle w:val="StandaardUitvullen"/>
      </w:pPr>
      <w:r>
        <w:t>Indien het personeelslid weigert het evaluatieverslag te ondertekenen, wordt dit in het dossier vermeld en wordt schriftelijke bevestiging van deze weigering aan het personeelslid betekend.</w:t>
      </w:r>
    </w:p>
    <w:p w14:paraId="0304F028" w14:textId="77777777" w:rsidR="00FB5D06" w:rsidRDefault="00FB5D06" w:rsidP="00FB5D06">
      <w:pPr>
        <w:pStyle w:val="Kop6"/>
        <w:jc w:val="both"/>
      </w:pPr>
      <w:r>
        <w:t>Paragraaf 3</w:t>
      </w:r>
    </w:p>
    <w:p w14:paraId="6F7DE24E" w14:textId="77777777" w:rsidR="00FB5D06" w:rsidRDefault="00FB5D06" w:rsidP="00FB5D06">
      <w:pPr>
        <w:pStyle w:val="StandaardUitvullen"/>
      </w:pPr>
      <w:r>
        <w:t>Het personeelslid ontvangt een kopie van zijn definitief evaluatieverslag. Het evaluatieresultaat van het personeelslid wordt opgenomen in het individuele personeelsdossier.</w:t>
      </w:r>
    </w:p>
    <w:p w14:paraId="68086BF8" w14:textId="4B5FB7E2" w:rsidR="00C118C7" w:rsidRDefault="00FB5D06" w:rsidP="00FB5D06">
      <w:pPr>
        <w:pStyle w:val="StandaardUitvullen"/>
      </w:pPr>
      <w:r>
        <w:t>Het personeelslid heeft het recht zijn individuele personeelsdossier te raadplegen en krijgt er op zijn verzoek een gratis afschrift van.</w:t>
      </w:r>
    </w:p>
    <w:p w14:paraId="3E17AF54" w14:textId="77777777" w:rsidR="00FB5D06" w:rsidRDefault="00FB5D06" w:rsidP="00FB5D06">
      <w:pPr>
        <w:pStyle w:val="Kop3"/>
      </w:pPr>
      <w:bookmarkStart w:id="74" w:name="_Toc69294372"/>
      <w:r>
        <w:t>Afdeling 4. de evaluatieresultaten en de gevolgen van de evaluatie</w:t>
      </w:r>
      <w:bookmarkEnd w:id="74"/>
    </w:p>
    <w:p w14:paraId="06E355D2" w14:textId="77777777" w:rsidR="00FB5D06" w:rsidRDefault="00FB5D06" w:rsidP="00FB5D06">
      <w:pPr>
        <w:pStyle w:val="Kop4"/>
      </w:pPr>
      <w:bookmarkStart w:id="75" w:name="_Toc69294373"/>
      <w:r>
        <w:t>Onderafdeling 1. de evaluatieresultaten</w:t>
      </w:r>
      <w:bookmarkEnd w:id="75"/>
    </w:p>
    <w:p w14:paraId="2622ECD3" w14:textId="77777777" w:rsidR="00407A72" w:rsidRPr="00752877" w:rsidRDefault="00407A72" w:rsidP="00407A72">
      <w:pPr>
        <w:pStyle w:val="Kop5"/>
        <w:jc w:val="both"/>
        <w:rPr>
          <w:i/>
        </w:rPr>
      </w:pPr>
      <w:r>
        <w:t>Artikel 65</w:t>
      </w:r>
    </w:p>
    <w:p w14:paraId="027D9C31" w14:textId="77777777" w:rsidR="00507715" w:rsidRDefault="00507715" w:rsidP="00507715">
      <w:pPr>
        <w:pStyle w:val="StandaardUitvullen"/>
      </w:pPr>
      <w:r>
        <w:t>Het evaluatieresultaat is gunstig of ongunstig.</w:t>
      </w:r>
    </w:p>
    <w:p w14:paraId="27DDBC86" w14:textId="77777777" w:rsidR="00507715" w:rsidRDefault="00507715" w:rsidP="00507715">
      <w:pPr>
        <w:pStyle w:val="StandaardUitvullen"/>
      </w:pPr>
      <w:r>
        <w:t>De eerste en de tweede beoordelaar streven naar een consensus over de eindconclusie van de evaluatie en over het voorstel van evaluatiegevolg.</w:t>
      </w:r>
    </w:p>
    <w:p w14:paraId="0096276B" w14:textId="77777777" w:rsidR="00507715" w:rsidRDefault="00507715" w:rsidP="00507715">
      <w:pPr>
        <w:pStyle w:val="StandaardUitvullen"/>
      </w:pPr>
      <w:r>
        <w:t xml:space="preserve">Als twee beoordelaars niet tot overeenstemming komen over het evaluatieresultaat of over het </w:t>
      </w:r>
      <w:r w:rsidRPr="00B44609">
        <w:t>voorstel van evaluatiegevolg,</w:t>
      </w:r>
      <w:r>
        <w:t xml:space="preserve"> is het </w:t>
      </w:r>
      <w:r w:rsidRPr="00B05A1B">
        <w:t>standpunt van de hoogste leidinggevende doorslaggevend</w:t>
      </w:r>
      <w:r>
        <w:t>.</w:t>
      </w:r>
    </w:p>
    <w:p w14:paraId="148ABB6B" w14:textId="77777777" w:rsidR="00FB5D06" w:rsidRDefault="00FB5D06">
      <w:pPr>
        <w:spacing w:before="0" w:after="0"/>
        <w:ind w:left="0"/>
        <w:rPr>
          <w:b/>
        </w:rPr>
      </w:pPr>
      <w:r>
        <w:br w:type="page"/>
      </w:r>
    </w:p>
    <w:p w14:paraId="4EB842A3" w14:textId="77777777" w:rsidR="00FB5D06" w:rsidRDefault="00FB5D06" w:rsidP="00FB5D06">
      <w:pPr>
        <w:pStyle w:val="Kop4"/>
      </w:pPr>
      <w:bookmarkStart w:id="76" w:name="_Toc69294374"/>
      <w:r>
        <w:t>Onderafdeling 2. de gevolgen van de evaluatie</w:t>
      </w:r>
      <w:bookmarkEnd w:id="76"/>
    </w:p>
    <w:p w14:paraId="0C7C0FEC" w14:textId="6374D7E1" w:rsidR="00C118C7" w:rsidRPr="00AF5E20" w:rsidRDefault="00C118C7">
      <w:pPr>
        <w:pStyle w:val="Kop5"/>
        <w:jc w:val="both"/>
        <w:rPr>
          <w:i/>
        </w:rPr>
      </w:pPr>
      <w:r>
        <w:t>Artikel 66</w:t>
      </w:r>
    </w:p>
    <w:p w14:paraId="527118BD" w14:textId="77777777" w:rsidR="00FB5D06" w:rsidRDefault="00FB5D06" w:rsidP="00FB5D06">
      <w:pPr>
        <w:pStyle w:val="StandaardUitvullen"/>
      </w:pPr>
      <w:bookmarkStart w:id="77" w:name="OLE_LINK14"/>
      <w:bookmarkStart w:id="78" w:name="OLE_LINK15"/>
      <w:r>
        <w:t>De beoordelaars formuleren op basis van het door het personeelslid ondertekende evaluatieverslag binnen de tien kalenderdagen een voorstel van evaluatiegevolg aan de algemeen directeur.</w:t>
      </w:r>
    </w:p>
    <w:bookmarkEnd w:id="77"/>
    <w:bookmarkEnd w:id="78"/>
    <w:p w14:paraId="78FECF69" w14:textId="7DF83F2E" w:rsidR="00C118C7" w:rsidRDefault="00C118C7">
      <w:pPr>
        <w:pStyle w:val="Kop5"/>
        <w:jc w:val="both"/>
      </w:pPr>
      <w:r>
        <w:t>Artikel 67</w:t>
      </w:r>
    </w:p>
    <w:p w14:paraId="3E8A7940" w14:textId="77777777" w:rsidR="00FB5D06" w:rsidRPr="00F65C4C" w:rsidRDefault="00FB5D06" w:rsidP="00FB5D06">
      <w:pPr>
        <w:pStyle w:val="StandaardUitvullen"/>
      </w:pPr>
      <w:r>
        <w:t>Het personeelslid kan ontslagen worden wegens beroepsongeschiktheid na een ongunstige evaluatie.</w:t>
      </w:r>
    </w:p>
    <w:p w14:paraId="49617208" w14:textId="77777777" w:rsidR="00C118C7" w:rsidRDefault="00C118C7">
      <w:pPr>
        <w:pStyle w:val="Kop5"/>
        <w:jc w:val="both"/>
      </w:pPr>
      <w:r>
        <w:t>Artikel 68</w:t>
      </w:r>
    </w:p>
    <w:p w14:paraId="3A608C2D" w14:textId="77777777" w:rsidR="00C118C7" w:rsidRDefault="00C118C7">
      <w:pPr>
        <w:pStyle w:val="Kop6"/>
      </w:pPr>
      <w:r>
        <w:t>Paragraaf 1</w:t>
      </w:r>
    </w:p>
    <w:p w14:paraId="1BE78383" w14:textId="77777777" w:rsidR="00FB5D06" w:rsidRDefault="00FB5D06" w:rsidP="00FB5D06">
      <w:pPr>
        <w:pStyle w:val="StandaardUitvullen"/>
      </w:pPr>
      <w:r>
        <w:t>Met uitzondering van het ontslag wegens beroepsongeschiktheid beslist de algemeen directeur over het gevolg van de evaluatie. Hij baseert zijn beslissing op het voorstel van de beoordelaars. De algemeen directeur formuleert zelf het gewenste gevolg voor de personeelsleden van wie hij beoordelaar is, en baseert zijn beslissing daarop.</w:t>
      </w:r>
    </w:p>
    <w:p w14:paraId="1BACEC11" w14:textId="77777777" w:rsidR="00FB5D06" w:rsidRDefault="00FB5D06" w:rsidP="00FB5D06">
      <w:pPr>
        <w:pStyle w:val="StandaardUitvullen"/>
      </w:pPr>
      <w:r>
        <w:t>Het personeelslid en zijn beoordelaars worden van die beslissing op de hoogte gebracht uiterlijk binnen een termijn van dertig kalenderdagen.</w:t>
      </w:r>
    </w:p>
    <w:p w14:paraId="59835F52" w14:textId="53E919D9" w:rsidR="00C118C7" w:rsidRPr="007249D1" w:rsidRDefault="00FB5D06" w:rsidP="00FB5D06">
      <w:pPr>
        <w:pStyle w:val="StandaardUitvullen"/>
      </w:pPr>
      <w:r>
        <w:t>De algemeen directeur kan geen beslissing nemen over een gevolg van de evaluatie, noch een voorstel formuleren tot ontslag van het personeelslid voor het beroep tegen de evaluatie is afgehandeld en hij beslist heeft om de evaluatie al dan niet aan te passen.</w:t>
      </w:r>
    </w:p>
    <w:p w14:paraId="1FECB52B" w14:textId="77777777" w:rsidR="00C118C7" w:rsidRDefault="00407A72">
      <w:pPr>
        <w:pStyle w:val="Kop6"/>
      </w:pPr>
      <w:r>
        <w:t>Paragraaf 2</w:t>
      </w:r>
    </w:p>
    <w:p w14:paraId="503B1A63" w14:textId="77777777" w:rsidR="00FB5D06" w:rsidRDefault="00FB5D06" w:rsidP="00FB5D06">
      <w:pPr>
        <w:pStyle w:val="StandaardUitvullen"/>
      </w:pPr>
      <w:r>
        <w:t>De algemeen directeur formuleert het gemotiveerde voorstel tot ontslag wegens beroepsongeschiktheid op basis van het evaluatieverslag van de evaluatie.</w:t>
      </w:r>
    </w:p>
    <w:p w14:paraId="26237D13" w14:textId="2593423D" w:rsidR="00C118C7" w:rsidRDefault="00FB5D06" w:rsidP="00FB5D06">
      <w:pPr>
        <w:pStyle w:val="StandaardUitvullen"/>
      </w:pPr>
      <w:r>
        <w:t>Het personeelslid en zijn beoordelaars worden daarvan op de hoogte gebracht uiterlijk binnen een termijn van dertig kalenderdagen.</w:t>
      </w:r>
    </w:p>
    <w:p w14:paraId="568A7176" w14:textId="45C996B3" w:rsidR="00FB5D06" w:rsidRDefault="00FB5D06" w:rsidP="00FB5D06">
      <w:pPr>
        <w:pStyle w:val="Kop6"/>
      </w:pPr>
      <w:r>
        <w:t>Paragraaf 3</w:t>
      </w:r>
    </w:p>
    <w:p w14:paraId="74EB0E49" w14:textId="275A54C9" w:rsidR="00FB5D06" w:rsidRDefault="00FB5D06" w:rsidP="00FB5D06">
      <w:pPr>
        <w:pStyle w:val="StandaardUitvullen"/>
      </w:pPr>
      <w:r w:rsidRPr="00FB5D06">
        <w:t>De aanstellende overheid beslist over het ontslag wegens beroepsongeschiktheid. De aanstellende overheid hoort het personeelslid vooraf en beslist over het ontslag uiterlijk binnen een termijn van dertig kalenderdagen volgend op de kennisgeving aan het personeelslid van het voorstel tot ontslag.</w:t>
      </w:r>
    </w:p>
    <w:p w14:paraId="703AAF68" w14:textId="17BB8CF3" w:rsidR="00C118C7" w:rsidRDefault="00C118C7">
      <w:pPr>
        <w:pStyle w:val="Kop3"/>
      </w:pPr>
      <w:bookmarkStart w:id="79" w:name="_Toc69294375"/>
      <w:r>
        <w:t xml:space="preserve">Afdeling </w:t>
      </w:r>
      <w:r w:rsidR="00FB5D06">
        <w:t>7</w:t>
      </w:r>
      <w:r>
        <w:t xml:space="preserve">. het beroep tegen </w:t>
      </w:r>
      <w:r w:rsidRPr="00EA592C">
        <w:t>de evaluatie</w:t>
      </w:r>
      <w:bookmarkEnd w:id="79"/>
    </w:p>
    <w:p w14:paraId="16681D4C" w14:textId="77777777" w:rsidR="00C118C7" w:rsidRDefault="00C118C7">
      <w:pPr>
        <w:pStyle w:val="Kop4"/>
      </w:pPr>
      <w:bookmarkStart w:id="80" w:name="_Toc69294376"/>
      <w:r>
        <w:t>Onderafdeling 1. algemene bepalingen</w:t>
      </w:r>
      <w:bookmarkEnd w:id="80"/>
    </w:p>
    <w:p w14:paraId="3338B178" w14:textId="0971B061" w:rsidR="00C118C7" w:rsidRDefault="00C118C7">
      <w:pPr>
        <w:pStyle w:val="Kop5"/>
        <w:jc w:val="both"/>
        <w:rPr>
          <w:lang w:val="nl-BE" w:eastAsia="en-US"/>
        </w:rPr>
      </w:pPr>
      <w:r>
        <w:t xml:space="preserve">Artikel </w:t>
      </w:r>
      <w:r w:rsidR="00FB5D06">
        <w:t>69</w:t>
      </w:r>
    </w:p>
    <w:p w14:paraId="20FD1FAA" w14:textId="282AEB47" w:rsidR="00C118C7" w:rsidRDefault="00C118C7" w:rsidP="00EA592C">
      <w:pPr>
        <w:pStyle w:val="StandaardUitvullen"/>
        <w:rPr>
          <w:lang w:val="nl-BE" w:eastAsia="en-US"/>
        </w:rPr>
      </w:pPr>
      <w:r w:rsidRPr="00EA592C">
        <w:rPr>
          <w:lang w:val="nl-BE" w:eastAsia="en-US"/>
        </w:rPr>
        <w:t>Het personeelslid kan beroep</w:t>
      </w:r>
      <w:r w:rsidR="00EA592C" w:rsidRPr="00EA592C">
        <w:rPr>
          <w:lang w:val="nl-BE" w:eastAsia="en-US"/>
        </w:rPr>
        <w:t xml:space="preserve"> aantekenen tegen </w:t>
      </w:r>
      <w:r w:rsidRPr="00EA592C">
        <w:rPr>
          <w:lang w:val="nl-BE" w:eastAsia="en-US"/>
        </w:rPr>
        <w:t>e</w:t>
      </w:r>
      <w:r w:rsidR="00CB7A34">
        <w:rPr>
          <w:lang w:val="nl-BE" w:eastAsia="en-US"/>
        </w:rPr>
        <w:t>en ongunstig</w:t>
      </w:r>
      <w:r w:rsidR="00FB5D06">
        <w:rPr>
          <w:lang w:val="nl-BE" w:eastAsia="en-US"/>
        </w:rPr>
        <w:t>e</w:t>
      </w:r>
      <w:r w:rsidR="00CB7A34">
        <w:rPr>
          <w:lang w:val="nl-BE" w:eastAsia="en-US"/>
        </w:rPr>
        <w:t xml:space="preserve"> evaluatie.</w:t>
      </w:r>
    </w:p>
    <w:p w14:paraId="29B472C8" w14:textId="685E4D28" w:rsidR="00C118C7" w:rsidRDefault="00C118C7">
      <w:pPr>
        <w:pStyle w:val="Kop5"/>
        <w:jc w:val="both"/>
        <w:rPr>
          <w:lang w:val="nl-BE" w:eastAsia="en-US"/>
        </w:rPr>
      </w:pPr>
      <w:r>
        <w:t xml:space="preserve">Artikel </w:t>
      </w:r>
      <w:r w:rsidR="00FB5D06">
        <w:t>70</w:t>
      </w:r>
    </w:p>
    <w:p w14:paraId="0AA43B13" w14:textId="47B39313" w:rsidR="00C118C7" w:rsidRDefault="00FB5D06">
      <w:pPr>
        <w:pStyle w:val="StandaardUitvullen"/>
        <w:rPr>
          <w:lang w:val="nl-BE" w:eastAsia="en-US"/>
        </w:rPr>
      </w:pPr>
      <w:r w:rsidRPr="00FB5D06">
        <w:rPr>
          <w:lang w:val="nl-BE" w:eastAsia="en-US"/>
        </w:rPr>
        <w:t>Het beroep wordt ingediend bij de algemeen directeur die het overmaakt aan de secretaris van de beroepsinstantie.</w:t>
      </w:r>
    </w:p>
    <w:p w14:paraId="597B0844" w14:textId="7193E10D" w:rsidR="00C118C7" w:rsidRDefault="00C118C7">
      <w:pPr>
        <w:pStyle w:val="StandaardUitvullen"/>
        <w:rPr>
          <w:lang w:val="nl-BE" w:eastAsia="en-US"/>
        </w:rPr>
      </w:pPr>
      <w:r>
        <w:rPr>
          <w:lang w:val="nl-BE" w:eastAsia="en-US"/>
        </w:rPr>
        <w:t>De uiterlijke termijn voor de indiening van het beroep is vijftien kalenderdagen te rekenen vanaf de datum van ontvangst van de kopie van het definitieve evaluatieverslag</w:t>
      </w:r>
      <w:r w:rsidR="00B5067D">
        <w:rPr>
          <w:lang w:val="nl-BE" w:eastAsia="en-US"/>
        </w:rPr>
        <w:t xml:space="preserve"> (= het verslag dat ondertekend is door alle partijen)</w:t>
      </w:r>
      <w:r>
        <w:rPr>
          <w:lang w:val="nl-BE" w:eastAsia="en-US"/>
        </w:rPr>
        <w:t>.</w:t>
      </w:r>
    </w:p>
    <w:p w14:paraId="5FF8F3AA" w14:textId="77777777" w:rsidR="00C118C7" w:rsidRDefault="00C118C7">
      <w:pPr>
        <w:pStyle w:val="StandaardUitvullen"/>
        <w:rPr>
          <w:lang w:val="nl-BE" w:eastAsia="en-US"/>
        </w:rPr>
      </w:pPr>
      <w:r>
        <w:rPr>
          <w:lang w:val="nl-BE" w:eastAsia="en-US"/>
        </w:rPr>
        <w:t>Het beroep wordt schriftelijk ingediend. Het personeelslid krijgt een gedateerde ontvangstmelding van zijn beroep.</w:t>
      </w:r>
    </w:p>
    <w:p w14:paraId="6CA8AE3A" w14:textId="77777777" w:rsidR="00585B3B" w:rsidRPr="00313007" w:rsidRDefault="00585B3B">
      <w:pPr>
        <w:pStyle w:val="StandaardUitvullen"/>
        <w:rPr>
          <w:sz w:val="4"/>
          <w:szCs w:val="4"/>
          <w:lang w:val="nl-BE" w:eastAsia="en-US"/>
        </w:rPr>
      </w:pPr>
    </w:p>
    <w:p w14:paraId="1E30CF5F" w14:textId="77777777" w:rsidR="00C118C7" w:rsidRDefault="00C118C7">
      <w:pPr>
        <w:pStyle w:val="Kop4"/>
      </w:pPr>
      <w:bookmarkStart w:id="81" w:name="_Toc69294377"/>
      <w:r>
        <w:t>Onderafdeling 2. samenstelling van de beroepsinstantie</w:t>
      </w:r>
      <w:bookmarkEnd w:id="81"/>
    </w:p>
    <w:p w14:paraId="5190435B" w14:textId="7C818A32" w:rsidR="00C118C7" w:rsidRPr="00E21909" w:rsidRDefault="00C118C7">
      <w:pPr>
        <w:pStyle w:val="Kop5"/>
        <w:jc w:val="both"/>
        <w:rPr>
          <w:i/>
          <w:lang w:val="nl-BE" w:eastAsia="en-US"/>
        </w:rPr>
      </w:pPr>
      <w:r>
        <w:t xml:space="preserve">Artikel </w:t>
      </w:r>
      <w:r w:rsidR="00FB5D06">
        <w:t>71</w:t>
      </w:r>
    </w:p>
    <w:p w14:paraId="2674DDB7" w14:textId="77777777" w:rsidR="00C118C7" w:rsidRDefault="00C118C7">
      <w:pPr>
        <w:pStyle w:val="Kop6"/>
      </w:pPr>
      <w:r>
        <w:t>Paragraaf 1</w:t>
      </w:r>
    </w:p>
    <w:p w14:paraId="2089C86C" w14:textId="77777777" w:rsidR="00507715" w:rsidRPr="00BC09CA" w:rsidRDefault="00507715" w:rsidP="00507715">
      <w:pPr>
        <w:pStyle w:val="StandaardUitvullen"/>
        <w:rPr>
          <w:lang w:val="nl-BE" w:eastAsia="en-US"/>
        </w:rPr>
      </w:pPr>
      <w:r w:rsidRPr="00B05A1B">
        <w:rPr>
          <w:lang w:val="nl-BE" w:eastAsia="en-US"/>
        </w:rPr>
        <w:t>De beroepsinstantie bestaat uit drie leden, waarvan minstens één lid deel uitmaakt van een externe firma, gespecialiseerd in personeelszaken. Daarnaast omvat de beroepsinstantie een secretaris-notulist die niet deelneemt</w:t>
      </w:r>
      <w:r w:rsidRPr="00BC09CA">
        <w:rPr>
          <w:lang w:val="nl-BE" w:eastAsia="en-US"/>
        </w:rPr>
        <w:t xml:space="preserve"> aan de besprekingen en aan de eindbeoordeling over het beroep.</w:t>
      </w:r>
    </w:p>
    <w:p w14:paraId="60DA9619" w14:textId="77777777" w:rsidR="00507715" w:rsidRPr="00BC09CA" w:rsidRDefault="00507715" w:rsidP="00507715">
      <w:pPr>
        <w:pStyle w:val="StandaardUitvullen"/>
        <w:rPr>
          <w:lang w:val="nl-BE" w:eastAsia="en-US"/>
        </w:rPr>
      </w:pPr>
      <w:r w:rsidRPr="00BC09CA">
        <w:rPr>
          <w:lang w:val="nl-BE" w:eastAsia="en-US"/>
        </w:rPr>
        <w:t>Ook personeelsleden van de gemeente/het OCMW kunnen deel uitmaken van de beroepsinstantie op voorwaarde dat ze een functie bekleden van een hogere rang dan het personeelslid dat beroep aantekent.</w:t>
      </w:r>
    </w:p>
    <w:p w14:paraId="3CBD2622" w14:textId="77777777" w:rsidR="00507715" w:rsidRPr="00BC09CA" w:rsidRDefault="00507715" w:rsidP="00507715">
      <w:pPr>
        <w:pStyle w:val="StandaardUitvullen"/>
        <w:rPr>
          <w:lang w:val="nl-BE" w:eastAsia="en-US"/>
        </w:rPr>
      </w:pPr>
      <w:r w:rsidRPr="00BC09CA">
        <w:rPr>
          <w:lang w:val="nl-BE" w:eastAsia="en-US"/>
        </w:rPr>
        <w:t>Leden van de raad en van het uitvoerend orgaan van het bestuur, de algemeen directeur en de beoordelaars van het personeelslid dat beroep aantekent, mogen geen deel uitmaken van de beroepsinstantie.</w:t>
      </w:r>
    </w:p>
    <w:p w14:paraId="3F6CB327" w14:textId="77777777" w:rsidR="00507715" w:rsidRDefault="00507715" w:rsidP="00507715">
      <w:pPr>
        <w:pStyle w:val="StandaardUitvullen"/>
        <w:rPr>
          <w:lang w:val="nl-BE" w:eastAsia="en-US"/>
        </w:rPr>
      </w:pPr>
      <w:r w:rsidRPr="00BC09CA">
        <w:rPr>
          <w:lang w:val="nl-BE" w:eastAsia="en-US"/>
        </w:rPr>
        <w:t>De beroepsinstantie bestaat bij voorkeur uit leden van verschillend geslacht. Aanverwanten tot in de tweede graad van de persoon die beroep aantekent, worden geweerd.</w:t>
      </w:r>
    </w:p>
    <w:p w14:paraId="3388ADC2" w14:textId="77777777" w:rsidR="005D723D" w:rsidRDefault="005D723D" w:rsidP="005D723D">
      <w:pPr>
        <w:pStyle w:val="Kop6"/>
      </w:pPr>
      <w:r>
        <w:t>Paragraaf 2</w:t>
      </w:r>
    </w:p>
    <w:p w14:paraId="4AB9FF2B" w14:textId="77777777" w:rsidR="00BC09CA" w:rsidRPr="00BC09CA" w:rsidRDefault="00BC09CA" w:rsidP="00BC09CA">
      <w:pPr>
        <w:pStyle w:val="StandaardUitvullen"/>
        <w:spacing w:after="60"/>
        <w:rPr>
          <w:lang w:val="nl-BE" w:eastAsia="en-US"/>
        </w:rPr>
      </w:pPr>
      <w:r w:rsidRPr="00BC09CA">
        <w:rPr>
          <w:lang w:val="nl-BE" w:eastAsia="en-US"/>
        </w:rPr>
        <w:t>De leden van de beroepsinstantie worden nominatief aangesteld door het uitvoerend orgaan van het bestuur.</w:t>
      </w:r>
    </w:p>
    <w:p w14:paraId="7A63FD32" w14:textId="5C7EEFF5" w:rsidR="00E21909" w:rsidRPr="00AC7ECE" w:rsidRDefault="00BC09CA" w:rsidP="00BC09CA">
      <w:pPr>
        <w:pStyle w:val="StandaardUitvullen"/>
        <w:spacing w:after="60"/>
        <w:rPr>
          <w:lang w:val="nl-BE" w:eastAsia="en-US"/>
        </w:rPr>
      </w:pPr>
      <w:r w:rsidRPr="00BC09CA">
        <w:rPr>
          <w:lang w:val="nl-BE" w:eastAsia="en-US"/>
        </w:rPr>
        <w:t>De beroepsinstantie wijst in haar midden een voorzitter aan.</w:t>
      </w:r>
    </w:p>
    <w:p w14:paraId="68F56F28" w14:textId="77777777" w:rsidR="00C118C7" w:rsidRDefault="00C118C7">
      <w:pPr>
        <w:pStyle w:val="Kop4"/>
      </w:pPr>
      <w:bookmarkStart w:id="82" w:name="_Toc69294378"/>
      <w:r>
        <w:t>Onderafdeling 3. de werking van de beroepsinstantie</w:t>
      </w:r>
      <w:bookmarkEnd w:id="82"/>
    </w:p>
    <w:p w14:paraId="2AB64572" w14:textId="242C57F6" w:rsidR="00C118C7" w:rsidRDefault="00C118C7">
      <w:pPr>
        <w:pStyle w:val="Kop5"/>
        <w:jc w:val="both"/>
        <w:rPr>
          <w:lang w:val="nl-BE" w:eastAsia="en-US"/>
        </w:rPr>
      </w:pPr>
      <w:r>
        <w:t xml:space="preserve">Artikel </w:t>
      </w:r>
      <w:r w:rsidR="00BC09CA">
        <w:t>72</w:t>
      </w:r>
    </w:p>
    <w:p w14:paraId="2D93002E" w14:textId="231E7DDC" w:rsidR="00C118C7" w:rsidRPr="00EA592C" w:rsidRDefault="00C118C7">
      <w:pPr>
        <w:pStyle w:val="StandaardUitvullen"/>
        <w:rPr>
          <w:lang w:val="nl-BE" w:eastAsia="en-US"/>
        </w:rPr>
      </w:pPr>
      <w:r w:rsidRPr="00EA592C">
        <w:rPr>
          <w:lang w:val="nl-BE" w:eastAsia="en-US"/>
        </w:rPr>
        <w:t>De</w:t>
      </w:r>
      <w:r w:rsidR="008074E1" w:rsidRPr="00EA592C">
        <w:rPr>
          <w:lang w:val="nl-BE" w:eastAsia="en-US"/>
        </w:rPr>
        <w:t xml:space="preserve"> meerderheid van de leden van de ber</w:t>
      </w:r>
      <w:r w:rsidRPr="00EA592C">
        <w:rPr>
          <w:lang w:val="nl-BE" w:eastAsia="en-US"/>
        </w:rPr>
        <w:t xml:space="preserve">oepsinstantie moet </w:t>
      </w:r>
      <w:r w:rsidR="008074E1" w:rsidRPr="00EA592C">
        <w:rPr>
          <w:lang w:val="nl-BE" w:eastAsia="en-US"/>
        </w:rPr>
        <w:t>aanwezig</w:t>
      </w:r>
      <w:r w:rsidRPr="00EA592C">
        <w:rPr>
          <w:lang w:val="nl-BE" w:eastAsia="en-US"/>
        </w:rPr>
        <w:t xml:space="preserve"> zijn voor de behandeling van een beroep. De voorzitter leidt de werkzaamheden van de beroepsinstantie. De beroepsinstantie onderzoekt het beroep en hoort de evaluator</w:t>
      </w:r>
      <w:r w:rsidR="008A4ADE">
        <w:rPr>
          <w:lang w:val="nl-BE" w:eastAsia="en-US"/>
        </w:rPr>
        <w:t>en</w:t>
      </w:r>
      <w:r w:rsidRPr="00EA592C">
        <w:rPr>
          <w:lang w:val="nl-BE" w:eastAsia="en-US"/>
        </w:rPr>
        <w:t xml:space="preserve"> en het personeelslid binnen een </w:t>
      </w:r>
      <w:r w:rsidR="00B5067D">
        <w:rPr>
          <w:lang w:val="nl-BE" w:eastAsia="en-US"/>
        </w:rPr>
        <w:t>orde</w:t>
      </w:r>
      <w:r w:rsidRPr="00EA592C">
        <w:rPr>
          <w:lang w:val="nl-BE" w:eastAsia="en-US"/>
        </w:rPr>
        <w:t xml:space="preserve">termijn van </w:t>
      </w:r>
      <w:r w:rsidR="008074E1" w:rsidRPr="00EA592C">
        <w:rPr>
          <w:lang w:val="nl-BE" w:eastAsia="en-US"/>
        </w:rPr>
        <w:t>30</w:t>
      </w:r>
      <w:r w:rsidRPr="00EA592C">
        <w:rPr>
          <w:lang w:val="nl-BE" w:eastAsia="en-US"/>
        </w:rPr>
        <w:t xml:space="preserve"> kalenderdagen na het indienen van het beroep.</w:t>
      </w:r>
    </w:p>
    <w:p w14:paraId="2CA85305" w14:textId="609E70F8" w:rsidR="00C118C7" w:rsidRPr="008679E4" w:rsidRDefault="00C118C7">
      <w:pPr>
        <w:pStyle w:val="Kop5"/>
        <w:jc w:val="both"/>
        <w:rPr>
          <w:i/>
          <w:lang w:val="nl-BE" w:eastAsia="en-US"/>
        </w:rPr>
      </w:pPr>
      <w:r>
        <w:t>Artikel 7</w:t>
      </w:r>
      <w:r w:rsidR="00BC09CA">
        <w:t>3</w:t>
      </w:r>
    </w:p>
    <w:p w14:paraId="5085B4AB" w14:textId="4E7922C5" w:rsidR="00C118C7" w:rsidRDefault="00C118C7">
      <w:pPr>
        <w:pStyle w:val="StandaardUitvullen"/>
        <w:rPr>
          <w:lang w:val="nl-BE" w:eastAsia="en-US"/>
        </w:rPr>
      </w:pPr>
      <w:r>
        <w:rPr>
          <w:lang w:val="nl-BE" w:eastAsia="en-US"/>
        </w:rPr>
        <w:t>Het personeelslid en de evaluator</w:t>
      </w:r>
      <w:r w:rsidR="008A4ADE">
        <w:rPr>
          <w:lang w:val="nl-BE" w:eastAsia="en-US"/>
        </w:rPr>
        <w:t>en</w:t>
      </w:r>
      <w:r>
        <w:rPr>
          <w:lang w:val="nl-BE" w:eastAsia="en-US"/>
        </w:rPr>
        <w:t xml:space="preserve"> worden gelijktijdig gehoord in een tegensprekelijke hoorzitting onder leiding van de voorzitter van de beroepsinstantie. Het personeelslid kan zich laten bijstaan door een persoon naar zijn keuze. Het personeelslid wordt als laatste gehoord in zijn verdediging.</w:t>
      </w:r>
    </w:p>
    <w:p w14:paraId="3470D365" w14:textId="77777777" w:rsidR="00C118C7" w:rsidRPr="002D613C" w:rsidRDefault="00C118C7">
      <w:pPr>
        <w:pStyle w:val="StandaardUitvullen"/>
        <w:rPr>
          <w:lang w:val="nl-BE" w:eastAsia="en-US"/>
        </w:rPr>
      </w:pPr>
      <w:r w:rsidRPr="002D613C">
        <w:rPr>
          <w:lang w:val="nl-BE" w:eastAsia="en-US"/>
        </w:rPr>
        <w:t>Van de hoorzitting wordt ter zitting een verslag gemaakt. Het verslag geeft de standpunten van de evaluator</w:t>
      </w:r>
      <w:r w:rsidR="008A4ADE" w:rsidRPr="002D613C">
        <w:rPr>
          <w:lang w:val="nl-BE" w:eastAsia="en-US"/>
        </w:rPr>
        <w:t>en</w:t>
      </w:r>
      <w:r w:rsidRPr="002D613C">
        <w:rPr>
          <w:lang w:val="nl-BE" w:eastAsia="en-US"/>
        </w:rPr>
        <w:t xml:space="preserve"> en van het personeelslid weer. De secretaris </w:t>
      </w:r>
      <w:r w:rsidR="008679E4" w:rsidRPr="002D613C">
        <w:rPr>
          <w:lang w:val="nl-BE" w:eastAsia="en-US"/>
        </w:rPr>
        <w:t>en de leden</w:t>
      </w:r>
      <w:r w:rsidR="008679E4" w:rsidRPr="002D613C">
        <w:rPr>
          <w:i/>
          <w:lang w:val="nl-BE" w:eastAsia="en-US"/>
        </w:rPr>
        <w:t xml:space="preserve"> </w:t>
      </w:r>
      <w:r w:rsidRPr="002D613C">
        <w:rPr>
          <w:lang w:val="nl-BE" w:eastAsia="en-US"/>
        </w:rPr>
        <w:t>van de beroepsinstantie</w:t>
      </w:r>
      <w:r w:rsidR="008679E4" w:rsidRPr="002D613C">
        <w:rPr>
          <w:lang w:val="nl-BE" w:eastAsia="en-US"/>
        </w:rPr>
        <w:t xml:space="preserve">, de evaluatoren en het personeelslid ondertekenen </w:t>
      </w:r>
      <w:r w:rsidRPr="002D613C">
        <w:rPr>
          <w:lang w:val="nl-BE" w:eastAsia="en-US"/>
        </w:rPr>
        <w:t xml:space="preserve">het verslag. </w:t>
      </w:r>
      <w:r w:rsidR="008679E4" w:rsidRPr="002D613C">
        <w:rPr>
          <w:lang w:val="nl-BE" w:eastAsia="en-US"/>
        </w:rPr>
        <w:t>Indien het personeelslid weigert te ondertekenen, wordt het verslag aangetekend verzonden naar zijn verblijfsadres.</w:t>
      </w:r>
      <w:r w:rsidR="008679E4" w:rsidRPr="002D613C">
        <w:rPr>
          <w:i/>
          <w:lang w:val="nl-BE" w:eastAsia="en-US"/>
        </w:rPr>
        <w:t xml:space="preserve"> </w:t>
      </w:r>
      <w:r w:rsidRPr="002D613C">
        <w:rPr>
          <w:lang w:val="nl-BE" w:eastAsia="en-US"/>
        </w:rPr>
        <w:t>Het verslag maakt deel uit van het beroepsdos</w:t>
      </w:r>
      <w:r w:rsidR="008C394F" w:rsidRPr="002D613C">
        <w:rPr>
          <w:lang w:val="nl-BE" w:eastAsia="en-US"/>
        </w:rPr>
        <w:t>sier.</w:t>
      </w:r>
    </w:p>
    <w:p w14:paraId="676AAA46" w14:textId="16B81D02" w:rsidR="00C118C7" w:rsidRDefault="00C118C7">
      <w:pPr>
        <w:pStyle w:val="Kop5"/>
        <w:jc w:val="both"/>
        <w:rPr>
          <w:lang w:val="nl-BE" w:eastAsia="en-US"/>
        </w:rPr>
      </w:pPr>
      <w:r>
        <w:t xml:space="preserve">Artikel </w:t>
      </w:r>
      <w:r w:rsidR="00BC09CA">
        <w:t>74</w:t>
      </w:r>
    </w:p>
    <w:p w14:paraId="02131E71" w14:textId="77777777" w:rsidR="00C118C7" w:rsidRDefault="00C118C7">
      <w:pPr>
        <w:pStyle w:val="Kop6"/>
      </w:pPr>
      <w:r>
        <w:t>Paragraaf 1</w:t>
      </w:r>
    </w:p>
    <w:p w14:paraId="328394D1" w14:textId="3D4D628C" w:rsidR="00C118C7" w:rsidRDefault="00C118C7">
      <w:pPr>
        <w:pStyle w:val="StandaardUitvullen"/>
        <w:rPr>
          <w:lang w:val="nl-BE" w:eastAsia="en-US"/>
        </w:rPr>
      </w:pPr>
      <w:r>
        <w:rPr>
          <w:lang w:val="nl-BE" w:eastAsia="en-US"/>
        </w:rPr>
        <w:t xml:space="preserve">De beroepsinstantie beraadslaagt over haar bevindingen en formuleert eenparig een gemotiveerd advies aan de </w:t>
      </w:r>
      <w:r w:rsidR="003F1830">
        <w:rPr>
          <w:lang w:val="nl-BE" w:eastAsia="en-US"/>
        </w:rPr>
        <w:t>algemeen directeur</w:t>
      </w:r>
      <w:r>
        <w:rPr>
          <w:lang w:val="nl-BE" w:eastAsia="en-US"/>
        </w:rPr>
        <w:t xml:space="preserve"> tot bevestiging of tot aanpassing van de evaluatie en het evaluatieresultaat. </w:t>
      </w:r>
    </w:p>
    <w:p w14:paraId="7CF0DF81" w14:textId="77777777" w:rsidR="00C118C7" w:rsidRDefault="00C118C7">
      <w:pPr>
        <w:pStyle w:val="StandaardUitvullen"/>
        <w:rPr>
          <w:lang w:val="nl-BE" w:eastAsia="en-US"/>
        </w:rPr>
      </w:pPr>
      <w:r>
        <w:rPr>
          <w:lang w:val="nl-BE" w:eastAsia="en-US"/>
        </w:rPr>
        <w:t>Als er geen eenparig gemotiveerd advies tot stand komt, worden de verschillende standpunten weergegeven en ter stemming aan de leden van de beroepsi</w:t>
      </w:r>
      <w:r w:rsidR="00EA592C">
        <w:rPr>
          <w:lang w:val="nl-BE" w:eastAsia="en-US"/>
        </w:rPr>
        <w:t>nstantie voorgelegd. Alle leden</w:t>
      </w:r>
      <w:r>
        <w:rPr>
          <w:lang w:val="nl-BE" w:eastAsia="en-US"/>
        </w:rPr>
        <w:t xml:space="preserve"> zijn daarbij stemgerechtigd. De stemming is geheim. Het meerderheidsstandpunt bepaalt het gemotiveerd advies.</w:t>
      </w:r>
    </w:p>
    <w:p w14:paraId="3FBB56F1" w14:textId="77777777" w:rsidR="00C118C7" w:rsidRDefault="00C118C7">
      <w:pPr>
        <w:pStyle w:val="Kop6"/>
      </w:pPr>
      <w:r>
        <w:t>Paragraaf 2</w:t>
      </w:r>
    </w:p>
    <w:p w14:paraId="110337CA" w14:textId="6451C168" w:rsidR="00C118C7" w:rsidRDefault="00C118C7">
      <w:pPr>
        <w:pStyle w:val="StandaardUitvullen"/>
        <w:rPr>
          <w:lang w:val="nl-BE" w:eastAsia="en-US"/>
        </w:rPr>
      </w:pPr>
      <w:r>
        <w:rPr>
          <w:lang w:val="nl-BE" w:eastAsia="en-US"/>
        </w:rPr>
        <w:t xml:space="preserve">Het gemotiveerd advies wordt schriftelijk aan de </w:t>
      </w:r>
      <w:r w:rsidR="003F1830">
        <w:rPr>
          <w:lang w:val="nl-BE" w:eastAsia="en-US"/>
        </w:rPr>
        <w:t xml:space="preserve">algemeen directeur </w:t>
      </w:r>
      <w:r>
        <w:rPr>
          <w:lang w:val="nl-BE" w:eastAsia="en-US"/>
        </w:rPr>
        <w:t xml:space="preserve">bezorgd binnen een termijn van </w:t>
      </w:r>
      <w:r w:rsidRPr="00EA592C">
        <w:rPr>
          <w:lang w:val="nl-BE" w:eastAsia="en-US"/>
        </w:rPr>
        <w:t>uiterlijk dertig kalenderdagen</w:t>
      </w:r>
      <w:r>
        <w:rPr>
          <w:lang w:val="nl-BE" w:eastAsia="en-US"/>
        </w:rPr>
        <w:t xml:space="preserve"> te rekenen vanaf de datum van </w:t>
      </w:r>
      <w:r w:rsidR="00EA592C">
        <w:rPr>
          <w:lang w:val="nl-BE" w:eastAsia="en-US"/>
        </w:rPr>
        <w:t>de hoorzitting</w:t>
      </w:r>
      <w:r>
        <w:rPr>
          <w:lang w:val="nl-BE" w:eastAsia="en-US"/>
        </w:rPr>
        <w:t xml:space="preserve">. De </w:t>
      </w:r>
      <w:r w:rsidR="003F1830">
        <w:rPr>
          <w:lang w:val="nl-BE" w:eastAsia="en-US"/>
        </w:rPr>
        <w:t xml:space="preserve">algemeen directeur </w:t>
      </w:r>
      <w:r>
        <w:rPr>
          <w:lang w:val="nl-BE" w:eastAsia="en-US"/>
        </w:rPr>
        <w:t>tekent het advies voor ontvangst.</w:t>
      </w:r>
    </w:p>
    <w:p w14:paraId="43800ADD" w14:textId="4FD1DAB8" w:rsidR="00C118C7" w:rsidRDefault="00C118C7">
      <w:pPr>
        <w:pStyle w:val="Kop4"/>
      </w:pPr>
      <w:bookmarkStart w:id="83" w:name="_Toc69294379"/>
      <w:r>
        <w:t xml:space="preserve">Onderafdeling 4. beslissing in beroep van de </w:t>
      </w:r>
      <w:r w:rsidR="00BC09CA">
        <w:t>algemeen directeur</w:t>
      </w:r>
      <w:bookmarkEnd w:id="83"/>
    </w:p>
    <w:p w14:paraId="222D88E5" w14:textId="6414D103" w:rsidR="00C118C7" w:rsidRDefault="00C118C7">
      <w:pPr>
        <w:pStyle w:val="Kop5"/>
        <w:jc w:val="both"/>
        <w:rPr>
          <w:lang w:val="nl-BE" w:eastAsia="en-US"/>
        </w:rPr>
      </w:pPr>
      <w:r>
        <w:t xml:space="preserve">Artikel </w:t>
      </w:r>
      <w:r w:rsidR="00BC09CA">
        <w:t>75</w:t>
      </w:r>
    </w:p>
    <w:p w14:paraId="47E96D0B" w14:textId="4F1B9958" w:rsidR="00C118C7" w:rsidRDefault="00C118C7">
      <w:pPr>
        <w:pStyle w:val="StandaardUitvullen"/>
        <w:rPr>
          <w:lang w:val="nl-BE" w:eastAsia="en-US"/>
        </w:rPr>
      </w:pPr>
      <w:r>
        <w:rPr>
          <w:lang w:val="nl-BE" w:eastAsia="en-US"/>
        </w:rPr>
        <w:t>Binnen een termijn van</w:t>
      </w:r>
      <w:r>
        <w:rPr>
          <w:b/>
          <w:lang w:val="nl-BE" w:eastAsia="en-US"/>
        </w:rPr>
        <w:t xml:space="preserve"> </w:t>
      </w:r>
      <w:r w:rsidRPr="005E2786">
        <w:rPr>
          <w:lang w:val="nl-BE" w:eastAsia="en-US"/>
        </w:rPr>
        <w:t xml:space="preserve">vijftien kalenderdagen </w:t>
      </w:r>
      <w:r>
        <w:rPr>
          <w:lang w:val="nl-BE" w:eastAsia="en-US"/>
        </w:rPr>
        <w:t xml:space="preserve">te rekenen vanaf de datum van ontvangst van het gemotiveerd advies beslist de </w:t>
      </w:r>
      <w:r w:rsidR="003F1830">
        <w:rPr>
          <w:lang w:val="nl-BE" w:eastAsia="en-US"/>
        </w:rPr>
        <w:t xml:space="preserve">algemeen directeur </w:t>
      </w:r>
      <w:r>
        <w:rPr>
          <w:lang w:val="nl-BE" w:eastAsia="en-US"/>
        </w:rPr>
        <w:t>over de bevestiging of de aanpassing van de evaluatie en van het evaluatieresultaat en deelt hij zijn gemotiveerde beslissing mee aan het personeelslid, aan de voorzitter van de beroepsinstantie en aan de evaluator</w:t>
      </w:r>
      <w:r w:rsidR="008A4ADE">
        <w:rPr>
          <w:lang w:val="nl-BE" w:eastAsia="en-US"/>
        </w:rPr>
        <w:t>en</w:t>
      </w:r>
      <w:r>
        <w:rPr>
          <w:lang w:val="nl-BE" w:eastAsia="en-US"/>
        </w:rPr>
        <w:t>. De kennisgeving gebeurt schriftelijk.</w:t>
      </w:r>
    </w:p>
    <w:p w14:paraId="61090D25" w14:textId="77777777" w:rsidR="00C118C7" w:rsidRDefault="00C118C7">
      <w:pPr>
        <w:pStyle w:val="StandaardUitvullen"/>
        <w:rPr>
          <w:lang w:val="nl-BE" w:eastAsia="en-US"/>
        </w:rPr>
      </w:pPr>
      <w:r>
        <w:rPr>
          <w:lang w:val="nl-BE" w:eastAsia="en-US"/>
        </w:rPr>
        <w:t>Bij bevestiging van de bestaande evaluatie wordt de bevestigingsbeslissing voor kennisneming door het personeelslid en door de evaluator</w:t>
      </w:r>
      <w:r w:rsidR="008A4ADE">
        <w:rPr>
          <w:lang w:val="nl-BE" w:eastAsia="en-US"/>
        </w:rPr>
        <w:t>en</w:t>
      </w:r>
      <w:r>
        <w:rPr>
          <w:lang w:val="nl-BE" w:eastAsia="en-US"/>
        </w:rPr>
        <w:t xml:space="preserve"> ondertekend binnen een termijn van tien kalenderdagen. De beslissing maakt deel uit van het evaluatiedossier.</w:t>
      </w:r>
    </w:p>
    <w:p w14:paraId="334A2F97" w14:textId="77777777" w:rsidR="00C118C7" w:rsidRDefault="00C118C7">
      <w:pPr>
        <w:pStyle w:val="StandaardUitvullen"/>
        <w:rPr>
          <w:lang w:val="nl-BE" w:eastAsia="en-US"/>
        </w:rPr>
      </w:pPr>
      <w:r>
        <w:rPr>
          <w:lang w:val="nl-BE" w:eastAsia="en-US"/>
        </w:rPr>
        <w:t>Bij aanpassing van de evaluatie en van het evaluatieresultaat wordt de aangepaste evaluatie voor kennisneming door het personeelslid en door de evaluator</w:t>
      </w:r>
      <w:r w:rsidR="008A4ADE">
        <w:rPr>
          <w:lang w:val="nl-BE" w:eastAsia="en-US"/>
        </w:rPr>
        <w:t>en</w:t>
      </w:r>
      <w:r>
        <w:rPr>
          <w:lang w:val="nl-BE" w:eastAsia="en-US"/>
        </w:rPr>
        <w:t xml:space="preserve"> ondertekend binnen een termijn van tien</w:t>
      </w:r>
      <w:r>
        <w:rPr>
          <w:i/>
          <w:color w:val="0000FF"/>
          <w:lang w:val="nl-BE" w:eastAsia="en-US"/>
        </w:rPr>
        <w:t xml:space="preserve"> </w:t>
      </w:r>
      <w:r>
        <w:rPr>
          <w:lang w:val="nl-BE" w:eastAsia="en-US"/>
        </w:rPr>
        <w:t>kalenderdagen.</w:t>
      </w:r>
    </w:p>
    <w:p w14:paraId="401083F4" w14:textId="77777777" w:rsidR="00C118C7" w:rsidRDefault="00C118C7">
      <w:pPr>
        <w:pStyle w:val="StandaardUitvullen"/>
      </w:pPr>
      <w:r>
        <w:rPr>
          <w:lang w:val="nl-BE" w:eastAsia="en-US"/>
        </w:rPr>
        <w:t>De aangepaste evaluatie komt in de plaats van de eerdere evaluatie die het voorwerp was van het beroep en vervangt de eerdere evaluatie in het evaluatiedossier en in het personeelsdossier.</w:t>
      </w:r>
    </w:p>
    <w:p w14:paraId="54A30826" w14:textId="556F092F" w:rsidR="00C118C7" w:rsidRDefault="00C118C7">
      <w:pPr>
        <w:pStyle w:val="Kop5"/>
        <w:jc w:val="both"/>
        <w:rPr>
          <w:lang w:val="nl-BE" w:eastAsia="en-US"/>
        </w:rPr>
      </w:pPr>
      <w:r>
        <w:t xml:space="preserve">Artikel </w:t>
      </w:r>
      <w:r w:rsidR="00BC09CA">
        <w:t>76</w:t>
      </w:r>
    </w:p>
    <w:p w14:paraId="578BE499" w14:textId="77777777" w:rsidR="00BC09CA" w:rsidRPr="00BC09CA" w:rsidRDefault="00BC09CA" w:rsidP="00BC09CA">
      <w:pPr>
        <w:pStyle w:val="StandaardUitvullen"/>
        <w:rPr>
          <w:lang w:val="nl-BE" w:eastAsia="en-US"/>
        </w:rPr>
      </w:pPr>
      <w:r w:rsidRPr="00BC09CA">
        <w:rPr>
          <w:lang w:val="nl-BE" w:eastAsia="en-US"/>
        </w:rPr>
        <w:t>Als de beroepsinstantie geen advies formuleert binnen de vastgestelde termijnen, dan is het evaluatieresultaat gunstig en past de algemeen directeur de evaluatie en het evaluatieresultaat in die zin aan.</w:t>
      </w:r>
    </w:p>
    <w:p w14:paraId="7A2855B7" w14:textId="2CCD99C6" w:rsidR="00B713CE" w:rsidRDefault="00BC09CA" w:rsidP="00BC09CA">
      <w:pPr>
        <w:pStyle w:val="StandaardUitvullen"/>
        <w:rPr>
          <w:lang w:val="nl-BE" w:eastAsia="en-US"/>
        </w:rPr>
      </w:pPr>
      <w:r w:rsidRPr="00BC09CA">
        <w:rPr>
          <w:lang w:val="nl-BE" w:eastAsia="en-US"/>
        </w:rPr>
        <w:t>Als de algemeen directeur geen beslissing neemt over de bevestiging of aanpassing van de evaluatie en van het evaluatieresultaat binnen de vastgestelde termijnen, dan is het evaluatieresultaat gunstig</w:t>
      </w:r>
    </w:p>
    <w:p w14:paraId="11CBE109" w14:textId="0F54E00A" w:rsidR="00C118C7" w:rsidRDefault="00C118C7">
      <w:pPr>
        <w:pStyle w:val="Kop3"/>
      </w:pPr>
      <w:bookmarkStart w:id="84" w:name="_Toc69294380"/>
      <w:r>
        <w:t xml:space="preserve">Afdeling </w:t>
      </w:r>
      <w:r w:rsidR="00BC09CA">
        <w:t>8</w:t>
      </w:r>
      <w:r>
        <w:t xml:space="preserve">. specifieke bepalingen voor de evaluatie van de </w:t>
      </w:r>
      <w:r w:rsidR="00BC09CA">
        <w:t>algemeen directeur, adjunct-algemeen directeur</w:t>
      </w:r>
      <w:r w:rsidR="00511897">
        <w:t xml:space="preserve"> </w:t>
      </w:r>
      <w:r>
        <w:t xml:space="preserve">en de </w:t>
      </w:r>
      <w:r w:rsidR="0090249F">
        <w:t xml:space="preserve">financieel </w:t>
      </w:r>
      <w:r w:rsidR="00BC09CA">
        <w:t>directeur</w:t>
      </w:r>
      <w:bookmarkEnd w:id="84"/>
    </w:p>
    <w:p w14:paraId="5584CA7E" w14:textId="77777777" w:rsidR="00C118C7" w:rsidRDefault="00C118C7">
      <w:pPr>
        <w:pStyle w:val="Kop4"/>
      </w:pPr>
      <w:bookmarkStart w:id="85" w:name="_Toc69294381"/>
      <w:r>
        <w:t>Onderafdeling 1. de evaluatie tijdens de proeftijd</w:t>
      </w:r>
      <w:bookmarkEnd w:id="85"/>
    </w:p>
    <w:p w14:paraId="625934C3" w14:textId="64BD1811" w:rsidR="00C118C7" w:rsidRPr="000713B9" w:rsidRDefault="00C118C7">
      <w:pPr>
        <w:pStyle w:val="Kop5"/>
        <w:jc w:val="both"/>
        <w:rPr>
          <w:i/>
        </w:rPr>
      </w:pPr>
      <w:r>
        <w:t xml:space="preserve">Artikel </w:t>
      </w:r>
      <w:r w:rsidR="00BC09CA">
        <w:t>77</w:t>
      </w:r>
      <w:r w:rsidR="000713B9">
        <w:t xml:space="preserve"> </w:t>
      </w:r>
    </w:p>
    <w:p w14:paraId="59CADB61" w14:textId="77777777" w:rsidR="00BC09CA" w:rsidRDefault="00BC09CA" w:rsidP="00BC09CA">
      <w:pPr>
        <w:pStyle w:val="StandaardUitvullen"/>
      </w:pPr>
      <w:r>
        <w:t>Met toepassing van artikel 194 DLB, worden de algemeen directeur en de financieel directeur op proef geëvalueerd door een evaluatiecomité, bestaande uit het college van burgemeester en schepenen en de voorzitter van de gemeenteraad.</w:t>
      </w:r>
    </w:p>
    <w:p w14:paraId="564F09D4" w14:textId="77777777" w:rsidR="00BC09CA" w:rsidRDefault="00BC09CA" w:rsidP="00BC09CA">
      <w:pPr>
        <w:pStyle w:val="StandaardUitvullen"/>
      </w:pPr>
      <w:r>
        <w:t>De evaluatie heeft plaats op basis van een voorbereidend rapport, opgesteld door externe deskundigen in het personeelsbeleid. Het voorbereidend rapport wordt opgemaakt op basis van een evaluatiegesprek tussen de externe deskundigen en de functiehouder en op basis van een onderzoek over de wijze van functioneren van de functiehouder, waarbij de burgemeester, de voorzitter van het vast bureau, de leden van het managementteam en de voorzitter van de gemeenteraad betrokken worden.</w:t>
      </w:r>
    </w:p>
    <w:p w14:paraId="3138F1F1" w14:textId="77777777" w:rsidR="00BC09CA" w:rsidRDefault="00BC09CA" w:rsidP="00BC09CA">
      <w:pPr>
        <w:pStyle w:val="StandaardUitvullen"/>
      </w:pPr>
      <w:r>
        <w:t>De regels voor de opmaak van het voorbereidend rapport van de externe deskundigen die van toepassing zijn op de evaluatie tijdens de loopbaan, zijn ook van toepassing op de evaluatie van de proeftijd.</w:t>
      </w:r>
    </w:p>
    <w:p w14:paraId="3CC06D71" w14:textId="70A681EA" w:rsidR="00DE5198" w:rsidRPr="00DE5198" w:rsidRDefault="00BC09CA" w:rsidP="00BC09CA">
      <w:pPr>
        <w:pStyle w:val="StandaardUitvullen"/>
      </w:pPr>
      <w:r>
        <w:t>Het evaluatiecomité stemt over het evaluatieresultaat gunstig of ongunstig. Bij staking van stemmen is het evaluatieresultaat gunstig.</w:t>
      </w:r>
    </w:p>
    <w:p w14:paraId="3D336C4F" w14:textId="7D04E20B" w:rsidR="00C118C7" w:rsidRDefault="00C118C7" w:rsidP="00B05853">
      <w:pPr>
        <w:pStyle w:val="Kop5"/>
        <w:jc w:val="both"/>
      </w:pPr>
      <w:r>
        <w:t xml:space="preserve">Artikel </w:t>
      </w:r>
      <w:r w:rsidR="003F1830">
        <w:t>78</w:t>
      </w:r>
    </w:p>
    <w:p w14:paraId="78CED5E8" w14:textId="4BACAD81" w:rsidR="00D62D7F" w:rsidRDefault="003F1830">
      <w:pPr>
        <w:pStyle w:val="StandaardUitvullen"/>
      </w:pPr>
      <w:r w:rsidRPr="003F1830">
        <w:t>De algemeen directeur en de financieel directeur krijgen tussentijds terugkoppeling over hun manier van functioneren.</w:t>
      </w:r>
    </w:p>
    <w:p w14:paraId="307793C4" w14:textId="77777777" w:rsidR="003F1830" w:rsidRDefault="003F1830">
      <w:pPr>
        <w:spacing w:before="0" w:after="0"/>
        <w:ind w:left="0"/>
        <w:rPr>
          <w:b/>
        </w:rPr>
      </w:pPr>
      <w:r>
        <w:br w:type="page"/>
      </w:r>
    </w:p>
    <w:p w14:paraId="31F122DD" w14:textId="13654E3F" w:rsidR="00C118C7" w:rsidRPr="00336F53" w:rsidRDefault="00C118C7">
      <w:pPr>
        <w:pStyle w:val="Kop5"/>
        <w:jc w:val="both"/>
        <w:rPr>
          <w:i/>
        </w:rPr>
      </w:pPr>
      <w:r>
        <w:t xml:space="preserve">Artikel </w:t>
      </w:r>
      <w:r w:rsidR="003F1830">
        <w:t>79</w:t>
      </w:r>
    </w:p>
    <w:p w14:paraId="253DA3B6" w14:textId="77777777" w:rsidR="003F1830" w:rsidRDefault="003F1830" w:rsidP="003F1830">
      <w:pPr>
        <w:pStyle w:val="StandaardUitvullen"/>
      </w:pPr>
      <w:r>
        <w:t>Als de proeftijd van de algemeen directeur en van de financieel directeur voor de helft verstreken is, wordt een tussentijds evaluatiegesprek gevoerd:</w:t>
      </w:r>
    </w:p>
    <w:p w14:paraId="4C1AEC77" w14:textId="77777777" w:rsidR="003F1830" w:rsidRDefault="003F1830" w:rsidP="00476C61">
      <w:pPr>
        <w:pStyle w:val="StandaardUitvullen"/>
        <w:numPr>
          <w:ilvl w:val="6"/>
          <w:numId w:val="85"/>
        </w:numPr>
        <w:ind w:left="1418" w:hanging="535"/>
      </w:pPr>
      <w:r>
        <w:t>tussen de algemeen directeur en het college van burgemeester en schepenen;</w:t>
      </w:r>
    </w:p>
    <w:p w14:paraId="45C22D37" w14:textId="4D22D38F" w:rsidR="003F1830" w:rsidRDefault="003F1830" w:rsidP="00476C61">
      <w:pPr>
        <w:pStyle w:val="StandaardUitvullen"/>
        <w:numPr>
          <w:ilvl w:val="6"/>
          <w:numId w:val="85"/>
        </w:numPr>
        <w:ind w:left="1418" w:hanging="535"/>
      </w:pPr>
      <w:r>
        <w:t>tussen de financieel directeur en het college van burgemeester en schepenen en de algemeen directeur.</w:t>
      </w:r>
    </w:p>
    <w:p w14:paraId="11CB5B05" w14:textId="454D70D2" w:rsidR="00C118C7" w:rsidRPr="00DE5198" w:rsidRDefault="003F1830" w:rsidP="003F1830">
      <w:pPr>
        <w:pStyle w:val="StandaardUitvullen"/>
      </w:pPr>
      <w:r>
        <w:t>In het tussentijdse evaluatiegesprek wordt een stand van zaken opgemaakt over de mate waarin de inwerking van de functiehouder in zijn functie vordert en hij voldoet aan de functievereisten. Zo nodig worden schriftelijk bijsturingen afgesproken. Het tussentijdse evaluatiegesprek heeft de waarde van een formeel communicatiemoment en komt niet in de plaats van de eindevaluatie van de proeftijd.</w:t>
      </w:r>
    </w:p>
    <w:p w14:paraId="416F9314" w14:textId="2AF772B7" w:rsidR="00C118C7" w:rsidRPr="00483A76" w:rsidRDefault="00C118C7">
      <w:pPr>
        <w:pStyle w:val="Kop5"/>
        <w:jc w:val="both"/>
        <w:rPr>
          <w:i/>
        </w:rPr>
      </w:pPr>
      <w:r>
        <w:t xml:space="preserve">Artikel </w:t>
      </w:r>
      <w:r w:rsidR="003F1830">
        <w:t>80</w:t>
      </w:r>
    </w:p>
    <w:p w14:paraId="4C53C614" w14:textId="77777777" w:rsidR="003F1830" w:rsidRDefault="003F1830" w:rsidP="003F1830">
      <w:pPr>
        <w:pStyle w:val="StandaardUitvullen"/>
      </w:pPr>
      <w:r>
        <w:t>Tijdens de laatste maand van de proeftijd vindt de eindevaluatie van de proeftijd plaats door het evaluatiecomité vermeld in artikel 77.</w:t>
      </w:r>
    </w:p>
    <w:p w14:paraId="3424E045" w14:textId="44E2CED3" w:rsidR="00C118C7" w:rsidRPr="00B20DA3" w:rsidRDefault="003F1830" w:rsidP="003F1830">
      <w:pPr>
        <w:pStyle w:val="StandaardUitvullen"/>
      </w:pPr>
      <w:r>
        <w:t>De deskundigen leveren het evaluatierapport over de proeftijd, vermeld in artikel 77, in bij het evaluatiecomité dat de eindevaluatie uitspreekt de laatste maand van de proeftijd.</w:t>
      </w:r>
    </w:p>
    <w:p w14:paraId="25DD5337" w14:textId="1EBEC773" w:rsidR="00C118C7" w:rsidRDefault="00407A72">
      <w:pPr>
        <w:pStyle w:val="Kop5"/>
        <w:jc w:val="both"/>
      </w:pPr>
      <w:r>
        <w:t xml:space="preserve">Artikel </w:t>
      </w:r>
      <w:r w:rsidR="00D2590E">
        <w:t>81</w:t>
      </w:r>
    </w:p>
    <w:p w14:paraId="4A5020A7" w14:textId="77777777" w:rsidR="003F1830" w:rsidRDefault="003F1830" w:rsidP="003F1830">
      <w:pPr>
        <w:pStyle w:val="StandaardUitvullen"/>
      </w:pPr>
      <w:r>
        <w:t>Het resultaat van de eindevaluatie van de proeftijd is gunstig of ongunstig.</w:t>
      </w:r>
    </w:p>
    <w:p w14:paraId="7F017E1B" w14:textId="77777777" w:rsidR="003F1830" w:rsidRDefault="003F1830" w:rsidP="003F1830">
      <w:pPr>
        <w:pStyle w:val="StandaardUitvullen"/>
      </w:pPr>
      <w:r>
        <w:t>De algemeen directeur en de financieel directeur op proef die na het verstrijken van de proeftijd op grond van het ongunstige eindresultaat van de eindevaluatie niet in aanmerking komen voor de vaste aanstelling in statutair verband worden door de raad ontslagen.</w:t>
      </w:r>
    </w:p>
    <w:p w14:paraId="1781960F" w14:textId="17F65B86" w:rsidR="00C118C7" w:rsidRDefault="003F1830" w:rsidP="003F1830">
      <w:pPr>
        <w:pStyle w:val="StandaardUitvullen"/>
      </w:pPr>
      <w:r>
        <w:t>De aanstellende overheid hoort het personeelslid vooraf.</w:t>
      </w:r>
    </w:p>
    <w:p w14:paraId="6CC8EE5C" w14:textId="77777777" w:rsidR="00D2590E" w:rsidRPr="00F203D3" w:rsidRDefault="00D2590E" w:rsidP="00D2590E">
      <w:pPr>
        <w:pStyle w:val="Kop5"/>
        <w:jc w:val="both"/>
        <w:rPr>
          <w:i/>
        </w:rPr>
      </w:pPr>
      <w:r>
        <w:t>Artikel 82</w:t>
      </w:r>
    </w:p>
    <w:p w14:paraId="736D40E5" w14:textId="77777777" w:rsidR="00D2590E" w:rsidRDefault="00D2590E" w:rsidP="00D2590E">
      <w:pPr>
        <w:pStyle w:val="StandaardUitvullen"/>
      </w:pPr>
      <w:r>
        <w:t>Na afloop van de proeftijd behouden de algemeen directeur en de financieel directeur op proef hun hoedanigheid van op proef aangesteld personeelslid, tot de raad beslist over de vaste aanstelling in statutair verband of het ontslag.</w:t>
      </w:r>
    </w:p>
    <w:p w14:paraId="415F8C99" w14:textId="77777777" w:rsidR="00D2590E" w:rsidRPr="00F203D3" w:rsidRDefault="00D2590E" w:rsidP="00D2590E">
      <w:pPr>
        <w:pStyle w:val="StandaardUitvullen"/>
        <w:rPr>
          <w:b/>
          <w:i/>
        </w:rPr>
      </w:pPr>
      <w:r>
        <w:t>De raad neemt zijn beslissing tot ontslag uiterlijk binnen drie maanden na de eindevaluatie van het evaluatiecomité. Indien de raad niet binnen deze termijn een beslissing tot ontslag heeft genomen, wordt de evaluatie geacht alsnog gunstig te zijn.</w:t>
      </w:r>
    </w:p>
    <w:p w14:paraId="61668262" w14:textId="62ABF1D7" w:rsidR="00C118C7" w:rsidRDefault="00C118C7">
      <w:pPr>
        <w:pStyle w:val="Kop4"/>
      </w:pPr>
      <w:bookmarkStart w:id="86" w:name="_Toc69294382"/>
      <w:r>
        <w:t xml:space="preserve">Onderafdeling 2. </w:t>
      </w:r>
      <w:r w:rsidR="00D2590E">
        <w:t>functionering en</w:t>
      </w:r>
      <w:r>
        <w:t xml:space="preserve"> evaluatie tijdens de loopbaan</w:t>
      </w:r>
      <w:bookmarkEnd w:id="86"/>
    </w:p>
    <w:p w14:paraId="34A4C7A3" w14:textId="414407A9" w:rsidR="00C118C7" w:rsidRPr="00165606" w:rsidRDefault="00407A72">
      <w:pPr>
        <w:pStyle w:val="Kop5"/>
        <w:jc w:val="both"/>
        <w:rPr>
          <w:i/>
        </w:rPr>
      </w:pPr>
      <w:r>
        <w:t xml:space="preserve">Artikel </w:t>
      </w:r>
      <w:r w:rsidR="00D2590E">
        <w:t>83</w:t>
      </w:r>
    </w:p>
    <w:p w14:paraId="24F6ADAF" w14:textId="3EF8A5BE" w:rsidR="00D2590E" w:rsidRDefault="00D2590E" w:rsidP="00D2590E">
      <w:pPr>
        <w:pStyle w:val="StandaardUitvullen"/>
      </w:pPr>
      <w:r>
        <w:t xml:space="preserve">De algemeen directeur, de adjunct-algemeen directeur en de financieel directeur worden opgevolgd en krijgen feedback over hun manier van functioneren. </w:t>
      </w:r>
    </w:p>
    <w:p w14:paraId="2671E8AB" w14:textId="7FF7C146" w:rsidR="00D2590E" w:rsidRDefault="00D2590E" w:rsidP="00D2590E">
      <w:pPr>
        <w:pStyle w:val="StandaardUitvullen"/>
      </w:pPr>
      <w:proofErr w:type="spellStart"/>
      <w:r>
        <w:t>Terzake</w:t>
      </w:r>
      <w:proofErr w:type="spellEnd"/>
      <w:r>
        <w:t xml:space="preserve"> gelden de bepalingen van artikel 56 integraal, met dien verstande dat </w:t>
      </w:r>
    </w:p>
    <w:p w14:paraId="5E677D3C" w14:textId="4EFA64B9" w:rsidR="00D2590E" w:rsidRDefault="00D2590E" w:rsidP="00476C61">
      <w:pPr>
        <w:pStyle w:val="StandaardUitvullen"/>
        <w:numPr>
          <w:ilvl w:val="0"/>
          <w:numId w:val="104"/>
        </w:numPr>
        <w:ind w:left="1134" w:hanging="283"/>
      </w:pPr>
      <w:r>
        <w:t>het college van burgemeester en schepenen</w:t>
      </w:r>
      <w:r w:rsidR="00507715">
        <w:t xml:space="preserve"> </w:t>
      </w:r>
      <w:r>
        <w:t>optreedt als rechtstreekse leidinggevende;</w:t>
      </w:r>
    </w:p>
    <w:p w14:paraId="1749719E" w14:textId="18383B23" w:rsidR="00B20DA3" w:rsidRPr="00DE5198" w:rsidRDefault="00D2590E" w:rsidP="00476C61">
      <w:pPr>
        <w:pStyle w:val="StandaardUitvullen"/>
        <w:numPr>
          <w:ilvl w:val="0"/>
          <w:numId w:val="104"/>
        </w:numPr>
        <w:ind w:left="1134" w:hanging="283"/>
      </w:pPr>
      <w:r>
        <w:t>de aanwezigheid van een extern bureau verplicht is bij elk formeel gesprek, tenzij de functiehouder hiervan wenst af te wijken.</w:t>
      </w:r>
    </w:p>
    <w:p w14:paraId="50ECF21B" w14:textId="77777777" w:rsidR="00D2590E" w:rsidRDefault="00D2590E">
      <w:pPr>
        <w:spacing w:before="0" w:after="0"/>
        <w:ind w:left="0"/>
        <w:rPr>
          <w:b/>
        </w:rPr>
      </w:pPr>
      <w:r>
        <w:br w:type="page"/>
      </w:r>
    </w:p>
    <w:p w14:paraId="77988360" w14:textId="3BDFFDBD" w:rsidR="00C118C7" w:rsidRDefault="00407A72">
      <w:pPr>
        <w:pStyle w:val="Kop5"/>
        <w:jc w:val="both"/>
      </w:pPr>
      <w:r>
        <w:t xml:space="preserve">Artikel </w:t>
      </w:r>
      <w:r w:rsidR="00D2590E">
        <w:t>84</w:t>
      </w:r>
    </w:p>
    <w:p w14:paraId="6EC36C78" w14:textId="77777777" w:rsidR="00D2590E" w:rsidRDefault="00D2590E" w:rsidP="00D2590E">
      <w:pPr>
        <w:pStyle w:val="StandaardUitvullen"/>
      </w:pPr>
      <w:r>
        <w:t>Indien het functioneren van de functiehouder aanleiding geeft tot breekpunten, kan het college een evaluatietraject opstarten.</w:t>
      </w:r>
    </w:p>
    <w:p w14:paraId="5A253639" w14:textId="77777777" w:rsidR="00D2590E" w:rsidRDefault="00D2590E" w:rsidP="00D2590E">
      <w:pPr>
        <w:pStyle w:val="StandaardUitvullen"/>
      </w:pPr>
      <w:r>
        <w:t>Een evaluatie kan maar plaatsvinden minstens drie maanden na het laatste formeel feedbackgesprek waaruit breekpunten naar voor gekomen zijn.</w:t>
      </w:r>
    </w:p>
    <w:p w14:paraId="042F2B0B" w14:textId="609E01A5" w:rsidR="00C118C7" w:rsidRDefault="00D2590E" w:rsidP="00D2590E">
      <w:pPr>
        <w:pStyle w:val="StandaardUitvullen"/>
      </w:pPr>
      <w:r>
        <w:t>De evaluatie heeft betrekking op de periode die volgt op de vorige evaluatie of op het voorbije jaar indien er in die periode geen evaluatie plaatsvond.</w:t>
      </w:r>
    </w:p>
    <w:p w14:paraId="2092FF5E" w14:textId="126E8CAF" w:rsidR="00C118C7" w:rsidRPr="008820C0" w:rsidRDefault="00407A72">
      <w:pPr>
        <w:pStyle w:val="Kop5"/>
        <w:jc w:val="both"/>
        <w:rPr>
          <w:i/>
        </w:rPr>
      </w:pPr>
      <w:r>
        <w:t xml:space="preserve">Artikel </w:t>
      </w:r>
      <w:r w:rsidR="00D2590E">
        <w:t>85</w:t>
      </w:r>
    </w:p>
    <w:p w14:paraId="425B7FBB" w14:textId="64B367D1" w:rsidR="00C118C7" w:rsidRPr="00EC1AA6" w:rsidRDefault="00C118C7">
      <w:pPr>
        <w:pStyle w:val="StandaardUitvullen"/>
      </w:pPr>
      <w:r w:rsidRPr="00EC1AA6">
        <w:t xml:space="preserve">De evaluatie wordt uitgevoerd op basis van vooraf vastgestelde evaluatiecriteria. </w:t>
      </w:r>
    </w:p>
    <w:p w14:paraId="4B4006D2" w14:textId="7FDC0C95" w:rsidR="00C118C7" w:rsidRDefault="00C118C7">
      <w:pPr>
        <w:pStyle w:val="StandaardUitvullen"/>
      </w:pPr>
      <w:r w:rsidRPr="00B20DA3">
        <w:t xml:space="preserve">De evaluatiecriteria worden vastgesteld </w:t>
      </w:r>
      <w:r w:rsidR="008820C0" w:rsidRPr="00B20DA3">
        <w:t xml:space="preserve">volgens de bepalingen van het </w:t>
      </w:r>
      <w:r w:rsidR="00B20DA3" w:rsidRPr="00B20DA3">
        <w:t>BVR</w:t>
      </w:r>
      <w:r w:rsidR="008820C0" w:rsidRPr="00B20DA3">
        <w:t>. De evaluatiecriteria sluiten aan bij de functiebeschrijvingen en doelstellingen van het bestuur.</w:t>
      </w:r>
    </w:p>
    <w:p w14:paraId="562695FB" w14:textId="77777777" w:rsidR="00D2590E" w:rsidRDefault="00D2590E" w:rsidP="00D2590E">
      <w:pPr>
        <w:pStyle w:val="Kop5"/>
        <w:jc w:val="both"/>
      </w:pPr>
      <w:r>
        <w:t>Artikel 86</w:t>
      </w:r>
    </w:p>
    <w:p w14:paraId="118B3078" w14:textId="77777777" w:rsidR="00D2590E" w:rsidRDefault="00D2590E" w:rsidP="00D2590E">
      <w:pPr>
        <w:pStyle w:val="StandaardUitvullen"/>
      </w:pPr>
      <w:r>
        <w:t xml:space="preserve">De wijze van evalueren en de instrumenten, die zullen worden gehanteerd om tot het voorbereidend rapport, bedoeld in artikel 87, te komen, worden vastgelegd voor : </w:t>
      </w:r>
    </w:p>
    <w:p w14:paraId="23CF2644" w14:textId="3616312E" w:rsidR="00D2590E" w:rsidRDefault="00D2590E" w:rsidP="00476C61">
      <w:pPr>
        <w:pStyle w:val="StandaardUitvullen"/>
        <w:numPr>
          <w:ilvl w:val="6"/>
          <w:numId w:val="105"/>
        </w:numPr>
        <w:ind w:left="1418" w:hanging="535"/>
      </w:pPr>
      <w:r>
        <w:t>de algemeen directeur: na overleg van de functiehouder met het college van burgemeester en schepenen en de externe deskundigen, bedoeld in artikel 88;</w:t>
      </w:r>
    </w:p>
    <w:p w14:paraId="37DBB175" w14:textId="254A0347" w:rsidR="00D2590E" w:rsidRPr="00B20DA3" w:rsidRDefault="00D2590E" w:rsidP="00476C61">
      <w:pPr>
        <w:pStyle w:val="StandaardUitvullen"/>
        <w:numPr>
          <w:ilvl w:val="6"/>
          <w:numId w:val="105"/>
        </w:numPr>
        <w:ind w:left="1418" w:hanging="535"/>
      </w:pPr>
      <w:r>
        <w:t>de financieel directeur en de adjunct-algemeen directeur: na overleg van de functiehouder met de algemeen directeur en het college van burgemeester en schepenen en de externe deskundigen, bedoeld in artikel 88.</w:t>
      </w:r>
    </w:p>
    <w:p w14:paraId="7252709D" w14:textId="72206868" w:rsidR="00C118C7" w:rsidRDefault="00407A72">
      <w:pPr>
        <w:pStyle w:val="Kop5"/>
        <w:jc w:val="both"/>
      </w:pPr>
      <w:r>
        <w:t xml:space="preserve">Artikel </w:t>
      </w:r>
      <w:r w:rsidR="00D2590E">
        <w:t>87</w:t>
      </w:r>
    </w:p>
    <w:p w14:paraId="5FB73E6E" w14:textId="27E038F6" w:rsidR="00C118C7" w:rsidRDefault="00D2590E">
      <w:pPr>
        <w:pStyle w:val="StandaardUitvullen"/>
      </w:pPr>
      <w:r w:rsidRPr="00D2590E">
        <w:t>De onafhankelijkheid waarmee de financieel directeur de taken vermeld in artikel 177 DLB vervuld, mag niet het voorwerp zijn van evaluatie. De mate waarin hij zich inzet voor de uitvoering van die taken is wel een aandachtspunt in de evaluatie.</w:t>
      </w:r>
    </w:p>
    <w:p w14:paraId="13E2E47F" w14:textId="156DEDF4" w:rsidR="00C118C7" w:rsidRPr="008820C0" w:rsidRDefault="00407A72">
      <w:pPr>
        <w:pStyle w:val="Kop5"/>
        <w:jc w:val="both"/>
        <w:rPr>
          <w:i/>
        </w:rPr>
      </w:pPr>
      <w:r>
        <w:t>Artikel 88</w:t>
      </w:r>
    </w:p>
    <w:p w14:paraId="2F6F0132" w14:textId="77777777" w:rsidR="00507715" w:rsidRDefault="00507715" w:rsidP="00507715">
      <w:pPr>
        <w:jc w:val="both"/>
      </w:pPr>
      <w:bookmarkStart w:id="87" w:name="OLE_LINK31"/>
      <w:bookmarkStart w:id="88" w:name="OLE_LINK34"/>
      <w:r>
        <w:t>De algemeen directeur</w:t>
      </w:r>
      <w:r w:rsidRPr="00B44609">
        <w:t>, de adjunct-algemeen directeur</w:t>
      </w:r>
      <w:r>
        <w:t xml:space="preserve"> en de financieel directeur worden in voorkomend geval geëvalueerd door een evaluatiecomité, bestaande uit het college van burgemeester en schepenen en de voorzitter van de raad. </w:t>
      </w:r>
    </w:p>
    <w:p w14:paraId="508DAF88" w14:textId="77777777" w:rsidR="00507715" w:rsidRDefault="00507715" w:rsidP="00507715">
      <w:pPr>
        <w:jc w:val="both"/>
      </w:pPr>
      <w:r>
        <w:t>De evaluatie heeft plaats op basis van een voorbereidend rapport, opgesteld door externe deskundigen in het personeelsbeleid. Het voorbereidend rapport wordt opgemaakt op basis van een evaluatiegesprek tussen de externe deskundigen en de functiehouder en op basis van een onderzoek over de wijze van functioneren van de functiehouder, waarbij de burgemeester, de voorzitter van het vast bureau, de leden van het managementteam en de voorzitter van de raad betrokken worden.</w:t>
      </w:r>
    </w:p>
    <w:p w14:paraId="6693E279" w14:textId="77777777" w:rsidR="00507715" w:rsidRDefault="00507715" w:rsidP="00507715">
      <w:pPr>
        <w:jc w:val="both"/>
      </w:pPr>
      <w:r>
        <w:t>Het evaluatiecomité stemt over het evaluatieresultaat gunstig of ongunstig. Bij staking van de stemmen is het evaluatieresultaat gunstig.</w:t>
      </w:r>
    </w:p>
    <w:bookmarkEnd w:id="87"/>
    <w:bookmarkEnd w:id="88"/>
    <w:p w14:paraId="46EB0933" w14:textId="77777777" w:rsidR="00C118C7" w:rsidRPr="00C37286" w:rsidRDefault="00407A72">
      <w:pPr>
        <w:pStyle w:val="Kop5"/>
        <w:jc w:val="both"/>
        <w:rPr>
          <w:i/>
        </w:rPr>
      </w:pPr>
      <w:r>
        <w:t>Artikel 89</w:t>
      </w:r>
    </w:p>
    <w:p w14:paraId="16534391" w14:textId="0328DC73" w:rsidR="001330E1" w:rsidRPr="00B20DA3" w:rsidRDefault="00D2590E">
      <w:pPr>
        <w:pStyle w:val="StandaardUitvullen"/>
      </w:pPr>
      <w:r w:rsidRPr="00D2590E">
        <w:t xml:space="preserve">Het voorbereidend rapport van de externe deskundigen, bedoeld in artikel </w:t>
      </w:r>
      <w:r>
        <w:t>88</w:t>
      </w:r>
      <w:r w:rsidRPr="00D2590E">
        <w:t xml:space="preserve"> bevat per evaluatiecriterium de relevante informatie. Die informatie kan ingewonnen worden aan de hand van verschillende instrumenten, waaronder een vragenlijst en een evaluatiegesprek, af te spreken in overleg, bedoeld in artikel </w:t>
      </w:r>
      <w:r>
        <w:t>86</w:t>
      </w:r>
      <w:r w:rsidRPr="00D2590E">
        <w:t>.</w:t>
      </w:r>
    </w:p>
    <w:p w14:paraId="1353E23A" w14:textId="77777777" w:rsidR="001330E1" w:rsidRDefault="001330E1">
      <w:pPr>
        <w:spacing w:before="0" w:after="0"/>
        <w:ind w:left="0"/>
        <w:rPr>
          <w:b/>
        </w:rPr>
      </w:pPr>
      <w:r>
        <w:rPr>
          <w:b/>
        </w:rPr>
        <w:br w:type="page"/>
      </w:r>
    </w:p>
    <w:p w14:paraId="141A88AA" w14:textId="77777777" w:rsidR="00C118C7" w:rsidRDefault="00C118C7">
      <w:pPr>
        <w:pStyle w:val="Kop4"/>
      </w:pPr>
      <w:bookmarkStart w:id="89" w:name="_Toc69294383"/>
      <w:r>
        <w:t>Onderafdeling 3. de evaluatieresultaten en de gevolgen van de evaluatie</w:t>
      </w:r>
      <w:bookmarkEnd w:id="89"/>
    </w:p>
    <w:p w14:paraId="58F9A112" w14:textId="77777777" w:rsidR="00C118C7" w:rsidRDefault="00407A72">
      <w:pPr>
        <w:pStyle w:val="Kop5"/>
      </w:pPr>
      <w:r>
        <w:t>Artikel 90</w:t>
      </w:r>
    </w:p>
    <w:p w14:paraId="7BA51C08" w14:textId="77777777" w:rsidR="00C118C7" w:rsidRDefault="00C118C7">
      <w:pPr>
        <w:pStyle w:val="StandaardUitvullen"/>
      </w:pPr>
      <w:r>
        <w:t>Het evaluatieresultaat is gunstig of ongunstig.</w:t>
      </w:r>
    </w:p>
    <w:p w14:paraId="08315FB6" w14:textId="77777777" w:rsidR="00C118C7" w:rsidRDefault="00407A72">
      <w:pPr>
        <w:pStyle w:val="Kop5"/>
      </w:pPr>
      <w:r>
        <w:t>Artikel 91</w:t>
      </w:r>
    </w:p>
    <w:p w14:paraId="3CDEF5D7" w14:textId="205C056D" w:rsidR="00D2590E" w:rsidRDefault="00D2590E" w:rsidP="00D2590E">
      <w:pPr>
        <w:jc w:val="both"/>
      </w:pPr>
      <w:r>
        <w:t>De algemeen directeur, de adjunct-algemeen directeur en de financieel directeur kunnen worden ontslagen wegens beroepsongeschiktheid na een ongunstige evaluatie.</w:t>
      </w:r>
    </w:p>
    <w:p w14:paraId="77BA43B5" w14:textId="508A1484" w:rsidR="00C118C7" w:rsidRDefault="00D2590E" w:rsidP="00D2590E">
      <w:pPr>
        <w:jc w:val="both"/>
        <w:rPr>
          <w:b/>
        </w:rPr>
      </w:pPr>
      <w:r>
        <w:t>De raad beslist over het ontslag wegens beroepsongeschiktheid en hoort de betrokkene vooraf.</w:t>
      </w:r>
    </w:p>
    <w:p w14:paraId="3FC4808C" w14:textId="77777777" w:rsidR="00C118C7" w:rsidRDefault="00C118C7">
      <w:pPr>
        <w:jc w:val="both"/>
        <w:rPr>
          <w:b/>
        </w:rPr>
      </w:pPr>
    </w:p>
    <w:p w14:paraId="70845632" w14:textId="22D2BB6C" w:rsidR="00C118C7" w:rsidRDefault="00585B3B">
      <w:pPr>
        <w:pStyle w:val="Kop2"/>
      </w:pPr>
      <w:r>
        <w:br w:type="page"/>
      </w:r>
      <w:bookmarkStart w:id="90" w:name="_Toc69294384"/>
      <w:r w:rsidR="00C118C7">
        <w:t>Hoofdstuk x. het vormingsreglement</w:t>
      </w:r>
      <w:bookmarkEnd w:id="90"/>
    </w:p>
    <w:p w14:paraId="1FEBA61D" w14:textId="77777777" w:rsidR="00C118C7" w:rsidRDefault="00C118C7">
      <w:pPr>
        <w:pStyle w:val="Kop3"/>
      </w:pPr>
      <w:bookmarkStart w:id="91" w:name="_Toc69294385"/>
      <w:r>
        <w:t>Afdeling 1. algemene bepalingen</w:t>
      </w:r>
      <w:bookmarkEnd w:id="91"/>
    </w:p>
    <w:p w14:paraId="2E507A62" w14:textId="77777777" w:rsidR="00C118C7" w:rsidRDefault="00407A72">
      <w:pPr>
        <w:pStyle w:val="Kop5"/>
      </w:pPr>
      <w:r>
        <w:t>Artikel 92</w:t>
      </w:r>
    </w:p>
    <w:p w14:paraId="6073BEE4" w14:textId="77777777" w:rsidR="00C118C7" w:rsidRDefault="00C118C7">
      <w:pPr>
        <w:pStyle w:val="StandaardUitvullen"/>
      </w:pPr>
      <w:r>
        <w:t>De personeelsleden hebben recht op informatie en vorming zowel met betrekking tot aspecten die nuttig zijn voor de uitoefening van de functie als om te kunnen voldoen aan de bevorderingsvereisten.</w:t>
      </w:r>
    </w:p>
    <w:p w14:paraId="536F20FF" w14:textId="77777777" w:rsidR="00C118C7" w:rsidRDefault="00C118C7">
      <w:pPr>
        <w:pStyle w:val="StandaardUitvullen"/>
      </w:pPr>
      <w:r>
        <w:t>De personeelsleden houden zich op de hoogte van de ontwikkelingen en de nieuwe inzichten in de materies waarmee zij beroepshalve belast zijn.</w:t>
      </w:r>
    </w:p>
    <w:p w14:paraId="6951AD40" w14:textId="77777777" w:rsidR="00C118C7" w:rsidRDefault="00C118C7" w:rsidP="000025B1">
      <w:pPr>
        <w:pStyle w:val="StandaardUitvullen"/>
      </w:pPr>
      <w:r>
        <w:t xml:space="preserve">De vorming is een plicht als ze noodzakelijk blijkt voor een betere uitoefening van de functie of het functioneren van een dienst, of als ze een onderdeel uitmaakt van een herstructurering of reorganisatie van een afdeling of een implementatie van nieuwe </w:t>
      </w:r>
      <w:r w:rsidR="00450140">
        <w:t>werkmethodes en infrastructuur.</w:t>
      </w:r>
    </w:p>
    <w:p w14:paraId="7D706F8D" w14:textId="77777777" w:rsidR="00C118C7" w:rsidRDefault="00407A72">
      <w:pPr>
        <w:pStyle w:val="Kop5"/>
      </w:pPr>
      <w:r>
        <w:t>Artikel 93</w:t>
      </w:r>
    </w:p>
    <w:p w14:paraId="5D74655D" w14:textId="77777777" w:rsidR="00C118C7" w:rsidRDefault="00C118C7">
      <w:pPr>
        <w:pStyle w:val="Kop6"/>
      </w:pPr>
      <w:r>
        <w:t>Paragraaf 1</w:t>
      </w:r>
    </w:p>
    <w:p w14:paraId="5561856A" w14:textId="77777777" w:rsidR="00C118C7" w:rsidRDefault="00C118C7">
      <w:pPr>
        <w:pStyle w:val="StandaardUitvullen"/>
      </w:pPr>
      <w:r>
        <w:t>Onder vorming wordt verstaan: elk begeleid en gestructureerd leertraject, ongeacht of dat intern of extern aan het bestuur georganiseerd wordt, ongeacht de duur ervan en ongeacht of het individueel dan wel in groepsverband georganiseerd wordt.</w:t>
      </w:r>
    </w:p>
    <w:p w14:paraId="19480B2D" w14:textId="77777777" w:rsidR="00C118C7" w:rsidRDefault="00C118C7">
      <w:pPr>
        <w:pStyle w:val="StandaardUitvullen"/>
      </w:pPr>
      <w:r>
        <w:t xml:space="preserve">De vormingsverantwoordelijke zorgt in samenwerking met de </w:t>
      </w:r>
      <w:r w:rsidR="0090249F">
        <w:t>secretaris</w:t>
      </w:r>
      <w:r>
        <w:t xml:space="preserve"> voor de concrete invulling van het vormingsrecht en van de vormingsplicht op basis van de vastgestelde vormingsbehoeften.</w:t>
      </w:r>
    </w:p>
    <w:p w14:paraId="7BE184C0" w14:textId="77777777" w:rsidR="00C118C7" w:rsidRDefault="00C118C7">
      <w:pPr>
        <w:pStyle w:val="Kop6"/>
      </w:pPr>
      <w:r>
        <w:t>Paragraaf 2</w:t>
      </w:r>
    </w:p>
    <w:p w14:paraId="15AEBDED" w14:textId="77777777" w:rsidR="00C118C7" w:rsidRPr="00EC1AA6" w:rsidRDefault="00C118C7">
      <w:pPr>
        <w:jc w:val="both"/>
      </w:pPr>
      <w:r w:rsidRPr="00EC1AA6">
        <w:t xml:space="preserve">De vorming in het kader van het vormingsrecht en de vormingsplicht, en de vorming die opgelegd wordt in het kader van een bevordering of een procedure van interne mobiliteit, kan pas in aanmerking worden genomen wanneer </w:t>
      </w:r>
      <w:r w:rsidR="00EC1AA6" w:rsidRPr="00EC1AA6">
        <w:t xml:space="preserve">het personeelslid kan aantonen </w:t>
      </w:r>
      <w:r w:rsidR="00EC1AA6">
        <w:t xml:space="preserve">(bijvoorbeeld aan de hand van een attest) </w:t>
      </w:r>
      <w:r w:rsidR="00EC1AA6" w:rsidRPr="001F5F79">
        <w:t>dat het de vorming effectief gevolgd heeft</w:t>
      </w:r>
      <w:r w:rsidRPr="001F5F79">
        <w:t>.</w:t>
      </w:r>
      <w:r w:rsidR="00BB0FC7" w:rsidRPr="001F5F79">
        <w:t xml:space="preserve"> Indien er een examen plaats heeft , dient het personeelslid deel te neme</w:t>
      </w:r>
      <w:r w:rsidR="00C334CE" w:rsidRPr="001F5F79">
        <w:t>n.</w:t>
      </w:r>
    </w:p>
    <w:p w14:paraId="6BB8F075" w14:textId="77777777" w:rsidR="00C118C7" w:rsidRDefault="00407A72">
      <w:pPr>
        <w:pStyle w:val="Kop5"/>
      </w:pPr>
      <w:r>
        <w:t>Artikel 94</w:t>
      </w:r>
    </w:p>
    <w:p w14:paraId="30ED9DA9" w14:textId="77777777" w:rsidR="00C118C7" w:rsidRDefault="00C118C7">
      <w:pPr>
        <w:pStyle w:val="StandaardUitvullen"/>
      </w:pPr>
      <w:r>
        <w:t xml:space="preserve">Als er meerdere personeelsleden in aanmerking komen voor een bepaalde vormingsactiviteit en een gelijktijdige deelname vanwege het dienstbelang niet mogelijk is, kan de </w:t>
      </w:r>
      <w:r w:rsidR="0090249F">
        <w:t>secretaris</w:t>
      </w:r>
      <w:r>
        <w:t>, naar gelang van het geval, op basis van een van de volgende criteria voorrang geven:</w:t>
      </w:r>
    </w:p>
    <w:p w14:paraId="26C61844" w14:textId="77777777" w:rsidR="00C118C7" w:rsidRDefault="00C118C7" w:rsidP="00476C61">
      <w:pPr>
        <w:pStyle w:val="StandaardUitvullen"/>
        <w:numPr>
          <w:ilvl w:val="0"/>
          <w:numId w:val="14"/>
        </w:numPr>
      </w:pPr>
      <w:r>
        <w:t>aan het personeelslid met een rechtstreeks functioneel belang bij de opleiding, zoals blijkt uit zijn functiebeschrijving, persoonlijke doelstellingen of planning;</w:t>
      </w:r>
    </w:p>
    <w:p w14:paraId="189DA134" w14:textId="77777777" w:rsidR="00C118C7" w:rsidRDefault="00C118C7" w:rsidP="00476C61">
      <w:pPr>
        <w:pStyle w:val="StandaardUitvullen"/>
        <w:numPr>
          <w:ilvl w:val="0"/>
          <w:numId w:val="14"/>
        </w:numPr>
      </w:pPr>
      <w:r>
        <w:t>aan het personeelslid van wie uit de evaluatie</w:t>
      </w:r>
      <w:r w:rsidR="001B036B">
        <w:t xml:space="preserve"> of uit het functioneringsgesprek</w:t>
      </w:r>
      <w:r>
        <w:t xml:space="preserve"> blijkt dat het baat heeft bij de vormingsactiviteit;</w:t>
      </w:r>
    </w:p>
    <w:p w14:paraId="723DF9B7" w14:textId="77777777" w:rsidR="00C118C7" w:rsidRDefault="00C118C7" w:rsidP="00476C61">
      <w:pPr>
        <w:pStyle w:val="StandaardUitvullen"/>
        <w:numPr>
          <w:ilvl w:val="0"/>
          <w:numId w:val="14"/>
        </w:numPr>
      </w:pPr>
      <w:r>
        <w:t>aan het personeelslid van wie uit de evaluatie blijkt dat het een bijzondere verdienste heeft op het domein van de vormingsactiviteit;</w:t>
      </w:r>
    </w:p>
    <w:p w14:paraId="4EA1D9AA" w14:textId="77777777" w:rsidR="00C118C7" w:rsidRDefault="00C118C7" w:rsidP="00476C61">
      <w:pPr>
        <w:pStyle w:val="StandaardUitvullen"/>
        <w:numPr>
          <w:ilvl w:val="0"/>
          <w:numId w:val="14"/>
        </w:numPr>
      </w:pPr>
      <w:r>
        <w:t xml:space="preserve">aan het personeelslid dat zich in het kader van een taakverdeling specialiseert in de materie; </w:t>
      </w:r>
    </w:p>
    <w:p w14:paraId="32283616" w14:textId="77777777" w:rsidR="00C118C7" w:rsidRDefault="00C118C7" w:rsidP="00476C61">
      <w:pPr>
        <w:pStyle w:val="StandaardUitvullen"/>
        <w:numPr>
          <w:ilvl w:val="0"/>
          <w:numId w:val="14"/>
        </w:numPr>
      </w:pPr>
      <w:r>
        <w:t xml:space="preserve">aan het personeelslid met de laagste anciënniteit dat zich nog in de fase bevindt van kennisverwerving of de verwerving van vaardigheden met betrekking tot de functie; </w:t>
      </w:r>
    </w:p>
    <w:p w14:paraId="4BAFAFFA" w14:textId="77777777" w:rsidR="00C118C7" w:rsidRDefault="00C118C7" w:rsidP="00476C61">
      <w:pPr>
        <w:pStyle w:val="StandaardUitvullen"/>
        <w:numPr>
          <w:ilvl w:val="0"/>
          <w:numId w:val="14"/>
        </w:numPr>
      </w:pPr>
      <w:r>
        <w:t>aan personeelsleden van een bepaalde dienst om functionele redenen.</w:t>
      </w:r>
    </w:p>
    <w:p w14:paraId="2DFED653" w14:textId="77777777" w:rsidR="001F5F79" w:rsidRDefault="001F5F79">
      <w:pPr>
        <w:spacing w:before="0" w:after="0"/>
        <w:ind w:left="0"/>
        <w:rPr>
          <w:smallCaps/>
          <w:sz w:val="24"/>
        </w:rPr>
      </w:pPr>
      <w:r>
        <w:br w:type="page"/>
      </w:r>
    </w:p>
    <w:p w14:paraId="2470F317" w14:textId="77777777" w:rsidR="00C118C7" w:rsidRDefault="00C118C7">
      <w:pPr>
        <w:pStyle w:val="Kop3"/>
      </w:pPr>
      <w:bookmarkStart w:id="92" w:name="_Toc69294386"/>
      <w:r>
        <w:t>Afdeling 2. de vormingsplicht</w:t>
      </w:r>
      <w:bookmarkEnd w:id="92"/>
    </w:p>
    <w:p w14:paraId="1C2A7108" w14:textId="77777777" w:rsidR="00C118C7" w:rsidRDefault="00407A72">
      <w:pPr>
        <w:pStyle w:val="Kop5"/>
      </w:pPr>
      <w:r>
        <w:t>Artikel 95</w:t>
      </w:r>
    </w:p>
    <w:p w14:paraId="233EF1D0" w14:textId="77777777" w:rsidR="00C118C7" w:rsidRDefault="00C118C7">
      <w:pPr>
        <w:pStyle w:val="StandaardUitvullen"/>
        <w:rPr>
          <w:lang w:eastAsia="en-US"/>
        </w:rPr>
      </w:pPr>
      <w:r>
        <w:rPr>
          <w:lang w:eastAsia="en-US"/>
        </w:rPr>
        <w:t>Het personeelslid op proef neemt deel aan een leertraject dat zijn integratie in het bestuur en zijn inwerking in de functie bevordert.</w:t>
      </w:r>
    </w:p>
    <w:p w14:paraId="40CF6AFD" w14:textId="77777777" w:rsidR="00C118C7" w:rsidRPr="000F53A6" w:rsidRDefault="00C118C7">
      <w:pPr>
        <w:pStyle w:val="StandaardUitvullen"/>
        <w:rPr>
          <w:lang w:eastAsia="en-US"/>
        </w:rPr>
      </w:pPr>
      <w:r w:rsidRPr="000F53A6">
        <w:rPr>
          <w:lang w:eastAsia="en-US"/>
        </w:rPr>
        <w:t xml:space="preserve">Het leertraject </w:t>
      </w:r>
      <w:r w:rsidRPr="000F53A6">
        <w:rPr>
          <w:bCs/>
          <w:lang w:eastAsia="en-US"/>
        </w:rPr>
        <w:t>kan bestaan uit</w:t>
      </w:r>
      <w:r w:rsidRPr="000F53A6">
        <w:rPr>
          <w:lang w:eastAsia="en-US"/>
        </w:rPr>
        <w:t>:</w:t>
      </w:r>
    </w:p>
    <w:p w14:paraId="70484F1D" w14:textId="77777777" w:rsidR="00C118C7" w:rsidRDefault="00C118C7" w:rsidP="00476C61">
      <w:pPr>
        <w:pStyle w:val="StandaardUitvullen"/>
        <w:numPr>
          <w:ilvl w:val="0"/>
          <w:numId w:val="15"/>
        </w:numPr>
        <w:rPr>
          <w:lang w:eastAsia="en-US"/>
        </w:rPr>
      </w:pPr>
      <w:r>
        <w:rPr>
          <w:lang w:eastAsia="en-US"/>
        </w:rPr>
        <w:t>een introductiepakket over de werking van het bestuur;</w:t>
      </w:r>
    </w:p>
    <w:p w14:paraId="210FF842" w14:textId="77777777" w:rsidR="00C118C7" w:rsidRDefault="00C118C7" w:rsidP="00476C61">
      <w:pPr>
        <w:pStyle w:val="StandaardUitvullen"/>
        <w:numPr>
          <w:ilvl w:val="0"/>
          <w:numId w:val="15"/>
        </w:numPr>
        <w:rPr>
          <w:lang w:eastAsia="en-US"/>
        </w:rPr>
      </w:pPr>
      <w:r>
        <w:rPr>
          <w:lang w:eastAsia="en-US"/>
        </w:rPr>
        <w:t>kennismaking met de wetgeving / procedures/ technieken/ die eigen zijn aan de functie en aan de dienst waarvan de functie deel uitmaakt;</w:t>
      </w:r>
    </w:p>
    <w:p w14:paraId="7CB3C507" w14:textId="77777777" w:rsidR="00C118C7" w:rsidRDefault="00C118C7" w:rsidP="00476C61">
      <w:pPr>
        <w:pStyle w:val="StandaardUitvullen"/>
        <w:numPr>
          <w:ilvl w:val="0"/>
          <w:numId w:val="15"/>
        </w:numPr>
        <w:rPr>
          <w:lang w:eastAsia="en-US"/>
        </w:rPr>
      </w:pPr>
      <w:r>
        <w:rPr>
          <w:lang w:eastAsia="en-US"/>
        </w:rPr>
        <w:t>kennismaking met de rechtspositieregeling;</w:t>
      </w:r>
    </w:p>
    <w:p w14:paraId="179AA192" w14:textId="77777777" w:rsidR="00C118C7" w:rsidRDefault="00C118C7" w:rsidP="00476C61">
      <w:pPr>
        <w:pStyle w:val="StandaardUitvullen"/>
        <w:numPr>
          <w:ilvl w:val="0"/>
          <w:numId w:val="15"/>
        </w:numPr>
        <w:rPr>
          <w:lang w:eastAsia="en-US"/>
        </w:rPr>
      </w:pPr>
      <w:r>
        <w:rPr>
          <w:lang w:eastAsia="en-US"/>
        </w:rPr>
        <w:t>deontologie.</w:t>
      </w:r>
    </w:p>
    <w:p w14:paraId="2235139D" w14:textId="77777777" w:rsidR="00C118C7" w:rsidRPr="00633A19" w:rsidRDefault="00407A72">
      <w:pPr>
        <w:pStyle w:val="Kop5"/>
        <w:rPr>
          <w:i/>
        </w:rPr>
      </w:pPr>
      <w:r>
        <w:t>Artikel 96</w:t>
      </w:r>
    </w:p>
    <w:p w14:paraId="693E4300" w14:textId="77777777" w:rsidR="00C118C7" w:rsidRDefault="00C118C7">
      <w:pPr>
        <w:pStyle w:val="StandaardUitvullen"/>
        <w:rPr>
          <w:lang w:val="nl-BE"/>
        </w:rPr>
      </w:pPr>
      <w:r>
        <w:rPr>
          <w:lang w:val="nl-BE"/>
        </w:rPr>
        <w:t>Het personeelslid kan verplicht worden om vorming te volgen:</w:t>
      </w:r>
    </w:p>
    <w:p w14:paraId="149D5675" w14:textId="77777777" w:rsidR="00C118C7" w:rsidRDefault="00C118C7" w:rsidP="00476C61">
      <w:pPr>
        <w:pStyle w:val="StandaardUitvullen"/>
        <w:numPr>
          <w:ilvl w:val="0"/>
          <w:numId w:val="16"/>
        </w:numPr>
        <w:rPr>
          <w:lang w:val="nl-BE"/>
        </w:rPr>
      </w:pPr>
      <w:r>
        <w:rPr>
          <w:lang w:val="nl-BE"/>
        </w:rPr>
        <w:t>om kennis te nemen van nieuwe wetgeving en nieuwe inzichten met betrekking tot zijn functie of dienst;</w:t>
      </w:r>
    </w:p>
    <w:p w14:paraId="730A78DA" w14:textId="77777777" w:rsidR="00C118C7" w:rsidRDefault="00C118C7" w:rsidP="00476C61">
      <w:pPr>
        <w:pStyle w:val="StandaardUitvullen"/>
        <w:numPr>
          <w:ilvl w:val="0"/>
          <w:numId w:val="16"/>
        </w:numPr>
      </w:pPr>
      <w:r>
        <w:rPr>
          <w:lang w:val="nl-BE"/>
        </w:rPr>
        <w:t>om vertrouwd te worden met nieuwe informaticatoepassingen;</w:t>
      </w:r>
    </w:p>
    <w:p w14:paraId="73CB45CB" w14:textId="77777777" w:rsidR="00C118C7" w:rsidRDefault="00C118C7" w:rsidP="00476C61">
      <w:pPr>
        <w:pStyle w:val="StandaardUitvullen"/>
        <w:numPr>
          <w:ilvl w:val="0"/>
          <w:numId w:val="16"/>
        </w:numPr>
      </w:pPr>
      <w:r>
        <w:t>na een procedure van interne personeelsmobiliteit, herplaatsing of bevordering, om zich in te werken in de nieuwe functie;</w:t>
      </w:r>
    </w:p>
    <w:p w14:paraId="58416DA9" w14:textId="77777777" w:rsidR="00C118C7" w:rsidRDefault="00C118C7" w:rsidP="00476C61">
      <w:pPr>
        <w:pStyle w:val="StandaardUitvullen"/>
        <w:numPr>
          <w:ilvl w:val="0"/>
          <w:numId w:val="16"/>
        </w:numPr>
      </w:pPr>
      <w:r>
        <w:t>om vertrouwd te worden met het gebruik van nieuwe materialen;</w:t>
      </w:r>
    </w:p>
    <w:p w14:paraId="6118E268" w14:textId="77777777" w:rsidR="00C118C7" w:rsidRDefault="00C118C7" w:rsidP="00476C61">
      <w:pPr>
        <w:pStyle w:val="StandaardUitvullen"/>
        <w:numPr>
          <w:ilvl w:val="0"/>
          <w:numId w:val="16"/>
        </w:numPr>
      </w:pPr>
      <w:r>
        <w:t>als de vorming een onderdeel is van een verbeterplan voor de werking van de dienst;</w:t>
      </w:r>
    </w:p>
    <w:p w14:paraId="12B28CD8" w14:textId="77777777" w:rsidR="00C118C7" w:rsidRDefault="00C118C7" w:rsidP="00476C61">
      <w:pPr>
        <w:pStyle w:val="StandaardUitvullen"/>
        <w:numPr>
          <w:ilvl w:val="0"/>
          <w:numId w:val="16"/>
        </w:numPr>
      </w:pPr>
      <w:r>
        <w:t>om het individueel functioneren op het vlak van kennis of vaardigheden te verbeteren;</w:t>
      </w:r>
    </w:p>
    <w:p w14:paraId="66D204DF" w14:textId="77777777" w:rsidR="00C118C7" w:rsidRDefault="00C118C7" w:rsidP="00476C61">
      <w:pPr>
        <w:pStyle w:val="StandaardUitvullen"/>
        <w:numPr>
          <w:ilvl w:val="0"/>
          <w:numId w:val="16"/>
        </w:numPr>
      </w:pPr>
      <w:r>
        <w:t>om in aanmerking te komen voor een bevordering, in overeenstemming met de spe</w:t>
      </w:r>
      <w:r w:rsidR="00633A19">
        <w:t>cifieke bevorderingsvoorwaarden;</w:t>
      </w:r>
    </w:p>
    <w:p w14:paraId="2211C704" w14:textId="77777777" w:rsidR="00633A19" w:rsidRPr="001F5F79" w:rsidRDefault="00633A19" w:rsidP="00476C61">
      <w:pPr>
        <w:pStyle w:val="StandaardUitvullen"/>
        <w:numPr>
          <w:ilvl w:val="0"/>
          <w:numId w:val="16"/>
        </w:numPr>
      </w:pPr>
      <w:r w:rsidRPr="001F5F79">
        <w:t>in het kader van het individueel doelstellingenplan (IDP) dat gemaakt wordt naar aanleiding van de evaluatie.</w:t>
      </w:r>
    </w:p>
    <w:p w14:paraId="1F0C9C6D" w14:textId="77777777" w:rsidR="00C118C7" w:rsidRDefault="00C118C7">
      <w:pPr>
        <w:pStyle w:val="Kop5"/>
      </w:pPr>
      <w:r>
        <w:t>A</w:t>
      </w:r>
      <w:r w:rsidR="00407A72">
        <w:t>rtikel 97</w:t>
      </w:r>
    </w:p>
    <w:p w14:paraId="41D9CF60" w14:textId="77777777" w:rsidR="00C118C7" w:rsidRDefault="00C118C7">
      <w:pPr>
        <w:pStyle w:val="StandaardUitvullen"/>
      </w:pPr>
      <w:r>
        <w:t>Met behoud van de toepassing van de gevolgen van de evaluatie wordt vorming aangeboden die afgestemd is op de vastgestelde behoeften aan het personeelslid met een ongunstige evaluatie tijdens de loopbaan.</w:t>
      </w:r>
    </w:p>
    <w:p w14:paraId="5BF55E2E" w14:textId="77777777" w:rsidR="00C118C7" w:rsidRDefault="00407A72">
      <w:pPr>
        <w:pStyle w:val="Kop5"/>
      </w:pPr>
      <w:r>
        <w:t>Artikel 98</w:t>
      </w:r>
    </w:p>
    <w:p w14:paraId="6F2AEF69" w14:textId="77777777" w:rsidR="00C118C7" w:rsidRDefault="00C118C7">
      <w:pPr>
        <w:pStyle w:val="StandaardUitvullen"/>
      </w:pPr>
      <w:r>
        <w:t xml:space="preserve">De verplichting om aan vormingsactiviteiten deel te nemen gaat uit van de </w:t>
      </w:r>
      <w:r w:rsidR="0090249F">
        <w:t>secretaris</w:t>
      </w:r>
      <w:r>
        <w:t>, of bij delegatie de vormingsverantwoordelijke.</w:t>
      </w:r>
    </w:p>
    <w:p w14:paraId="5D2F9424" w14:textId="77777777" w:rsidR="00C118C7" w:rsidRDefault="00C118C7">
      <w:pPr>
        <w:pStyle w:val="StandaardUitvullen"/>
      </w:pPr>
      <w:r>
        <w:t xml:space="preserve">De personeelsleden kunnen van de verplichting tot deelname aan de opgelegde vormingsactiviteit </w:t>
      </w:r>
      <w:r w:rsidRPr="000F53A6">
        <w:rPr>
          <w:bCs/>
        </w:rPr>
        <w:t>geheel of gedeeltelijk</w:t>
      </w:r>
      <w:r w:rsidRPr="000F53A6">
        <w:t xml:space="preserve"> </w:t>
      </w:r>
      <w:r>
        <w:t xml:space="preserve">vrijgesteld worden als daar ernstige redenen voor zijn, andere dan overmacht. Het personeelslid dat meent een ernstige reden te hebben voor een vrijstelling van de verplichte deelname, vraagt die vrijstelling voor de start van de vormingsactiviteit aan bij de vormingsverantwoordelijke. De </w:t>
      </w:r>
      <w:r w:rsidR="0090249F">
        <w:t>secretaris</w:t>
      </w:r>
      <w:r>
        <w:t>, of bij delegatie de vormingsverantwoordelijke beslist over de eventuele vrijstelling.</w:t>
      </w:r>
    </w:p>
    <w:p w14:paraId="055312CE" w14:textId="77777777" w:rsidR="00A36BCA" w:rsidRDefault="00A36BCA">
      <w:pPr>
        <w:spacing w:before="0" w:after="0"/>
        <w:ind w:left="0"/>
        <w:rPr>
          <w:b/>
        </w:rPr>
      </w:pPr>
      <w:r>
        <w:br w:type="page"/>
      </w:r>
    </w:p>
    <w:p w14:paraId="5F0527A0" w14:textId="77777777" w:rsidR="00C118C7" w:rsidRDefault="00407A72">
      <w:pPr>
        <w:pStyle w:val="Kop5"/>
      </w:pPr>
      <w:r>
        <w:t>Artikel 99</w:t>
      </w:r>
    </w:p>
    <w:p w14:paraId="63CE0734" w14:textId="77777777" w:rsidR="00C118C7" w:rsidRDefault="00C118C7">
      <w:pPr>
        <w:pStyle w:val="StandaardUitvullen"/>
      </w:pPr>
      <w:r>
        <w:t xml:space="preserve">Het personeelslid krijgt voor alle interne of externe vormingsactiviteiten waaraan het deelneemt op uitdrukkelijk verzoek van de </w:t>
      </w:r>
      <w:r w:rsidR="0090249F">
        <w:t>secretaris</w:t>
      </w:r>
      <w:r>
        <w:t>, of bij delegatie de vormingsverantwoordelijke, dienstvrijstelling en de periodes van afwezigheid worden gelijkgesteld met dienstactiviteit.</w:t>
      </w:r>
    </w:p>
    <w:p w14:paraId="71F74D2C" w14:textId="77777777" w:rsidR="00C118C7" w:rsidRDefault="00C118C7">
      <w:pPr>
        <w:pStyle w:val="StandaardUitvullen"/>
      </w:pPr>
      <w:r>
        <w:t>Als de opgelegde vormingsactiviteit buiten de werkuren doorgaat, krijgt het personeelslid daarvoor een volledige compensatie. De compensatie wordt genomen in afspraak met de leidinggevende, rekening houdend met het dienstbelang.</w:t>
      </w:r>
    </w:p>
    <w:p w14:paraId="375897C8" w14:textId="77777777" w:rsidR="00C118C7" w:rsidRDefault="00407A72">
      <w:pPr>
        <w:pStyle w:val="Kop5"/>
      </w:pPr>
      <w:r>
        <w:t>Artikel 100</w:t>
      </w:r>
    </w:p>
    <w:p w14:paraId="5CC3A4CD" w14:textId="77777777" w:rsidR="00C118C7" w:rsidRDefault="00C118C7">
      <w:pPr>
        <w:pStyle w:val="StandaardUitvullen"/>
      </w:pPr>
      <w:r>
        <w:t>Het bestuur draagt de kosten voor de deelname aan de opgelegde vormingsactiviteiten. Tot die kosten behoren ook de kosten voor de verplaatsing naar en van de plaats waar de vormingsactiviteit doorgaat. Het personeelslid dient daartoe de bewijsstukken van de verplaatsingskosten in. De regeling die geldt voor dienstverplaatsingen is van toepassing op de verplaatsingen voor vorming.</w:t>
      </w:r>
    </w:p>
    <w:p w14:paraId="589641CF" w14:textId="77777777" w:rsidR="00C118C7" w:rsidRDefault="00C118C7">
      <w:pPr>
        <w:pStyle w:val="Kop3"/>
      </w:pPr>
      <w:bookmarkStart w:id="93" w:name="_Toc69294387"/>
      <w:r>
        <w:t>Afdeling 3. het vormingsrecht</w:t>
      </w:r>
      <w:bookmarkEnd w:id="93"/>
    </w:p>
    <w:p w14:paraId="17678D46" w14:textId="77777777" w:rsidR="00C118C7" w:rsidRDefault="00407A72">
      <w:pPr>
        <w:pStyle w:val="Kop5"/>
      </w:pPr>
      <w:r>
        <w:t>Artikel 101</w:t>
      </w:r>
    </w:p>
    <w:p w14:paraId="7AA37F8E" w14:textId="77777777" w:rsidR="00C118C7" w:rsidRDefault="00C118C7">
      <w:pPr>
        <w:pStyle w:val="Kop6"/>
      </w:pPr>
      <w:r>
        <w:t>Paragraaf 1</w:t>
      </w:r>
    </w:p>
    <w:p w14:paraId="6D617593" w14:textId="77777777" w:rsidR="00C118C7" w:rsidRDefault="00C118C7">
      <w:pPr>
        <w:pStyle w:val="StandaardUitvullen"/>
        <w:rPr>
          <w:lang w:val="nl-BE"/>
        </w:rPr>
      </w:pPr>
      <w:r>
        <w:rPr>
          <w:lang w:val="nl-BE"/>
        </w:rPr>
        <w:t>Het personeelslid dat wil deelnemen aan een vormingsactiviteit vraagt daartoe toestemming aan de vormingsverantwoordelijke via zijn diensthoofd</w:t>
      </w:r>
      <w:r>
        <w:rPr>
          <w:i/>
          <w:lang w:val="nl-BE"/>
        </w:rPr>
        <w:t>.</w:t>
      </w:r>
      <w:r>
        <w:rPr>
          <w:lang w:val="nl-BE"/>
        </w:rPr>
        <w:t xml:space="preserve"> Het personeelslid motiveert zijn aanvraag. </w:t>
      </w:r>
    </w:p>
    <w:p w14:paraId="4EE88682" w14:textId="77777777" w:rsidR="00C118C7" w:rsidRDefault="00C118C7">
      <w:pPr>
        <w:pStyle w:val="Kop6"/>
      </w:pPr>
      <w:r>
        <w:t>Paragraaf 2</w:t>
      </w:r>
    </w:p>
    <w:p w14:paraId="497CF7AD" w14:textId="77777777" w:rsidR="00C118C7" w:rsidRDefault="00C118C7">
      <w:pPr>
        <w:pStyle w:val="StandaardUitvullen"/>
        <w:rPr>
          <w:lang w:val="nl-BE"/>
        </w:rPr>
      </w:pPr>
      <w:r>
        <w:rPr>
          <w:lang w:val="nl-BE"/>
        </w:rPr>
        <w:t>Het diensthoofd neemt kennis van de vormingsaanvraag, geeft er een advies over en bezorgt de vormingsaanvraag onmiddellijk aan de vormingsverantwoordelijke.</w:t>
      </w:r>
    </w:p>
    <w:p w14:paraId="5A368881" w14:textId="77777777" w:rsidR="00C118C7" w:rsidRDefault="00C118C7">
      <w:pPr>
        <w:pStyle w:val="Kop6"/>
      </w:pPr>
      <w:r>
        <w:t>Paragraaf 3</w:t>
      </w:r>
    </w:p>
    <w:p w14:paraId="791FA2D6" w14:textId="77777777" w:rsidR="00C118C7" w:rsidRDefault="00C118C7">
      <w:pPr>
        <w:jc w:val="both"/>
        <w:rPr>
          <w:lang w:val="nl-BE"/>
        </w:rPr>
      </w:pPr>
      <w:r>
        <w:rPr>
          <w:lang w:val="nl-BE"/>
        </w:rPr>
        <w:t xml:space="preserve">De vormingsverantwoordelijke toetst de aanvraag aan de vastgestelde vormingsbehoeften, de planning en de beschikbare middelen. Hij overlegt daarover zo nodig met de leidinggevende en het personeelslid en stelt aan de </w:t>
      </w:r>
      <w:r w:rsidR="0090249F">
        <w:rPr>
          <w:lang w:val="nl-BE"/>
        </w:rPr>
        <w:t>secretaris</w:t>
      </w:r>
      <w:r>
        <w:rPr>
          <w:lang w:val="nl-BE"/>
        </w:rPr>
        <w:t xml:space="preserve"> voor om toestemming te geven of te weigeren voor deelname aan de vormingsactiviteit. </w:t>
      </w:r>
    </w:p>
    <w:p w14:paraId="4DB6F41C" w14:textId="77777777" w:rsidR="00C118C7" w:rsidRDefault="00C118C7">
      <w:pPr>
        <w:jc w:val="both"/>
        <w:rPr>
          <w:lang w:val="nl-BE"/>
        </w:rPr>
      </w:pPr>
      <w:r>
        <w:rPr>
          <w:lang w:val="nl-BE"/>
        </w:rPr>
        <w:t xml:space="preserve">De </w:t>
      </w:r>
      <w:r w:rsidR="0090249F">
        <w:rPr>
          <w:lang w:val="nl-BE"/>
        </w:rPr>
        <w:t>secretaris</w:t>
      </w:r>
      <w:r>
        <w:rPr>
          <w:lang w:val="nl-BE"/>
        </w:rPr>
        <w:t xml:space="preserve"> beslist over de toestemming of de weigering. Hij motiveert zijn beslissing.</w:t>
      </w:r>
    </w:p>
    <w:p w14:paraId="7EBFC67C" w14:textId="77777777" w:rsidR="00C118C7" w:rsidRDefault="00C118C7">
      <w:pPr>
        <w:pStyle w:val="StandaardUitvullen"/>
        <w:rPr>
          <w:lang w:val="nl-BE"/>
        </w:rPr>
      </w:pPr>
      <w:r>
        <w:rPr>
          <w:lang w:val="nl-BE"/>
        </w:rPr>
        <w:t>Bij delegatie beslist de vormingsverantwoordelijke zelf over de toestemming of weigering. Hij motiveert zijn beslissing.</w:t>
      </w:r>
    </w:p>
    <w:p w14:paraId="1E2E8DF7" w14:textId="77777777" w:rsidR="00C118C7" w:rsidRDefault="00407A72">
      <w:pPr>
        <w:pStyle w:val="Kop5"/>
      </w:pPr>
      <w:r>
        <w:t>Artikel 102</w:t>
      </w:r>
    </w:p>
    <w:p w14:paraId="7B090D93" w14:textId="77777777" w:rsidR="00C118C7" w:rsidRDefault="00C118C7">
      <w:pPr>
        <w:pStyle w:val="StandaardUitvullen"/>
      </w:pPr>
      <w:r>
        <w:t>De toestemming voor deelname aan een vormingsactiviteit kan geweigerd worden op grond van de volgende algemene criteria:</w:t>
      </w:r>
    </w:p>
    <w:p w14:paraId="255AC03B" w14:textId="77777777" w:rsidR="00C118C7" w:rsidRDefault="00C118C7" w:rsidP="00476C61">
      <w:pPr>
        <w:pStyle w:val="StandaardUitvullen"/>
        <w:numPr>
          <w:ilvl w:val="0"/>
          <w:numId w:val="17"/>
        </w:numPr>
      </w:pPr>
      <w:r>
        <w:t>het dienstbelang, meer bepaald de minimale personeelsaanwezigheid die vereist is voor een goede werking van de dienst op het tijdstip dat de vormingsactiviteit doorgaat;</w:t>
      </w:r>
    </w:p>
    <w:p w14:paraId="258D6CC7" w14:textId="77777777" w:rsidR="00C118C7" w:rsidRDefault="00C118C7" w:rsidP="00476C61">
      <w:pPr>
        <w:pStyle w:val="StandaardUitvullen"/>
        <w:numPr>
          <w:ilvl w:val="0"/>
          <w:numId w:val="17"/>
        </w:numPr>
        <w:rPr>
          <w:lang w:eastAsia="en-US"/>
        </w:rPr>
      </w:pPr>
      <w:r>
        <w:t>het gebrek aan inhoudelijke relevantie of meerwaarde van de aanvraag voor het bestuur of voor het personeelslid in kwestie;</w:t>
      </w:r>
    </w:p>
    <w:p w14:paraId="3D92E3DD" w14:textId="77777777" w:rsidR="00C118C7" w:rsidRDefault="00C118C7" w:rsidP="00476C61">
      <w:pPr>
        <w:pStyle w:val="StandaardUitvullen"/>
        <w:numPr>
          <w:ilvl w:val="0"/>
          <w:numId w:val="17"/>
        </w:numPr>
        <w:rPr>
          <w:lang w:eastAsia="en-US"/>
        </w:rPr>
      </w:pPr>
      <w:r>
        <w:t>praktische bezwaren zoals de prioriteiten in het vormingsplan, de bestaande voorrangsregels of een te hoge prijs of geen financiële ruimte binnen het budget.</w:t>
      </w:r>
    </w:p>
    <w:p w14:paraId="473C5965" w14:textId="77777777" w:rsidR="00C118C7" w:rsidRDefault="00C118C7">
      <w:pPr>
        <w:pStyle w:val="StandaardUitvullen"/>
        <w:rPr>
          <w:lang w:eastAsia="en-US"/>
        </w:rPr>
      </w:pPr>
      <w:r>
        <w:rPr>
          <w:lang w:eastAsia="en-US"/>
        </w:rPr>
        <w:t>Als de vorming om een van deze redenen geweigerd wordt, kan in overleg met het diensthoofd en het personeelslid een geschikt alternatief aangeboden worden.</w:t>
      </w:r>
    </w:p>
    <w:p w14:paraId="713E55CC" w14:textId="77777777" w:rsidR="00C118C7" w:rsidRDefault="00407A72">
      <w:pPr>
        <w:pStyle w:val="Kop5"/>
      </w:pPr>
      <w:r>
        <w:t>Artikel 103</w:t>
      </w:r>
    </w:p>
    <w:p w14:paraId="7F6E78B4" w14:textId="77777777" w:rsidR="00C118C7" w:rsidRDefault="00C118C7">
      <w:pPr>
        <w:pStyle w:val="StandaardUitvullen"/>
      </w:pPr>
      <w:r>
        <w:t>Het personeelslid dat om een ernstige reden niet kan deelnemen aan een aangevraagde en toegestane vormingsactiviteit, deelt dat zonder uitstel voor de aanvang van de vormingsactiviteit mee aan zijn leidinggevende. De leidinggevende kan een ander personeelslid in de mogelijkheid stellen om de vorming te volgen.</w:t>
      </w:r>
    </w:p>
    <w:p w14:paraId="4C198C7F" w14:textId="77777777" w:rsidR="00C118C7" w:rsidRDefault="00407A72">
      <w:pPr>
        <w:pStyle w:val="Kop5"/>
      </w:pPr>
      <w:r>
        <w:t>Artikel 104</w:t>
      </w:r>
    </w:p>
    <w:p w14:paraId="0B2FCEC3" w14:textId="77777777" w:rsidR="00C118C7" w:rsidRDefault="00C118C7">
      <w:pPr>
        <w:pStyle w:val="StandaardUitvullen"/>
      </w:pPr>
      <w:r>
        <w:t xml:space="preserve">Het personeelslid dat aan een extern georganiseerde vormingsactiviteit deelneemt, geeft na afloop daarvan </w:t>
      </w:r>
      <w:r w:rsidRPr="000F53A6">
        <w:t xml:space="preserve">aan de vormingsverantwoordelijke </w:t>
      </w:r>
      <w:r>
        <w:t>een aanwezigheidsattest.</w:t>
      </w:r>
    </w:p>
    <w:p w14:paraId="441BD486" w14:textId="77777777" w:rsidR="00407A72" w:rsidRPr="00407A72" w:rsidRDefault="00407A72" w:rsidP="00407A72">
      <w:pPr>
        <w:pStyle w:val="Kop5"/>
      </w:pPr>
      <w:r>
        <w:t>Artikel 105</w:t>
      </w:r>
    </w:p>
    <w:p w14:paraId="7AB4EFAB" w14:textId="77777777" w:rsidR="00C118C7" w:rsidRDefault="00C118C7">
      <w:pPr>
        <w:pStyle w:val="StandaardUitvullen"/>
      </w:pPr>
      <w:r>
        <w:t>De mate waarin het personeelslid na deelname aan vormingsactiviteiten in zijn dagelijks werk toepassing maakt van de geleerde vaardigheden of van de verworven kennis, is een element in zijn evaluatie.</w:t>
      </w:r>
    </w:p>
    <w:p w14:paraId="0A5B6EE8" w14:textId="77777777" w:rsidR="00C118C7" w:rsidRPr="00A80067" w:rsidRDefault="00407A72">
      <w:pPr>
        <w:pStyle w:val="Kop5"/>
        <w:rPr>
          <w:i/>
        </w:rPr>
      </w:pPr>
      <w:r>
        <w:t>Artikel 106</w:t>
      </w:r>
    </w:p>
    <w:p w14:paraId="70BA7074" w14:textId="77777777" w:rsidR="000F53A6" w:rsidRDefault="000F53A6" w:rsidP="000F53A6">
      <w:pPr>
        <w:pStyle w:val="StandaardUitvullen"/>
      </w:pPr>
      <w:r w:rsidRPr="000F53A6">
        <w:t xml:space="preserve">Het personeelslid dat op eigen initiatief deelneemt aan aangevraagde en goedgekeurde interne of externe vormingsactiviteiten krijgt </w:t>
      </w:r>
      <w:r w:rsidR="001F38EF">
        <w:t xml:space="preserve">een </w:t>
      </w:r>
      <w:r w:rsidRPr="000F53A6">
        <w:t>dienstvrijstelling</w:t>
      </w:r>
      <w:r w:rsidR="001F38EF">
        <w:t xml:space="preserve"> </w:t>
      </w:r>
      <w:r w:rsidR="001F38EF" w:rsidRPr="0044435D">
        <w:t>voor de effectief gevolgde uren met aftrek van een half uur middagpauze indien de vormingsactiviteit langer dan een voormiddag duurt</w:t>
      </w:r>
      <w:r w:rsidRPr="0044435D">
        <w:t xml:space="preserve">. </w:t>
      </w:r>
      <w:r w:rsidR="001F38EF" w:rsidRPr="0044435D">
        <w:t xml:space="preserve">De toegekende dienstvrijstelling kan nooit meer bedragen dan een normale werkdag met aftrek van een half uur middagpauze. </w:t>
      </w:r>
      <w:r w:rsidRPr="0044435D">
        <w:t>De periodes van afwezigheid w</w:t>
      </w:r>
      <w:r w:rsidRPr="000F53A6">
        <w:t>orden gelijkgesteld met dienstactiviteit.</w:t>
      </w:r>
    </w:p>
    <w:p w14:paraId="3B78F87E" w14:textId="77777777" w:rsidR="00C118C7" w:rsidRDefault="00407A72">
      <w:pPr>
        <w:pStyle w:val="Kop5"/>
      </w:pPr>
      <w:r>
        <w:t>Artikel 107</w:t>
      </w:r>
    </w:p>
    <w:p w14:paraId="2AE1D869" w14:textId="77777777" w:rsidR="00C118C7" w:rsidRPr="003E5124" w:rsidRDefault="00C118C7">
      <w:pPr>
        <w:pStyle w:val="StandaardUitvullen"/>
      </w:pPr>
      <w:r w:rsidRPr="003E5124">
        <w:t>De kosten voor deelname aan niet-opgelegde maar wel toegestane vorming worden op dezelfde wijze betaald als bij verplichte vorming.</w:t>
      </w:r>
    </w:p>
    <w:p w14:paraId="3537F76E" w14:textId="096CD89B" w:rsidR="00C118C7" w:rsidRDefault="00585B3B">
      <w:pPr>
        <w:pStyle w:val="Kop2"/>
      </w:pPr>
      <w:r>
        <w:br w:type="page"/>
      </w:r>
      <w:bookmarkStart w:id="94" w:name="_Toc69294388"/>
      <w:r w:rsidR="00DD360E">
        <w:t>Hoofdstuk x</w:t>
      </w:r>
      <w:r w:rsidR="009E2677">
        <w:t>i</w:t>
      </w:r>
      <w:r w:rsidR="00DD360E">
        <w:t>. d</w:t>
      </w:r>
      <w:r w:rsidR="00C118C7">
        <w:t>e administratieve anciënniteiten</w:t>
      </w:r>
      <w:bookmarkEnd w:id="94"/>
    </w:p>
    <w:p w14:paraId="3F1C1525" w14:textId="77777777" w:rsidR="00C118C7" w:rsidRDefault="00407A72">
      <w:pPr>
        <w:pStyle w:val="Kop5"/>
      </w:pPr>
      <w:r>
        <w:t>Artikel 108</w:t>
      </w:r>
    </w:p>
    <w:p w14:paraId="336412A5" w14:textId="77777777" w:rsidR="00C118C7" w:rsidRDefault="00C118C7">
      <w:pPr>
        <w:pStyle w:val="StandaardUitvullen"/>
      </w:pPr>
      <w:r>
        <w:t xml:space="preserve">Met administratieve </w:t>
      </w:r>
      <w:proofErr w:type="spellStart"/>
      <w:r>
        <w:t>anciënniteiten</w:t>
      </w:r>
      <w:proofErr w:type="spellEnd"/>
      <w:r>
        <w:t xml:space="preserve"> worden de </w:t>
      </w:r>
      <w:proofErr w:type="spellStart"/>
      <w:r>
        <w:t>anciënniteiten</w:t>
      </w:r>
      <w:proofErr w:type="spellEnd"/>
      <w:r>
        <w:t xml:space="preserve"> bedoeld die gebruikt worden voor het verloop van de loopbaan.</w:t>
      </w:r>
    </w:p>
    <w:p w14:paraId="212C147E" w14:textId="77777777" w:rsidR="00C118C7" w:rsidRDefault="00C118C7">
      <w:pPr>
        <w:pStyle w:val="StandaardUitvullen"/>
      </w:pPr>
      <w:r>
        <w:t xml:space="preserve">De volgende administratieve </w:t>
      </w:r>
      <w:proofErr w:type="spellStart"/>
      <w:r>
        <w:t>anciënniteiten</w:t>
      </w:r>
      <w:proofErr w:type="spellEnd"/>
      <w:r>
        <w:t xml:space="preserve"> zijn van toepassing op het personeelslid: </w:t>
      </w:r>
    </w:p>
    <w:p w14:paraId="331AE35E" w14:textId="77777777" w:rsidR="00C118C7" w:rsidRDefault="00C118C7" w:rsidP="00476C61">
      <w:pPr>
        <w:pStyle w:val="StandaardUitvullen"/>
        <w:numPr>
          <w:ilvl w:val="0"/>
          <w:numId w:val="18"/>
        </w:numPr>
      </w:pPr>
      <w:r>
        <w:t>graadanciënniteit;</w:t>
      </w:r>
    </w:p>
    <w:p w14:paraId="29914C77" w14:textId="77777777" w:rsidR="00C118C7" w:rsidRDefault="00C118C7" w:rsidP="00476C61">
      <w:pPr>
        <w:pStyle w:val="StandaardUitvullen"/>
        <w:numPr>
          <w:ilvl w:val="0"/>
          <w:numId w:val="18"/>
        </w:numPr>
      </w:pPr>
      <w:r>
        <w:t>niveauanciënniteit;</w:t>
      </w:r>
    </w:p>
    <w:p w14:paraId="462F375D" w14:textId="77777777" w:rsidR="00C118C7" w:rsidRDefault="00C118C7" w:rsidP="00476C61">
      <w:pPr>
        <w:pStyle w:val="StandaardUitvullen"/>
        <w:numPr>
          <w:ilvl w:val="0"/>
          <w:numId w:val="18"/>
        </w:numPr>
      </w:pPr>
      <w:r>
        <w:t>dienstanciënniteit;</w:t>
      </w:r>
    </w:p>
    <w:p w14:paraId="1C6BC53A" w14:textId="77777777" w:rsidR="00C118C7" w:rsidRDefault="00C118C7" w:rsidP="00476C61">
      <w:pPr>
        <w:pStyle w:val="StandaardUitvullen"/>
        <w:numPr>
          <w:ilvl w:val="0"/>
          <w:numId w:val="18"/>
        </w:numPr>
      </w:pPr>
      <w:r>
        <w:t>schaalanciënniteit.</w:t>
      </w:r>
    </w:p>
    <w:p w14:paraId="6D79FEC3" w14:textId="77777777" w:rsidR="00C118C7" w:rsidRDefault="00407A72">
      <w:pPr>
        <w:pStyle w:val="Kop5"/>
      </w:pPr>
      <w:r>
        <w:t>Artikel 109</w:t>
      </w:r>
    </w:p>
    <w:p w14:paraId="7C2F5D9F" w14:textId="77777777" w:rsidR="00C118C7" w:rsidRDefault="00C118C7" w:rsidP="00FC7288">
      <w:pPr>
        <w:pStyle w:val="StandaardUitvullen"/>
      </w:pPr>
      <w:r>
        <w:t xml:space="preserve">De administratieve </w:t>
      </w:r>
      <w:proofErr w:type="spellStart"/>
      <w:r>
        <w:t>anciënniteiten</w:t>
      </w:r>
      <w:proofErr w:type="spellEnd"/>
      <w:r>
        <w:t xml:space="preserve">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w:t>
      </w:r>
    </w:p>
    <w:p w14:paraId="4027946C" w14:textId="77777777" w:rsidR="00C118C7" w:rsidRPr="00E11058" w:rsidRDefault="00407A72">
      <w:pPr>
        <w:pStyle w:val="Kop5"/>
      </w:pPr>
      <w:r>
        <w:t>Artikel 110</w:t>
      </w:r>
    </w:p>
    <w:p w14:paraId="4975D038" w14:textId="77777777" w:rsidR="00C118C7" w:rsidRPr="00E11058" w:rsidRDefault="00C118C7">
      <w:pPr>
        <w:pStyle w:val="Kop6"/>
      </w:pPr>
      <w:r w:rsidRPr="00E11058">
        <w:t>Paragraaf 1</w:t>
      </w:r>
    </w:p>
    <w:p w14:paraId="47C1DE24" w14:textId="77777777" w:rsidR="00C118C7" w:rsidRPr="00E11058" w:rsidRDefault="00C118C7">
      <w:pPr>
        <w:pStyle w:val="StandaardUitvullen"/>
      </w:pPr>
      <w:r w:rsidRPr="00E11058">
        <w:t>De graadanciënniteit bestaat uit de werkelijke diensten bij een overheid sinds de datum van de aanstelling op proef in een bepaalde graad of een daarmee vergelijkbare graad.</w:t>
      </w:r>
    </w:p>
    <w:p w14:paraId="7373F732" w14:textId="77777777" w:rsidR="00C118C7" w:rsidRPr="00E11058" w:rsidRDefault="00C118C7">
      <w:pPr>
        <w:pStyle w:val="Kop6"/>
      </w:pPr>
      <w:r w:rsidRPr="00E11058">
        <w:t>Paragraaf 2</w:t>
      </w:r>
    </w:p>
    <w:p w14:paraId="42DF3D7D" w14:textId="77777777" w:rsidR="00C118C7" w:rsidRPr="00E11058" w:rsidRDefault="00C118C7">
      <w:pPr>
        <w:pStyle w:val="StandaardUitvullen"/>
      </w:pPr>
      <w:r w:rsidRPr="00E11058">
        <w:t>De niveauanciënniteit bestaat uit de werkelijke diensten bij een overheid sinds de datum van de aanstelling op proef in een of meer graden van een bepaald niveau of van een daarmee vergelijkbaar niveau.</w:t>
      </w:r>
    </w:p>
    <w:p w14:paraId="0946B5DC" w14:textId="77777777" w:rsidR="00C118C7" w:rsidRPr="00E11058" w:rsidRDefault="00C118C7">
      <w:pPr>
        <w:pStyle w:val="Kop6"/>
      </w:pPr>
      <w:r w:rsidRPr="00E11058">
        <w:t>Paragraaf 3</w:t>
      </w:r>
    </w:p>
    <w:p w14:paraId="78BB7D67" w14:textId="77777777" w:rsidR="00C118C7" w:rsidRPr="00E11058" w:rsidRDefault="00C118C7">
      <w:pPr>
        <w:pStyle w:val="StandaardUitvullen"/>
      </w:pPr>
      <w:r w:rsidRPr="00E11058">
        <w:t>De dienstanciënniteit bestaat uit de werkelijke diensten die gepresteerd zijn bij een overheid.</w:t>
      </w:r>
    </w:p>
    <w:p w14:paraId="4BC6D95F" w14:textId="77777777" w:rsidR="00C118C7" w:rsidRPr="00E11058" w:rsidRDefault="00C118C7">
      <w:pPr>
        <w:pStyle w:val="Kop6"/>
      </w:pPr>
      <w:r w:rsidRPr="00E11058">
        <w:t xml:space="preserve">Paragraaf </w:t>
      </w:r>
      <w:r w:rsidR="00AB7992">
        <w:t>4</w:t>
      </w:r>
    </w:p>
    <w:p w14:paraId="268DDC38" w14:textId="77777777" w:rsidR="00C118C7" w:rsidRDefault="00C118C7">
      <w:pPr>
        <w:pStyle w:val="StandaardUitvullen"/>
      </w:pPr>
      <w:r>
        <w:t xml:space="preserve">De schaalanciënniteit is de anciënniteit verworven bij </w:t>
      </w:r>
      <w:r w:rsidR="00AB7992">
        <w:t xml:space="preserve">de gemeente / </w:t>
      </w:r>
      <w:r w:rsidR="00B05853">
        <w:t>het OCMW</w:t>
      </w:r>
      <w:r>
        <w:t xml:space="preserve"> in een bepaalde salarisschaal van de functionele loopbaan van een bepaalde graad. Ze neemt een aanvang op de datum van de aanstelling op proef in die graad, tenzij anders bepaald.</w:t>
      </w:r>
    </w:p>
    <w:p w14:paraId="2B46077E" w14:textId="77777777" w:rsidR="00C118C7" w:rsidRDefault="00C118C7">
      <w:pPr>
        <w:pStyle w:val="StandaardUitvullen"/>
      </w:pPr>
      <w:r>
        <w:t>De diensten die krachtens de rechtspositieregeling recht geven op een salaris geven recht op de toekenning van schaalanciënniteit.</w:t>
      </w:r>
    </w:p>
    <w:p w14:paraId="389A3AA0" w14:textId="77777777" w:rsidR="00C118C7" w:rsidRDefault="00C118C7">
      <w:pPr>
        <w:pStyle w:val="StandaardUitvullen"/>
      </w:pPr>
      <w:r>
        <w:t xml:space="preserve">De volgende periodes van onbezoldigde </w:t>
      </w:r>
      <w:r w:rsidR="006553F2" w:rsidRPr="00AB7992">
        <w:t>volledige</w:t>
      </w:r>
      <w:r w:rsidR="006553F2">
        <w:t xml:space="preserve"> </w:t>
      </w:r>
      <w:r>
        <w:t>afwezigheid komen in aanmerking voor de toekenning van schaalanciënniteit:</w:t>
      </w:r>
    </w:p>
    <w:p w14:paraId="0FC7DB67" w14:textId="77777777" w:rsidR="00C118C7" w:rsidRDefault="00C118C7" w:rsidP="00476C61">
      <w:pPr>
        <w:pStyle w:val="StandaardUitvullen"/>
        <w:numPr>
          <w:ilvl w:val="0"/>
          <w:numId w:val="19"/>
        </w:numPr>
      </w:pPr>
      <w:r>
        <w:t>de voltijdse loopbaanonderbreking</w:t>
      </w:r>
      <w:r w:rsidR="00771015" w:rsidRPr="000140A1">
        <w:rPr>
          <w:bCs/>
          <w:iCs/>
        </w:rPr>
        <w:t>/voltijds Vlaams zorgkrediet</w:t>
      </w:r>
      <w:r w:rsidRPr="000140A1">
        <w:rPr>
          <w:bCs/>
          <w:iCs/>
        </w:rPr>
        <w:t>;</w:t>
      </w:r>
    </w:p>
    <w:p w14:paraId="0138B8A4" w14:textId="77777777" w:rsidR="00C118C7" w:rsidRPr="00FC7288" w:rsidRDefault="00C118C7" w:rsidP="00476C61">
      <w:pPr>
        <w:pStyle w:val="StandaardUitvullen"/>
        <w:numPr>
          <w:ilvl w:val="0"/>
          <w:numId w:val="19"/>
        </w:numPr>
      </w:pPr>
      <w:r w:rsidRPr="00FC7288">
        <w:t>de disponibiliteit;</w:t>
      </w:r>
    </w:p>
    <w:p w14:paraId="78102439" w14:textId="77777777" w:rsidR="00C118C7" w:rsidRPr="00FC7288" w:rsidRDefault="00C118C7" w:rsidP="00476C61">
      <w:pPr>
        <w:pStyle w:val="StandaardUitvullen"/>
        <w:numPr>
          <w:ilvl w:val="0"/>
          <w:numId w:val="19"/>
        </w:numPr>
      </w:pPr>
      <w:r w:rsidRPr="00FC7288">
        <w:t>het onbetaald verlof.</w:t>
      </w:r>
    </w:p>
    <w:p w14:paraId="1E4A84D6" w14:textId="77777777" w:rsidR="00C118C7" w:rsidRDefault="00C118C7">
      <w:pPr>
        <w:pStyle w:val="StandaardUitvullen"/>
        <w:rPr>
          <w:lang w:eastAsia="en-US"/>
        </w:rPr>
      </w:pPr>
      <w:r>
        <w:rPr>
          <w:lang w:eastAsia="en-US"/>
        </w:rPr>
        <w:t>De schaalanciënniteit die voor die periodes van onbezoldigde afwezigheid wordt toegekend, mag in het totaal niet meer belopen dan twaalf maanden.</w:t>
      </w:r>
    </w:p>
    <w:p w14:paraId="2BD6DAF0" w14:textId="77777777" w:rsidR="00EE25EE" w:rsidRDefault="00EE25EE">
      <w:pPr>
        <w:spacing w:before="0" w:after="0"/>
        <w:ind w:left="0"/>
        <w:rPr>
          <w:b/>
        </w:rPr>
      </w:pPr>
      <w:r>
        <w:br w:type="page"/>
      </w:r>
    </w:p>
    <w:p w14:paraId="6C99F0D1" w14:textId="77777777" w:rsidR="00C118C7" w:rsidRPr="00E11058" w:rsidRDefault="00407A72">
      <w:pPr>
        <w:pStyle w:val="Kop5"/>
      </w:pPr>
      <w:r>
        <w:t>Artikel 111</w:t>
      </w:r>
    </w:p>
    <w:p w14:paraId="68B874A4" w14:textId="77777777" w:rsidR="00C118C7" w:rsidRDefault="00C118C7">
      <w:pPr>
        <w:pStyle w:val="Kop6"/>
      </w:pPr>
      <w:r w:rsidRPr="00E11058">
        <w:t>Paragraaf 1</w:t>
      </w:r>
    </w:p>
    <w:p w14:paraId="075F9504" w14:textId="77777777" w:rsidR="00C118C7" w:rsidRDefault="00C118C7">
      <w:pPr>
        <w:pStyle w:val="StandaardUitvullen"/>
      </w:pPr>
      <w:r>
        <w:t>Onder we</w:t>
      </w:r>
      <w:r w:rsidR="00407A72">
        <w:t>rkelijke diensten in artikel 110</w:t>
      </w:r>
      <w:r>
        <w:t xml:space="preserve"> worden alle diensten verstaan die recht geven op het salaris of die, wat het statutaire personeelslid betreft, bij ontstentenis van een salaris gelijkgesteld worden met dienstactiviteit.</w:t>
      </w:r>
    </w:p>
    <w:p w14:paraId="78E48155" w14:textId="77777777" w:rsidR="001B036B" w:rsidRPr="00AC28D8" w:rsidRDefault="001B036B" w:rsidP="001B036B">
      <w:pPr>
        <w:pStyle w:val="Kop6"/>
        <w:ind w:left="851"/>
        <w:rPr>
          <w:b w:val="0"/>
          <w:i w:val="0"/>
        </w:rPr>
      </w:pPr>
      <w:r w:rsidRPr="00AC28D8">
        <w:rPr>
          <w:b w:val="0"/>
          <w:i w:val="0"/>
        </w:rPr>
        <w:t>De periodes van verlof of afwezigheid die gelijkgesteld worden met dienstactiviteit, disponibiliteit en non - activiteit werden opgenomen in bijlage</w:t>
      </w:r>
      <w:r>
        <w:rPr>
          <w:b w:val="0"/>
          <w:i w:val="0"/>
        </w:rPr>
        <w:t xml:space="preserve"> III</w:t>
      </w:r>
      <w:r w:rsidRPr="00AC28D8">
        <w:rPr>
          <w:b w:val="0"/>
          <w:i w:val="0"/>
        </w:rPr>
        <w:t xml:space="preserve"> van deze rechtspositieregeling</w:t>
      </w:r>
      <w:r>
        <w:rPr>
          <w:b w:val="0"/>
          <w:i w:val="0"/>
        </w:rPr>
        <w:t>.</w:t>
      </w:r>
    </w:p>
    <w:p w14:paraId="714293A2" w14:textId="77777777" w:rsidR="00C118C7" w:rsidRDefault="00C118C7">
      <w:pPr>
        <w:pStyle w:val="Kop6"/>
      </w:pPr>
      <w:r w:rsidRPr="00E11058">
        <w:t>Paragraaf 2</w:t>
      </w:r>
    </w:p>
    <w:p w14:paraId="2226B480" w14:textId="77777777" w:rsidR="00C118C7" w:rsidRPr="00A36BCA" w:rsidRDefault="00C118C7">
      <w:pPr>
        <w:pStyle w:val="StandaardUitvullen"/>
      </w:pPr>
      <w:r w:rsidRPr="00A36BCA">
        <w:t>Onder overheid i</w:t>
      </w:r>
      <w:r w:rsidR="00407A72" w:rsidRPr="00A36BCA">
        <w:t>n artikel 110</w:t>
      </w:r>
      <w:r w:rsidRPr="00A36BCA">
        <w:t xml:space="preserve"> wordt verstaan:</w:t>
      </w:r>
    </w:p>
    <w:p w14:paraId="41E755B6" w14:textId="77777777" w:rsidR="00C118C7" w:rsidRPr="00AB7992" w:rsidRDefault="00C118C7" w:rsidP="00476C61">
      <w:pPr>
        <w:pStyle w:val="StandaardUitvullen"/>
        <w:numPr>
          <w:ilvl w:val="0"/>
          <w:numId w:val="20"/>
        </w:numPr>
      </w:pPr>
      <w:r w:rsidRPr="00AB7992">
        <w:t>de provincies, de gemee</w:t>
      </w:r>
      <w:r w:rsidR="00905B9C" w:rsidRPr="00AB7992">
        <w:t xml:space="preserve">nten en de </w:t>
      </w:r>
      <w:proofErr w:type="spellStart"/>
      <w:r w:rsidR="00905B9C" w:rsidRPr="00AB7992">
        <w:t>OCMW’s</w:t>
      </w:r>
      <w:proofErr w:type="spellEnd"/>
      <w:r w:rsidR="00905B9C" w:rsidRPr="00AB7992">
        <w:t xml:space="preserve"> van België,</w:t>
      </w:r>
      <w:r w:rsidRPr="00AB7992">
        <w:t xml:space="preserve"> de </w:t>
      </w:r>
      <w:r w:rsidR="009B40BE" w:rsidRPr="00AB7992">
        <w:t>publiekrechte</w:t>
      </w:r>
      <w:r w:rsidR="00905B9C" w:rsidRPr="00AB7992">
        <w:t xml:space="preserve">lijke verenigingen waarvan ze deel uitmaken en de </w:t>
      </w:r>
      <w:r w:rsidRPr="00AB7992">
        <w:t>instellingen die eronder ressorteren;</w:t>
      </w:r>
    </w:p>
    <w:p w14:paraId="62CFFE55" w14:textId="77777777" w:rsidR="00C118C7" w:rsidRPr="00AB7992" w:rsidRDefault="00C118C7" w:rsidP="00476C61">
      <w:pPr>
        <w:pStyle w:val="StandaardUitvullen"/>
        <w:numPr>
          <w:ilvl w:val="0"/>
          <w:numId w:val="20"/>
        </w:numPr>
      </w:pPr>
      <w:r w:rsidRPr="00AB7992">
        <w:t>de diensten en instellingen van de federale overheid, van de gemeenschappen en van de gewesten</w:t>
      </w:r>
      <w:r w:rsidR="00905B9C" w:rsidRPr="00AB7992">
        <w:t xml:space="preserve"> en de internationale instellingen waarvan ze lid zijn</w:t>
      </w:r>
      <w:r w:rsidRPr="00AB7992">
        <w:t>;</w:t>
      </w:r>
    </w:p>
    <w:p w14:paraId="605CED33" w14:textId="77777777" w:rsidR="00C118C7" w:rsidRPr="00AB7992" w:rsidRDefault="00C118C7" w:rsidP="00476C61">
      <w:pPr>
        <w:pStyle w:val="StandaardUitvullen"/>
        <w:numPr>
          <w:ilvl w:val="0"/>
          <w:numId w:val="20"/>
        </w:numPr>
      </w:pPr>
      <w:r w:rsidRPr="00AB7992">
        <w:t xml:space="preserve">de diensten en instellingen </w:t>
      </w:r>
      <w:r w:rsidR="00905B9C" w:rsidRPr="00AB7992">
        <w:t>en de lokale overheden van een lidstaat van de Europese Unie of van de Europese Economische Ruimte</w:t>
      </w:r>
      <w:r w:rsidRPr="00AB7992">
        <w:t>;</w:t>
      </w:r>
    </w:p>
    <w:p w14:paraId="6804B410" w14:textId="77777777" w:rsidR="00FC09EA" w:rsidRPr="00AB7992" w:rsidRDefault="00FC09EA" w:rsidP="00476C61">
      <w:pPr>
        <w:pStyle w:val="StandaardUitvullen"/>
        <w:numPr>
          <w:ilvl w:val="0"/>
          <w:numId w:val="20"/>
        </w:numPr>
        <w:spacing w:after="60"/>
        <w:ind w:left="1208" w:hanging="357"/>
      </w:pPr>
      <w:r w:rsidRPr="00AB7992">
        <w:t>de gesubsidieerde vrije onderwijsinstellingen of de gesubsidieerde vrije centra voor leerlingenbegeleiding;</w:t>
      </w:r>
    </w:p>
    <w:p w14:paraId="177CB14B" w14:textId="77777777" w:rsidR="00FC09EA" w:rsidRPr="00AB7992" w:rsidRDefault="00FC09EA" w:rsidP="00476C61">
      <w:pPr>
        <w:pStyle w:val="StandaardUitvullen"/>
        <w:numPr>
          <w:ilvl w:val="0"/>
          <w:numId w:val="20"/>
        </w:numPr>
        <w:spacing w:after="60"/>
        <w:ind w:left="1208" w:hanging="357"/>
      </w:pPr>
      <w:r w:rsidRPr="00AB7992">
        <w:t>de publiekrechtelijke en vrije universiteiten;</w:t>
      </w:r>
    </w:p>
    <w:p w14:paraId="25AA37CE" w14:textId="77777777" w:rsidR="00FC09EA" w:rsidRPr="00AB7992" w:rsidRDefault="00FC09EA" w:rsidP="00476C61">
      <w:pPr>
        <w:pStyle w:val="StandaardUitvullen"/>
        <w:numPr>
          <w:ilvl w:val="0"/>
          <w:numId w:val="20"/>
        </w:numPr>
        <w:spacing w:after="60"/>
        <w:ind w:left="1208" w:hanging="357"/>
      </w:pPr>
      <w:r w:rsidRPr="00AB7992">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0E2B9E19" w14:textId="77777777" w:rsidR="00C118C7" w:rsidRDefault="00407A72">
      <w:pPr>
        <w:pStyle w:val="Kop5"/>
      </w:pPr>
      <w:r>
        <w:t>Artikel 112</w:t>
      </w:r>
    </w:p>
    <w:p w14:paraId="3A5CEAC4" w14:textId="77777777" w:rsidR="00C118C7" w:rsidRDefault="00C118C7">
      <w:pPr>
        <w:pStyle w:val="StandaardUitvullen"/>
      </w:pPr>
      <w:r>
        <w:t xml:space="preserve">De diensten die gepresteerd werden bij een andere overheid dan </w:t>
      </w:r>
      <w:r w:rsidR="005C5D4B">
        <w:t xml:space="preserve">de gemeente / </w:t>
      </w:r>
      <w:r w:rsidR="00B05853">
        <w:t>het OCMW</w:t>
      </w:r>
      <w:r>
        <w:t xml:space="preserve">, worden in aanmerking genomen voor de vaststelling van de administratieve </w:t>
      </w:r>
      <w:proofErr w:type="spellStart"/>
      <w:r>
        <w:t>anciënniteiten</w:t>
      </w:r>
      <w:proofErr w:type="spellEnd"/>
      <w:r>
        <w:t>, met uitzondering van de schaalanciënniteit.</w:t>
      </w:r>
    </w:p>
    <w:p w14:paraId="19A73833" w14:textId="77777777" w:rsidR="00C118C7" w:rsidRDefault="00C118C7">
      <w:pPr>
        <w:pStyle w:val="StandaardUitvullen"/>
      </w:pPr>
      <w:r>
        <w:t xml:space="preserve">Die administratieve </w:t>
      </w:r>
      <w:proofErr w:type="spellStart"/>
      <w:r>
        <w:t>anciënniteiten</w:t>
      </w:r>
      <w:proofErr w:type="spellEnd"/>
      <w:r>
        <w:t xml:space="preserve"> worden in aanmerking genomen op basis van een vergelijking van die diensten met de algemene en de specifieke voorwaarden en met het functieprofiel voor de functie waarin het personeelslid aangesteld wordt. </w:t>
      </w:r>
    </w:p>
    <w:p w14:paraId="4708193C" w14:textId="3807DD6C" w:rsidR="0056617D" w:rsidRPr="00A83248" w:rsidRDefault="00C118C7">
      <w:pPr>
        <w:pStyle w:val="StandaardUitvullen"/>
        <w:rPr>
          <w:b/>
          <w:bCs/>
          <w:i/>
          <w:iCs/>
        </w:rPr>
      </w:pPr>
      <w:r w:rsidRPr="00A83248">
        <w:t xml:space="preserve">Het personeelslid levert zelf de bewijsstukken voor de diensten die bij een andere overheid gepresteerd werden. </w:t>
      </w:r>
      <w:bookmarkStart w:id="95" w:name="_Hlk36812138"/>
    </w:p>
    <w:bookmarkEnd w:id="95"/>
    <w:p w14:paraId="3F23AB95" w14:textId="2D418E98" w:rsidR="00C118C7" w:rsidRDefault="00C118C7">
      <w:pPr>
        <w:pStyle w:val="StandaardUitvullen"/>
      </w:pPr>
      <w:r>
        <w:t>Als bewijsstukken worden aanvaard:</w:t>
      </w:r>
    </w:p>
    <w:p w14:paraId="567A4FAA" w14:textId="77777777" w:rsidR="00C118C7" w:rsidRDefault="00C118C7" w:rsidP="00476C61">
      <w:pPr>
        <w:pStyle w:val="StandaardUitvullen"/>
        <w:numPr>
          <w:ilvl w:val="0"/>
          <w:numId w:val="21"/>
        </w:numPr>
      </w:pPr>
      <w:r>
        <w:t>attesten van de vroegere werkgever die bevestigen dat een werknemer een bepaalde functie heeft uitgeoefend en hoelang, en die weergeven wat die functie concreet inhield;</w:t>
      </w:r>
    </w:p>
    <w:p w14:paraId="2D4F131C" w14:textId="77777777" w:rsidR="00C118C7" w:rsidRDefault="00C118C7" w:rsidP="00476C61">
      <w:pPr>
        <w:pStyle w:val="StandaardUitvullen"/>
        <w:numPr>
          <w:ilvl w:val="0"/>
          <w:numId w:val="21"/>
        </w:numPr>
        <w:rPr>
          <w:lang w:eastAsia="en-US"/>
        </w:rPr>
      </w:pPr>
      <w:r>
        <w:t>de functiebeschrijving van de vroeger uitgeoefende functie;</w:t>
      </w:r>
    </w:p>
    <w:p w14:paraId="4D9CF7A8" w14:textId="77777777" w:rsidR="00C118C7" w:rsidRDefault="00C118C7" w:rsidP="00476C61">
      <w:pPr>
        <w:pStyle w:val="StandaardUitvullen"/>
        <w:numPr>
          <w:ilvl w:val="0"/>
          <w:numId w:val="21"/>
        </w:numPr>
        <w:rPr>
          <w:lang w:eastAsia="en-US"/>
        </w:rPr>
      </w:pPr>
      <w:r>
        <w:t>evaluaties over de uitoefening van de vroegere functie;</w:t>
      </w:r>
    </w:p>
    <w:p w14:paraId="19D5C3BF" w14:textId="7DED6714" w:rsidR="00C118C7" w:rsidRDefault="00C118C7" w:rsidP="00476C61">
      <w:pPr>
        <w:pStyle w:val="StandaardUitvullen"/>
        <w:numPr>
          <w:ilvl w:val="0"/>
          <w:numId w:val="21"/>
        </w:numPr>
      </w:pPr>
      <w:r>
        <w:t>zo nodig, attesten of getuigschriften van aanvullende vorming voor de functie.</w:t>
      </w:r>
    </w:p>
    <w:p w14:paraId="1798556A" w14:textId="77777777" w:rsidR="0056617D" w:rsidRDefault="0056617D" w:rsidP="0056617D">
      <w:pPr>
        <w:pStyle w:val="StandaardUitvullen"/>
      </w:pPr>
    </w:p>
    <w:p w14:paraId="38C33674" w14:textId="77777777" w:rsidR="00C118C7" w:rsidRPr="00D64F57" w:rsidRDefault="00407A72">
      <w:pPr>
        <w:pStyle w:val="Kop5"/>
        <w:rPr>
          <w:i/>
        </w:rPr>
      </w:pPr>
      <w:bookmarkStart w:id="96" w:name="OLE_LINK40"/>
      <w:bookmarkStart w:id="97" w:name="OLE_LINK41"/>
      <w:r>
        <w:t>Artikel 113</w:t>
      </w:r>
    </w:p>
    <w:bookmarkEnd w:id="96"/>
    <w:bookmarkEnd w:id="97"/>
    <w:p w14:paraId="617D7513" w14:textId="77777777" w:rsidR="00476C61" w:rsidRPr="00476C61" w:rsidRDefault="00476C61" w:rsidP="00476C61">
      <w:pPr>
        <w:tabs>
          <w:tab w:val="left" w:pos="980"/>
        </w:tabs>
        <w:ind w:left="0"/>
        <w:rPr>
          <w:b/>
          <w:bCs/>
          <w:i/>
          <w:iCs/>
        </w:rPr>
      </w:pPr>
      <w:r w:rsidRPr="00476C61">
        <w:rPr>
          <w:b/>
          <w:bCs/>
          <w:i/>
          <w:iCs/>
        </w:rPr>
        <w:t>Paragraaf 1</w:t>
      </w:r>
    </w:p>
    <w:p w14:paraId="250139AA" w14:textId="77777777" w:rsidR="00476C61" w:rsidRPr="00476C61" w:rsidRDefault="00476C61" w:rsidP="00476C61">
      <w:pPr>
        <w:tabs>
          <w:tab w:val="left" w:pos="980"/>
        </w:tabs>
      </w:pPr>
      <w:r w:rsidRPr="00476C61">
        <w:t>In afwijking van artikel 110,§4 en artikel 112, wordt aan het personeelslid met beroepservaring bij een andere overheid, in de privésector of als zelfstandige, ook schaalanciënniteit toegekend als die beroepservaring relevant is voor de functie waarin  het personeelslid wordt aangesteld. </w:t>
      </w:r>
    </w:p>
    <w:p w14:paraId="3B0DE77B" w14:textId="77777777" w:rsidR="00476C61" w:rsidRPr="00476C61" w:rsidRDefault="00476C61" w:rsidP="00476C61">
      <w:pPr>
        <w:tabs>
          <w:tab w:val="left" w:pos="980"/>
        </w:tabs>
      </w:pPr>
      <w:r w:rsidRPr="00476C61">
        <w:t>Die schaalanciënniteit wordt toegekend op basis van een vergelijking van die diensten met de voorwaarden en met het functieprofiel voor de functie waarin het personeelslid aangesteld wordt. </w:t>
      </w:r>
    </w:p>
    <w:p w14:paraId="1F76206B" w14:textId="77777777" w:rsidR="00476C61" w:rsidRPr="00476C61" w:rsidRDefault="00476C61" w:rsidP="00476C61">
      <w:pPr>
        <w:tabs>
          <w:tab w:val="left" w:pos="980"/>
        </w:tabs>
      </w:pPr>
      <w:r w:rsidRPr="00476C61">
        <w:t>Het personeelslid levert zelf – vóór de indiensttreding en behoudens overmacht – de bewijsstukken voor de diensten die bij een andere overheid, in de privésector of als zelfstandige gepresteerd werden. </w:t>
      </w:r>
    </w:p>
    <w:p w14:paraId="11C66E55" w14:textId="77777777" w:rsidR="00476C61" w:rsidRPr="00476C61" w:rsidRDefault="00476C61" w:rsidP="00476C61">
      <w:pPr>
        <w:tabs>
          <w:tab w:val="left" w:pos="980"/>
        </w:tabs>
      </w:pPr>
      <w:r w:rsidRPr="00476C61">
        <w:t>Als bewijsstukken worden aanvaard: </w:t>
      </w:r>
    </w:p>
    <w:p w14:paraId="048374F8" w14:textId="77777777" w:rsidR="00476C61" w:rsidRPr="00476C61" w:rsidRDefault="00476C61" w:rsidP="00476C61">
      <w:pPr>
        <w:numPr>
          <w:ilvl w:val="0"/>
          <w:numId w:val="111"/>
        </w:numPr>
        <w:tabs>
          <w:tab w:val="left" w:pos="980"/>
        </w:tabs>
        <w:spacing w:before="0" w:after="160" w:line="259" w:lineRule="auto"/>
      </w:pPr>
      <w:r w:rsidRPr="00476C61">
        <w:t>attesten van de vroegere werkgever die bevestigen dat een werknemer een bepaalde functie heeft uitgeoefend en hoelang, en die weergeven wat die functie concreet inhield; </w:t>
      </w:r>
    </w:p>
    <w:p w14:paraId="422B0983" w14:textId="77777777" w:rsidR="00476C61" w:rsidRPr="00476C61" w:rsidRDefault="00476C61" w:rsidP="00476C61">
      <w:pPr>
        <w:numPr>
          <w:ilvl w:val="0"/>
          <w:numId w:val="112"/>
        </w:numPr>
        <w:tabs>
          <w:tab w:val="left" w:pos="980"/>
        </w:tabs>
        <w:spacing w:before="0" w:after="160" w:line="259" w:lineRule="auto"/>
      </w:pPr>
      <w:r w:rsidRPr="00476C61">
        <w:t>de functiebeschrijving van de vroeger uitgeoefende functie; </w:t>
      </w:r>
    </w:p>
    <w:p w14:paraId="0818C202" w14:textId="77777777" w:rsidR="00476C61" w:rsidRPr="00476C61" w:rsidRDefault="00476C61" w:rsidP="00476C61">
      <w:pPr>
        <w:numPr>
          <w:ilvl w:val="0"/>
          <w:numId w:val="113"/>
        </w:numPr>
        <w:tabs>
          <w:tab w:val="left" w:pos="980"/>
        </w:tabs>
        <w:spacing w:before="0" w:after="160" w:line="259" w:lineRule="auto"/>
      </w:pPr>
      <w:r w:rsidRPr="00476C61">
        <w:t>evaluaties over de uitoefening van de vroegere functie; </w:t>
      </w:r>
    </w:p>
    <w:p w14:paraId="38D76AEB" w14:textId="77777777" w:rsidR="00476C61" w:rsidRPr="00476C61" w:rsidRDefault="00476C61" w:rsidP="00476C61">
      <w:pPr>
        <w:numPr>
          <w:ilvl w:val="0"/>
          <w:numId w:val="114"/>
        </w:numPr>
        <w:tabs>
          <w:tab w:val="left" w:pos="980"/>
        </w:tabs>
        <w:spacing w:before="0" w:after="160" w:line="259" w:lineRule="auto"/>
      </w:pPr>
      <w:r w:rsidRPr="00476C61">
        <w:t>zo nodig, attesten of getuigschriften van aanvullende vorming voor de functie.</w:t>
      </w:r>
    </w:p>
    <w:p w14:paraId="3B2D88F2" w14:textId="77777777" w:rsidR="00476C61" w:rsidRPr="00476C61" w:rsidRDefault="00476C61" w:rsidP="00476C61">
      <w:pPr>
        <w:tabs>
          <w:tab w:val="left" w:pos="980"/>
        </w:tabs>
      </w:pPr>
      <w:r w:rsidRPr="00476C61">
        <w:t>De aanvragen voor validering van de schaalanciënniteit van daartoe in aanmerking komende diensten, worden in aanmerking genomen met ingang van de datum van effectieve indiensttreding. </w:t>
      </w:r>
    </w:p>
    <w:p w14:paraId="24E7965E" w14:textId="77777777" w:rsidR="00476C61" w:rsidRPr="00476C61" w:rsidRDefault="00476C61" w:rsidP="00476C61">
      <w:pPr>
        <w:tabs>
          <w:tab w:val="left" w:pos="980"/>
        </w:tabs>
        <w:ind w:left="0"/>
        <w:rPr>
          <w:b/>
          <w:bCs/>
          <w:i/>
          <w:iCs/>
        </w:rPr>
      </w:pPr>
      <w:r w:rsidRPr="00476C61">
        <w:rPr>
          <w:b/>
          <w:bCs/>
          <w:i/>
          <w:iCs/>
        </w:rPr>
        <w:t>Paragraaf 2</w:t>
      </w:r>
    </w:p>
    <w:p w14:paraId="63806C7D" w14:textId="77777777" w:rsidR="00476C61" w:rsidRPr="00476C61" w:rsidRDefault="00476C61" w:rsidP="00476C61">
      <w:pPr>
        <w:tabs>
          <w:tab w:val="left" w:pos="980"/>
        </w:tabs>
      </w:pPr>
      <w:r w:rsidRPr="00476C61">
        <w:t>Aan het personeelslid met beroepservaring in de privésector of als zelfstandige wordt graadanciënniteit, niveauanciënniteit en dienstanciënniteit toegekend als die beroepservaring relevant is voor de functie waarin het personeelslid wordt aangesteld. </w:t>
      </w:r>
    </w:p>
    <w:p w14:paraId="50CED72B" w14:textId="77777777" w:rsidR="00476C61" w:rsidRPr="00476C61" w:rsidRDefault="00476C61" w:rsidP="00476C61">
      <w:pPr>
        <w:tabs>
          <w:tab w:val="left" w:pos="980"/>
        </w:tabs>
      </w:pPr>
      <w:r w:rsidRPr="00476C61">
        <w:t>Die administratieve anciënniteit wordt toegekend op basis van een vergelijking van die diensten met de voorwaarden en met het functieprofiel voor de functie waarin het personeelslid aangesteld wordt. </w:t>
      </w:r>
    </w:p>
    <w:p w14:paraId="2A216BB5" w14:textId="77777777" w:rsidR="00476C61" w:rsidRPr="00476C61" w:rsidRDefault="00476C61" w:rsidP="00476C61">
      <w:pPr>
        <w:tabs>
          <w:tab w:val="left" w:pos="980"/>
        </w:tabs>
      </w:pPr>
      <w:r w:rsidRPr="00476C61">
        <w:t>Het personeelslid levert zelf – vóór de indiensttreding en behoudens overmacht – de bewijsstukken voor de diensten die in de privé- sector of als zelfstandige gepresteerd werden. </w:t>
      </w:r>
    </w:p>
    <w:p w14:paraId="5F2DC57C" w14:textId="77777777" w:rsidR="00476C61" w:rsidRPr="00476C61" w:rsidRDefault="00476C61" w:rsidP="00476C61">
      <w:pPr>
        <w:tabs>
          <w:tab w:val="left" w:pos="980"/>
        </w:tabs>
      </w:pPr>
      <w:r w:rsidRPr="00476C61">
        <w:t>Als bewijsstukken worden aanvaard: </w:t>
      </w:r>
    </w:p>
    <w:p w14:paraId="79FE11DE" w14:textId="77777777" w:rsidR="00476C61" w:rsidRPr="00476C61" w:rsidRDefault="00476C61" w:rsidP="00476C61">
      <w:pPr>
        <w:numPr>
          <w:ilvl w:val="0"/>
          <w:numId w:val="115"/>
        </w:numPr>
        <w:tabs>
          <w:tab w:val="left" w:pos="980"/>
        </w:tabs>
        <w:spacing w:before="0" w:after="160" w:line="259" w:lineRule="auto"/>
      </w:pPr>
      <w:r w:rsidRPr="00476C61">
        <w:t>attesten van de vroegere werkgever die bevestigen dat een medewerker een bepaalde functie heeft uitgeoefend en hoelang, en die weergeven wat die functie concreet inhield; </w:t>
      </w:r>
    </w:p>
    <w:p w14:paraId="23005A1A" w14:textId="77777777" w:rsidR="00476C61" w:rsidRPr="00476C61" w:rsidRDefault="00476C61" w:rsidP="00476C61">
      <w:pPr>
        <w:numPr>
          <w:ilvl w:val="0"/>
          <w:numId w:val="116"/>
        </w:numPr>
        <w:tabs>
          <w:tab w:val="left" w:pos="980"/>
        </w:tabs>
        <w:spacing w:before="0" w:after="160" w:line="259" w:lineRule="auto"/>
      </w:pPr>
      <w:r w:rsidRPr="00476C61">
        <w:t>de functiebeschrijving van de vroeger uitgeoefende functie; </w:t>
      </w:r>
    </w:p>
    <w:p w14:paraId="5F8D5303" w14:textId="77777777" w:rsidR="00476C61" w:rsidRPr="00476C61" w:rsidRDefault="00476C61" w:rsidP="00476C61">
      <w:pPr>
        <w:numPr>
          <w:ilvl w:val="0"/>
          <w:numId w:val="117"/>
        </w:numPr>
        <w:tabs>
          <w:tab w:val="left" w:pos="980"/>
        </w:tabs>
        <w:spacing w:before="0" w:after="160" w:line="259" w:lineRule="auto"/>
      </w:pPr>
      <w:r w:rsidRPr="00476C61">
        <w:t>evaluaties over de uitoefening van de vroegere functie; </w:t>
      </w:r>
    </w:p>
    <w:p w14:paraId="4BB68370" w14:textId="77777777" w:rsidR="00476C61" w:rsidRPr="00476C61" w:rsidRDefault="00476C61" w:rsidP="00476C61">
      <w:pPr>
        <w:numPr>
          <w:ilvl w:val="0"/>
          <w:numId w:val="118"/>
        </w:numPr>
        <w:tabs>
          <w:tab w:val="left" w:pos="980"/>
        </w:tabs>
        <w:spacing w:before="0" w:after="160" w:line="259" w:lineRule="auto"/>
      </w:pPr>
      <w:r w:rsidRPr="00476C61">
        <w:t>zo nodig, attesten of getuigschriften van aanvullende vorming voor de functie. </w:t>
      </w:r>
    </w:p>
    <w:p w14:paraId="77D08644" w14:textId="77777777" w:rsidR="00476C61" w:rsidRPr="00476C61" w:rsidRDefault="00476C61" w:rsidP="00476C61">
      <w:pPr>
        <w:tabs>
          <w:tab w:val="left" w:pos="980"/>
        </w:tabs>
        <w:ind w:left="0"/>
        <w:rPr>
          <w:b/>
          <w:bCs/>
          <w:i/>
          <w:iCs/>
        </w:rPr>
      </w:pPr>
      <w:r w:rsidRPr="00476C61">
        <w:rPr>
          <w:b/>
          <w:bCs/>
          <w:i/>
          <w:iCs/>
        </w:rPr>
        <w:t>Paragraaf 3</w:t>
      </w:r>
    </w:p>
    <w:p w14:paraId="15BBD099" w14:textId="77777777" w:rsidR="00476C61" w:rsidRPr="00476C61" w:rsidRDefault="00476C61" w:rsidP="00476C61">
      <w:pPr>
        <w:pStyle w:val="Lijstalinea"/>
        <w:tabs>
          <w:tab w:val="left" w:pos="980"/>
        </w:tabs>
      </w:pPr>
      <w:r w:rsidRPr="00476C61">
        <w:t>De meeneembaarheid van graadanciënniteit, niveauanciënniteit, dienstanciënniteit en schaalanciënniteit toegekend op grond van relevante beroepservaring in de privésector of als zelfstandige geldt enkel voor nieuwe indiensttredingen vanaf 1 januari 2023.</w:t>
      </w:r>
    </w:p>
    <w:p w14:paraId="71ED56FB" w14:textId="2FBE78E4" w:rsidR="00C118C7" w:rsidRDefault="00020ADF">
      <w:pPr>
        <w:pStyle w:val="Kop2"/>
      </w:pPr>
      <w:r>
        <w:br w:type="page"/>
      </w:r>
      <w:bookmarkStart w:id="98" w:name="_Toc69294389"/>
      <w:r w:rsidR="00C118C7">
        <w:t>Hoofdstuk x</w:t>
      </w:r>
      <w:r w:rsidR="009E2677">
        <w:t>i</w:t>
      </w:r>
      <w:r w:rsidR="00C118C7">
        <w:t>i. de functionele loopbaan</w:t>
      </w:r>
      <w:bookmarkEnd w:id="98"/>
    </w:p>
    <w:p w14:paraId="392EBD1E" w14:textId="77777777" w:rsidR="00C118C7" w:rsidRDefault="00C118C7">
      <w:pPr>
        <w:pStyle w:val="Kop3"/>
      </w:pPr>
      <w:bookmarkStart w:id="99" w:name="_Toc69294390"/>
      <w:r>
        <w:t>Afdeling 1. algemene bepalingen</w:t>
      </w:r>
      <w:bookmarkEnd w:id="99"/>
    </w:p>
    <w:p w14:paraId="69EB0640" w14:textId="77777777" w:rsidR="00915228" w:rsidRPr="00020534" w:rsidRDefault="00915228" w:rsidP="00915228">
      <w:pPr>
        <w:spacing w:before="240" w:after="0"/>
        <w:ind w:left="0"/>
        <w:outlineLvl w:val="4"/>
        <w:rPr>
          <w:b/>
        </w:rPr>
      </w:pPr>
      <w:r w:rsidRPr="00020534">
        <w:rPr>
          <w:b/>
        </w:rPr>
        <w:t xml:space="preserve">Artikel </w:t>
      </w:r>
      <w:r>
        <w:rPr>
          <w:b/>
        </w:rPr>
        <w:t>114</w:t>
      </w:r>
    </w:p>
    <w:p w14:paraId="4AF8E287" w14:textId="3B10DA29" w:rsidR="00FB30DA" w:rsidRDefault="00FB30DA" w:rsidP="00FB30DA">
      <w:pPr>
        <w:pStyle w:val="Kop6"/>
      </w:pPr>
      <w:r>
        <w:t>Paragraaf 1</w:t>
      </w:r>
    </w:p>
    <w:p w14:paraId="785BACA6" w14:textId="408BB704" w:rsidR="00915228" w:rsidRDefault="00915228" w:rsidP="00915228">
      <w:pPr>
        <w:jc w:val="both"/>
      </w:pPr>
      <w:r w:rsidRPr="00020534">
        <w:t>De functionele loopbaan bestaat uit de toekenning van opeenvolgende salarisschalen die met een en dezelfde graad verbonden zijn.</w:t>
      </w:r>
      <w:r>
        <w:t xml:space="preserve"> </w:t>
      </w:r>
    </w:p>
    <w:p w14:paraId="6FFB4F9E" w14:textId="77777777" w:rsidR="00915228" w:rsidRDefault="00915228" w:rsidP="00915228">
      <w:pPr>
        <w:jc w:val="both"/>
      </w:pPr>
      <w:r w:rsidRPr="00020534">
        <w:t>Bij elke aanstelling in een graad krijgt het personeelslid de eerste salarisschaal van de functionele loopbaan van die graad, tenzij anders bepaald.</w:t>
      </w:r>
    </w:p>
    <w:p w14:paraId="172A4F38" w14:textId="315E1400" w:rsidR="00915228" w:rsidRPr="00FB30DA" w:rsidRDefault="00FB30DA" w:rsidP="00FB30DA">
      <w:pPr>
        <w:pStyle w:val="Kop6"/>
      </w:pPr>
      <w:r w:rsidRPr="00FB30DA">
        <w:t>Paragraaf 2</w:t>
      </w:r>
    </w:p>
    <w:p w14:paraId="4D2DE3B2" w14:textId="250D8026" w:rsidR="00915228" w:rsidRPr="00020534" w:rsidRDefault="00915228" w:rsidP="00915228">
      <w:pPr>
        <w:jc w:val="both"/>
      </w:pPr>
      <w:r>
        <w:t xml:space="preserve">Een volgende salarisschaal kan enkel toegekend worden indien het personeelslid de vereiste schaalanciënniteit bereikt en zich niet in een lopend evaluatietraject bevindt. In voorkomend geval kan het personeelslid doorstromen op het ogenblik dat </w:t>
      </w:r>
      <w:r w:rsidR="000D1F8A">
        <w:t>hij niet in een formeel feedback- of</w:t>
      </w:r>
      <w:r>
        <w:t xml:space="preserve"> evaluatietraject </w:t>
      </w:r>
      <w:r w:rsidR="000D1F8A">
        <w:t>zit</w:t>
      </w:r>
      <w:r>
        <w:t>.</w:t>
      </w:r>
    </w:p>
    <w:p w14:paraId="1D32AEA7" w14:textId="77777777" w:rsidR="00C118C7" w:rsidRDefault="00C118C7">
      <w:pPr>
        <w:pStyle w:val="Kop3"/>
      </w:pPr>
      <w:bookmarkStart w:id="100" w:name="_Toc69294391"/>
      <w:r>
        <w:t>Afdeling 2. de functionele loopbanen per niveau</w:t>
      </w:r>
      <w:bookmarkEnd w:id="100"/>
    </w:p>
    <w:p w14:paraId="77778384" w14:textId="47BB3C52" w:rsidR="00915228" w:rsidRPr="00020534" w:rsidRDefault="00915228" w:rsidP="00915228">
      <w:pPr>
        <w:spacing w:before="240" w:after="0"/>
        <w:ind w:left="0"/>
        <w:outlineLvl w:val="4"/>
        <w:rPr>
          <w:b/>
        </w:rPr>
      </w:pPr>
      <w:r w:rsidRPr="00020534">
        <w:rPr>
          <w:b/>
        </w:rPr>
        <w:t xml:space="preserve">Artikel </w:t>
      </w:r>
      <w:r w:rsidR="00FB30DA">
        <w:rPr>
          <w:b/>
        </w:rPr>
        <w:t>115</w:t>
      </w:r>
    </w:p>
    <w:p w14:paraId="3EFD43F5" w14:textId="77777777" w:rsidR="00915228" w:rsidRPr="00020534" w:rsidRDefault="00915228" w:rsidP="00915228">
      <w:pPr>
        <w:jc w:val="both"/>
      </w:pPr>
      <w:r w:rsidRPr="00020534">
        <w:t>De functionele loopbanen en de voorwaarden voor doorstroming naar de volgende salarisschalen zijn voor het niveau A:</w:t>
      </w:r>
    </w:p>
    <w:p w14:paraId="1524E227" w14:textId="77777777" w:rsidR="00915228" w:rsidRPr="00020534" w:rsidRDefault="00915228" w:rsidP="00915228">
      <w:pPr>
        <w:spacing w:before="180"/>
        <w:jc w:val="both"/>
        <w:rPr>
          <w:u w:val="single"/>
        </w:rPr>
      </w:pPr>
      <w:bookmarkStart w:id="101" w:name="_Hlk16667574"/>
      <w:r w:rsidRPr="00020534">
        <w:rPr>
          <w:u w:val="single"/>
        </w:rPr>
        <w:t xml:space="preserve">Voor de graden van rang Av: </w:t>
      </w:r>
    </w:p>
    <w:bookmarkEnd w:id="101"/>
    <w:p w14:paraId="4304A4F8" w14:textId="77777777" w:rsidR="00915228" w:rsidRPr="00020534" w:rsidRDefault="00915228" w:rsidP="00915228">
      <w:pPr>
        <w:jc w:val="both"/>
      </w:pPr>
      <w:r w:rsidRPr="00C7586B">
        <w:t>A1a-A</w:t>
      </w:r>
      <w:r>
        <w:t>2a</w:t>
      </w:r>
      <w:r w:rsidRPr="00C7586B">
        <w:t>-A</w:t>
      </w:r>
      <w:r>
        <w:t>3</w:t>
      </w:r>
      <w:r w:rsidRPr="00C7586B">
        <w:t>a:</w:t>
      </w:r>
    </w:p>
    <w:p w14:paraId="24399DC7" w14:textId="77777777" w:rsidR="00915228" w:rsidRPr="00020534" w:rsidRDefault="00915228" w:rsidP="00476C61">
      <w:pPr>
        <w:numPr>
          <w:ilvl w:val="0"/>
          <w:numId w:val="109"/>
        </w:numPr>
        <w:jc w:val="both"/>
      </w:pPr>
      <w:r w:rsidRPr="00020534">
        <w:t>van A1a naar A</w:t>
      </w:r>
      <w:r>
        <w:t>2a</w:t>
      </w:r>
      <w:r w:rsidRPr="00020534">
        <w:t xml:space="preserve"> na 4 jaar schaalanciënniteit in A1a;</w:t>
      </w:r>
    </w:p>
    <w:p w14:paraId="5166B368" w14:textId="77777777" w:rsidR="00915228" w:rsidRDefault="00915228" w:rsidP="00476C61">
      <w:pPr>
        <w:numPr>
          <w:ilvl w:val="0"/>
          <w:numId w:val="109"/>
        </w:numPr>
        <w:jc w:val="both"/>
      </w:pPr>
      <w:r w:rsidRPr="00020534">
        <w:t>van A</w:t>
      </w:r>
      <w:r>
        <w:t>2a</w:t>
      </w:r>
      <w:r w:rsidRPr="00020534">
        <w:t xml:space="preserve"> naar A</w:t>
      </w:r>
      <w:r>
        <w:t>3</w:t>
      </w:r>
      <w:r w:rsidRPr="00020534">
        <w:t>a na 18 jaar gecumuleerde schaalanciënniteit in A1a en A</w:t>
      </w:r>
      <w:r>
        <w:t>2a</w:t>
      </w:r>
      <w:r w:rsidRPr="00020534">
        <w:t>.</w:t>
      </w:r>
    </w:p>
    <w:p w14:paraId="7A9F16EF" w14:textId="21F69AFB" w:rsidR="00915228" w:rsidRPr="00020534" w:rsidRDefault="00915228" w:rsidP="00915228">
      <w:pPr>
        <w:jc w:val="both"/>
      </w:pPr>
      <w:r w:rsidRPr="00C7586B">
        <w:t>A1a-A</w:t>
      </w:r>
      <w:r>
        <w:t>1b</w:t>
      </w:r>
      <w:r w:rsidRPr="00C7586B">
        <w:t>-A</w:t>
      </w:r>
      <w:r>
        <w:t>2</w:t>
      </w:r>
      <w:r w:rsidRPr="00C7586B">
        <w:t>a:</w:t>
      </w:r>
    </w:p>
    <w:p w14:paraId="443FC8F5" w14:textId="658599E0" w:rsidR="00915228" w:rsidRPr="00020534" w:rsidRDefault="00915228" w:rsidP="00476C61">
      <w:pPr>
        <w:numPr>
          <w:ilvl w:val="0"/>
          <w:numId w:val="110"/>
        </w:numPr>
        <w:jc w:val="both"/>
      </w:pPr>
      <w:r w:rsidRPr="00020534">
        <w:t>van A1a naar A</w:t>
      </w:r>
      <w:r>
        <w:t>1b</w:t>
      </w:r>
      <w:r w:rsidRPr="00020534">
        <w:t xml:space="preserve"> na 4 jaar schaalanciënniteit in A1a;</w:t>
      </w:r>
    </w:p>
    <w:p w14:paraId="5E0D3BD7" w14:textId="2A6ABF7C" w:rsidR="00915228" w:rsidRDefault="00915228" w:rsidP="00476C61">
      <w:pPr>
        <w:numPr>
          <w:ilvl w:val="0"/>
          <w:numId w:val="110"/>
        </w:numPr>
        <w:jc w:val="both"/>
      </w:pPr>
      <w:r w:rsidRPr="00020534">
        <w:t xml:space="preserve">van </w:t>
      </w:r>
      <w:r>
        <w:t>A1b</w:t>
      </w:r>
      <w:r w:rsidRPr="00020534">
        <w:t xml:space="preserve"> naar A</w:t>
      </w:r>
      <w:r>
        <w:t>2</w:t>
      </w:r>
      <w:r w:rsidRPr="00020534">
        <w:t>a na 18 jaar gecumuleerde schaalanciënniteit in A1a en A</w:t>
      </w:r>
      <w:r>
        <w:t>1b</w:t>
      </w:r>
      <w:r w:rsidRPr="00020534">
        <w:t>.</w:t>
      </w:r>
    </w:p>
    <w:p w14:paraId="6BFD8DFF" w14:textId="77777777" w:rsidR="00915228" w:rsidRPr="00336E22" w:rsidRDefault="00915228" w:rsidP="00915228">
      <w:pPr>
        <w:spacing w:before="180"/>
        <w:jc w:val="both"/>
        <w:rPr>
          <w:u w:val="single"/>
        </w:rPr>
      </w:pPr>
      <w:r w:rsidRPr="00336E22">
        <w:rPr>
          <w:u w:val="single"/>
        </w:rPr>
        <w:t xml:space="preserve">Voor de graden van rang Ax: </w:t>
      </w:r>
    </w:p>
    <w:p w14:paraId="793D5B15" w14:textId="77777777" w:rsidR="00915228" w:rsidRDefault="00915228" w:rsidP="00915228">
      <w:pPr>
        <w:jc w:val="both"/>
        <w:rPr>
          <w:lang w:val="nl-BE"/>
        </w:rPr>
      </w:pPr>
      <w:r w:rsidRPr="002C6098">
        <w:rPr>
          <w:lang w:val="nl-BE"/>
        </w:rPr>
        <w:t>A4a-A4b: van A4a naar A4b na 9 jaar schaalanciënniteit in A4a.</w:t>
      </w:r>
    </w:p>
    <w:p w14:paraId="49D04DB9" w14:textId="77777777" w:rsidR="00300D03" w:rsidRPr="00300D03" w:rsidRDefault="00300D03" w:rsidP="00300D03">
      <w:pPr>
        <w:jc w:val="both"/>
        <w:rPr>
          <w:lang w:val="nl-BE"/>
        </w:rPr>
      </w:pPr>
      <w:r w:rsidRPr="00300D03">
        <w:rPr>
          <w:highlight w:val="yellow"/>
          <w:lang w:val="nl-BE"/>
        </w:rPr>
        <w:t>A5a-A5b: van A5a naar A5b na 9 jaar schaalanciënniteit in A5a.</w:t>
      </w:r>
    </w:p>
    <w:p w14:paraId="49FF2914" w14:textId="32FF9EE9" w:rsidR="00C118C7" w:rsidRDefault="00407A72">
      <w:pPr>
        <w:pStyle w:val="Kop5"/>
      </w:pPr>
      <w:r>
        <w:t xml:space="preserve">Artikel </w:t>
      </w:r>
      <w:r w:rsidR="00FB30DA">
        <w:t>116</w:t>
      </w:r>
    </w:p>
    <w:p w14:paraId="3A1BDC6A" w14:textId="77777777" w:rsidR="00915228" w:rsidRPr="00020534" w:rsidRDefault="00915228" w:rsidP="00915228">
      <w:pPr>
        <w:jc w:val="both"/>
      </w:pPr>
      <w:r w:rsidRPr="00020534">
        <w:t>De functionele loopbanen en de voorwaarden voor doorstroming naar de volgende salarisschalen zijn voor het niveau B:</w:t>
      </w:r>
    </w:p>
    <w:p w14:paraId="59E392B1" w14:textId="77777777" w:rsidR="00915228" w:rsidRPr="00020534" w:rsidRDefault="00915228" w:rsidP="00915228">
      <w:pPr>
        <w:spacing w:before="180"/>
        <w:jc w:val="both"/>
        <w:rPr>
          <w:u w:val="single"/>
        </w:rPr>
      </w:pPr>
      <w:r w:rsidRPr="00020534">
        <w:rPr>
          <w:u w:val="single"/>
        </w:rPr>
        <w:t>Voor de graden van rang Bv:</w:t>
      </w:r>
    </w:p>
    <w:p w14:paraId="0A7F7562" w14:textId="77777777" w:rsidR="00915228" w:rsidRPr="00020534" w:rsidRDefault="00915228" w:rsidP="00915228">
      <w:pPr>
        <w:jc w:val="both"/>
      </w:pPr>
      <w:r w:rsidRPr="00020534">
        <w:t>B1-B2-B3:</w:t>
      </w:r>
    </w:p>
    <w:p w14:paraId="56C6E55A" w14:textId="77777777" w:rsidR="00915228" w:rsidRPr="00020534" w:rsidRDefault="00915228" w:rsidP="00476C61">
      <w:pPr>
        <w:numPr>
          <w:ilvl w:val="0"/>
          <w:numId w:val="22"/>
        </w:numPr>
        <w:jc w:val="both"/>
      </w:pPr>
      <w:r w:rsidRPr="00020534">
        <w:t>van B1 naar B2 na 4 jaar schaalanciënniteit in B1;</w:t>
      </w:r>
    </w:p>
    <w:p w14:paraId="275982BE" w14:textId="77777777" w:rsidR="00915228" w:rsidRPr="00020534" w:rsidRDefault="00915228" w:rsidP="00476C61">
      <w:pPr>
        <w:numPr>
          <w:ilvl w:val="0"/>
          <w:numId w:val="22"/>
        </w:numPr>
        <w:jc w:val="both"/>
      </w:pPr>
      <w:r w:rsidRPr="00020534">
        <w:t>van B2 naar B3 na 18 jaar gecumuleerde schaalanciënniteit in B1 en B2.</w:t>
      </w:r>
    </w:p>
    <w:p w14:paraId="2FF96CB8" w14:textId="77777777" w:rsidR="00915228" w:rsidRPr="00020534" w:rsidRDefault="00915228" w:rsidP="00915228">
      <w:pPr>
        <w:spacing w:before="180"/>
        <w:jc w:val="both"/>
        <w:rPr>
          <w:u w:val="single"/>
        </w:rPr>
      </w:pPr>
      <w:r w:rsidRPr="00020534">
        <w:rPr>
          <w:u w:val="single"/>
        </w:rPr>
        <w:t xml:space="preserve">Voor de graad van rang </w:t>
      </w:r>
      <w:proofErr w:type="spellStart"/>
      <w:r w:rsidRPr="00020534">
        <w:rPr>
          <w:u w:val="single"/>
        </w:rPr>
        <w:t>Bx</w:t>
      </w:r>
      <w:proofErr w:type="spellEnd"/>
      <w:r w:rsidRPr="00020534">
        <w:rPr>
          <w:u w:val="single"/>
        </w:rPr>
        <w:t>:</w:t>
      </w:r>
    </w:p>
    <w:p w14:paraId="23018464" w14:textId="77777777" w:rsidR="00300D03" w:rsidRDefault="00915228" w:rsidP="00300D03">
      <w:pPr>
        <w:jc w:val="both"/>
      </w:pPr>
      <w:r w:rsidRPr="00020534">
        <w:t>B4-B5: van B4 naar B5 na 9 jaar schaalanciënniteit in B4.</w:t>
      </w:r>
    </w:p>
    <w:p w14:paraId="4BDA0C62" w14:textId="2DE0C565" w:rsidR="00C118C7" w:rsidRDefault="00407A72" w:rsidP="00300D03">
      <w:pPr>
        <w:ind w:left="0"/>
        <w:jc w:val="both"/>
      </w:pPr>
      <w:r>
        <w:t xml:space="preserve">Artikel </w:t>
      </w:r>
      <w:r w:rsidR="00FB30DA">
        <w:t>117</w:t>
      </w:r>
    </w:p>
    <w:p w14:paraId="0F349EC6" w14:textId="77777777" w:rsidR="00915228" w:rsidRPr="00020534" w:rsidRDefault="00915228" w:rsidP="00915228">
      <w:pPr>
        <w:jc w:val="both"/>
      </w:pPr>
      <w:r w:rsidRPr="00020534">
        <w:t>De functionele loopbanen en de voorwaarden voor doorstroming naar de volgende salarisschalen zijn voor het niveau C:</w:t>
      </w:r>
    </w:p>
    <w:p w14:paraId="70BBB97D" w14:textId="77777777" w:rsidR="00915228" w:rsidRPr="00020534" w:rsidRDefault="00915228" w:rsidP="00915228">
      <w:pPr>
        <w:spacing w:before="180"/>
        <w:jc w:val="both"/>
        <w:rPr>
          <w:u w:val="single"/>
        </w:rPr>
      </w:pPr>
      <w:r w:rsidRPr="00020534">
        <w:rPr>
          <w:u w:val="single"/>
        </w:rPr>
        <w:t>Voor een graad van rang Cv:</w:t>
      </w:r>
    </w:p>
    <w:p w14:paraId="6CC7ED03" w14:textId="77777777" w:rsidR="00915228" w:rsidRPr="00020534" w:rsidRDefault="00915228" w:rsidP="00915228">
      <w:pPr>
        <w:jc w:val="both"/>
      </w:pPr>
      <w:r w:rsidRPr="00020534">
        <w:t>C1-C2-C3:</w:t>
      </w:r>
    </w:p>
    <w:p w14:paraId="4CDC8EFD" w14:textId="77777777" w:rsidR="00915228" w:rsidRPr="00020534" w:rsidRDefault="00915228" w:rsidP="00476C61">
      <w:pPr>
        <w:numPr>
          <w:ilvl w:val="0"/>
          <w:numId w:val="41"/>
        </w:numPr>
        <w:jc w:val="both"/>
      </w:pPr>
      <w:r w:rsidRPr="00020534">
        <w:t>van C1 naar C2 na 4 jaar schaalanciënniteit in C1;</w:t>
      </w:r>
    </w:p>
    <w:p w14:paraId="44666656" w14:textId="2F5B0CD9" w:rsidR="00915228" w:rsidRDefault="00915228" w:rsidP="00476C61">
      <w:pPr>
        <w:numPr>
          <w:ilvl w:val="0"/>
          <w:numId w:val="41"/>
        </w:numPr>
        <w:jc w:val="both"/>
      </w:pPr>
      <w:r w:rsidRPr="00020534">
        <w:t>van C2 naar C3 na 18 jaar gecumuleerde schaalanciënniteit in C1 en C2.</w:t>
      </w:r>
    </w:p>
    <w:p w14:paraId="5308ABE9" w14:textId="3E959E3F" w:rsidR="00915228" w:rsidRPr="00020534" w:rsidRDefault="00915228" w:rsidP="00915228">
      <w:pPr>
        <w:spacing w:before="240" w:after="240"/>
        <w:jc w:val="both"/>
      </w:pPr>
      <w:r>
        <w:t xml:space="preserve">C1-C2: van C1- naar C2 na 4 </w:t>
      </w:r>
      <w:r w:rsidRPr="00020534">
        <w:t>jaar schaalanciënniteit in C</w:t>
      </w:r>
      <w:r>
        <w:t>1.</w:t>
      </w:r>
    </w:p>
    <w:p w14:paraId="2770D6B2" w14:textId="77777777" w:rsidR="00915228" w:rsidRPr="00020534" w:rsidRDefault="00915228" w:rsidP="00915228">
      <w:pPr>
        <w:spacing w:before="180"/>
        <w:jc w:val="both"/>
        <w:rPr>
          <w:u w:val="single"/>
        </w:rPr>
      </w:pPr>
      <w:r w:rsidRPr="00020534">
        <w:rPr>
          <w:u w:val="single"/>
        </w:rPr>
        <w:t xml:space="preserve">Voor de graad van rang Cx: </w:t>
      </w:r>
    </w:p>
    <w:p w14:paraId="2EE94242" w14:textId="77777777" w:rsidR="00915228" w:rsidRPr="00020534" w:rsidRDefault="00915228" w:rsidP="00915228">
      <w:pPr>
        <w:jc w:val="both"/>
      </w:pPr>
      <w:r w:rsidRPr="00020534">
        <w:t>C4-C5: van C4 naar C5 na 9 jaar schaalanciënniteit in C4.</w:t>
      </w:r>
    </w:p>
    <w:p w14:paraId="125DDC50" w14:textId="599E5AD8" w:rsidR="00C118C7" w:rsidRDefault="00407A72">
      <w:pPr>
        <w:pStyle w:val="Kop5"/>
      </w:pPr>
      <w:r>
        <w:t xml:space="preserve">Artikel </w:t>
      </w:r>
      <w:r w:rsidR="00FB30DA">
        <w:t>118</w:t>
      </w:r>
    </w:p>
    <w:p w14:paraId="4F9DA4D8" w14:textId="77777777" w:rsidR="00915228" w:rsidRPr="00020534" w:rsidRDefault="00915228" w:rsidP="00915228">
      <w:pPr>
        <w:jc w:val="both"/>
      </w:pPr>
      <w:r w:rsidRPr="00020534">
        <w:t>De functionele loopbaan en de voorwaarden voor doorstroming naar de volgende salarisschalen zijn voor het niveau D:</w:t>
      </w:r>
    </w:p>
    <w:p w14:paraId="6DC9C470" w14:textId="77777777" w:rsidR="00915228" w:rsidRPr="00020534" w:rsidRDefault="00915228" w:rsidP="00915228">
      <w:pPr>
        <w:spacing w:before="180"/>
        <w:jc w:val="both"/>
        <w:rPr>
          <w:u w:val="single"/>
        </w:rPr>
      </w:pPr>
      <w:r w:rsidRPr="00020534">
        <w:rPr>
          <w:u w:val="single"/>
        </w:rPr>
        <w:t xml:space="preserve">Voor de graad van rang </w:t>
      </w:r>
      <w:proofErr w:type="spellStart"/>
      <w:r w:rsidRPr="00020534">
        <w:rPr>
          <w:u w:val="single"/>
        </w:rPr>
        <w:t>Dv</w:t>
      </w:r>
      <w:proofErr w:type="spellEnd"/>
      <w:r w:rsidRPr="00020534">
        <w:rPr>
          <w:u w:val="single"/>
        </w:rPr>
        <w:t xml:space="preserve">: </w:t>
      </w:r>
    </w:p>
    <w:p w14:paraId="7081F1F3" w14:textId="77777777" w:rsidR="00915228" w:rsidRPr="00020534" w:rsidRDefault="00915228" w:rsidP="00915228">
      <w:pPr>
        <w:jc w:val="both"/>
      </w:pPr>
      <w:r w:rsidRPr="00020534">
        <w:t>D1-D2-D3:</w:t>
      </w:r>
    </w:p>
    <w:p w14:paraId="442BDB75" w14:textId="77777777" w:rsidR="00915228" w:rsidRPr="00020534" w:rsidRDefault="00915228" w:rsidP="00476C61">
      <w:pPr>
        <w:numPr>
          <w:ilvl w:val="0"/>
          <w:numId w:val="42"/>
        </w:numPr>
        <w:jc w:val="both"/>
      </w:pPr>
      <w:r w:rsidRPr="00020534">
        <w:t>van D1 naar D2 na 4 jaar schaalanciënniteit in D1;</w:t>
      </w:r>
    </w:p>
    <w:p w14:paraId="618EEBCC" w14:textId="77777777" w:rsidR="00915228" w:rsidRPr="00020534" w:rsidRDefault="00915228" w:rsidP="00476C61">
      <w:pPr>
        <w:numPr>
          <w:ilvl w:val="0"/>
          <w:numId w:val="42"/>
        </w:numPr>
        <w:jc w:val="both"/>
      </w:pPr>
      <w:r w:rsidRPr="00020534">
        <w:t>van D2 naar D3 na 18 jaar gecumuleerde schaalanciënniteit in D1 en D2.</w:t>
      </w:r>
    </w:p>
    <w:p w14:paraId="3E97203F" w14:textId="77777777" w:rsidR="00FC668B" w:rsidRPr="00915228" w:rsidRDefault="00FC668B" w:rsidP="00FC668B">
      <w:pPr>
        <w:pStyle w:val="StandaardUitvullen"/>
        <w:spacing w:before="180"/>
        <w:rPr>
          <w:bCs/>
          <w:iCs/>
          <w:u w:val="single"/>
        </w:rPr>
      </w:pPr>
      <w:r w:rsidRPr="00915228">
        <w:rPr>
          <w:bCs/>
          <w:iCs/>
          <w:u w:val="single"/>
        </w:rPr>
        <w:t xml:space="preserve">Voor de graad van rang </w:t>
      </w:r>
      <w:proofErr w:type="spellStart"/>
      <w:r w:rsidRPr="00915228">
        <w:rPr>
          <w:bCs/>
          <w:iCs/>
          <w:u w:val="single"/>
        </w:rPr>
        <w:t>Dx</w:t>
      </w:r>
      <w:proofErr w:type="spellEnd"/>
      <w:r w:rsidRPr="00915228">
        <w:rPr>
          <w:bCs/>
          <w:iCs/>
          <w:u w:val="single"/>
        </w:rPr>
        <w:t xml:space="preserve"> (Ploegbaas) voor personeelsleden waarvoor uit de functiebeschrijving blijkt dat de functiehouder in hoofdzaak de leiding over een ploeg medewerkers zal uitoefenen en op voorwaarde dat de functiehouder van die graad die leidinggevende opdracht ook effectief vervult :</w:t>
      </w:r>
    </w:p>
    <w:p w14:paraId="46BCF896" w14:textId="32096A0E" w:rsidR="00FC668B" w:rsidRPr="00915228" w:rsidRDefault="00FC668B" w:rsidP="00FC668B">
      <w:pPr>
        <w:rPr>
          <w:bCs/>
          <w:iCs/>
        </w:rPr>
      </w:pPr>
      <w:r w:rsidRPr="00915228">
        <w:rPr>
          <w:bCs/>
          <w:iCs/>
        </w:rPr>
        <w:t>D4-D5: van D4 naar D5 na 9 jaar schaalanciënniteit in D4</w:t>
      </w:r>
      <w:r w:rsidR="00915228">
        <w:rPr>
          <w:bCs/>
          <w:iCs/>
        </w:rPr>
        <w:t>.</w:t>
      </w:r>
    </w:p>
    <w:p w14:paraId="5A997B51" w14:textId="4B34DC40" w:rsidR="00C118C7" w:rsidRPr="00FC668B" w:rsidRDefault="00407A72">
      <w:pPr>
        <w:pStyle w:val="Kop5"/>
        <w:rPr>
          <w:i/>
        </w:rPr>
      </w:pPr>
      <w:r>
        <w:t xml:space="preserve">Artikel </w:t>
      </w:r>
      <w:r w:rsidR="00FB30DA">
        <w:t>119</w:t>
      </w:r>
      <w:r w:rsidR="00FC668B">
        <w:t xml:space="preserve"> </w:t>
      </w:r>
    </w:p>
    <w:p w14:paraId="261600D9" w14:textId="77777777" w:rsidR="00915228" w:rsidRPr="00020534" w:rsidRDefault="00915228" w:rsidP="00915228">
      <w:pPr>
        <w:jc w:val="both"/>
      </w:pPr>
      <w:r w:rsidRPr="00020534">
        <w:t xml:space="preserve">De functionele loopbaan en de voorwaarden voor doorstroming naar de volgende salarisschalen zijn voor het niveau E: </w:t>
      </w:r>
    </w:p>
    <w:p w14:paraId="352B3F34" w14:textId="77777777" w:rsidR="00915228" w:rsidRPr="00020534" w:rsidRDefault="00915228" w:rsidP="00915228">
      <w:pPr>
        <w:spacing w:before="180"/>
        <w:jc w:val="both"/>
        <w:rPr>
          <w:u w:val="single"/>
        </w:rPr>
      </w:pPr>
      <w:r w:rsidRPr="00020534">
        <w:rPr>
          <w:u w:val="single"/>
        </w:rPr>
        <w:t xml:space="preserve">Voor de graad van rang </w:t>
      </w:r>
      <w:proofErr w:type="spellStart"/>
      <w:r w:rsidRPr="00020534">
        <w:rPr>
          <w:u w:val="single"/>
        </w:rPr>
        <w:t>Ev</w:t>
      </w:r>
      <w:proofErr w:type="spellEnd"/>
      <w:r w:rsidRPr="00020534">
        <w:rPr>
          <w:u w:val="single"/>
        </w:rPr>
        <w:t xml:space="preserve">: </w:t>
      </w:r>
    </w:p>
    <w:p w14:paraId="57247479" w14:textId="77777777" w:rsidR="00915228" w:rsidRPr="00020534" w:rsidRDefault="00915228" w:rsidP="00915228">
      <w:pPr>
        <w:jc w:val="both"/>
        <w:rPr>
          <w:lang w:val="fr-FR"/>
        </w:rPr>
      </w:pPr>
      <w:r w:rsidRPr="00020534">
        <w:rPr>
          <w:lang w:val="fr-FR"/>
        </w:rPr>
        <w:t>E1-E2-E3:</w:t>
      </w:r>
    </w:p>
    <w:p w14:paraId="2C9523D8" w14:textId="77777777" w:rsidR="00915228" w:rsidRPr="00020534" w:rsidRDefault="00915228" w:rsidP="00476C61">
      <w:pPr>
        <w:numPr>
          <w:ilvl w:val="0"/>
          <w:numId w:val="43"/>
        </w:numPr>
        <w:jc w:val="both"/>
      </w:pPr>
      <w:r w:rsidRPr="00020534">
        <w:t>van E1 naar E2 na 4 jaar schaalanciënniteit in E1;</w:t>
      </w:r>
    </w:p>
    <w:p w14:paraId="708CDFCC" w14:textId="77777777" w:rsidR="00915228" w:rsidRPr="00020534" w:rsidRDefault="00915228" w:rsidP="00476C61">
      <w:pPr>
        <w:numPr>
          <w:ilvl w:val="0"/>
          <w:numId w:val="43"/>
        </w:numPr>
        <w:jc w:val="both"/>
      </w:pPr>
      <w:r w:rsidRPr="00020534">
        <w:t>van E2 naar E3 na 18 jaar gecumuleerde schaalanciënniteit in E1 en E2.</w:t>
      </w:r>
    </w:p>
    <w:p w14:paraId="5932CB70" w14:textId="3930A0B7" w:rsidR="00C118C7" w:rsidRDefault="00020ADF">
      <w:pPr>
        <w:pStyle w:val="Kop2"/>
      </w:pPr>
      <w:r>
        <w:br w:type="page"/>
      </w:r>
      <w:bookmarkStart w:id="102" w:name="_Toc69294392"/>
      <w:r w:rsidR="00C118C7">
        <w:t>Hoofdstuk xi</w:t>
      </w:r>
      <w:r w:rsidR="009E2677">
        <w:t>i</w:t>
      </w:r>
      <w:r w:rsidR="00C118C7">
        <w:t>i. de bevordering</w:t>
      </w:r>
      <w:bookmarkEnd w:id="102"/>
    </w:p>
    <w:p w14:paraId="0CB36401" w14:textId="77777777" w:rsidR="00C118C7" w:rsidRDefault="00DD360E">
      <w:pPr>
        <w:pStyle w:val="Kop3"/>
      </w:pPr>
      <w:bookmarkStart w:id="103" w:name="_Toc69294393"/>
      <w:r>
        <w:t>Afdeling 1. a</w:t>
      </w:r>
      <w:r w:rsidR="00C118C7">
        <w:t>lgemene bepalingen</w:t>
      </w:r>
      <w:bookmarkEnd w:id="103"/>
    </w:p>
    <w:p w14:paraId="4698FA97" w14:textId="424163D0" w:rsidR="00915228" w:rsidRPr="00020534" w:rsidRDefault="00915228" w:rsidP="00915228">
      <w:pPr>
        <w:spacing w:before="240" w:after="0"/>
        <w:ind w:left="0"/>
        <w:outlineLvl w:val="4"/>
        <w:rPr>
          <w:b/>
        </w:rPr>
      </w:pPr>
      <w:r w:rsidRPr="00020534">
        <w:rPr>
          <w:b/>
        </w:rPr>
        <w:t xml:space="preserve">Artikel </w:t>
      </w:r>
      <w:r w:rsidR="00FB30DA">
        <w:rPr>
          <w:b/>
        </w:rPr>
        <w:t>120</w:t>
      </w:r>
    </w:p>
    <w:p w14:paraId="75D255D5" w14:textId="77777777" w:rsidR="00915228" w:rsidRDefault="00915228" w:rsidP="00915228">
      <w:pPr>
        <w:pStyle w:val="Kop6"/>
      </w:pPr>
      <w:r>
        <w:t>Paragraaf 1</w:t>
      </w:r>
    </w:p>
    <w:p w14:paraId="2133CA8F" w14:textId="77777777" w:rsidR="00915228" w:rsidRPr="00020534" w:rsidRDefault="00915228" w:rsidP="00915228">
      <w:pPr>
        <w:jc w:val="both"/>
      </w:pPr>
      <w:r w:rsidRPr="00020534">
        <w:t>De bevordering is de aanstelling van een personeelslid in een functie van een graad van een hogere rang in overeenstemming met de indeling en rangschikking van de graden in de personeelsformatie.</w:t>
      </w:r>
    </w:p>
    <w:p w14:paraId="5AEEA54B" w14:textId="77777777" w:rsidR="00915228" w:rsidRDefault="00915228" w:rsidP="00915228">
      <w:pPr>
        <w:pStyle w:val="Kop6"/>
      </w:pPr>
      <w:r>
        <w:t>Paragraaf 2</w:t>
      </w:r>
    </w:p>
    <w:p w14:paraId="104803D1" w14:textId="77777777" w:rsidR="00915228" w:rsidRPr="00020534" w:rsidRDefault="00915228" w:rsidP="00915228">
      <w:pPr>
        <w:jc w:val="both"/>
      </w:pPr>
      <w:r w:rsidRPr="00020534">
        <w:t xml:space="preserve">Een bevordering is alleen mogelijk in een vacante betrekking van de personeelsformatie. </w:t>
      </w:r>
    </w:p>
    <w:p w14:paraId="35C72D09" w14:textId="77777777" w:rsidR="00915228" w:rsidRPr="00020534" w:rsidRDefault="00915228" w:rsidP="00915228">
      <w:pPr>
        <w:jc w:val="both"/>
      </w:pPr>
      <w:r w:rsidRPr="00020534">
        <w:t>De aanstellende overheid verklaart de betrekking bij bevordering vacant.</w:t>
      </w:r>
    </w:p>
    <w:p w14:paraId="481C8237" w14:textId="3323CF08" w:rsidR="00915228" w:rsidRPr="00020534" w:rsidRDefault="00915228" w:rsidP="00915228">
      <w:pPr>
        <w:spacing w:before="240" w:after="0"/>
        <w:ind w:left="0"/>
        <w:outlineLvl w:val="4"/>
        <w:rPr>
          <w:b/>
        </w:rPr>
      </w:pPr>
      <w:bookmarkStart w:id="104" w:name="_Hlk52808073"/>
      <w:r w:rsidRPr="00020534">
        <w:rPr>
          <w:b/>
        </w:rPr>
        <w:t xml:space="preserve">Artikel </w:t>
      </w:r>
      <w:r w:rsidR="00FB30DA">
        <w:rPr>
          <w:b/>
        </w:rPr>
        <w:t>121</w:t>
      </w:r>
    </w:p>
    <w:p w14:paraId="08BC5CFD" w14:textId="77777777" w:rsidR="00915228" w:rsidRPr="00915228" w:rsidRDefault="00915228" w:rsidP="00915228">
      <w:pPr>
        <w:spacing w:before="120" w:after="0"/>
        <w:ind w:left="0"/>
        <w:outlineLvl w:val="5"/>
        <w:rPr>
          <w:b/>
          <w:i/>
        </w:rPr>
      </w:pPr>
      <w:r w:rsidRPr="00915228">
        <w:rPr>
          <w:b/>
          <w:i/>
        </w:rPr>
        <w:t>Paragraaf 1</w:t>
      </w:r>
    </w:p>
    <w:p w14:paraId="3D4803B1" w14:textId="77777777" w:rsidR="00915228" w:rsidRPr="00915228" w:rsidRDefault="00915228" w:rsidP="00915228">
      <w:pPr>
        <w:jc w:val="both"/>
      </w:pPr>
      <w:r w:rsidRPr="00915228">
        <w:t>Voor de deelname aan een bevorderingsprocedure komen de volgende personeelsleden in aanmerking:</w:t>
      </w:r>
    </w:p>
    <w:p w14:paraId="0EC27678" w14:textId="3CE27537" w:rsidR="00915228" w:rsidRPr="00915228" w:rsidRDefault="00915228" w:rsidP="00476C61">
      <w:pPr>
        <w:numPr>
          <w:ilvl w:val="0"/>
          <w:numId w:val="23"/>
        </w:numPr>
        <w:jc w:val="both"/>
      </w:pPr>
      <w:r w:rsidRPr="00915228">
        <w:t xml:space="preserve">de vast aangestelde statutaire personeelsleden die aan de bevorderingsvoorwaarden voldoen en zich niet in </w:t>
      </w:r>
      <w:r w:rsidR="000D1F8A">
        <w:t xml:space="preserve">een formeel feedback- of evaluatietraject </w:t>
      </w:r>
      <w:r w:rsidRPr="00915228">
        <w:t xml:space="preserve">bevinden, ongeacht hun administratieve toestand; </w:t>
      </w:r>
    </w:p>
    <w:p w14:paraId="554792EA" w14:textId="5AFBB2A5" w:rsidR="00915228" w:rsidRPr="00915228" w:rsidRDefault="00915228" w:rsidP="00476C61">
      <w:pPr>
        <w:numPr>
          <w:ilvl w:val="0"/>
          <w:numId w:val="23"/>
        </w:numPr>
        <w:jc w:val="both"/>
      </w:pPr>
      <w:r w:rsidRPr="00915228">
        <w:t xml:space="preserve">de contractuele personeelsleden die aan de bevorderingsvoorwaarden voldoen en zich niet </w:t>
      </w:r>
      <w:r w:rsidR="000D1F8A">
        <w:t xml:space="preserve">in een formeel feedback- of evaluatietraject </w:t>
      </w:r>
      <w:r w:rsidRPr="00915228">
        <w:t>bevinden, als ze aan een van de volgende criteria beantwoorden:</w:t>
      </w:r>
    </w:p>
    <w:p w14:paraId="35DBF320" w14:textId="77777777" w:rsidR="00915228" w:rsidRPr="00915228" w:rsidRDefault="00915228" w:rsidP="00476C61">
      <w:pPr>
        <w:numPr>
          <w:ilvl w:val="0"/>
          <w:numId w:val="44"/>
        </w:numPr>
        <w:jc w:val="both"/>
      </w:pPr>
      <w:r w:rsidRPr="00915228">
        <w:t>ze zijn na 1 januari 2009 aangesteld na een aanwervings- en selectieprocedure als vermeld in</w:t>
      </w:r>
      <w:r w:rsidRPr="00915228">
        <w:rPr>
          <w:b/>
        </w:rPr>
        <w:t xml:space="preserve"> </w:t>
      </w:r>
      <w:r w:rsidRPr="00915228">
        <w:t>Titel II hoofdstuk II en III;</w:t>
      </w:r>
    </w:p>
    <w:p w14:paraId="520ADD7A" w14:textId="77777777" w:rsidR="00915228" w:rsidRDefault="00915228" w:rsidP="00476C61">
      <w:pPr>
        <w:numPr>
          <w:ilvl w:val="0"/>
          <w:numId w:val="44"/>
        </w:numPr>
        <w:jc w:val="both"/>
      </w:pPr>
      <w:r w:rsidRPr="00915228">
        <w:t xml:space="preserve">ze zijn voor 1 januari 2009 aangesteld na een externe bekendmaking van de vacature en een gelijkwaardige selectieprocedure als van toepassing op vacatures in statutaire betrekkingen. </w:t>
      </w:r>
    </w:p>
    <w:p w14:paraId="5AB5EF23" w14:textId="476FF443" w:rsidR="008C3911" w:rsidRPr="00915228" w:rsidRDefault="008C3911" w:rsidP="00476C61">
      <w:pPr>
        <w:numPr>
          <w:ilvl w:val="0"/>
          <w:numId w:val="44"/>
        </w:numPr>
        <w:jc w:val="both"/>
      </w:pPr>
      <w:r>
        <w:t>ze zijn op datum van 18 maart 2023 gedurende ten minste 5 jaar werkzaam in het bestuur.</w:t>
      </w:r>
    </w:p>
    <w:p w14:paraId="05DF7CC5" w14:textId="77777777" w:rsidR="00915228" w:rsidRPr="00915228" w:rsidRDefault="00915228" w:rsidP="00915228">
      <w:pPr>
        <w:jc w:val="both"/>
        <w:rPr>
          <w:color w:val="00B050"/>
        </w:rPr>
      </w:pPr>
      <w:bookmarkStart w:id="105" w:name="_Hlk16011647"/>
      <w:r w:rsidRPr="00915228">
        <w:rPr>
          <w:color w:val="00B050"/>
        </w:rPr>
        <w:t>De datum van 1 januari 2009 wordt voor personeelsleden bedoeld in artikel 1, §1, 5° en 6° van deze rechtspositieregeling gelezen als 1 juli 2011.</w:t>
      </w:r>
    </w:p>
    <w:p w14:paraId="69C2572C" w14:textId="77777777" w:rsidR="00915228" w:rsidRPr="00915228" w:rsidRDefault="00915228" w:rsidP="00915228">
      <w:pPr>
        <w:spacing w:before="120" w:after="0"/>
        <w:ind w:left="0"/>
        <w:outlineLvl w:val="5"/>
        <w:rPr>
          <w:b/>
          <w:i/>
        </w:rPr>
      </w:pPr>
      <w:bookmarkStart w:id="106" w:name="OLE_LINK16"/>
      <w:bookmarkStart w:id="107" w:name="OLE_LINK17"/>
      <w:bookmarkEnd w:id="105"/>
      <w:r w:rsidRPr="00915228">
        <w:rPr>
          <w:b/>
          <w:i/>
        </w:rPr>
        <w:t>Paragraaf 2</w:t>
      </w:r>
    </w:p>
    <w:bookmarkEnd w:id="106"/>
    <w:bookmarkEnd w:id="107"/>
    <w:p w14:paraId="5F97295F" w14:textId="77777777" w:rsidR="00915228" w:rsidRPr="00915228" w:rsidRDefault="00915228" w:rsidP="00915228">
      <w:pPr>
        <w:jc w:val="both"/>
      </w:pPr>
      <w:r w:rsidRPr="00915228">
        <w:t>De aanstellende overheid brengt de personeelsleden van de interne vacature op de hoogte en doet een oproep tot kandidaatstelling.</w:t>
      </w:r>
    </w:p>
    <w:p w14:paraId="451AFB0D" w14:textId="77777777" w:rsidR="00915228" w:rsidRPr="00915228" w:rsidRDefault="00915228" w:rsidP="00915228">
      <w:pPr>
        <w:jc w:val="both"/>
      </w:pPr>
      <w:r w:rsidRPr="00915228">
        <w:t>De personeelsleden die vanwege hun afwezigheid geen kennis kunnen nemen van de vacature binnen de termijn nodig voor de indiening van de kandidaturen, worden per post op de hoogte gebracht van de vacature.</w:t>
      </w:r>
    </w:p>
    <w:p w14:paraId="371DFDE3" w14:textId="77777777" w:rsidR="00915228" w:rsidRPr="00915228" w:rsidRDefault="00915228" w:rsidP="00915228">
      <w:pPr>
        <w:spacing w:before="120" w:after="0"/>
        <w:ind w:left="0"/>
        <w:outlineLvl w:val="5"/>
        <w:rPr>
          <w:b/>
          <w:i/>
        </w:rPr>
      </w:pPr>
      <w:r w:rsidRPr="00915228">
        <w:rPr>
          <w:b/>
          <w:i/>
        </w:rPr>
        <w:t>Paragraaf 3</w:t>
      </w:r>
    </w:p>
    <w:p w14:paraId="14A1B0FA" w14:textId="77777777" w:rsidR="00915228" w:rsidRPr="00915228" w:rsidRDefault="00915228" w:rsidP="00915228">
      <w:pPr>
        <w:jc w:val="both"/>
      </w:pPr>
      <w:r w:rsidRPr="00915228">
        <w:t>Het vacaturebericht omvat de omschrijving van de functie, de salarisschaal, de bevorderingsvoorwaarden en de wijze en het tijdstip waarop de kandidaturen dienen ingediend.</w:t>
      </w:r>
    </w:p>
    <w:p w14:paraId="1A0F338D" w14:textId="77777777" w:rsidR="00915228" w:rsidRPr="00020534" w:rsidRDefault="00915228" w:rsidP="00915228">
      <w:pPr>
        <w:spacing w:before="120" w:after="0"/>
        <w:ind w:left="0"/>
        <w:outlineLvl w:val="5"/>
        <w:rPr>
          <w:b/>
          <w:i/>
        </w:rPr>
      </w:pPr>
      <w:r w:rsidRPr="00915228">
        <w:rPr>
          <w:b/>
          <w:i/>
        </w:rPr>
        <w:t>Paragraaf 4</w:t>
      </w:r>
    </w:p>
    <w:p w14:paraId="54395BB3" w14:textId="77777777" w:rsidR="00915228" w:rsidRPr="00DB1932" w:rsidRDefault="00915228" w:rsidP="00915228">
      <w:pPr>
        <w:jc w:val="both"/>
      </w:pPr>
      <w:r w:rsidRPr="00DB1932">
        <w:rPr>
          <w:lang w:val="nl-BE"/>
        </w:rPr>
        <w:t xml:space="preserve">Tussen de bekendmaking van een vacature en de uiterste datum voor de indiening van de kandidaturen, verlopen minstens zeven kalenderdagen. </w:t>
      </w:r>
      <w:r w:rsidRPr="00DB1932">
        <w:t>De dag van de bekendmaking van de vacature is niet in de termijn begrepen, de uiterste datum voor de indiening van de kandidaturen wel.</w:t>
      </w:r>
    </w:p>
    <w:p w14:paraId="377FB3B3" w14:textId="77777777" w:rsidR="00915228" w:rsidRPr="00020534" w:rsidRDefault="00915228" w:rsidP="00915228">
      <w:pPr>
        <w:jc w:val="both"/>
      </w:pPr>
      <w:r w:rsidRPr="00DB1932">
        <w:t>De datum van de verzending van de kandidatuur wordt beschouwd als de datum waarop de kandidatuur is ingediend.</w:t>
      </w:r>
      <w:r w:rsidRPr="00020534">
        <w:t xml:space="preserve"> </w:t>
      </w:r>
    </w:p>
    <w:bookmarkEnd w:id="104"/>
    <w:p w14:paraId="0D3966B6" w14:textId="77777777" w:rsidR="00915228" w:rsidRDefault="00915228">
      <w:pPr>
        <w:spacing w:before="0" w:after="0"/>
        <w:ind w:left="0"/>
        <w:rPr>
          <w:b/>
        </w:rPr>
      </w:pPr>
      <w:r>
        <w:br w:type="page"/>
      </w:r>
    </w:p>
    <w:p w14:paraId="0D63CF68" w14:textId="5EA34FB2" w:rsidR="00FB30DA" w:rsidRPr="00020534" w:rsidRDefault="00FB30DA" w:rsidP="00FB30DA">
      <w:pPr>
        <w:spacing w:before="120" w:after="0"/>
        <w:ind w:left="0"/>
        <w:outlineLvl w:val="5"/>
        <w:rPr>
          <w:b/>
          <w:i/>
        </w:rPr>
      </w:pPr>
      <w:r w:rsidRPr="00915228">
        <w:rPr>
          <w:b/>
          <w:i/>
        </w:rPr>
        <w:t xml:space="preserve">Paragraaf </w:t>
      </w:r>
      <w:r>
        <w:rPr>
          <w:b/>
          <w:i/>
        </w:rPr>
        <w:t>5</w:t>
      </w:r>
    </w:p>
    <w:p w14:paraId="27301E77" w14:textId="77777777" w:rsidR="00915228" w:rsidRPr="00020534" w:rsidRDefault="00915228" w:rsidP="00915228">
      <w:pPr>
        <w:jc w:val="both"/>
      </w:pPr>
      <w:r w:rsidRPr="00020534">
        <w:t>De aanstellende overheid beoordeelt de geldigheid van de ingediende kandidaturen, tenzij de raad de aanstellende overheid is. In dat geval beoordeelt het uitvoerend orgaan van het bestuur de geldigheid.</w:t>
      </w:r>
    </w:p>
    <w:p w14:paraId="7C0D7958" w14:textId="77777777" w:rsidR="00915228" w:rsidRPr="00020534" w:rsidRDefault="00915228" w:rsidP="00915228">
      <w:pPr>
        <w:jc w:val="both"/>
      </w:pPr>
      <w:r w:rsidRPr="00020534">
        <w:t>Alleen kandidaten die voldoen aan de bevorderingsvoorwaarden,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4918810D" w14:textId="28C62633" w:rsidR="00FB30DA" w:rsidRPr="00020534" w:rsidRDefault="00FB30DA" w:rsidP="00FB30DA">
      <w:pPr>
        <w:spacing w:before="120" w:after="0"/>
        <w:ind w:left="0"/>
        <w:outlineLvl w:val="5"/>
        <w:rPr>
          <w:b/>
          <w:i/>
        </w:rPr>
      </w:pPr>
      <w:r w:rsidRPr="00915228">
        <w:rPr>
          <w:b/>
          <w:i/>
        </w:rPr>
        <w:t xml:space="preserve">Paragraaf </w:t>
      </w:r>
      <w:r>
        <w:rPr>
          <w:b/>
          <w:i/>
        </w:rPr>
        <w:t>6</w:t>
      </w:r>
    </w:p>
    <w:p w14:paraId="7435D675" w14:textId="5538C900" w:rsidR="00915228" w:rsidRDefault="00915228" w:rsidP="00915228">
      <w:pPr>
        <w:jc w:val="both"/>
      </w:pPr>
      <w:r w:rsidRPr="00020534">
        <w:t>Om voor bevordering in aanmerking te komen moeten de kandidaten voldoen aan de voorwaarden zoals omschreven in afdeling 4</w:t>
      </w:r>
      <w:r>
        <w:t xml:space="preserve"> en zich niet </w:t>
      </w:r>
      <w:r w:rsidR="000D1F8A">
        <w:t xml:space="preserve">in een formeel feedback- of evaluatietraject </w:t>
      </w:r>
      <w:r>
        <w:t xml:space="preserve">bevinden. </w:t>
      </w:r>
    </w:p>
    <w:p w14:paraId="2DACE90A" w14:textId="77777777" w:rsidR="00C118C7" w:rsidRPr="00A937B3" w:rsidRDefault="00DD360E">
      <w:pPr>
        <w:pStyle w:val="Kop3"/>
      </w:pPr>
      <w:bookmarkStart w:id="108" w:name="_Toc69294394"/>
      <w:r w:rsidRPr="00A937B3">
        <w:t>Afdeling 2. d</w:t>
      </w:r>
      <w:r w:rsidR="00C118C7" w:rsidRPr="00A937B3">
        <w:t>e selectie</w:t>
      </w:r>
      <w:bookmarkEnd w:id="108"/>
    </w:p>
    <w:p w14:paraId="23587FF4" w14:textId="2F5F3D00" w:rsidR="00915228" w:rsidRPr="00020534" w:rsidRDefault="00915228" w:rsidP="00915228">
      <w:pPr>
        <w:spacing w:before="240" w:after="0"/>
        <w:ind w:left="0"/>
        <w:outlineLvl w:val="4"/>
        <w:rPr>
          <w:b/>
        </w:rPr>
      </w:pPr>
      <w:r w:rsidRPr="00020534">
        <w:rPr>
          <w:b/>
        </w:rPr>
        <w:t xml:space="preserve">Artikel </w:t>
      </w:r>
      <w:r w:rsidR="00FB30DA">
        <w:rPr>
          <w:b/>
        </w:rPr>
        <w:t>122</w:t>
      </w:r>
    </w:p>
    <w:p w14:paraId="153174E8" w14:textId="03493C27" w:rsidR="00915228" w:rsidRDefault="00915228" w:rsidP="00915228">
      <w:pPr>
        <w:jc w:val="both"/>
      </w:pPr>
      <w:r w:rsidRPr="00020534">
        <w:t>De algemene bepalingen vastgesteld in artikel 13 tot en met 23, artikel 20 §2, 2</w:t>
      </w:r>
      <w:r w:rsidRPr="00020534">
        <w:rPr>
          <w:vertAlign w:val="superscript"/>
        </w:rPr>
        <w:t>e</w:t>
      </w:r>
      <w:r w:rsidRPr="00020534">
        <w:t xml:space="preserve"> lid uitgezonderd, over de selectieprocedure bij aanwerving, zijn van overeenkomstige toepassing op de selecties in het kader van een bevorderingsprocedure.</w:t>
      </w:r>
    </w:p>
    <w:p w14:paraId="1DCB6A09" w14:textId="77777777" w:rsidR="00FB30DA" w:rsidRPr="00020534" w:rsidRDefault="00FB30DA" w:rsidP="00FB30DA">
      <w:pPr>
        <w:pStyle w:val="Kop3"/>
      </w:pPr>
      <w:bookmarkStart w:id="109" w:name="_Toc16028909"/>
      <w:bookmarkStart w:id="110" w:name="_Toc53823921"/>
      <w:bookmarkStart w:id="111" w:name="_Toc69294395"/>
      <w:r w:rsidRPr="00020534">
        <w:t>Afdeling 3. bevorderingsreserves</w:t>
      </w:r>
      <w:bookmarkEnd w:id="109"/>
      <w:bookmarkEnd w:id="110"/>
      <w:bookmarkEnd w:id="111"/>
    </w:p>
    <w:p w14:paraId="1FAFAF44" w14:textId="02D3388D" w:rsidR="00FB30DA" w:rsidRPr="00020534" w:rsidRDefault="00FB30DA" w:rsidP="00FB30DA">
      <w:pPr>
        <w:spacing w:before="240" w:after="0"/>
        <w:ind w:left="0"/>
        <w:outlineLvl w:val="4"/>
        <w:rPr>
          <w:b/>
        </w:rPr>
      </w:pPr>
      <w:r w:rsidRPr="00020534">
        <w:rPr>
          <w:b/>
        </w:rPr>
        <w:t xml:space="preserve">Artikel </w:t>
      </w:r>
      <w:r>
        <w:rPr>
          <w:b/>
        </w:rPr>
        <w:t>123</w:t>
      </w:r>
    </w:p>
    <w:p w14:paraId="31E38EEF" w14:textId="77777777" w:rsidR="00FB30DA" w:rsidRPr="00020534" w:rsidRDefault="00FB30DA" w:rsidP="00FB30DA">
      <w:pPr>
        <w:spacing w:before="120" w:after="0"/>
        <w:ind w:left="0"/>
        <w:outlineLvl w:val="5"/>
        <w:rPr>
          <w:b/>
          <w:i/>
        </w:rPr>
      </w:pPr>
      <w:r w:rsidRPr="00020534">
        <w:rPr>
          <w:b/>
          <w:i/>
        </w:rPr>
        <w:t>Paragraaf 1</w:t>
      </w:r>
    </w:p>
    <w:p w14:paraId="01EF2864" w14:textId="77777777" w:rsidR="00FB30DA" w:rsidRPr="00020534" w:rsidRDefault="00FB30DA" w:rsidP="00FB30DA">
      <w:pPr>
        <w:jc w:val="both"/>
      </w:pPr>
      <w:r w:rsidRPr="00DD1277">
        <w:t>Bij een bevorderingsprocedure wordt altijd een bevorderingsreserve aangelegd.</w:t>
      </w:r>
      <w:r w:rsidRPr="00020534">
        <w:t xml:space="preserve"> </w:t>
      </w:r>
    </w:p>
    <w:p w14:paraId="0FD4459C" w14:textId="0842F6C3" w:rsidR="00A42E00" w:rsidRPr="003A2BB2" w:rsidRDefault="00FB30DA" w:rsidP="00A42E00">
      <w:pPr>
        <w:jc w:val="both"/>
      </w:pPr>
      <w:r w:rsidRPr="00020534">
        <w:t xml:space="preserve">De aanstellende overheid bepaalt bij de </w:t>
      </w:r>
      <w:proofErr w:type="spellStart"/>
      <w:r w:rsidRPr="00020534">
        <w:t>vacantverklaring</w:t>
      </w:r>
      <w:proofErr w:type="spellEnd"/>
      <w:r w:rsidRPr="00020534">
        <w:t xml:space="preserve"> van een betrekking de geldigheidsduur van de bevorderingsreserve</w:t>
      </w:r>
      <w:r w:rsidR="00A42E00">
        <w:t>.</w:t>
      </w:r>
    </w:p>
    <w:p w14:paraId="5D7F23CC" w14:textId="77777777" w:rsidR="00A42E00" w:rsidRDefault="00A42E00" w:rsidP="00A42E00">
      <w:pPr>
        <w:jc w:val="both"/>
      </w:pPr>
      <w:r w:rsidRPr="003A2BB2">
        <w:t xml:space="preserve">Deze is maximum vastgesteld op twee jaar en kan met maximum </w:t>
      </w:r>
      <w:r>
        <w:t>twee</w:t>
      </w:r>
      <w:r w:rsidRPr="003A2BB2">
        <w:t xml:space="preserve"> jaar worden verlengd.</w:t>
      </w:r>
    </w:p>
    <w:p w14:paraId="7D23CFC6" w14:textId="77777777" w:rsidR="00FB30DA" w:rsidRPr="00242A11" w:rsidRDefault="00FB30DA" w:rsidP="00FB30DA">
      <w:pPr>
        <w:jc w:val="both"/>
      </w:pPr>
      <w:r w:rsidRPr="00242A11">
        <w:t>De geldigheidsduur vangt aan vanaf de eerste dag van de maand volgend op de datum van het eindrapport van de selectie.</w:t>
      </w:r>
    </w:p>
    <w:p w14:paraId="61E6E43A" w14:textId="2AB9C6A1" w:rsidR="00FB30DA" w:rsidRDefault="00FB30DA" w:rsidP="00FB30DA">
      <w:pPr>
        <w:pStyle w:val="Kop6"/>
      </w:pPr>
      <w:r>
        <w:t>Paragraaf 2</w:t>
      </w:r>
    </w:p>
    <w:p w14:paraId="71CE644D" w14:textId="77777777" w:rsidR="00FB30DA" w:rsidRPr="00C348FA" w:rsidRDefault="00FB30DA" w:rsidP="00FB30DA">
      <w:pPr>
        <w:jc w:val="both"/>
      </w:pPr>
      <w:r w:rsidRPr="00C348FA">
        <w:t xml:space="preserve">Indien de </w:t>
      </w:r>
      <w:r>
        <w:t>gemeente en</w:t>
      </w:r>
      <w:r w:rsidRPr="00C348FA">
        <w:t xml:space="preserve"> het OCMW</w:t>
      </w:r>
      <w:r>
        <w:t xml:space="preserve"> </w:t>
      </w:r>
      <w:r w:rsidRPr="00C348FA">
        <w:t xml:space="preserve">in toepassing van hoofdstuk 3 BVR externe personeelsmobiliteit een gezamenlijke selectieprocedure voeren, beslissen de aanstellende overheden </w:t>
      </w:r>
      <w:r>
        <w:t>over de bevorderingsreserve zoals bedoeld in paragraaf 1.</w:t>
      </w:r>
    </w:p>
    <w:p w14:paraId="15EAD902" w14:textId="77777777" w:rsidR="00FB30DA" w:rsidRPr="00020534" w:rsidRDefault="00FB30DA" w:rsidP="00FB30DA">
      <w:pPr>
        <w:spacing w:before="120" w:after="0"/>
        <w:ind w:left="0"/>
        <w:outlineLvl w:val="5"/>
        <w:rPr>
          <w:b/>
          <w:i/>
          <w:lang w:val="nl-BE"/>
        </w:rPr>
      </w:pPr>
      <w:r w:rsidRPr="00020534">
        <w:rPr>
          <w:b/>
          <w:i/>
        </w:rPr>
        <w:t>Paragraaf 3</w:t>
      </w:r>
    </w:p>
    <w:p w14:paraId="6D93DF17" w14:textId="77777777" w:rsidR="00FB30DA" w:rsidRPr="00336E22" w:rsidRDefault="00FB30DA" w:rsidP="00FB30DA">
      <w:pPr>
        <w:jc w:val="both"/>
      </w:pPr>
      <w:r w:rsidRPr="00336E22">
        <w:t>Alle geslaagde of geschikt bevonden kandidaten die niet onmiddellijk worden aangesteld, worden in de bevorderingsreserve opgenomen.</w:t>
      </w:r>
    </w:p>
    <w:p w14:paraId="5CE26C7D" w14:textId="77777777" w:rsidR="00FB30DA" w:rsidRPr="00336E22" w:rsidRDefault="00FB30DA" w:rsidP="00FB30DA">
      <w:pPr>
        <w:spacing w:before="120" w:after="0"/>
        <w:ind w:left="0"/>
        <w:outlineLvl w:val="5"/>
        <w:rPr>
          <w:b/>
          <w:i/>
        </w:rPr>
      </w:pPr>
      <w:r w:rsidRPr="00336E22">
        <w:rPr>
          <w:b/>
          <w:i/>
        </w:rPr>
        <w:t>Paragraaf 4</w:t>
      </w:r>
    </w:p>
    <w:p w14:paraId="7568F06B" w14:textId="77777777" w:rsidR="00FB30DA" w:rsidRPr="00336E22" w:rsidRDefault="00FB30DA" w:rsidP="00FB30DA">
      <w:pPr>
        <w:jc w:val="both"/>
      </w:pPr>
      <w:r w:rsidRPr="00336E22">
        <w:t>De aanstellende overheid kan geen nieuwe bevorderingsprocedure aanspreken zolang er voor dezelfde functie nog kandidaten opgenomen zijn in een daarvoor nog geldige bevorderingsreserve.</w:t>
      </w:r>
    </w:p>
    <w:p w14:paraId="55DC201F" w14:textId="77777777" w:rsidR="00FB30DA" w:rsidRPr="00336E22" w:rsidRDefault="00FB30DA" w:rsidP="00FB30DA">
      <w:pPr>
        <w:spacing w:before="120" w:after="0"/>
        <w:ind w:left="0"/>
        <w:outlineLvl w:val="5"/>
        <w:rPr>
          <w:b/>
          <w:i/>
        </w:rPr>
      </w:pPr>
      <w:r w:rsidRPr="00336E22">
        <w:rPr>
          <w:b/>
          <w:i/>
        </w:rPr>
        <w:t>Paragraaf 5</w:t>
      </w:r>
    </w:p>
    <w:p w14:paraId="78C92AC9" w14:textId="77777777" w:rsidR="00FB30DA" w:rsidRPr="00242A11" w:rsidRDefault="00FB30DA" w:rsidP="00FB30DA">
      <w:pPr>
        <w:jc w:val="both"/>
      </w:pPr>
      <w:r w:rsidRPr="00336E22">
        <w:t>Met toepassing van artikel 17 wordt de eerst gerangschikte kandidaat van de bevorderingsreserve het eerst geraadpleegd om de vacature te vervullen.</w:t>
      </w:r>
    </w:p>
    <w:p w14:paraId="2B956834" w14:textId="77777777" w:rsidR="00FB30DA" w:rsidRPr="00020534" w:rsidRDefault="00FB30DA" w:rsidP="00915228">
      <w:pPr>
        <w:jc w:val="both"/>
      </w:pPr>
    </w:p>
    <w:p w14:paraId="36F88A2A" w14:textId="6083BDA3" w:rsidR="00C118C7" w:rsidRPr="00A937B3" w:rsidRDefault="008F7FD3">
      <w:pPr>
        <w:pStyle w:val="Kop3"/>
      </w:pPr>
      <w:bookmarkStart w:id="112" w:name="_Toc69294396"/>
      <w:r>
        <w:t xml:space="preserve">Afdeling </w:t>
      </w:r>
      <w:r w:rsidR="00FB30DA">
        <w:t>4</w:t>
      </w:r>
      <w:r w:rsidR="00C118C7" w:rsidRPr="00A937B3">
        <w:t>. de bevorderingsvoorwaarden per niveau en per rang</w:t>
      </w:r>
      <w:bookmarkEnd w:id="112"/>
    </w:p>
    <w:p w14:paraId="77D92DEB" w14:textId="454B73B5" w:rsidR="00C118C7" w:rsidRPr="009429DB" w:rsidRDefault="009468E1">
      <w:pPr>
        <w:pStyle w:val="Kop5"/>
      </w:pPr>
      <w:r>
        <w:t xml:space="preserve">Artikel </w:t>
      </w:r>
      <w:r w:rsidR="00FB30DA">
        <w:t>124</w:t>
      </w:r>
    </w:p>
    <w:p w14:paraId="61C38735" w14:textId="77777777" w:rsidR="00C118C7" w:rsidRPr="008F7FD3" w:rsidRDefault="00C118C7">
      <w:r w:rsidRPr="008F7FD3">
        <w:t>De bevorderingsvoorwaarden zijn:</w:t>
      </w:r>
    </w:p>
    <w:p w14:paraId="2526D964" w14:textId="10FCD3E6" w:rsidR="00BB306A" w:rsidRPr="008F7FD3" w:rsidRDefault="00BB306A" w:rsidP="00BB306A">
      <w:pPr>
        <w:pStyle w:val="StandaardUitvullen"/>
        <w:rPr>
          <w:u w:val="single"/>
          <w:lang w:eastAsia="en-US"/>
        </w:rPr>
      </w:pPr>
      <w:r w:rsidRPr="008F7FD3">
        <w:rPr>
          <w:u w:val="single"/>
          <w:lang w:eastAsia="en-US"/>
        </w:rPr>
        <w:t xml:space="preserve">Voor de </w:t>
      </w:r>
      <w:r w:rsidR="006369F9" w:rsidRPr="008F7FD3">
        <w:rPr>
          <w:u w:val="single"/>
          <w:lang w:eastAsia="en-US"/>
        </w:rPr>
        <w:t>decretale gr</w:t>
      </w:r>
      <w:r w:rsidRPr="008F7FD3">
        <w:rPr>
          <w:u w:val="single"/>
          <w:lang w:eastAsia="en-US"/>
        </w:rPr>
        <w:t>ad</w:t>
      </w:r>
      <w:r w:rsidR="006369F9" w:rsidRPr="008F7FD3">
        <w:rPr>
          <w:u w:val="single"/>
          <w:lang w:eastAsia="en-US"/>
        </w:rPr>
        <w:t>en (</w:t>
      </w:r>
      <w:r w:rsidR="001E18D2">
        <w:rPr>
          <w:u w:val="single"/>
          <w:lang w:eastAsia="en-US"/>
        </w:rPr>
        <w:t>algemeen directeur</w:t>
      </w:r>
      <w:r w:rsidRPr="008F7FD3">
        <w:rPr>
          <w:u w:val="single"/>
          <w:lang w:eastAsia="en-US"/>
        </w:rPr>
        <w:t xml:space="preserve"> en financieel </w:t>
      </w:r>
      <w:r w:rsidR="001E18D2">
        <w:rPr>
          <w:u w:val="single"/>
          <w:lang w:eastAsia="en-US"/>
        </w:rPr>
        <w:t>directeur</w:t>
      </w:r>
      <w:r w:rsidR="006369F9" w:rsidRPr="008F7FD3">
        <w:rPr>
          <w:u w:val="single"/>
          <w:lang w:eastAsia="en-US"/>
        </w:rPr>
        <w:t>)</w:t>
      </w:r>
      <w:r w:rsidRPr="008F7FD3">
        <w:rPr>
          <w:u w:val="single"/>
          <w:lang w:eastAsia="en-US"/>
        </w:rPr>
        <w:t>:</w:t>
      </w:r>
    </w:p>
    <w:p w14:paraId="5E6EA2B3" w14:textId="1D5086EC" w:rsidR="00BB306A" w:rsidRDefault="00BB306A" w:rsidP="00476C61">
      <w:pPr>
        <w:pStyle w:val="StandaardUitvullen"/>
        <w:numPr>
          <w:ilvl w:val="0"/>
          <w:numId w:val="45"/>
        </w:numPr>
        <w:rPr>
          <w:lang w:eastAsia="en-US"/>
        </w:rPr>
      </w:pPr>
      <w:r w:rsidRPr="008F7FD3">
        <w:rPr>
          <w:lang w:eastAsia="en-US"/>
        </w:rPr>
        <w:t>titularis zijn van</w:t>
      </w:r>
      <w:r w:rsidR="008F7FD3" w:rsidRPr="008F7FD3">
        <w:rPr>
          <w:lang w:eastAsia="en-US"/>
        </w:rPr>
        <w:t xml:space="preserve"> </w:t>
      </w:r>
      <w:r w:rsidRPr="008F7FD3">
        <w:rPr>
          <w:lang w:eastAsia="en-US"/>
        </w:rPr>
        <w:t xml:space="preserve">een </w:t>
      </w:r>
      <w:r w:rsidR="008F7FD3" w:rsidRPr="008F7FD3">
        <w:rPr>
          <w:lang w:eastAsia="en-US"/>
        </w:rPr>
        <w:t>graad van niveau A</w:t>
      </w:r>
      <w:r w:rsidRPr="008F7FD3">
        <w:rPr>
          <w:lang w:eastAsia="en-US"/>
        </w:rPr>
        <w:t>;</w:t>
      </w:r>
    </w:p>
    <w:p w14:paraId="3F2D817B" w14:textId="519512B7" w:rsidR="00A17178" w:rsidRPr="008F7FD3" w:rsidRDefault="00A17178" w:rsidP="00476C61">
      <w:pPr>
        <w:pStyle w:val="StandaardUitvullen"/>
        <w:numPr>
          <w:ilvl w:val="0"/>
          <w:numId w:val="45"/>
        </w:numPr>
        <w:rPr>
          <w:lang w:eastAsia="en-US"/>
        </w:rPr>
      </w:pPr>
      <w:r>
        <w:rPr>
          <w:lang w:eastAsia="en-US"/>
        </w:rPr>
        <w:t xml:space="preserve">titularis zijn van een graad van niveau B en slagen </w:t>
      </w:r>
      <w:r>
        <w:t>voor een niveau- of capaciteitstest zoals bedoeld in artikel 7, tenzij de kandidaat in het bezit is van een diploma dat bij aanwerving toegang geeft tot de functie zoals bepaald in artikel 28;</w:t>
      </w:r>
    </w:p>
    <w:p w14:paraId="556490E8" w14:textId="2AE57DA4" w:rsidR="00BB306A" w:rsidRPr="008F7FD3" w:rsidRDefault="008F7FD3" w:rsidP="00476C61">
      <w:pPr>
        <w:pStyle w:val="StandaardUitvullen"/>
        <w:numPr>
          <w:ilvl w:val="0"/>
          <w:numId w:val="45"/>
        </w:numPr>
        <w:rPr>
          <w:lang w:eastAsia="en-US"/>
        </w:rPr>
      </w:pPr>
      <w:r w:rsidRPr="008F7FD3">
        <w:rPr>
          <w:lang w:eastAsia="en-US"/>
        </w:rPr>
        <w:t xml:space="preserve">ten minste </w:t>
      </w:r>
      <w:r w:rsidR="00D453EC">
        <w:rPr>
          <w:lang w:eastAsia="en-US"/>
        </w:rPr>
        <w:t>vier</w:t>
      </w:r>
      <w:r w:rsidR="00BB306A" w:rsidRPr="008F7FD3">
        <w:rPr>
          <w:lang w:eastAsia="en-US"/>
        </w:rPr>
        <w:t xml:space="preserve"> jaar niveauanciënniteit in niveau </w:t>
      </w:r>
      <w:r w:rsidRPr="008F7FD3">
        <w:rPr>
          <w:lang w:eastAsia="en-US"/>
        </w:rPr>
        <w:t>A</w:t>
      </w:r>
      <w:r w:rsidR="001E18D2">
        <w:rPr>
          <w:lang w:eastAsia="en-US"/>
        </w:rPr>
        <w:t xml:space="preserve"> en/of B</w:t>
      </w:r>
      <w:r w:rsidR="00BB306A" w:rsidRPr="008F7FD3">
        <w:rPr>
          <w:lang w:eastAsia="en-US"/>
        </w:rPr>
        <w:t>;</w:t>
      </w:r>
    </w:p>
    <w:p w14:paraId="556D491B" w14:textId="77777777" w:rsidR="00BB306A" w:rsidRPr="008F7FD3" w:rsidRDefault="00BB306A" w:rsidP="00476C61">
      <w:pPr>
        <w:pStyle w:val="StandaardUitvullen"/>
        <w:numPr>
          <w:ilvl w:val="0"/>
          <w:numId w:val="45"/>
        </w:numPr>
        <w:rPr>
          <w:lang w:eastAsia="en-US"/>
        </w:rPr>
      </w:pPr>
      <w:r w:rsidRPr="008F7FD3">
        <w:rPr>
          <w:lang w:eastAsia="en-US"/>
        </w:rPr>
        <w:t>slagen voor de selectieprocedure.</w:t>
      </w:r>
    </w:p>
    <w:p w14:paraId="5C9A7762" w14:textId="2B49A87D" w:rsidR="008F7FD3" w:rsidRPr="00AA0274" w:rsidRDefault="009468E1" w:rsidP="008F7FD3">
      <w:pPr>
        <w:pStyle w:val="Kop5"/>
        <w:rPr>
          <w:i/>
        </w:rPr>
      </w:pPr>
      <w:bookmarkStart w:id="113" w:name="_Toc184720165"/>
      <w:r>
        <w:t xml:space="preserve">Artikel </w:t>
      </w:r>
      <w:r w:rsidR="00FB30DA">
        <w:t>125</w:t>
      </w:r>
    </w:p>
    <w:p w14:paraId="2CE2DDFE" w14:textId="77777777" w:rsidR="001A3EB8" w:rsidRPr="008F7FD3" w:rsidRDefault="001A3EB8" w:rsidP="001A3EB8">
      <w:r w:rsidRPr="008F7FD3">
        <w:t>De bevorderingsvoorwaarden zijn:</w:t>
      </w:r>
    </w:p>
    <w:p w14:paraId="37886D2A" w14:textId="77777777" w:rsidR="00300D03" w:rsidRPr="00300D03" w:rsidRDefault="00300D03" w:rsidP="00300D03">
      <w:pPr>
        <w:pStyle w:val="StandaardUitvullen"/>
        <w:spacing w:before="180"/>
        <w:rPr>
          <w:highlight w:val="yellow"/>
          <w:u w:val="single"/>
          <w:lang w:eastAsia="en-US"/>
        </w:rPr>
      </w:pPr>
      <w:r w:rsidRPr="00300D03">
        <w:rPr>
          <w:highlight w:val="yellow"/>
          <w:u w:val="single"/>
          <w:lang w:eastAsia="en-US"/>
        </w:rPr>
        <w:t>Voor een graad van rang Ax (A5a-A5b):</w:t>
      </w:r>
    </w:p>
    <w:p w14:paraId="07D0A500" w14:textId="77777777" w:rsidR="00300D03" w:rsidRPr="00300D03" w:rsidRDefault="00300D03" w:rsidP="00300D03">
      <w:pPr>
        <w:pStyle w:val="StandaardUitvullen"/>
        <w:spacing w:before="180"/>
        <w:rPr>
          <w:highlight w:val="yellow"/>
          <w:lang w:eastAsia="en-US"/>
        </w:rPr>
      </w:pPr>
      <w:r w:rsidRPr="00300D03">
        <w:rPr>
          <w:highlight w:val="yellow"/>
          <w:lang w:eastAsia="en-US"/>
        </w:rPr>
        <w:t>a.</w:t>
      </w:r>
      <w:r w:rsidRPr="00300D03">
        <w:rPr>
          <w:highlight w:val="yellow"/>
          <w:lang w:eastAsia="en-US"/>
        </w:rPr>
        <w:tab/>
        <w:t>titularis zijn van een graad van niveau A;</w:t>
      </w:r>
    </w:p>
    <w:p w14:paraId="6A56A213" w14:textId="77777777" w:rsidR="00300D03" w:rsidRPr="00300D03" w:rsidRDefault="00300D03" w:rsidP="00300D03">
      <w:pPr>
        <w:pStyle w:val="StandaardUitvullen"/>
        <w:spacing w:before="180"/>
        <w:rPr>
          <w:highlight w:val="yellow"/>
          <w:lang w:eastAsia="en-US"/>
        </w:rPr>
      </w:pPr>
      <w:r w:rsidRPr="00300D03">
        <w:rPr>
          <w:highlight w:val="yellow"/>
          <w:lang w:eastAsia="en-US"/>
        </w:rPr>
        <w:t>b.</w:t>
      </w:r>
      <w:r w:rsidRPr="00300D03">
        <w:rPr>
          <w:highlight w:val="yellow"/>
          <w:lang w:eastAsia="en-US"/>
        </w:rPr>
        <w:tab/>
        <w:t>titularis zijn van een graad van niveau B en slagen voor een niveau- of capaciteitstest zoals bedoeld in artikel 7, tenzij de kandidaat in het bezit is van een diploma dat bij aanwerving toegang geeft tot niveau A zoals bepaald in artikel 3;</w:t>
      </w:r>
    </w:p>
    <w:p w14:paraId="1894B222" w14:textId="77777777" w:rsidR="00300D03" w:rsidRPr="00300D03" w:rsidRDefault="00300D03" w:rsidP="00300D03">
      <w:pPr>
        <w:pStyle w:val="StandaardUitvullen"/>
        <w:spacing w:before="180"/>
        <w:rPr>
          <w:highlight w:val="yellow"/>
          <w:lang w:eastAsia="en-US"/>
        </w:rPr>
      </w:pPr>
      <w:r w:rsidRPr="00300D03">
        <w:rPr>
          <w:highlight w:val="yellow"/>
          <w:lang w:eastAsia="en-US"/>
        </w:rPr>
        <w:t>c.</w:t>
      </w:r>
      <w:r w:rsidRPr="00300D03">
        <w:rPr>
          <w:highlight w:val="yellow"/>
          <w:lang w:eastAsia="en-US"/>
        </w:rPr>
        <w:tab/>
        <w:t>ten minste twee jaar niveauanciënniteit in niveau A en/of B;</w:t>
      </w:r>
    </w:p>
    <w:p w14:paraId="7A4558F1" w14:textId="1B82862A" w:rsidR="00300D03" w:rsidRPr="00300D03" w:rsidRDefault="00300D03" w:rsidP="00300D03">
      <w:pPr>
        <w:pStyle w:val="StandaardUitvullen"/>
        <w:spacing w:before="180"/>
        <w:rPr>
          <w:lang w:eastAsia="en-US"/>
        </w:rPr>
      </w:pPr>
      <w:r w:rsidRPr="00300D03">
        <w:rPr>
          <w:highlight w:val="yellow"/>
          <w:lang w:eastAsia="en-US"/>
        </w:rPr>
        <w:t>d.</w:t>
      </w:r>
      <w:r w:rsidRPr="00300D03">
        <w:rPr>
          <w:highlight w:val="yellow"/>
          <w:lang w:eastAsia="en-US"/>
        </w:rPr>
        <w:tab/>
        <w:t>slagen voor de selectieprocedure.</w:t>
      </w:r>
    </w:p>
    <w:p w14:paraId="166B28A0" w14:textId="19BCC7B0" w:rsidR="00772BDC" w:rsidRPr="008F7FD3" w:rsidRDefault="00772BDC" w:rsidP="00772BDC">
      <w:pPr>
        <w:pStyle w:val="StandaardUitvullen"/>
        <w:spacing w:before="180"/>
        <w:rPr>
          <w:u w:val="single"/>
          <w:lang w:eastAsia="en-US"/>
        </w:rPr>
      </w:pPr>
      <w:r w:rsidRPr="008F7FD3">
        <w:rPr>
          <w:u w:val="single"/>
          <w:lang w:eastAsia="en-US"/>
        </w:rPr>
        <w:t xml:space="preserve">Voor een graad van </w:t>
      </w:r>
      <w:r>
        <w:rPr>
          <w:u w:val="single"/>
          <w:lang w:eastAsia="en-US"/>
        </w:rPr>
        <w:t xml:space="preserve">rang Ax </w:t>
      </w:r>
      <w:r w:rsidRPr="00DC5515">
        <w:rPr>
          <w:u w:val="single"/>
          <w:lang w:eastAsia="en-US"/>
        </w:rPr>
        <w:t>(A4a-A4b):</w:t>
      </w:r>
    </w:p>
    <w:p w14:paraId="28024350" w14:textId="5EFBE539" w:rsidR="00772BDC" w:rsidRDefault="00772BDC" w:rsidP="00476C61">
      <w:pPr>
        <w:pStyle w:val="StandaardUitvullen"/>
        <w:numPr>
          <w:ilvl w:val="0"/>
          <w:numId w:val="97"/>
        </w:numPr>
        <w:rPr>
          <w:lang w:eastAsia="en-US"/>
        </w:rPr>
      </w:pPr>
      <w:bookmarkStart w:id="114" w:name="_Hlk72423481"/>
      <w:r w:rsidRPr="008F7FD3">
        <w:rPr>
          <w:lang w:eastAsia="en-US"/>
        </w:rPr>
        <w:t>titularis zijn van een graad van niveau A;</w:t>
      </w:r>
    </w:p>
    <w:p w14:paraId="2FDC6C07" w14:textId="77777777" w:rsidR="00A17178" w:rsidRPr="008F7FD3" w:rsidRDefault="00A17178" w:rsidP="00476C61">
      <w:pPr>
        <w:pStyle w:val="StandaardUitvullen"/>
        <w:numPr>
          <w:ilvl w:val="0"/>
          <w:numId w:val="97"/>
        </w:numPr>
        <w:rPr>
          <w:lang w:eastAsia="en-US"/>
        </w:rPr>
      </w:pPr>
      <w:r>
        <w:rPr>
          <w:lang w:eastAsia="en-US"/>
        </w:rPr>
        <w:t xml:space="preserve">titularis zijn van een graad van niveau B en slagen </w:t>
      </w:r>
      <w:r>
        <w:t>voor een niveau- of capaciteitstest zoals bedoeld in artikel 7, tenzij de kandidaat in het bezit is van een diploma dat bij aanwerving toegang geeft tot niveau A zoals bepaald in artikel 3;</w:t>
      </w:r>
    </w:p>
    <w:p w14:paraId="79DD2EF3" w14:textId="5E3B7108" w:rsidR="00772BDC" w:rsidRPr="008F7FD3" w:rsidRDefault="00772BDC" w:rsidP="00476C61">
      <w:pPr>
        <w:pStyle w:val="StandaardUitvullen"/>
        <w:numPr>
          <w:ilvl w:val="0"/>
          <w:numId w:val="97"/>
        </w:numPr>
        <w:rPr>
          <w:lang w:eastAsia="en-US"/>
        </w:rPr>
      </w:pPr>
      <w:r w:rsidRPr="008F7FD3">
        <w:rPr>
          <w:lang w:eastAsia="en-US"/>
        </w:rPr>
        <w:t xml:space="preserve">ten minste </w:t>
      </w:r>
      <w:r w:rsidRPr="00772BDC">
        <w:rPr>
          <w:lang w:eastAsia="en-US"/>
        </w:rPr>
        <w:t>twee</w:t>
      </w:r>
      <w:r w:rsidRPr="008F7FD3">
        <w:rPr>
          <w:lang w:eastAsia="en-US"/>
        </w:rPr>
        <w:t xml:space="preserve"> jaar niveauanciënniteit in niveau A</w:t>
      </w:r>
      <w:r w:rsidR="001E18D2">
        <w:rPr>
          <w:lang w:eastAsia="en-US"/>
        </w:rPr>
        <w:t xml:space="preserve"> en/of B</w:t>
      </w:r>
      <w:r w:rsidRPr="008F7FD3">
        <w:rPr>
          <w:lang w:eastAsia="en-US"/>
        </w:rPr>
        <w:t>;</w:t>
      </w:r>
    </w:p>
    <w:bookmarkEnd w:id="114"/>
    <w:p w14:paraId="5AECFBF3" w14:textId="77777777" w:rsidR="00772BDC" w:rsidRPr="008F7FD3" w:rsidRDefault="00772BDC" w:rsidP="00476C61">
      <w:pPr>
        <w:pStyle w:val="StandaardUitvullen"/>
        <w:numPr>
          <w:ilvl w:val="0"/>
          <w:numId w:val="97"/>
        </w:numPr>
        <w:rPr>
          <w:lang w:eastAsia="en-US"/>
        </w:rPr>
      </w:pPr>
      <w:r w:rsidRPr="008F7FD3">
        <w:rPr>
          <w:lang w:eastAsia="en-US"/>
        </w:rPr>
        <w:t>slagen voor de selectieprocedure.</w:t>
      </w:r>
    </w:p>
    <w:p w14:paraId="508A8074" w14:textId="77777777" w:rsidR="001A3EB8" w:rsidRPr="00D2226C" w:rsidRDefault="001A3EB8" w:rsidP="001A3EB8">
      <w:pPr>
        <w:pStyle w:val="StandaardUitvullen"/>
        <w:spacing w:before="180"/>
        <w:rPr>
          <w:u w:val="single"/>
          <w:lang w:val="en-US" w:eastAsia="en-US"/>
        </w:rPr>
      </w:pPr>
      <w:r w:rsidRPr="00D2226C">
        <w:rPr>
          <w:u w:val="single"/>
          <w:lang w:val="en-US" w:eastAsia="en-US"/>
        </w:rPr>
        <w:t xml:space="preserve">Voor </w:t>
      </w:r>
      <w:proofErr w:type="spellStart"/>
      <w:r w:rsidRPr="00D2226C">
        <w:rPr>
          <w:u w:val="single"/>
          <w:lang w:val="en-US" w:eastAsia="en-US"/>
        </w:rPr>
        <w:t>een</w:t>
      </w:r>
      <w:proofErr w:type="spellEnd"/>
      <w:r w:rsidRPr="00D2226C">
        <w:rPr>
          <w:u w:val="single"/>
          <w:lang w:val="en-US" w:eastAsia="en-US"/>
        </w:rPr>
        <w:t xml:space="preserve"> </w:t>
      </w:r>
      <w:proofErr w:type="spellStart"/>
      <w:r w:rsidRPr="00D2226C">
        <w:rPr>
          <w:u w:val="single"/>
          <w:lang w:val="en-US" w:eastAsia="en-US"/>
        </w:rPr>
        <w:t>graad</w:t>
      </w:r>
      <w:proofErr w:type="spellEnd"/>
      <w:r w:rsidRPr="00D2226C">
        <w:rPr>
          <w:u w:val="single"/>
          <w:lang w:val="en-US" w:eastAsia="en-US"/>
        </w:rPr>
        <w:t xml:space="preserve"> van </w:t>
      </w:r>
      <w:r w:rsidR="003935C7" w:rsidRPr="00FB30DA">
        <w:rPr>
          <w:u w:val="single"/>
          <w:lang w:val="en-US" w:eastAsia="en-US"/>
        </w:rPr>
        <w:t xml:space="preserve">rang Av </w:t>
      </w:r>
      <w:r w:rsidR="008F7FD3" w:rsidRPr="00FB30DA">
        <w:rPr>
          <w:u w:val="single"/>
          <w:lang w:val="en-US" w:eastAsia="en-US"/>
        </w:rPr>
        <w:t>(</w:t>
      </w:r>
      <w:r w:rsidR="003935C7" w:rsidRPr="00FB30DA">
        <w:rPr>
          <w:u w:val="single"/>
          <w:lang w:val="en-US" w:eastAsia="en-US"/>
        </w:rPr>
        <w:t>A1a-A3a/</w:t>
      </w:r>
      <w:r w:rsidR="008F7FD3" w:rsidRPr="00FB30DA">
        <w:rPr>
          <w:u w:val="single"/>
          <w:lang w:val="en-US" w:eastAsia="en-US"/>
        </w:rPr>
        <w:t>A1a-A2</w:t>
      </w:r>
      <w:r w:rsidRPr="00FB30DA">
        <w:rPr>
          <w:u w:val="single"/>
          <w:lang w:val="en-US" w:eastAsia="en-US"/>
        </w:rPr>
        <w:t>a):</w:t>
      </w:r>
    </w:p>
    <w:p w14:paraId="0F99C5C7" w14:textId="77777777" w:rsidR="00A17178" w:rsidRPr="008F7FD3" w:rsidRDefault="00A17178" w:rsidP="00476C61">
      <w:pPr>
        <w:pStyle w:val="StandaardUitvullen"/>
        <w:numPr>
          <w:ilvl w:val="0"/>
          <w:numId w:val="75"/>
        </w:numPr>
        <w:rPr>
          <w:lang w:eastAsia="en-US"/>
        </w:rPr>
      </w:pPr>
      <w:r>
        <w:rPr>
          <w:lang w:eastAsia="en-US"/>
        </w:rPr>
        <w:t xml:space="preserve">titularis zijn van een graad van niveau B en slagen </w:t>
      </w:r>
      <w:r>
        <w:t>voor een niveau- of capaciteitstest zoals bedoeld in artikel 7, tenzij de kandidaat in het bezit is van een diploma dat bij aanwerving toegang geeft tot niveau A zoals bepaald in artikel 3;</w:t>
      </w:r>
    </w:p>
    <w:p w14:paraId="6FDDB5F7" w14:textId="77777777" w:rsidR="001A3EB8" w:rsidRPr="008F7FD3" w:rsidRDefault="001A3EB8" w:rsidP="00476C61">
      <w:pPr>
        <w:pStyle w:val="StandaardUitvullen"/>
        <w:numPr>
          <w:ilvl w:val="0"/>
          <w:numId w:val="75"/>
        </w:numPr>
        <w:rPr>
          <w:lang w:eastAsia="en-US"/>
        </w:rPr>
      </w:pPr>
      <w:r w:rsidRPr="008F7FD3">
        <w:rPr>
          <w:lang w:eastAsia="en-US"/>
        </w:rPr>
        <w:t xml:space="preserve">ten minste </w:t>
      </w:r>
      <w:r w:rsidR="00811B71" w:rsidRPr="00772BDC">
        <w:rPr>
          <w:lang w:eastAsia="en-US"/>
        </w:rPr>
        <w:t>twee</w:t>
      </w:r>
      <w:r w:rsidRPr="009429DB">
        <w:rPr>
          <w:lang w:eastAsia="en-US"/>
        </w:rPr>
        <w:t xml:space="preserve"> </w:t>
      </w:r>
      <w:r w:rsidRPr="008F7FD3">
        <w:rPr>
          <w:lang w:eastAsia="en-US"/>
        </w:rPr>
        <w:t xml:space="preserve">jaar </w:t>
      </w:r>
      <w:r w:rsidR="008F7FD3" w:rsidRPr="008F7FD3">
        <w:rPr>
          <w:lang w:eastAsia="en-US"/>
        </w:rPr>
        <w:t>niveau</w:t>
      </w:r>
      <w:r w:rsidRPr="008F7FD3">
        <w:rPr>
          <w:lang w:eastAsia="en-US"/>
        </w:rPr>
        <w:t>anciënniteit hebben</w:t>
      </w:r>
      <w:r w:rsidR="008F7FD3" w:rsidRPr="008F7FD3">
        <w:rPr>
          <w:lang w:eastAsia="en-US"/>
        </w:rPr>
        <w:t xml:space="preserve"> in niveau B</w:t>
      </w:r>
      <w:r w:rsidRPr="008F7FD3">
        <w:rPr>
          <w:lang w:eastAsia="en-US"/>
        </w:rPr>
        <w:t>;</w:t>
      </w:r>
    </w:p>
    <w:p w14:paraId="3BDA5EE3" w14:textId="77777777" w:rsidR="001A3EB8" w:rsidRPr="008F7FD3" w:rsidRDefault="001A3EB8" w:rsidP="00476C61">
      <w:pPr>
        <w:pStyle w:val="StandaardUitvullen"/>
        <w:numPr>
          <w:ilvl w:val="0"/>
          <w:numId w:val="75"/>
        </w:numPr>
        <w:rPr>
          <w:lang w:eastAsia="en-US"/>
        </w:rPr>
      </w:pPr>
      <w:r w:rsidRPr="008F7FD3">
        <w:rPr>
          <w:lang w:eastAsia="en-US"/>
        </w:rPr>
        <w:t>slagen voor de selectieprocedure.</w:t>
      </w:r>
    </w:p>
    <w:p w14:paraId="46AB047E" w14:textId="7717F641" w:rsidR="001A3EB8" w:rsidRPr="009468E1" w:rsidRDefault="009468E1" w:rsidP="001A3EB8">
      <w:pPr>
        <w:pStyle w:val="Kop5"/>
      </w:pPr>
      <w:r w:rsidRPr="009468E1">
        <w:t xml:space="preserve">Artikel </w:t>
      </w:r>
      <w:r w:rsidR="00FB30DA">
        <w:t>126</w:t>
      </w:r>
    </w:p>
    <w:p w14:paraId="2D20B419" w14:textId="77777777" w:rsidR="002D280C" w:rsidRPr="00870984" w:rsidRDefault="002D280C" w:rsidP="002D280C">
      <w:r w:rsidRPr="00870984">
        <w:t>De bevorderingsvoorwaarden zijn:</w:t>
      </w:r>
    </w:p>
    <w:p w14:paraId="5AA9E624" w14:textId="77777777" w:rsidR="00772BDC" w:rsidRDefault="00772BDC" w:rsidP="00772BDC">
      <w:pPr>
        <w:pStyle w:val="StandaardUitvullen"/>
        <w:spacing w:before="180"/>
        <w:rPr>
          <w:b/>
          <w:u w:val="single"/>
          <w:lang w:eastAsia="en-US"/>
        </w:rPr>
      </w:pPr>
      <w:r w:rsidRPr="00870984">
        <w:rPr>
          <w:u w:val="single"/>
          <w:lang w:eastAsia="en-US"/>
        </w:rPr>
        <w:t xml:space="preserve">Voor een graad van </w:t>
      </w:r>
      <w:r w:rsidRPr="00DC5515">
        <w:rPr>
          <w:u w:val="single"/>
          <w:lang w:eastAsia="en-US"/>
        </w:rPr>
        <w:t xml:space="preserve">rang </w:t>
      </w:r>
      <w:proofErr w:type="spellStart"/>
      <w:r w:rsidRPr="00DC5515">
        <w:rPr>
          <w:u w:val="single"/>
          <w:lang w:eastAsia="en-US"/>
        </w:rPr>
        <w:t>Bx</w:t>
      </w:r>
      <w:proofErr w:type="spellEnd"/>
      <w:r w:rsidRPr="00870984">
        <w:rPr>
          <w:u w:val="single"/>
          <w:lang w:eastAsia="en-US"/>
        </w:rPr>
        <w:t xml:space="preserve"> </w:t>
      </w:r>
      <w:r w:rsidRPr="00DC5515">
        <w:rPr>
          <w:u w:val="single"/>
          <w:lang w:eastAsia="en-US"/>
        </w:rPr>
        <w:t>(B4-B5):</w:t>
      </w:r>
    </w:p>
    <w:p w14:paraId="5D7EAA83" w14:textId="611CE990" w:rsidR="001E18D2" w:rsidRDefault="001E18D2" w:rsidP="00476C61">
      <w:pPr>
        <w:pStyle w:val="StandaardUitvullen"/>
        <w:numPr>
          <w:ilvl w:val="0"/>
          <w:numId w:val="98"/>
        </w:numPr>
        <w:rPr>
          <w:lang w:eastAsia="en-US"/>
        </w:rPr>
      </w:pPr>
      <w:r w:rsidRPr="008F7FD3">
        <w:rPr>
          <w:lang w:eastAsia="en-US"/>
        </w:rPr>
        <w:t xml:space="preserve">titularis zijn van een graad van niveau </w:t>
      </w:r>
      <w:r>
        <w:rPr>
          <w:lang w:eastAsia="en-US"/>
        </w:rPr>
        <w:t>B</w:t>
      </w:r>
      <w:r w:rsidRPr="008F7FD3">
        <w:rPr>
          <w:lang w:eastAsia="en-US"/>
        </w:rPr>
        <w:t>;</w:t>
      </w:r>
    </w:p>
    <w:p w14:paraId="035F8CC5" w14:textId="0E3363C0" w:rsidR="00A17178" w:rsidRPr="008F7FD3" w:rsidRDefault="00A17178" w:rsidP="00476C61">
      <w:pPr>
        <w:pStyle w:val="StandaardUitvullen"/>
        <w:numPr>
          <w:ilvl w:val="0"/>
          <w:numId w:val="98"/>
        </w:numPr>
        <w:rPr>
          <w:lang w:eastAsia="en-US"/>
        </w:rPr>
      </w:pPr>
      <w:r>
        <w:rPr>
          <w:lang w:eastAsia="en-US"/>
        </w:rPr>
        <w:t xml:space="preserve">titularis zijn van een graad van niveau C en slagen </w:t>
      </w:r>
      <w:r>
        <w:t>voor een niveau- of capaciteitstest zoals bedoeld in artikel 7, tenzij de kandidaat in het bezit is van een diploma dat bij aanwerving toegang geeft tot niveau B zoals bepaald in artikel 3;</w:t>
      </w:r>
    </w:p>
    <w:p w14:paraId="5F604EF6" w14:textId="0F8E434D" w:rsidR="001E18D2" w:rsidRPr="008F7FD3" w:rsidRDefault="001E18D2" w:rsidP="00476C61">
      <w:pPr>
        <w:pStyle w:val="StandaardUitvullen"/>
        <w:numPr>
          <w:ilvl w:val="0"/>
          <w:numId w:val="98"/>
        </w:numPr>
        <w:rPr>
          <w:lang w:eastAsia="en-US"/>
        </w:rPr>
      </w:pPr>
      <w:r w:rsidRPr="008F7FD3">
        <w:rPr>
          <w:lang w:eastAsia="en-US"/>
        </w:rPr>
        <w:t xml:space="preserve">ten minste </w:t>
      </w:r>
      <w:r w:rsidRPr="00772BDC">
        <w:rPr>
          <w:lang w:eastAsia="en-US"/>
        </w:rPr>
        <w:t>twee</w:t>
      </w:r>
      <w:r w:rsidRPr="008F7FD3">
        <w:rPr>
          <w:lang w:eastAsia="en-US"/>
        </w:rPr>
        <w:t xml:space="preserve"> jaar niveauanciënniteit in niveau </w:t>
      </w:r>
      <w:r>
        <w:rPr>
          <w:lang w:eastAsia="en-US"/>
        </w:rPr>
        <w:t>B en/of C</w:t>
      </w:r>
      <w:r w:rsidRPr="008F7FD3">
        <w:rPr>
          <w:lang w:eastAsia="en-US"/>
        </w:rPr>
        <w:t>;</w:t>
      </w:r>
    </w:p>
    <w:p w14:paraId="7D70F7ED" w14:textId="77777777" w:rsidR="00772BDC" w:rsidRPr="00870984" w:rsidRDefault="00772BDC" w:rsidP="00476C61">
      <w:pPr>
        <w:pStyle w:val="StandaardUitvullen"/>
        <w:numPr>
          <w:ilvl w:val="0"/>
          <w:numId w:val="98"/>
        </w:numPr>
        <w:rPr>
          <w:lang w:eastAsia="en-US"/>
        </w:rPr>
      </w:pPr>
      <w:r w:rsidRPr="00870984">
        <w:rPr>
          <w:lang w:eastAsia="en-US"/>
        </w:rPr>
        <w:t>slagen voor de selectieprocedure.</w:t>
      </w:r>
    </w:p>
    <w:p w14:paraId="71E44C56" w14:textId="77777777" w:rsidR="002D280C" w:rsidRPr="002D280C" w:rsidRDefault="002D280C" w:rsidP="002D280C">
      <w:pPr>
        <w:pStyle w:val="StandaardUitvullen"/>
        <w:spacing w:before="180"/>
        <w:rPr>
          <w:u w:val="single"/>
          <w:lang w:eastAsia="en-US"/>
        </w:rPr>
      </w:pPr>
      <w:r w:rsidRPr="002D280C">
        <w:rPr>
          <w:u w:val="single"/>
          <w:lang w:eastAsia="en-US"/>
        </w:rPr>
        <w:t>Voor ee</w:t>
      </w:r>
      <w:r w:rsidR="003935C7">
        <w:rPr>
          <w:u w:val="single"/>
          <w:lang w:eastAsia="en-US"/>
        </w:rPr>
        <w:t>n graad van rang Bv</w:t>
      </w:r>
      <w:r w:rsidRPr="002D280C">
        <w:rPr>
          <w:u w:val="single"/>
          <w:lang w:eastAsia="en-US"/>
        </w:rPr>
        <w:t xml:space="preserve"> (B1-B3):</w:t>
      </w:r>
    </w:p>
    <w:p w14:paraId="1497B23A" w14:textId="77777777" w:rsidR="00A17178" w:rsidRPr="008F7FD3" w:rsidRDefault="00A17178" w:rsidP="00476C61">
      <w:pPr>
        <w:pStyle w:val="StandaardUitvullen"/>
        <w:numPr>
          <w:ilvl w:val="0"/>
          <w:numId w:val="95"/>
        </w:numPr>
        <w:rPr>
          <w:lang w:eastAsia="en-US"/>
        </w:rPr>
      </w:pPr>
      <w:r>
        <w:rPr>
          <w:lang w:eastAsia="en-US"/>
        </w:rPr>
        <w:t xml:space="preserve">titularis zijn van een graad van niveau C en slagen </w:t>
      </w:r>
      <w:r>
        <w:t>voor een niveau- of capaciteitstest zoals bedoeld in artikel 7, tenzij de kandidaat in het bezit is van een diploma dat bij aanwerving toegang geeft tot niveau B zoals bepaald in artikel 3;</w:t>
      </w:r>
    </w:p>
    <w:p w14:paraId="7417F240" w14:textId="77777777" w:rsidR="002D280C" w:rsidRPr="002D280C" w:rsidRDefault="002D280C" w:rsidP="00476C61">
      <w:pPr>
        <w:pStyle w:val="StandaardUitvullen"/>
        <w:numPr>
          <w:ilvl w:val="0"/>
          <w:numId w:val="95"/>
        </w:numPr>
        <w:rPr>
          <w:lang w:eastAsia="en-US"/>
        </w:rPr>
      </w:pPr>
      <w:r w:rsidRPr="002D280C">
        <w:rPr>
          <w:lang w:eastAsia="en-US"/>
        </w:rPr>
        <w:t>ten minste twee jaar niveauanciënniteit hebben in niveau C;</w:t>
      </w:r>
    </w:p>
    <w:p w14:paraId="3EEBBC95" w14:textId="77777777" w:rsidR="002D280C" w:rsidRPr="002D280C" w:rsidRDefault="002D280C" w:rsidP="00476C61">
      <w:pPr>
        <w:pStyle w:val="StandaardUitvullen"/>
        <w:numPr>
          <w:ilvl w:val="0"/>
          <w:numId w:val="95"/>
        </w:numPr>
        <w:rPr>
          <w:lang w:eastAsia="en-US"/>
        </w:rPr>
      </w:pPr>
      <w:r w:rsidRPr="002D280C">
        <w:rPr>
          <w:lang w:eastAsia="en-US"/>
        </w:rPr>
        <w:t>slagen voor de selectieprocedure.</w:t>
      </w:r>
    </w:p>
    <w:p w14:paraId="73D07F11" w14:textId="6CB0E522" w:rsidR="00D453EC" w:rsidRDefault="00D453EC">
      <w:pPr>
        <w:spacing w:before="0" w:after="0"/>
        <w:ind w:left="0"/>
        <w:rPr>
          <w:b/>
        </w:rPr>
      </w:pPr>
    </w:p>
    <w:p w14:paraId="74AE7BEA" w14:textId="125F79CE" w:rsidR="001A3EB8" w:rsidRPr="009468E1" w:rsidRDefault="001A3EB8" w:rsidP="001A3EB8">
      <w:pPr>
        <w:pStyle w:val="Kop5"/>
      </w:pPr>
      <w:r w:rsidRPr="009468E1">
        <w:t xml:space="preserve">Artikel </w:t>
      </w:r>
      <w:r w:rsidR="00FB30DA">
        <w:t>127</w:t>
      </w:r>
    </w:p>
    <w:p w14:paraId="64D4AD67" w14:textId="77777777" w:rsidR="001A3EB8" w:rsidRPr="007036F6" w:rsidRDefault="001A3EB8" w:rsidP="001A3EB8">
      <w:r w:rsidRPr="007036F6">
        <w:t>De bevorderingsvoorwaarden zijn:</w:t>
      </w:r>
    </w:p>
    <w:p w14:paraId="4E0D29C0" w14:textId="77777777" w:rsidR="001A3EB8" w:rsidRPr="007036F6" w:rsidRDefault="001A3EB8" w:rsidP="001A3EB8">
      <w:pPr>
        <w:pStyle w:val="StandaardUitvullen"/>
        <w:rPr>
          <w:u w:val="single"/>
          <w:lang w:eastAsia="en-US"/>
        </w:rPr>
      </w:pPr>
      <w:r w:rsidRPr="007036F6">
        <w:rPr>
          <w:u w:val="single"/>
          <w:lang w:eastAsia="en-US"/>
        </w:rPr>
        <w:t xml:space="preserve">Voor een graad van </w:t>
      </w:r>
      <w:r w:rsidR="003935C7">
        <w:rPr>
          <w:u w:val="single"/>
          <w:lang w:eastAsia="en-US"/>
        </w:rPr>
        <w:t>rang Cx</w:t>
      </w:r>
      <w:r w:rsidRPr="007036F6">
        <w:rPr>
          <w:u w:val="single"/>
          <w:lang w:eastAsia="en-US"/>
        </w:rPr>
        <w:t xml:space="preserve"> </w:t>
      </w:r>
      <w:r w:rsidRPr="00DC5515">
        <w:rPr>
          <w:u w:val="single"/>
          <w:lang w:eastAsia="en-US"/>
        </w:rPr>
        <w:t>(C4-C5):</w:t>
      </w:r>
    </w:p>
    <w:p w14:paraId="45AB4264" w14:textId="5C0416A8" w:rsidR="001E18D2" w:rsidRDefault="001E18D2" w:rsidP="00476C61">
      <w:pPr>
        <w:pStyle w:val="StandaardUitvullen"/>
        <w:numPr>
          <w:ilvl w:val="0"/>
          <w:numId w:val="79"/>
        </w:numPr>
        <w:rPr>
          <w:lang w:eastAsia="en-US"/>
        </w:rPr>
      </w:pPr>
      <w:r w:rsidRPr="008F7FD3">
        <w:rPr>
          <w:lang w:eastAsia="en-US"/>
        </w:rPr>
        <w:t xml:space="preserve">titularis zijn van een graad van niveau </w:t>
      </w:r>
      <w:r>
        <w:rPr>
          <w:lang w:eastAsia="en-US"/>
        </w:rPr>
        <w:t>C</w:t>
      </w:r>
      <w:r w:rsidR="00A17178">
        <w:rPr>
          <w:lang w:eastAsia="en-US"/>
        </w:rPr>
        <w:t>;</w:t>
      </w:r>
    </w:p>
    <w:p w14:paraId="4C413A92" w14:textId="4FC5CC53" w:rsidR="00A17178" w:rsidRPr="008F7FD3" w:rsidRDefault="00A17178" w:rsidP="00476C61">
      <w:pPr>
        <w:pStyle w:val="StandaardUitvullen"/>
        <w:numPr>
          <w:ilvl w:val="0"/>
          <w:numId w:val="79"/>
        </w:numPr>
        <w:rPr>
          <w:lang w:eastAsia="en-US"/>
        </w:rPr>
      </w:pPr>
      <w:r>
        <w:rPr>
          <w:lang w:eastAsia="en-US"/>
        </w:rPr>
        <w:t xml:space="preserve">titularis zijn van een graad van niveau D en slagen </w:t>
      </w:r>
      <w:r>
        <w:t>voor een niveau- of capaciteitstest zoals bedoeld in artikel 7, tenzij de kandidaat in het bezit is van een diploma dat bij aanwerving toegang geeft tot niveau C zoals bepaald in artikel 3;</w:t>
      </w:r>
    </w:p>
    <w:p w14:paraId="561ED27D" w14:textId="1E42CB47" w:rsidR="001E18D2" w:rsidRPr="008F7FD3" w:rsidRDefault="001E18D2" w:rsidP="00476C61">
      <w:pPr>
        <w:pStyle w:val="StandaardUitvullen"/>
        <w:numPr>
          <w:ilvl w:val="0"/>
          <w:numId w:val="79"/>
        </w:numPr>
        <w:rPr>
          <w:lang w:eastAsia="en-US"/>
        </w:rPr>
      </w:pPr>
      <w:r w:rsidRPr="008F7FD3">
        <w:rPr>
          <w:lang w:eastAsia="en-US"/>
        </w:rPr>
        <w:t xml:space="preserve">ten minste </w:t>
      </w:r>
      <w:r w:rsidRPr="00772BDC">
        <w:rPr>
          <w:lang w:eastAsia="en-US"/>
        </w:rPr>
        <w:t>twee</w:t>
      </w:r>
      <w:r w:rsidRPr="008F7FD3">
        <w:rPr>
          <w:lang w:eastAsia="en-US"/>
        </w:rPr>
        <w:t xml:space="preserve"> jaar niveauanciënniteit in niveau </w:t>
      </w:r>
      <w:r>
        <w:rPr>
          <w:lang w:eastAsia="en-US"/>
        </w:rPr>
        <w:t>C en/of D</w:t>
      </w:r>
      <w:r w:rsidRPr="008F7FD3">
        <w:rPr>
          <w:lang w:eastAsia="en-US"/>
        </w:rPr>
        <w:t>;</w:t>
      </w:r>
    </w:p>
    <w:p w14:paraId="177B46C1" w14:textId="77777777" w:rsidR="001A3EB8" w:rsidRPr="007036F6" w:rsidRDefault="001A3EB8" w:rsidP="00476C61">
      <w:pPr>
        <w:pStyle w:val="StandaardUitvullen"/>
        <w:numPr>
          <w:ilvl w:val="0"/>
          <w:numId w:val="79"/>
        </w:numPr>
        <w:rPr>
          <w:lang w:eastAsia="en-US"/>
        </w:rPr>
      </w:pPr>
      <w:r w:rsidRPr="007036F6">
        <w:rPr>
          <w:lang w:eastAsia="en-US"/>
        </w:rPr>
        <w:t>slagen voor de selectieprocedure.</w:t>
      </w:r>
    </w:p>
    <w:p w14:paraId="6F561022" w14:textId="77777777" w:rsidR="001A3EB8" w:rsidRPr="007036F6" w:rsidRDefault="001A3EB8" w:rsidP="001A3EB8">
      <w:pPr>
        <w:pStyle w:val="StandaardUitvullen"/>
        <w:rPr>
          <w:u w:val="single"/>
          <w:lang w:eastAsia="en-US"/>
        </w:rPr>
      </w:pPr>
      <w:r w:rsidRPr="007036F6">
        <w:rPr>
          <w:u w:val="single"/>
          <w:lang w:eastAsia="en-US"/>
        </w:rPr>
        <w:t xml:space="preserve">Voor een graad van </w:t>
      </w:r>
      <w:r w:rsidR="003935C7">
        <w:rPr>
          <w:u w:val="single"/>
          <w:lang w:eastAsia="en-US"/>
        </w:rPr>
        <w:t>rang Cv</w:t>
      </w:r>
      <w:r w:rsidRPr="007036F6">
        <w:rPr>
          <w:u w:val="single"/>
          <w:lang w:eastAsia="en-US"/>
        </w:rPr>
        <w:t xml:space="preserve"> </w:t>
      </w:r>
      <w:r w:rsidRPr="00DC5515">
        <w:rPr>
          <w:u w:val="single"/>
          <w:lang w:eastAsia="en-US"/>
        </w:rPr>
        <w:t>(C1-C3):</w:t>
      </w:r>
    </w:p>
    <w:p w14:paraId="149436C1" w14:textId="77777777" w:rsidR="00A17178" w:rsidRPr="008F7FD3" w:rsidRDefault="00A17178" w:rsidP="00476C61">
      <w:pPr>
        <w:pStyle w:val="StandaardUitvullen"/>
        <w:numPr>
          <w:ilvl w:val="0"/>
          <w:numId w:val="76"/>
        </w:numPr>
        <w:rPr>
          <w:lang w:eastAsia="en-US"/>
        </w:rPr>
      </w:pPr>
      <w:r>
        <w:rPr>
          <w:lang w:eastAsia="en-US"/>
        </w:rPr>
        <w:t xml:space="preserve">titularis zijn van een graad van niveau D en slagen </w:t>
      </w:r>
      <w:r>
        <w:t>voor een niveau- of capaciteitstest zoals bedoeld in artikel 7, tenzij de kandidaat in het bezit is van een diploma dat bij aanwerving toegang geeft tot niveau C zoals bepaald in artikel 3;</w:t>
      </w:r>
    </w:p>
    <w:p w14:paraId="0470C3B8" w14:textId="77777777" w:rsidR="001A3EB8" w:rsidRPr="007036F6" w:rsidRDefault="001A3EB8" w:rsidP="00476C61">
      <w:pPr>
        <w:pStyle w:val="StandaardUitvullen"/>
        <w:numPr>
          <w:ilvl w:val="0"/>
          <w:numId w:val="76"/>
        </w:numPr>
        <w:rPr>
          <w:lang w:eastAsia="en-US"/>
        </w:rPr>
      </w:pPr>
      <w:r w:rsidRPr="007036F6">
        <w:rPr>
          <w:lang w:eastAsia="en-US"/>
        </w:rPr>
        <w:t xml:space="preserve">ten minste </w:t>
      </w:r>
      <w:r w:rsidR="00811B71" w:rsidRPr="00772BDC">
        <w:rPr>
          <w:lang w:eastAsia="en-US"/>
        </w:rPr>
        <w:t>twee</w:t>
      </w:r>
      <w:r w:rsidRPr="007036F6">
        <w:rPr>
          <w:lang w:eastAsia="en-US"/>
        </w:rPr>
        <w:t xml:space="preserve"> jaar </w:t>
      </w:r>
      <w:r w:rsidR="007036F6" w:rsidRPr="007036F6">
        <w:rPr>
          <w:lang w:eastAsia="en-US"/>
        </w:rPr>
        <w:t>niveau</w:t>
      </w:r>
      <w:r w:rsidRPr="007036F6">
        <w:rPr>
          <w:lang w:eastAsia="en-US"/>
        </w:rPr>
        <w:t>anciënniteit hebben</w:t>
      </w:r>
      <w:r w:rsidR="00DC5515">
        <w:rPr>
          <w:lang w:eastAsia="en-US"/>
        </w:rPr>
        <w:t xml:space="preserve"> in niveau D</w:t>
      </w:r>
      <w:r w:rsidRPr="007036F6">
        <w:rPr>
          <w:lang w:eastAsia="en-US"/>
        </w:rPr>
        <w:t>;</w:t>
      </w:r>
    </w:p>
    <w:p w14:paraId="2CC9C286" w14:textId="77777777" w:rsidR="001A3EB8" w:rsidRPr="007036F6" w:rsidRDefault="001A3EB8" w:rsidP="00476C61">
      <w:pPr>
        <w:pStyle w:val="StandaardUitvullen"/>
        <w:numPr>
          <w:ilvl w:val="0"/>
          <w:numId w:val="76"/>
        </w:numPr>
        <w:rPr>
          <w:lang w:eastAsia="en-US"/>
        </w:rPr>
      </w:pPr>
      <w:r w:rsidRPr="007036F6">
        <w:rPr>
          <w:lang w:eastAsia="en-US"/>
        </w:rPr>
        <w:t>slagen voor de selectieprocedure.</w:t>
      </w:r>
    </w:p>
    <w:p w14:paraId="327C711D" w14:textId="25B4179B" w:rsidR="001A3EB8" w:rsidRPr="009429DB" w:rsidRDefault="001A3EB8" w:rsidP="001A3EB8">
      <w:pPr>
        <w:pStyle w:val="Kop5"/>
      </w:pPr>
      <w:r w:rsidRPr="009468E1">
        <w:t xml:space="preserve">Artikel </w:t>
      </w:r>
      <w:r w:rsidR="00FB30DA">
        <w:t>128</w:t>
      </w:r>
    </w:p>
    <w:p w14:paraId="6B0C4511" w14:textId="77777777" w:rsidR="003935C7" w:rsidRPr="00FB30DA" w:rsidRDefault="003935C7" w:rsidP="003935C7">
      <w:pPr>
        <w:pStyle w:val="StandaardUitvullen"/>
        <w:rPr>
          <w:bCs/>
          <w:iCs/>
          <w:u w:val="single"/>
          <w:lang w:eastAsia="en-US"/>
        </w:rPr>
      </w:pPr>
      <w:r w:rsidRPr="00FB30DA">
        <w:rPr>
          <w:bCs/>
          <w:iCs/>
          <w:u w:val="single"/>
          <w:lang w:eastAsia="en-US"/>
        </w:rPr>
        <w:t xml:space="preserve">Voor een graad van rang </w:t>
      </w:r>
      <w:proofErr w:type="spellStart"/>
      <w:r w:rsidRPr="00FB30DA">
        <w:rPr>
          <w:bCs/>
          <w:iCs/>
          <w:u w:val="single"/>
          <w:lang w:eastAsia="en-US"/>
        </w:rPr>
        <w:t>Dx</w:t>
      </w:r>
      <w:proofErr w:type="spellEnd"/>
      <w:r w:rsidRPr="00FB30DA">
        <w:rPr>
          <w:bCs/>
          <w:iCs/>
          <w:u w:val="single"/>
          <w:lang w:eastAsia="en-US"/>
        </w:rPr>
        <w:t xml:space="preserve"> (D4-D5):</w:t>
      </w:r>
    </w:p>
    <w:p w14:paraId="5EACBD7E" w14:textId="12B620FB" w:rsidR="001E18D2" w:rsidRPr="008F7FD3" w:rsidRDefault="001E18D2" w:rsidP="00476C61">
      <w:pPr>
        <w:pStyle w:val="StandaardUitvullen"/>
        <w:numPr>
          <w:ilvl w:val="0"/>
          <w:numId w:val="96"/>
        </w:numPr>
        <w:rPr>
          <w:lang w:eastAsia="en-US"/>
        </w:rPr>
      </w:pPr>
      <w:r w:rsidRPr="008F7FD3">
        <w:rPr>
          <w:lang w:eastAsia="en-US"/>
        </w:rPr>
        <w:t xml:space="preserve">titularis zijn van een graad van niveau </w:t>
      </w:r>
      <w:r>
        <w:rPr>
          <w:lang w:eastAsia="en-US"/>
        </w:rPr>
        <w:t>D of E</w:t>
      </w:r>
      <w:r w:rsidRPr="008F7FD3">
        <w:rPr>
          <w:lang w:eastAsia="en-US"/>
        </w:rPr>
        <w:t>;</w:t>
      </w:r>
    </w:p>
    <w:p w14:paraId="23EE7925" w14:textId="3CE257B7" w:rsidR="001E18D2" w:rsidRPr="008F7FD3" w:rsidRDefault="001E18D2" w:rsidP="00476C61">
      <w:pPr>
        <w:pStyle w:val="StandaardUitvullen"/>
        <w:numPr>
          <w:ilvl w:val="0"/>
          <w:numId w:val="96"/>
        </w:numPr>
        <w:rPr>
          <w:lang w:eastAsia="en-US"/>
        </w:rPr>
      </w:pPr>
      <w:r w:rsidRPr="008F7FD3">
        <w:rPr>
          <w:lang w:eastAsia="en-US"/>
        </w:rPr>
        <w:t xml:space="preserve">ten minste </w:t>
      </w:r>
      <w:r w:rsidRPr="00772BDC">
        <w:rPr>
          <w:lang w:eastAsia="en-US"/>
        </w:rPr>
        <w:t>twee</w:t>
      </w:r>
      <w:r w:rsidRPr="008F7FD3">
        <w:rPr>
          <w:lang w:eastAsia="en-US"/>
        </w:rPr>
        <w:t xml:space="preserve"> jaar niveauanciënniteit in niveau </w:t>
      </w:r>
      <w:r>
        <w:rPr>
          <w:lang w:eastAsia="en-US"/>
        </w:rPr>
        <w:t>D en/of E</w:t>
      </w:r>
      <w:r w:rsidRPr="008F7FD3">
        <w:rPr>
          <w:lang w:eastAsia="en-US"/>
        </w:rPr>
        <w:t>;</w:t>
      </w:r>
    </w:p>
    <w:p w14:paraId="63206FE5" w14:textId="77777777" w:rsidR="003935C7" w:rsidRPr="00FB30DA" w:rsidRDefault="003935C7" w:rsidP="00476C61">
      <w:pPr>
        <w:pStyle w:val="StandaardUitvullen"/>
        <w:numPr>
          <w:ilvl w:val="0"/>
          <w:numId w:val="96"/>
        </w:numPr>
        <w:rPr>
          <w:bCs/>
          <w:iCs/>
          <w:lang w:eastAsia="en-US"/>
        </w:rPr>
      </w:pPr>
      <w:r w:rsidRPr="00FB30DA">
        <w:rPr>
          <w:bCs/>
          <w:iCs/>
          <w:lang w:eastAsia="en-US"/>
        </w:rPr>
        <w:t>slagen voor de selectieprocedure.</w:t>
      </w:r>
    </w:p>
    <w:p w14:paraId="6E719E2C" w14:textId="77777777" w:rsidR="001A3EB8" w:rsidRPr="007036F6" w:rsidRDefault="001A3EB8" w:rsidP="001A3EB8">
      <w:pPr>
        <w:pStyle w:val="StandaardUitvullen"/>
        <w:spacing w:before="180"/>
        <w:rPr>
          <w:u w:val="single"/>
          <w:lang w:eastAsia="en-US"/>
        </w:rPr>
      </w:pPr>
      <w:r w:rsidRPr="007036F6">
        <w:rPr>
          <w:u w:val="single"/>
          <w:lang w:eastAsia="en-US"/>
        </w:rPr>
        <w:t xml:space="preserve">Voor een graad van </w:t>
      </w:r>
      <w:r w:rsidR="007A2AA4">
        <w:rPr>
          <w:u w:val="single"/>
          <w:lang w:eastAsia="en-US"/>
        </w:rPr>
        <w:t xml:space="preserve">rang </w:t>
      </w:r>
      <w:proofErr w:type="spellStart"/>
      <w:r w:rsidR="007A2AA4">
        <w:rPr>
          <w:u w:val="single"/>
          <w:lang w:eastAsia="en-US"/>
        </w:rPr>
        <w:t>Dv</w:t>
      </w:r>
      <w:proofErr w:type="spellEnd"/>
      <w:r w:rsidRPr="007036F6">
        <w:rPr>
          <w:u w:val="single"/>
          <w:lang w:eastAsia="en-US"/>
        </w:rPr>
        <w:t xml:space="preserve"> </w:t>
      </w:r>
      <w:r w:rsidRPr="00DC5515">
        <w:rPr>
          <w:u w:val="single"/>
          <w:lang w:eastAsia="en-US"/>
        </w:rPr>
        <w:t>(D1-D3):</w:t>
      </w:r>
    </w:p>
    <w:p w14:paraId="17CDF31A" w14:textId="77777777" w:rsidR="001A3EB8" w:rsidRPr="007036F6" w:rsidRDefault="001A3EB8" w:rsidP="00476C61">
      <w:pPr>
        <w:pStyle w:val="StandaardUitvullen"/>
        <w:numPr>
          <w:ilvl w:val="0"/>
          <w:numId w:val="77"/>
        </w:numPr>
        <w:rPr>
          <w:lang w:eastAsia="en-US"/>
        </w:rPr>
      </w:pPr>
      <w:r w:rsidRPr="007036F6">
        <w:rPr>
          <w:lang w:eastAsia="en-US"/>
        </w:rPr>
        <w:t xml:space="preserve">titularis zijn van een graad </w:t>
      </w:r>
      <w:r w:rsidR="007036F6" w:rsidRPr="007036F6">
        <w:rPr>
          <w:lang w:eastAsia="en-US"/>
        </w:rPr>
        <w:t xml:space="preserve">van niveau </w:t>
      </w:r>
      <w:r w:rsidRPr="007036F6">
        <w:rPr>
          <w:lang w:eastAsia="en-US"/>
        </w:rPr>
        <w:t>E;</w:t>
      </w:r>
    </w:p>
    <w:p w14:paraId="52F3DC53" w14:textId="77777777" w:rsidR="001A3EB8" w:rsidRPr="007036F6" w:rsidRDefault="001A3EB8" w:rsidP="00476C61">
      <w:pPr>
        <w:pStyle w:val="StandaardUitvullen"/>
        <w:numPr>
          <w:ilvl w:val="0"/>
          <w:numId w:val="77"/>
        </w:numPr>
        <w:rPr>
          <w:lang w:eastAsia="en-US"/>
        </w:rPr>
      </w:pPr>
      <w:r w:rsidRPr="007036F6">
        <w:rPr>
          <w:lang w:eastAsia="en-US"/>
        </w:rPr>
        <w:t xml:space="preserve">ten minste </w:t>
      </w:r>
      <w:r w:rsidR="00811B71" w:rsidRPr="00772BDC">
        <w:rPr>
          <w:lang w:eastAsia="en-US"/>
        </w:rPr>
        <w:t>twee</w:t>
      </w:r>
      <w:r w:rsidRPr="007036F6">
        <w:rPr>
          <w:lang w:eastAsia="en-US"/>
        </w:rPr>
        <w:t xml:space="preserve"> jaar graadanciënniteit in de graad</w:t>
      </w:r>
      <w:r w:rsidR="007036F6" w:rsidRPr="007036F6">
        <w:rPr>
          <w:lang w:eastAsia="en-US"/>
        </w:rPr>
        <w:t xml:space="preserve"> E1-E3</w:t>
      </w:r>
      <w:r w:rsidRPr="007036F6">
        <w:rPr>
          <w:lang w:eastAsia="en-US"/>
        </w:rPr>
        <w:t xml:space="preserve"> hebben;</w:t>
      </w:r>
    </w:p>
    <w:p w14:paraId="0380BE6C" w14:textId="77777777" w:rsidR="001A3EB8" w:rsidRPr="007036F6" w:rsidRDefault="001A3EB8" w:rsidP="00476C61">
      <w:pPr>
        <w:pStyle w:val="StandaardUitvullen"/>
        <w:numPr>
          <w:ilvl w:val="0"/>
          <w:numId w:val="77"/>
        </w:numPr>
        <w:rPr>
          <w:lang w:eastAsia="en-US"/>
        </w:rPr>
      </w:pPr>
      <w:r w:rsidRPr="007036F6">
        <w:rPr>
          <w:lang w:eastAsia="en-US"/>
        </w:rPr>
        <w:t>slagen voor de selectieprocedure.</w:t>
      </w:r>
    </w:p>
    <w:p w14:paraId="71E5E2C1" w14:textId="77777777" w:rsidR="00A17178" w:rsidRDefault="00A17178">
      <w:pPr>
        <w:spacing w:before="0" w:after="0"/>
        <w:ind w:left="0"/>
        <w:rPr>
          <w:bCs/>
          <w:smallCaps/>
          <w:sz w:val="24"/>
        </w:rPr>
      </w:pPr>
      <w:bookmarkStart w:id="115" w:name="_Toc69294397"/>
      <w:r>
        <w:rPr>
          <w:bCs/>
        </w:rPr>
        <w:br w:type="page"/>
      </w:r>
    </w:p>
    <w:p w14:paraId="7D15F18C" w14:textId="64642B81" w:rsidR="00C118C7" w:rsidRPr="00A937B3" w:rsidRDefault="00C118C7">
      <w:pPr>
        <w:pStyle w:val="Kop3"/>
        <w:rPr>
          <w:bCs/>
        </w:rPr>
      </w:pPr>
      <w:r w:rsidRPr="00617AC1">
        <w:rPr>
          <w:bCs/>
        </w:rPr>
        <w:t xml:space="preserve">Afdeling </w:t>
      </w:r>
      <w:r w:rsidR="00617AC1" w:rsidRPr="00617AC1">
        <w:rPr>
          <w:bCs/>
        </w:rPr>
        <w:t>5</w:t>
      </w:r>
      <w:r w:rsidRPr="00617AC1">
        <w:rPr>
          <w:bCs/>
        </w:rPr>
        <w:t>. de bevordering</w:t>
      </w:r>
      <w:bookmarkEnd w:id="115"/>
    </w:p>
    <w:p w14:paraId="523BCC99" w14:textId="7676DB01" w:rsidR="00FB30DA" w:rsidRPr="00020534" w:rsidRDefault="00FB30DA" w:rsidP="00FB30DA">
      <w:pPr>
        <w:spacing w:before="240" w:after="0"/>
        <w:ind w:left="0"/>
        <w:jc w:val="both"/>
        <w:outlineLvl w:val="4"/>
        <w:rPr>
          <w:b/>
        </w:rPr>
      </w:pPr>
      <w:r w:rsidRPr="00020534">
        <w:rPr>
          <w:b/>
        </w:rPr>
        <w:t xml:space="preserve">Artikel </w:t>
      </w:r>
      <w:r>
        <w:rPr>
          <w:b/>
        </w:rPr>
        <w:t>129</w:t>
      </w:r>
    </w:p>
    <w:p w14:paraId="5B24FC39" w14:textId="77777777" w:rsidR="00FB30DA" w:rsidRDefault="00FB30DA" w:rsidP="00FB30DA">
      <w:pPr>
        <w:jc w:val="both"/>
      </w:pPr>
      <w:r w:rsidRPr="00020534">
        <w:t>De aanstellende overheid bepaalt de datum van de bevordering van het geselecteerde personeelslid.</w:t>
      </w:r>
    </w:p>
    <w:p w14:paraId="34ECED1A" w14:textId="77777777" w:rsidR="00FB30DA" w:rsidRPr="00FB30DA" w:rsidRDefault="00FB30DA" w:rsidP="00FB30DA">
      <w:pPr>
        <w:jc w:val="both"/>
      </w:pPr>
      <w:r w:rsidRPr="00FB30DA">
        <w:t>Het personeelslid dat zonder onderbreking tot de bevordering een graad bij wijze van hogere functie heeft waargenomen wordt in die graad bevorderd met ingang van de datum waarop de hogere functie vacant werd.</w:t>
      </w:r>
    </w:p>
    <w:p w14:paraId="0050C27C" w14:textId="77777777" w:rsidR="00FB30DA" w:rsidRDefault="00FB30DA" w:rsidP="00FB30DA">
      <w:pPr>
        <w:jc w:val="both"/>
      </w:pPr>
      <w:r w:rsidRPr="00FB30DA">
        <w:t>De bevordering kan evenwel niet teruggaan tot voor de datum waarop de betrokkene aan alle voorwaarden om tot de graad te worden bevorderd, voldeed, en tot voor de datum waarop hij de functie daadwerkelijk waargenomen heeft.</w:t>
      </w:r>
    </w:p>
    <w:p w14:paraId="3541BFD4" w14:textId="36D2CBF1" w:rsidR="00FB30DA" w:rsidRPr="00A15097" w:rsidRDefault="00FB30DA" w:rsidP="00FB30DA">
      <w:pPr>
        <w:spacing w:before="240" w:after="0"/>
        <w:ind w:left="0"/>
        <w:jc w:val="both"/>
        <w:outlineLvl w:val="4"/>
        <w:rPr>
          <w:b/>
        </w:rPr>
      </w:pPr>
      <w:r w:rsidRPr="00A15097">
        <w:rPr>
          <w:b/>
        </w:rPr>
        <w:t xml:space="preserve">Artikel </w:t>
      </w:r>
      <w:r>
        <w:rPr>
          <w:b/>
        </w:rPr>
        <w:t>130</w:t>
      </w:r>
    </w:p>
    <w:p w14:paraId="3668E502" w14:textId="77777777" w:rsidR="00FB30DA" w:rsidRPr="009D0C6F" w:rsidRDefault="00FB30DA" w:rsidP="00FB30DA">
      <w:pPr>
        <w:jc w:val="both"/>
      </w:pPr>
      <w:r w:rsidRPr="009D0C6F">
        <w:t xml:space="preserve">Het personeelslid dat bevorderd wordt, is onderworpen aan een proeftijd die dezelfde duur heeft als de proeftijd bij aanwerving in die functie. In voorkomend geval zijn de bepalingen van de proeftijd bij aanwerving van overeenkomstige toepassing op de proeftijd na bevordering, met uitzondering van de bepalingen rond de evaluatie van de proeftijd. </w:t>
      </w:r>
    </w:p>
    <w:p w14:paraId="71266068" w14:textId="10CC0DD2" w:rsidR="00FB30DA" w:rsidRDefault="00FB30DA" w:rsidP="00FB30DA">
      <w:pPr>
        <w:jc w:val="both"/>
      </w:pPr>
      <w:r w:rsidRPr="009D0C6F">
        <w:t>Het personeelslid op proef na bevordering krijgt opvolging en feedback zoals bedoeld in hoofdstuk IX. In voorkomend geval kan er een evaluatietraject opgestart worden.</w:t>
      </w:r>
    </w:p>
    <w:p w14:paraId="684D5816" w14:textId="2FFCFC88" w:rsidR="00FB30DA" w:rsidRPr="00020534" w:rsidRDefault="00FB30DA" w:rsidP="00FB30DA">
      <w:pPr>
        <w:spacing w:before="240" w:after="0"/>
        <w:ind w:left="0"/>
        <w:jc w:val="both"/>
        <w:outlineLvl w:val="4"/>
        <w:rPr>
          <w:b/>
        </w:rPr>
      </w:pPr>
      <w:r w:rsidRPr="00020534">
        <w:rPr>
          <w:b/>
        </w:rPr>
        <w:t xml:space="preserve">Artikel </w:t>
      </w:r>
      <w:r>
        <w:rPr>
          <w:b/>
        </w:rPr>
        <w:t>131</w:t>
      </w:r>
    </w:p>
    <w:p w14:paraId="4143B208" w14:textId="0D0BCA9B" w:rsidR="00772BDC" w:rsidRDefault="00FB30DA" w:rsidP="00FB30DA">
      <w:pPr>
        <w:jc w:val="both"/>
        <w:rPr>
          <w:smallCaps/>
          <w:sz w:val="24"/>
        </w:rPr>
      </w:pPr>
      <w:r w:rsidRPr="00020534">
        <w:t>Het personeelslid dat werd bevorderd, moet de betrekking met de taken en verantwoordelijkheden eraan verbonden, opnemen.</w:t>
      </w:r>
    </w:p>
    <w:p w14:paraId="7477B5F0" w14:textId="458FCDE4" w:rsidR="00C118C7" w:rsidRDefault="00C118C7" w:rsidP="00020ADF">
      <w:pPr>
        <w:pStyle w:val="Kop2"/>
      </w:pPr>
      <w:r>
        <w:br w:type="page"/>
      </w:r>
      <w:bookmarkStart w:id="116" w:name="_Toc69294398"/>
      <w:r>
        <w:t>Hoofdstuk xi</w:t>
      </w:r>
      <w:r w:rsidR="009E2677">
        <w:t>v</w:t>
      </w:r>
      <w:r>
        <w:t>. de vervulling van een vacature door interne personeelsmobiliteit</w:t>
      </w:r>
      <w:bookmarkEnd w:id="116"/>
    </w:p>
    <w:p w14:paraId="2F8BA549" w14:textId="77777777" w:rsidR="00C118C7" w:rsidRPr="00DD360E" w:rsidRDefault="00C118C7">
      <w:pPr>
        <w:pStyle w:val="Kop3"/>
      </w:pPr>
      <w:bookmarkStart w:id="117" w:name="_Toc69294399"/>
      <w:r w:rsidRPr="00DD360E">
        <w:t>Afdeling 1. algemene bepalingen</w:t>
      </w:r>
      <w:bookmarkEnd w:id="117"/>
    </w:p>
    <w:p w14:paraId="1B50A6FB" w14:textId="77777777" w:rsidR="00C118C7" w:rsidRDefault="008F6247">
      <w:pPr>
        <w:pStyle w:val="Kop5"/>
      </w:pPr>
      <w:r>
        <w:t>Artikel 133</w:t>
      </w:r>
      <w:r w:rsidR="00097E2C">
        <w:t xml:space="preserve"> </w:t>
      </w:r>
    </w:p>
    <w:p w14:paraId="0022AD46" w14:textId="77777777" w:rsidR="00C118C7" w:rsidRDefault="00C118C7">
      <w:pPr>
        <w:pStyle w:val="Kop6"/>
      </w:pPr>
      <w:r>
        <w:t>Paragraaf 1</w:t>
      </w:r>
    </w:p>
    <w:p w14:paraId="28DEB9E5" w14:textId="77777777" w:rsidR="003C2ACD" w:rsidRPr="00020534" w:rsidRDefault="003C2ACD" w:rsidP="003C2ACD">
      <w:pPr>
        <w:jc w:val="both"/>
      </w:pPr>
      <w:r w:rsidRPr="00020534">
        <w:t xml:space="preserve">Onder interne personeelsmobiliteit voor de vervulling van een vacature wordt verstaan: de </w:t>
      </w:r>
      <w:proofErr w:type="spellStart"/>
      <w:r w:rsidRPr="00020534">
        <w:t>heraanstelling</w:t>
      </w:r>
      <w:proofErr w:type="spellEnd"/>
      <w:r w:rsidRPr="00020534">
        <w:t xml:space="preserve"> van een personeelslid in een vacante betrekking van de personeelsformatie die in dezelfde graad of in een andere graad van dezelfde rang is ingedeeld.</w:t>
      </w:r>
    </w:p>
    <w:p w14:paraId="038E485B" w14:textId="77777777" w:rsidR="003C2ACD" w:rsidRPr="00020534" w:rsidRDefault="003C2ACD" w:rsidP="003C2ACD">
      <w:pPr>
        <w:jc w:val="both"/>
      </w:pPr>
      <w:r w:rsidRPr="00020534">
        <w:t>De aanstellende overheid beslist of een vacante betrekking door interne personeelsmobiliteit wordt ingenomen.</w:t>
      </w:r>
    </w:p>
    <w:p w14:paraId="2CDF8D3F" w14:textId="77777777" w:rsidR="00C118C7" w:rsidRDefault="00C118C7">
      <w:pPr>
        <w:pStyle w:val="Kop6"/>
      </w:pPr>
      <w:r>
        <w:t>Paragraaf 2</w:t>
      </w:r>
    </w:p>
    <w:p w14:paraId="508E682D" w14:textId="77777777" w:rsidR="003C2ACD" w:rsidRPr="00020534" w:rsidRDefault="003C2ACD" w:rsidP="003C2ACD">
      <w:pPr>
        <w:jc w:val="both"/>
      </w:pPr>
      <w:r w:rsidRPr="00020534">
        <w:t>Voor de deelname aan een procedure van interne personeelsmobiliteit komen de volgende personeelsleden in aanmerking:</w:t>
      </w:r>
    </w:p>
    <w:p w14:paraId="023F6C41" w14:textId="1AC8DD8C" w:rsidR="003C2ACD" w:rsidRPr="00020534" w:rsidRDefault="003C2ACD" w:rsidP="00476C61">
      <w:pPr>
        <w:numPr>
          <w:ilvl w:val="0"/>
          <w:numId w:val="46"/>
        </w:numPr>
        <w:jc w:val="both"/>
      </w:pPr>
      <w:r w:rsidRPr="00020534">
        <w:t>de vast aangestelde statutaire personeelsleden die aan de voorwaarden voldoen</w:t>
      </w:r>
      <w:r>
        <w:t xml:space="preserve"> en zich niet </w:t>
      </w:r>
      <w:r w:rsidR="000D1F8A">
        <w:t xml:space="preserve">in een formeel feedback- of evaluatietraject </w:t>
      </w:r>
      <w:r>
        <w:t>bevinden</w:t>
      </w:r>
      <w:r w:rsidRPr="00020534">
        <w:t xml:space="preserve">, ongeacht hun administratieve toestand; </w:t>
      </w:r>
    </w:p>
    <w:p w14:paraId="5628AE49" w14:textId="2EC2F07D" w:rsidR="003C2ACD" w:rsidRPr="00020534" w:rsidRDefault="003C2ACD" w:rsidP="00476C61">
      <w:pPr>
        <w:numPr>
          <w:ilvl w:val="0"/>
          <w:numId w:val="46"/>
        </w:numPr>
        <w:jc w:val="both"/>
      </w:pPr>
      <w:r w:rsidRPr="00020534">
        <w:t>de contractuele personeelsleden die aan de voorwaarden voldoen</w:t>
      </w:r>
      <w:r>
        <w:t xml:space="preserve"> en zich niet </w:t>
      </w:r>
      <w:r w:rsidR="000D1F8A">
        <w:t xml:space="preserve">in een formeel feedback- of evaluatietraject </w:t>
      </w:r>
      <w:r>
        <w:t>bevinden</w:t>
      </w:r>
      <w:r w:rsidRPr="00020534">
        <w:t>, als ze aan een van de volgende criteria beantwoorden:</w:t>
      </w:r>
    </w:p>
    <w:p w14:paraId="71B31AF5" w14:textId="77777777" w:rsidR="003C2ACD" w:rsidRPr="00020534" w:rsidRDefault="003C2ACD" w:rsidP="00476C61">
      <w:pPr>
        <w:numPr>
          <w:ilvl w:val="0"/>
          <w:numId w:val="47"/>
        </w:numPr>
        <w:jc w:val="both"/>
      </w:pPr>
      <w:r w:rsidRPr="00020534">
        <w:t>ze zijn na 1 januari 2009 aangesteld na een aanwervings- en selectieprocedure als vermeld in Titel II,  hoofdstuk II en III;</w:t>
      </w:r>
    </w:p>
    <w:p w14:paraId="7F1E242F" w14:textId="77777777" w:rsidR="003C2ACD" w:rsidRPr="00020534" w:rsidRDefault="003C2ACD" w:rsidP="00476C61">
      <w:pPr>
        <w:numPr>
          <w:ilvl w:val="0"/>
          <w:numId w:val="47"/>
        </w:numPr>
        <w:jc w:val="both"/>
      </w:pPr>
      <w:r w:rsidRPr="00020534">
        <w:t xml:space="preserve">ze zijn voor 1 januari 2009 aangesteld na een externe bekendmaking van de vacature en een gelijkwaardige selectieprocedure als van toepassing op vacatures in statutaire betrekkingen. </w:t>
      </w:r>
    </w:p>
    <w:p w14:paraId="425F1097" w14:textId="77777777" w:rsidR="003C2ACD" w:rsidRPr="00020534" w:rsidRDefault="003C2ACD" w:rsidP="003C2ACD">
      <w:pPr>
        <w:jc w:val="both"/>
        <w:rPr>
          <w:color w:val="00B050"/>
        </w:rPr>
      </w:pPr>
      <w:bookmarkStart w:id="118" w:name="_Hlk11050762"/>
      <w:r w:rsidRPr="00020534">
        <w:rPr>
          <w:color w:val="00B050"/>
        </w:rPr>
        <w:t xml:space="preserve">De datum van 1 januari 2009 wordt voor personeelsleden bedoeld in artikel 1, §1, 5° en 6° van deze rechtspositieregeling gelezen als </w:t>
      </w:r>
      <w:r>
        <w:rPr>
          <w:color w:val="00B050"/>
        </w:rPr>
        <w:t>1 juli 2011</w:t>
      </w:r>
    </w:p>
    <w:p w14:paraId="540C51E3" w14:textId="77777777" w:rsidR="003C2ACD" w:rsidRPr="00020534" w:rsidRDefault="003C2ACD" w:rsidP="003C2ACD">
      <w:pPr>
        <w:jc w:val="both"/>
      </w:pPr>
      <w:r w:rsidRPr="00020534">
        <w:t>De procedure van interne personeelsmobiliteit is niet van toepassing op de functies van algemeen directeur</w:t>
      </w:r>
      <w:r>
        <w:t>,</w:t>
      </w:r>
      <w:r w:rsidRPr="00A1267C">
        <w:t xml:space="preserve"> </w:t>
      </w:r>
      <w:r>
        <w:t>adjunct-algemeen directeur</w:t>
      </w:r>
      <w:r w:rsidRPr="00515C5B">
        <w:t xml:space="preserve"> </w:t>
      </w:r>
      <w:r w:rsidRPr="00020534">
        <w:t xml:space="preserve"> en financieel directeur.</w:t>
      </w:r>
    </w:p>
    <w:bookmarkEnd w:id="118"/>
    <w:p w14:paraId="44B793EC" w14:textId="77777777" w:rsidR="00C118C7" w:rsidRDefault="008F6247">
      <w:pPr>
        <w:pStyle w:val="Kop5"/>
      </w:pPr>
      <w:r>
        <w:t>Artikel 134</w:t>
      </w:r>
    </w:p>
    <w:p w14:paraId="2070B9F8" w14:textId="77777777" w:rsidR="00BB58AF" w:rsidRDefault="00BB58AF" w:rsidP="00BB58AF">
      <w:pPr>
        <w:pStyle w:val="Kop6"/>
      </w:pPr>
      <w:r>
        <w:t>Paragraaf 1</w:t>
      </w:r>
    </w:p>
    <w:p w14:paraId="1F9B2EF8" w14:textId="77777777" w:rsidR="00BB58AF" w:rsidRPr="00020534" w:rsidRDefault="00BB58AF" w:rsidP="00BB58AF">
      <w:pPr>
        <w:jc w:val="both"/>
      </w:pPr>
      <w:r w:rsidRPr="00020534">
        <w:t>De aanstellende overheid</w:t>
      </w:r>
      <w:r w:rsidRPr="00020534">
        <w:rPr>
          <w:i/>
          <w:color w:val="0000FF"/>
        </w:rPr>
        <w:t xml:space="preserve"> </w:t>
      </w:r>
      <w:r w:rsidRPr="00020534">
        <w:t xml:space="preserve">beslist over de </w:t>
      </w:r>
      <w:proofErr w:type="spellStart"/>
      <w:r w:rsidRPr="00020534">
        <w:t>heraanstelling</w:t>
      </w:r>
      <w:proofErr w:type="spellEnd"/>
      <w:r w:rsidRPr="00020534">
        <w:t xml:space="preserve">. De </w:t>
      </w:r>
      <w:proofErr w:type="spellStart"/>
      <w:r w:rsidRPr="00020534">
        <w:t>heraanstelling</w:t>
      </w:r>
      <w:proofErr w:type="spellEnd"/>
      <w:r w:rsidRPr="00020534">
        <w:t xml:space="preserve"> is niet tijdelijk, maar definitief.</w:t>
      </w:r>
    </w:p>
    <w:p w14:paraId="1F65ABB3" w14:textId="77777777" w:rsidR="00BB58AF" w:rsidRDefault="00BB58AF" w:rsidP="00BB58AF">
      <w:pPr>
        <w:pStyle w:val="Kop6"/>
      </w:pPr>
      <w:r>
        <w:t>Paragraaf 2</w:t>
      </w:r>
    </w:p>
    <w:p w14:paraId="1A78B012" w14:textId="77777777" w:rsidR="00BB58AF" w:rsidRDefault="00BB58AF" w:rsidP="00BB58AF">
      <w:pPr>
        <w:jc w:val="both"/>
      </w:pPr>
      <w:r w:rsidRPr="00020534">
        <w:t>De bepalingen over de proeftijd zijn niet van toepassing na een procedure van interne personeelsmobiliteit.</w:t>
      </w:r>
    </w:p>
    <w:p w14:paraId="2A20A33C" w14:textId="77777777" w:rsidR="00C118C7" w:rsidRPr="00DD360E" w:rsidRDefault="00020ADF">
      <w:pPr>
        <w:pStyle w:val="Kop3"/>
      </w:pPr>
      <w:r>
        <w:br w:type="page"/>
      </w:r>
      <w:bookmarkStart w:id="119" w:name="_Toc69294400"/>
      <w:r w:rsidR="00C118C7" w:rsidRPr="00DD360E">
        <w:t>Afdeling 2. de voorwaarden en procedures voor de interne personeelsmobiliteit</w:t>
      </w:r>
      <w:bookmarkEnd w:id="119"/>
    </w:p>
    <w:p w14:paraId="4122FF20" w14:textId="77777777" w:rsidR="00C118C7" w:rsidRPr="009429DB" w:rsidRDefault="008F6247">
      <w:pPr>
        <w:pStyle w:val="Kop5"/>
      </w:pPr>
      <w:r>
        <w:t>Artikel 135</w:t>
      </w:r>
    </w:p>
    <w:p w14:paraId="3B34FBC2" w14:textId="77777777" w:rsidR="00BB58AF" w:rsidRPr="00BB58AF" w:rsidRDefault="00BB58AF" w:rsidP="00BB58AF">
      <w:pPr>
        <w:jc w:val="both"/>
      </w:pPr>
      <w:r w:rsidRPr="00BB58AF">
        <w:t xml:space="preserve">De kandidaten moeten ten minste: </w:t>
      </w:r>
    </w:p>
    <w:p w14:paraId="7AAB067B" w14:textId="77777777" w:rsidR="00BB58AF" w:rsidRPr="00BB58AF" w:rsidRDefault="00BB58AF" w:rsidP="00476C61">
      <w:pPr>
        <w:numPr>
          <w:ilvl w:val="0"/>
          <w:numId w:val="24"/>
        </w:numPr>
        <w:jc w:val="both"/>
      </w:pPr>
      <w:r w:rsidRPr="00BB58AF">
        <w:t>een minimale graadanciënniteit van 2 jaar hebben;</w:t>
      </w:r>
    </w:p>
    <w:p w14:paraId="0E24A80E" w14:textId="77777777" w:rsidR="00BB58AF" w:rsidRPr="00BB58AF" w:rsidRDefault="00BB58AF" w:rsidP="00476C61">
      <w:pPr>
        <w:numPr>
          <w:ilvl w:val="0"/>
          <w:numId w:val="24"/>
        </w:numPr>
        <w:jc w:val="both"/>
      </w:pPr>
      <w:r w:rsidRPr="00BB58AF">
        <w:t>voldoen aan de competentievereisten die vastgesteld zijn in de functiebeschrijving;</w:t>
      </w:r>
    </w:p>
    <w:p w14:paraId="2F4FCEDE" w14:textId="77777777" w:rsidR="00BB58AF" w:rsidRPr="00BB58AF" w:rsidRDefault="00BB58AF" w:rsidP="00476C61">
      <w:pPr>
        <w:numPr>
          <w:ilvl w:val="0"/>
          <w:numId w:val="24"/>
        </w:numPr>
        <w:jc w:val="both"/>
      </w:pPr>
      <w:r w:rsidRPr="00BB58AF">
        <w:t>zo nodig, voldoen aan de diplomavereiste voor de functie.</w:t>
      </w:r>
    </w:p>
    <w:p w14:paraId="23BFF3D1" w14:textId="5AE35AB6" w:rsidR="00BB58AF" w:rsidRPr="00020534" w:rsidRDefault="00BB58AF" w:rsidP="00BB58AF">
      <w:pPr>
        <w:jc w:val="both"/>
      </w:pPr>
      <w:r w:rsidRPr="00BB58AF">
        <w:t xml:space="preserve">Bovendien mogen de kandidaten zich niet </w:t>
      </w:r>
      <w:r w:rsidR="00D453EC">
        <w:t xml:space="preserve">in een formeel feedback- of evaluatietraject </w:t>
      </w:r>
      <w:r w:rsidRPr="00BB58AF">
        <w:t>bevinden.</w:t>
      </w:r>
    </w:p>
    <w:p w14:paraId="03A426AD" w14:textId="77777777" w:rsidR="00C118C7" w:rsidRDefault="008F6247">
      <w:pPr>
        <w:pStyle w:val="Kop5"/>
      </w:pPr>
      <w:r>
        <w:t>Artikel 136</w:t>
      </w:r>
    </w:p>
    <w:p w14:paraId="6AA2CBBF" w14:textId="77777777" w:rsidR="00BB58AF" w:rsidRPr="00020534" w:rsidRDefault="00BB58AF" w:rsidP="00BB58AF">
      <w:pPr>
        <w:spacing w:before="120" w:after="0"/>
        <w:ind w:left="0"/>
        <w:outlineLvl w:val="5"/>
        <w:rPr>
          <w:b/>
          <w:i/>
        </w:rPr>
      </w:pPr>
      <w:r w:rsidRPr="00020534">
        <w:rPr>
          <w:b/>
          <w:i/>
        </w:rPr>
        <w:t>Paragraaf 1</w:t>
      </w:r>
    </w:p>
    <w:p w14:paraId="026F57AA" w14:textId="77777777" w:rsidR="00BB58AF" w:rsidRPr="00020534" w:rsidRDefault="00BB58AF" w:rsidP="00BB58AF">
      <w:pPr>
        <w:jc w:val="both"/>
      </w:pPr>
      <w:r w:rsidRPr="00BB58AF">
        <w:t>De aanstellende overheid brengt de personeelsleden van de interne vacature op de hoogte en doet een oproep tot kandidaatstelling.</w:t>
      </w:r>
    </w:p>
    <w:p w14:paraId="0482B488" w14:textId="50958E07" w:rsidR="00BB58AF" w:rsidRPr="00020534" w:rsidRDefault="00BB58AF" w:rsidP="00BB58AF">
      <w:pPr>
        <w:jc w:val="both"/>
      </w:pPr>
      <w:r w:rsidRPr="00020534">
        <w:t xml:space="preserve">De personeelsleden die vanwege hun afwezigheid geen kennis kunnen nemen van de vacature binnen de termijn nodig voor de indiening van de kandidaturen, worden per </w:t>
      </w:r>
      <w:r w:rsidRPr="00B44609">
        <w:t xml:space="preserve">post </w:t>
      </w:r>
      <w:r w:rsidR="007E2B19" w:rsidRPr="00B44609">
        <w:t xml:space="preserve">en telefonisch </w:t>
      </w:r>
      <w:r w:rsidRPr="00B44609">
        <w:t>op de hoogte gebracht van de vacature.</w:t>
      </w:r>
    </w:p>
    <w:p w14:paraId="2554797C" w14:textId="77777777" w:rsidR="00BB58AF" w:rsidRPr="00020534" w:rsidRDefault="00BB58AF" w:rsidP="00BB58AF">
      <w:pPr>
        <w:spacing w:before="120" w:after="0"/>
        <w:ind w:left="0"/>
        <w:outlineLvl w:val="5"/>
        <w:rPr>
          <w:b/>
          <w:i/>
        </w:rPr>
      </w:pPr>
      <w:r w:rsidRPr="00020534">
        <w:rPr>
          <w:b/>
          <w:i/>
        </w:rPr>
        <w:t>Paragraaf 2</w:t>
      </w:r>
    </w:p>
    <w:p w14:paraId="34C55DBC" w14:textId="77777777" w:rsidR="00BB58AF" w:rsidRPr="00020534" w:rsidRDefault="00BB58AF" w:rsidP="00BB58AF">
      <w:pPr>
        <w:jc w:val="both"/>
      </w:pPr>
      <w:r w:rsidRPr="00020534">
        <w:t xml:space="preserve">Het vacaturebericht omvat de </w:t>
      </w:r>
      <w:r>
        <w:t>omschrijving van de functie</w:t>
      </w:r>
      <w:r w:rsidRPr="00020534">
        <w:t>, de salarisschaal, de voorwaarden</w:t>
      </w:r>
      <w:r>
        <w:t>,</w:t>
      </w:r>
      <w:r w:rsidRPr="00020534">
        <w:t xml:space="preserve"> de wijze en het tijdstip waarop de kandidaturen dienen ingediend.</w:t>
      </w:r>
    </w:p>
    <w:p w14:paraId="12A9BBC5" w14:textId="77777777" w:rsidR="00BB58AF" w:rsidRPr="00020534" w:rsidRDefault="00BB58AF" w:rsidP="00BB58AF">
      <w:pPr>
        <w:spacing w:before="120" w:after="0"/>
        <w:ind w:left="0"/>
        <w:outlineLvl w:val="5"/>
        <w:rPr>
          <w:b/>
          <w:i/>
        </w:rPr>
      </w:pPr>
      <w:r w:rsidRPr="00020534">
        <w:rPr>
          <w:b/>
          <w:i/>
        </w:rPr>
        <w:t>Paragraaf 3</w:t>
      </w:r>
    </w:p>
    <w:p w14:paraId="149534D2" w14:textId="77777777" w:rsidR="00BB58AF" w:rsidRPr="00020534" w:rsidRDefault="00BB58AF" w:rsidP="00BB58AF">
      <w:pPr>
        <w:jc w:val="both"/>
      </w:pPr>
      <w:r w:rsidRPr="00020534">
        <w:rPr>
          <w:lang w:val="nl-BE"/>
        </w:rPr>
        <w:t xml:space="preserve">Tussen de bekendmaking van een vacature en de uiterste datum voor de indiening van de kandidaturen, verlopen minstens zeven kalenderdagen. </w:t>
      </w:r>
      <w:r w:rsidRPr="00020534">
        <w:t>De dag van de bekendmaking van de vacature is niet in de termijn begrepen, de uiterste datum voor de indiening van de kandidaturen wel.</w:t>
      </w:r>
    </w:p>
    <w:p w14:paraId="3B18199E" w14:textId="45D743D1" w:rsidR="00BB58AF" w:rsidRPr="00020534" w:rsidRDefault="00BB58AF" w:rsidP="00BB58AF">
      <w:pPr>
        <w:jc w:val="both"/>
      </w:pPr>
      <w:r w:rsidRPr="00020534">
        <w:t xml:space="preserve">De datum van de verzending van de kandidatuur wordt beschouwd als de datum waarop de kandidatuur is ingediend. </w:t>
      </w:r>
      <w:r w:rsidR="00797686">
        <w:t xml:space="preserve"> </w:t>
      </w:r>
      <w:r w:rsidR="00797686" w:rsidRPr="00B44609">
        <w:t xml:space="preserve">Kandidaturen kunnen per post en </w:t>
      </w:r>
      <w:r w:rsidR="0006650A" w:rsidRPr="00B44609">
        <w:t>per mail</w:t>
      </w:r>
      <w:r w:rsidR="00797686" w:rsidRPr="00B44609">
        <w:t xml:space="preserve"> worden ingediend.</w:t>
      </w:r>
    </w:p>
    <w:p w14:paraId="269BA2DF" w14:textId="77777777" w:rsidR="00BB58AF" w:rsidRPr="00020534" w:rsidRDefault="00BB58AF" w:rsidP="00BB58AF">
      <w:pPr>
        <w:spacing w:before="120" w:after="0"/>
        <w:ind w:left="0"/>
        <w:outlineLvl w:val="5"/>
        <w:rPr>
          <w:b/>
          <w:i/>
        </w:rPr>
      </w:pPr>
      <w:r w:rsidRPr="00020534">
        <w:rPr>
          <w:b/>
          <w:i/>
        </w:rPr>
        <w:t>Paragraaf 4</w:t>
      </w:r>
    </w:p>
    <w:p w14:paraId="3BC4065A" w14:textId="77777777" w:rsidR="00BB58AF" w:rsidRPr="00020534" w:rsidRDefault="00BB58AF" w:rsidP="00BB58AF">
      <w:pPr>
        <w:jc w:val="both"/>
      </w:pPr>
      <w:r w:rsidRPr="00020534">
        <w:t>De aanstellende overheid beoordeelt de geldigheid van de ingediende kandidaturen, tenzij de raad de aanstellende overheid is. In dat geval beoordeelt het uitvoerend orgaan van het bestuur de geldigheid.</w:t>
      </w:r>
    </w:p>
    <w:p w14:paraId="6A346D28" w14:textId="77777777" w:rsidR="00BB58AF" w:rsidRPr="00020534" w:rsidRDefault="00BB58AF" w:rsidP="00BB58AF">
      <w:pPr>
        <w:jc w:val="both"/>
        <w:rPr>
          <w:lang w:eastAsia="en-US"/>
        </w:rPr>
      </w:pPr>
      <w:r w:rsidRPr="00020534">
        <w:t>Alleen kandidaten die voldoen aan de 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27452475" w14:textId="77777777" w:rsidR="00C118C7" w:rsidRDefault="008F6247">
      <w:pPr>
        <w:pStyle w:val="Kop5"/>
      </w:pPr>
      <w:r>
        <w:t>Artikel 137</w:t>
      </w:r>
    </w:p>
    <w:p w14:paraId="13C9A7DA" w14:textId="77777777" w:rsidR="00BB58AF" w:rsidRPr="00020534" w:rsidRDefault="00BB58AF" w:rsidP="00BB58AF">
      <w:pPr>
        <w:spacing w:before="120" w:after="0"/>
        <w:ind w:left="0"/>
        <w:outlineLvl w:val="5"/>
        <w:rPr>
          <w:b/>
          <w:i/>
        </w:rPr>
      </w:pPr>
      <w:r w:rsidRPr="00020534">
        <w:rPr>
          <w:b/>
          <w:i/>
        </w:rPr>
        <w:t>Paragraaf 1</w:t>
      </w:r>
    </w:p>
    <w:p w14:paraId="3A391D01" w14:textId="77777777" w:rsidR="00BB58AF" w:rsidRPr="00020534" w:rsidRDefault="00BB58AF" w:rsidP="00BB58AF">
      <w:pPr>
        <w:jc w:val="both"/>
      </w:pPr>
      <w:r w:rsidRPr="00020534">
        <w:t>De vacature kan vervuld worden door functiewijziging of door graadverandering.</w:t>
      </w:r>
    </w:p>
    <w:p w14:paraId="3C1A7BCA" w14:textId="77777777" w:rsidR="00BB58AF" w:rsidRPr="00020534" w:rsidRDefault="00BB58AF" w:rsidP="00BB58AF">
      <w:pPr>
        <w:jc w:val="both"/>
      </w:pPr>
      <w:r w:rsidRPr="00020534">
        <w:t>Bij functiewijziging komen de kandidaten in aanmerking die in dezelfde graad zijn aangesteld als de graad van de vacante functie.</w:t>
      </w:r>
    </w:p>
    <w:p w14:paraId="5F0BD8B6" w14:textId="77777777" w:rsidR="00BB58AF" w:rsidRPr="00020534" w:rsidRDefault="00BB58AF" w:rsidP="00BB58AF">
      <w:pPr>
        <w:jc w:val="both"/>
      </w:pPr>
      <w:r w:rsidRPr="00020534">
        <w:t>Bij graadverandering komen de kandidaten in aanmerking die een andere graad bekleden van dezelfde rang, waaraan dezelfde salarisschalen en dezelfde functionele loopbaan verbonden zijn.</w:t>
      </w:r>
    </w:p>
    <w:p w14:paraId="2D54408F" w14:textId="77777777" w:rsidR="00BB58AF" w:rsidRDefault="00BB58AF">
      <w:pPr>
        <w:spacing w:before="0" w:after="0"/>
        <w:ind w:left="0"/>
        <w:rPr>
          <w:b/>
          <w:i/>
        </w:rPr>
      </w:pPr>
      <w:bookmarkStart w:id="120" w:name="_Hlk66707819"/>
      <w:r>
        <w:rPr>
          <w:b/>
          <w:i/>
        </w:rPr>
        <w:br w:type="page"/>
      </w:r>
    </w:p>
    <w:p w14:paraId="5D3BA719" w14:textId="4CE76C6C" w:rsidR="00BB58AF" w:rsidRPr="00020534" w:rsidRDefault="00BB58AF" w:rsidP="00BB58AF">
      <w:pPr>
        <w:spacing w:before="120" w:after="0"/>
        <w:ind w:left="0"/>
        <w:outlineLvl w:val="5"/>
        <w:rPr>
          <w:b/>
          <w:i/>
        </w:rPr>
      </w:pPr>
      <w:r w:rsidRPr="00020534">
        <w:rPr>
          <w:b/>
          <w:i/>
        </w:rPr>
        <w:t xml:space="preserve">Paragraaf </w:t>
      </w:r>
      <w:r w:rsidR="00D453EC">
        <w:rPr>
          <w:b/>
          <w:i/>
        </w:rPr>
        <w:t>2</w:t>
      </w:r>
    </w:p>
    <w:p w14:paraId="548661E4" w14:textId="336F393F" w:rsidR="00BB58AF" w:rsidRPr="00020534" w:rsidRDefault="00D453EC" w:rsidP="00BB58AF">
      <w:pPr>
        <w:jc w:val="both"/>
      </w:pPr>
      <w:r>
        <w:t>D</w:t>
      </w:r>
      <w:r w:rsidR="00BB58AF" w:rsidRPr="00020534">
        <w:t xml:space="preserve">e kandidaten </w:t>
      </w:r>
      <w:r>
        <w:t xml:space="preserve">worden </w:t>
      </w:r>
      <w:r w:rsidR="00BB58AF" w:rsidRPr="00020534">
        <w:t>onderworpen aan een selectieprocedure die bestaat uit:</w:t>
      </w:r>
    </w:p>
    <w:p w14:paraId="426652AD" w14:textId="77777777" w:rsidR="00BB58AF" w:rsidRPr="00020534" w:rsidRDefault="00BB58AF" w:rsidP="00476C61">
      <w:pPr>
        <w:numPr>
          <w:ilvl w:val="0"/>
          <w:numId w:val="25"/>
        </w:numPr>
        <w:jc w:val="both"/>
      </w:pPr>
      <w:r w:rsidRPr="00020534">
        <w:t>een gestructureerd interview, gebaseerd op</w:t>
      </w:r>
      <w:r>
        <w:t xml:space="preserve"> </w:t>
      </w:r>
      <w:r w:rsidRPr="00020534">
        <w:t xml:space="preserve">de selectiecriteria, afgeleid van de functiebeschrijving voor de vacante functie; </w:t>
      </w:r>
    </w:p>
    <w:p w14:paraId="6A7E916F" w14:textId="77777777" w:rsidR="00BB58AF" w:rsidRPr="00020534" w:rsidRDefault="00BB58AF" w:rsidP="00476C61">
      <w:pPr>
        <w:numPr>
          <w:ilvl w:val="0"/>
          <w:numId w:val="25"/>
        </w:numPr>
        <w:jc w:val="both"/>
      </w:pPr>
      <w:r w:rsidRPr="00020534">
        <w:t>naargelang van de aard van de functie, ofwel:</w:t>
      </w:r>
    </w:p>
    <w:p w14:paraId="149E4052" w14:textId="56F4BED4" w:rsidR="00BB58AF" w:rsidRPr="00020534" w:rsidRDefault="00BB58AF" w:rsidP="00476C61">
      <w:pPr>
        <w:numPr>
          <w:ilvl w:val="0"/>
          <w:numId w:val="26"/>
        </w:numPr>
        <w:jc w:val="both"/>
      </w:pPr>
      <w:r w:rsidRPr="00020534">
        <w:t xml:space="preserve">een psychotechnische </w:t>
      </w:r>
      <w:r w:rsidR="009A738C">
        <w:t>screening</w:t>
      </w:r>
      <w:r w:rsidRPr="00020534">
        <w:t>;</w:t>
      </w:r>
    </w:p>
    <w:p w14:paraId="161639F9" w14:textId="77777777" w:rsidR="00BB58AF" w:rsidRPr="00020534" w:rsidRDefault="00BB58AF" w:rsidP="00476C61">
      <w:pPr>
        <w:numPr>
          <w:ilvl w:val="0"/>
          <w:numId w:val="26"/>
        </w:numPr>
        <w:jc w:val="both"/>
      </w:pPr>
      <w:r w:rsidRPr="00020534">
        <w:t>een of meer specifieke vaardigheidstests, al dan niet met behulp van een assessment;</w:t>
      </w:r>
    </w:p>
    <w:p w14:paraId="6DBAB110" w14:textId="77777777" w:rsidR="00BB58AF" w:rsidRPr="00020534" w:rsidRDefault="00BB58AF" w:rsidP="00476C61">
      <w:pPr>
        <w:numPr>
          <w:ilvl w:val="0"/>
          <w:numId w:val="26"/>
        </w:numPr>
        <w:jc w:val="both"/>
      </w:pPr>
      <w:r w:rsidRPr="00020534">
        <w:t>een praktische proef;</w:t>
      </w:r>
    </w:p>
    <w:p w14:paraId="2E27A814" w14:textId="77777777" w:rsidR="00BB58AF" w:rsidRPr="00020534" w:rsidRDefault="00BB58AF" w:rsidP="00476C61">
      <w:pPr>
        <w:numPr>
          <w:ilvl w:val="0"/>
          <w:numId w:val="26"/>
        </w:numPr>
        <w:jc w:val="both"/>
      </w:pPr>
      <w:r w:rsidRPr="00020534">
        <w:t>een schriftelijke proef, afgestemd op de functie.</w:t>
      </w:r>
    </w:p>
    <w:p w14:paraId="4267C515" w14:textId="77777777" w:rsidR="00BB58AF" w:rsidRPr="00020534" w:rsidRDefault="00BB58AF" w:rsidP="00BB58AF">
      <w:pPr>
        <w:jc w:val="both"/>
      </w:pPr>
      <w:r w:rsidRPr="00020534">
        <w:t>De aanstellende overheid bepaalt deze keuze.</w:t>
      </w:r>
    </w:p>
    <w:bookmarkEnd w:id="120"/>
    <w:p w14:paraId="22008ADA" w14:textId="45E028AD" w:rsidR="00BB58AF" w:rsidRPr="00020534" w:rsidRDefault="00BB58AF" w:rsidP="00BB58AF">
      <w:pPr>
        <w:spacing w:before="120" w:after="0"/>
        <w:ind w:left="0"/>
        <w:outlineLvl w:val="5"/>
        <w:rPr>
          <w:b/>
          <w:i/>
        </w:rPr>
      </w:pPr>
      <w:r w:rsidRPr="00020534">
        <w:rPr>
          <w:b/>
          <w:i/>
        </w:rPr>
        <w:t xml:space="preserve">Paragraaf </w:t>
      </w:r>
      <w:r w:rsidR="00D453EC">
        <w:rPr>
          <w:b/>
          <w:i/>
        </w:rPr>
        <w:t>3</w:t>
      </w:r>
    </w:p>
    <w:p w14:paraId="09DB86F8" w14:textId="77777777" w:rsidR="00BB58AF" w:rsidRPr="00020534" w:rsidRDefault="00BB58AF" w:rsidP="00BB58AF">
      <w:pPr>
        <w:jc w:val="both"/>
      </w:pPr>
      <w:bookmarkStart w:id="121" w:name="_Hlk66707842"/>
      <w:r w:rsidRPr="00020534">
        <w:t>Een selectiecommissie wordt samengesteld volgens de regels vastgesteld in artikel 14, §1 uitgezonderd 2° en 3° , functioneert in overeenstemming met de bepalingen van artikel 15 en gaat na of de kandidaat voldoet aan de competentievereisten voor de vacante functie.</w:t>
      </w:r>
    </w:p>
    <w:p w14:paraId="45D58D4B" w14:textId="77777777" w:rsidR="00BB58AF" w:rsidRPr="00020534" w:rsidRDefault="00BB58AF" w:rsidP="00BB58AF">
      <w:pPr>
        <w:jc w:val="both"/>
      </w:pPr>
      <w:r w:rsidRPr="00020534">
        <w:t>De leden van de selectiecommissie worden nominatief door de aanstellende overheid aangewezen, tenzij de raad de aanstellende overheid is. In dat geval wijst het uitvoerend orgaan van het bestuur de leden aan. Deze bepaling is niet van toepassing bij uitbesteding van de selectie aan een extern selectiebureau.</w:t>
      </w:r>
    </w:p>
    <w:p w14:paraId="2C9A4EBD" w14:textId="77777777" w:rsidR="00BB58AF" w:rsidRPr="00020534" w:rsidRDefault="00BB58AF" w:rsidP="00BB58AF">
      <w:pPr>
        <w:jc w:val="both"/>
      </w:pPr>
      <w:r w:rsidRPr="00020534">
        <w:t xml:space="preserve">De selectiecommissie formuleert op basis van de selectie een conclusie over de geschiktheid of de ongeschiktheid van de kandidaten en stelt een rangorde van geschikt bevonden kandidaten voor. </w:t>
      </w:r>
    </w:p>
    <w:bookmarkEnd w:id="121"/>
    <w:p w14:paraId="0B5D379B" w14:textId="328B93B0" w:rsidR="00C118C7" w:rsidRPr="00D017C7" w:rsidRDefault="008F6247">
      <w:pPr>
        <w:pStyle w:val="Kop5"/>
        <w:rPr>
          <w:i/>
        </w:rPr>
      </w:pPr>
      <w:r>
        <w:t xml:space="preserve">Artikel </w:t>
      </w:r>
      <w:r w:rsidR="00BB58AF">
        <w:t>138</w:t>
      </w:r>
    </w:p>
    <w:p w14:paraId="76768E13" w14:textId="77777777" w:rsidR="00BB58AF" w:rsidRPr="00020534" w:rsidRDefault="00BB58AF" w:rsidP="00BB58AF">
      <w:pPr>
        <w:jc w:val="both"/>
      </w:pPr>
      <w:r w:rsidRPr="00020534">
        <w:t xml:space="preserve">Het personeelslid behoudt na de </w:t>
      </w:r>
      <w:proofErr w:type="spellStart"/>
      <w:r w:rsidRPr="00020534">
        <w:t>heraanstelling</w:t>
      </w:r>
      <w:proofErr w:type="spellEnd"/>
      <w:r w:rsidRPr="00020534">
        <w:t xml:space="preserve"> in een andere functie, ongeacht of die tot dezelfde of tot een andere graad behoort, de salarisschaal en de schaalanciënniteit die het verworven had in de functionele loopbaan van zijn vorige functie.</w:t>
      </w:r>
      <w:r w:rsidRPr="00020534">
        <w:rPr>
          <w:i/>
        </w:rPr>
        <w:t xml:space="preserve"> </w:t>
      </w:r>
      <w:r w:rsidRPr="00020534">
        <w:t xml:space="preserve">Het personeelslid dat </w:t>
      </w:r>
      <w:proofErr w:type="spellStart"/>
      <w:r w:rsidRPr="00020534">
        <w:t>heraangesteld</w:t>
      </w:r>
      <w:proofErr w:type="spellEnd"/>
      <w:r w:rsidRPr="00020534">
        <w:t xml:space="preserve"> wordt in een functie waarmee een andere functionele loopbaan met andere salarisschalen verbonden is, behoudt zijn schaalanciënniteit en wordt met die schaalanciënniteit ingeschaald in de overeenstemmende salarisschaal van de nieuwe functionele loopbaan. Het personeelslid dat als gevolg van die inschaling een lager jaarsalaris zou krijgen, behoudt zijn vorige jaarsalaris ten persoonlijke titel zolang dat gunstiger is.</w:t>
      </w:r>
    </w:p>
    <w:p w14:paraId="1339D84E" w14:textId="2A903C30" w:rsidR="00BB58AF" w:rsidRDefault="00BB58AF" w:rsidP="00BB58AF">
      <w:pPr>
        <w:pStyle w:val="StandaardUitvullen"/>
      </w:pPr>
      <w:r w:rsidRPr="00020534">
        <w:t>De graadanciënniteit wordt na een graadverandering vastgesteld op basis van een vergelijking van de diensten in de vorige graad met de voorwaarden en met het functieprofiel van de functie waarin het personeelslid aangesteld wordt op een wijze als bepaald in artikel 112</w:t>
      </w:r>
      <w:r w:rsidR="00C118C7" w:rsidRPr="003F7F4D">
        <w:t>.</w:t>
      </w:r>
    </w:p>
    <w:p w14:paraId="7A61C1B2" w14:textId="77777777" w:rsidR="00BB58AF" w:rsidRDefault="00BB58AF">
      <w:pPr>
        <w:spacing w:before="0" w:after="0"/>
        <w:ind w:left="0"/>
      </w:pPr>
      <w:r>
        <w:br w:type="page"/>
      </w:r>
    </w:p>
    <w:p w14:paraId="03CD2A2D" w14:textId="77777777" w:rsidR="00BB58AF" w:rsidRPr="00020534" w:rsidRDefault="00BB58AF" w:rsidP="00BB58AF">
      <w:pPr>
        <w:pStyle w:val="Kop2"/>
      </w:pPr>
      <w:bookmarkStart w:id="122" w:name="_Toc16028916"/>
      <w:bookmarkStart w:id="123" w:name="_Toc53823927"/>
      <w:bookmarkStart w:id="124" w:name="_Toc69294401"/>
      <w:r w:rsidRPr="00020534">
        <w:t>Hoofdstuk xv. de vervulling van een vacature door externe personeelsmobiliteit</w:t>
      </w:r>
      <w:bookmarkEnd w:id="122"/>
      <w:bookmarkEnd w:id="123"/>
      <w:bookmarkEnd w:id="124"/>
    </w:p>
    <w:p w14:paraId="70D7C115" w14:textId="6355368E" w:rsidR="00BB58AF" w:rsidRPr="00020534" w:rsidRDefault="00BB58AF" w:rsidP="00BB58AF">
      <w:pPr>
        <w:spacing w:before="240" w:after="0"/>
        <w:ind w:left="0"/>
        <w:outlineLvl w:val="4"/>
        <w:rPr>
          <w:b/>
        </w:rPr>
      </w:pPr>
      <w:r w:rsidRPr="00020534">
        <w:rPr>
          <w:b/>
        </w:rPr>
        <w:t xml:space="preserve">Artikel </w:t>
      </w:r>
      <w:r>
        <w:rPr>
          <w:b/>
        </w:rPr>
        <w:t>139</w:t>
      </w:r>
    </w:p>
    <w:p w14:paraId="20174070" w14:textId="77777777" w:rsidR="00BB58AF" w:rsidRPr="00020534" w:rsidRDefault="00BB58AF" w:rsidP="00BB58AF">
      <w:pPr>
        <w:spacing w:before="120" w:after="0"/>
        <w:ind w:left="0"/>
        <w:outlineLvl w:val="5"/>
        <w:rPr>
          <w:b/>
          <w:i/>
        </w:rPr>
      </w:pPr>
      <w:r w:rsidRPr="00020534">
        <w:rPr>
          <w:b/>
          <w:i/>
        </w:rPr>
        <w:t>Paragraaf 1</w:t>
      </w:r>
    </w:p>
    <w:p w14:paraId="370FBB44" w14:textId="77777777" w:rsidR="00BB58AF" w:rsidRPr="00020534" w:rsidRDefault="00BB58AF" w:rsidP="00BB58AF">
      <w:pPr>
        <w:jc w:val="both"/>
      </w:pPr>
      <w:r w:rsidRPr="00020534">
        <w:t xml:space="preserve">Overeenkomstig hoofdstuk 2 van het Besluit van de Vlaamse Regering van 20 mei 2011 houdende regeling van de externe personeelsmobiliteit tussen sommige lokale en provinciale overheden onderling en tussen sommige lokale en provinciale overheden en de diensten van de Vlaamse overheid onderling, en houdende enkele maatregelen ter ondersteuning van de personeelsmobiliteit tussen lokale en provinciale overheden met hetzelfde werkingsgebied, en latere wijzigingen (BVR externe personeelsmobiliteit), wordt de externe personeelsmobiliteit tussen de </w:t>
      </w:r>
      <w:r>
        <w:t>gemeente en</w:t>
      </w:r>
      <w:r w:rsidRPr="00020534">
        <w:t xml:space="preserve"> het OCMW vastgesteld. De regeling is wederkerig en gelijk voor </w:t>
      </w:r>
      <w:r>
        <w:t>de gemeente en het OCMW.</w:t>
      </w:r>
    </w:p>
    <w:p w14:paraId="718FEA7B" w14:textId="77777777" w:rsidR="00BB58AF" w:rsidRPr="00020534" w:rsidRDefault="00BB58AF" w:rsidP="00BB58AF">
      <w:pPr>
        <w:jc w:val="both"/>
        <w:rPr>
          <w:color w:val="000000"/>
        </w:rPr>
      </w:pPr>
      <w:r w:rsidRPr="00020534">
        <w:rPr>
          <w:color w:val="000000"/>
        </w:rPr>
        <w:t xml:space="preserve">De externe personeelsmobiliteit tussen de </w:t>
      </w:r>
      <w:r>
        <w:rPr>
          <w:color w:val="000000"/>
        </w:rPr>
        <w:t>vermelde overheden</w:t>
      </w:r>
      <w:r w:rsidRPr="00020534">
        <w:rPr>
          <w:color w:val="000000"/>
        </w:rPr>
        <w:t xml:space="preserve"> wordt verwezenlijkt op de volgende manieren of op één van de volgende manieren:</w:t>
      </w:r>
    </w:p>
    <w:p w14:paraId="3923552A" w14:textId="77777777" w:rsidR="00BB58AF" w:rsidRPr="00020534" w:rsidRDefault="00BB58AF" w:rsidP="00BB58AF">
      <w:pPr>
        <w:jc w:val="both"/>
        <w:rPr>
          <w:color w:val="000000"/>
        </w:rPr>
      </w:pPr>
      <w:r w:rsidRPr="00020534">
        <w:rPr>
          <w:color w:val="000000"/>
        </w:rPr>
        <w:t>1° door deelname van de personeelsleden aan de procedure voor interne mobiliteit;</w:t>
      </w:r>
    </w:p>
    <w:p w14:paraId="1B86F611" w14:textId="77777777" w:rsidR="00BB58AF" w:rsidRPr="00020534" w:rsidRDefault="00BB58AF" w:rsidP="00BB58AF">
      <w:pPr>
        <w:jc w:val="both"/>
        <w:rPr>
          <w:color w:val="000000"/>
        </w:rPr>
      </w:pPr>
      <w:r w:rsidRPr="00020534">
        <w:rPr>
          <w:color w:val="000000"/>
        </w:rPr>
        <w:t>2° door deelname van de personeelsleden aan de bevorderingsprocedure.</w:t>
      </w:r>
    </w:p>
    <w:p w14:paraId="239A9A6F" w14:textId="77777777" w:rsidR="00BB58AF" w:rsidRPr="00020534" w:rsidRDefault="00BB58AF" w:rsidP="00BB58AF">
      <w:pPr>
        <w:jc w:val="both"/>
        <w:rPr>
          <w:color w:val="000000"/>
        </w:rPr>
      </w:pPr>
      <w:r w:rsidRPr="00020534">
        <w:rPr>
          <w:color w:val="000000"/>
        </w:rPr>
        <w:t>Enkel de vast aangestelde statutaire personeelsleden, ongeacht hun administratieve toestand, en de contractuele personeelsleden die beantwoorden aan de criteria om bij de eigen overheid in aanmerking te komen voor deelname aan de procedure van interne personeelsmobiliteit, respectievelijk aan de bevorderingsprocedure, komen in aanmerking voor de externe personeelsmobiliteit.</w:t>
      </w:r>
    </w:p>
    <w:p w14:paraId="7D2346E6" w14:textId="77777777" w:rsidR="00BB58AF" w:rsidRPr="00020534" w:rsidRDefault="00BB58AF" w:rsidP="00BB58AF">
      <w:pPr>
        <w:jc w:val="both"/>
        <w:rPr>
          <w:color w:val="000000"/>
        </w:rPr>
      </w:pPr>
      <w:r w:rsidRPr="00020534">
        <w:rPr>
          <w:color w:val="000000"/>
        </w:rPr>
        <w:t xml:space="preserve">De aanstellende overheid beslist bij de </w:t>
      </w:r>
      <w:proofErr w:type="spellStart"/>
      <w:r w:rsidRPr="00020534">
        <w:rPr>
          <w:color w:val="000000"/>
        </w:rPr>
        <w:t>vacantverklaring</w:t>
      </w:r>
      <w:proofErr w:type="spellEnd"/>
      <w:r w:rsidRPr="00020534">
        <w:rPr>
          <w:color w:val="000000"/>
        </w:rPr>
        <w:t xml:space="preserve"> van een betrekking of ze een beroep doet op externe personeelsmobiliteit. In voorkomend geval deelt de aanstellende overheid haar beslissing mee aan </w:t>
      </w:r>
      <w:r w:rsidRPr="00020534">
        <w:rPr>
          <w:color w:val="00B050"/>
        </w:rPr>
        <w:t>het OCMW</w:t>
      </w:r>
      <w:r w:rsidRPr="00020534">
        <w:rPr>
          <w:color w:val="000000"/>
        </w:rPr>
        <w:t>/</w:t>
      </w:r>
      <w:r w:rsidRPr="00020534">
        <w:rPr>
          <w:color w:val="0070C0"/>
        </w:rPr>
        <w:t xml:space="preserve">de </w:t>
      </w:r>
      <w:r>
        <w:rPr>
          <w:color w:val="0070C0"/>
        </w:rPr>
        <w:t>gemeente</w:t>
      </w:r>
      <w:r w:rsidRPr="00020534">
        <w:rPr>
          <w:color w:val="000000"/>
        </w:rPr>
        <w:t xml:space="preserve">, samen met het verzoek aan </w:t>
      </w:r>
      <w:r w:rsidRPr="00020534">
        <w:rPr>
          <w:color w:val="00B050"/>
        </w:rPr>
        <w:t>het OCMW</w:t>
      </w:r>
      <w:r w:rsidRPr="00020534">
        <w:rPr>
          <w:color w:val="000000"/>
        </w:rPr>
        <w:t>/</w:t>
      </w:r>
      <w:r w:rsidRPr="00020534">
        <w:rPr>
          <w:color w:val="0070C0"/>
        </w:rPr>
        <w:t xml:space="preserve">de </w:t>
      </w:r>
      <w:r>
        <w:rPr>
          <w:color w:val="0070C0"/>
        </w:rPr>
        <w:t>gemeente</w:t>
      </w:r>
      <w:r w:rsidRPr="00020534">
        <w:rPr>
          <w:color w:val="000000"/>
        </w:rPr>
        <w:t xml:space="preserve"> om de vacature intern bekend te maken. In dit geval gelden de bepalingen van het BVR externe personeelsmobiliteit integraal.</w:t>
      </w:r>
    </w:p>
    <w:p w14:paraId="4D63D6B2" w14:textId="77777777" w:rsidR="00BB58AF" w:rsidRPr="00020534" w:rsidRDefault="00BB58AF" w:rsidP="00BB58AF">
      <w:pPr>
        <w:tabs>
          <w:tab w:val="left" w:pos="1302"/>
          <w:tab w:val="left" w:pos="5706"/>
        </w:tabs>
        <w:spacing w:before="120" w:after="0"/>
        <w:ind w:left="0"/>
        <w:outlineLvl w:val="5"/>
        <w:rPr>
          <w:b/>
          <w:i/>
        </w:rPr>
      </w:pPr>
      <w:r w:rsidRPr="00020534">
        <w:rPr>
          <w:b/>
          <w:i/>
        </w:rPr>
        <w:t>Paragraaf 2</w:t>
      </w:r>
    </w:p>
    <w:p w14:paraId="0A304F4C" w14:textId="77777777" w:rsidR="00BB58AF" w:rsidRPr="00020534" w:rsidRDefault="00BB58AF" w:rsidP="00BB58AF">
      <w:pPr>
        <w:tabs>
          <w:tab w:val="left" w:pos="1302"/>
        </w:tabs>
        <w:jc w:val="both"/>
      </w:pPr>
      <w:r w:rsidRPr="00020534">
        <w:t xml:space="preserve">Overeenkomstig hoofdstuk 3 van het BVR externe personeelsmobiliteit, kunnen de aanstellende overheden van de </w:t>
      </w:r>
      <w:r>
        <w:t>vermelde overheden in paragraaf 1</w:t>
      </w:r>
      <w:r w:rsidRPr="00020534">
        <w:t xml:space="preserve"> bij toepassing van de aanwervingsprocedure of bevorderingsprocedure samen selectieprocedures organiseren voor vacatures in betrekkingen die zowel bestaan bij de </w:t>
      </w:r>
      <w:r>
        <w:t xml:space="preserve">gemeente als </w:t>
      </w:r>
      <w:r w:rsidRPr="00020534">
        <w:t>bij het OCMW.</w:t>
      </w:r>
    </w:p>
    <w:p w14:paraId="7A5EC7E9" w14:textId="77777777" w:rsidR="00BB58AF" w:rsidRPr="00020534" w:rsidRDefault="00BB58AF" w:rsidP="00BB58AF">
      <w:pPr>
        <w:tabs>
          <w:tab w:val="left" w:pos="1302"/>
        </w:tabs>
        <w:jc w:val="both"/>
      </w:pPr>
      <w:r w:rsidRPr="00020534">
        <w:t>Overeenkomstig de bepalingen van artikel 24 en 126 van deze rechtspositieregeling, kunnen de aanstellende overheden na een gezamenlijke selectieprocedure ook een gemeenschappelijke wervingsreserve of bevorderingsreserve van de geslaagde kandidaten aanleggen.</w:t>
      </w:r>
    </w:p>
    <w:p w14:paraId="2128236B" w14:textId="77777777" w:rsidR="00BB58AF" w:rsidRPr="00020534" w:rsidRDefault="00BB58AF" w:rsidP="00BB58AF">
      <w:pPr>
        <w:tabs>
          <w:tab w:val="left" w:pos="1302"/>
        </w:tabs>
        <w:jc w:val="both"/>
      </w:pPr>
      <w:r w:rsidRPr="00020534">
        <w:t>Voor het overige gelden de bepalingen van hoofdstuk 3 van het BVR externe personeelsmobiliteit onverkort.</w:t>
      </w:r>
    </w:p>
    <w:p w14:paraId="3D029E20" w14:textId="77777777" w:rsidR="00BB58AF" w:rsidRDefault="00BB58AF">
      <w:pPr>
        <w:spacing w:before="0" w:after="0"/>
        <w:ind w:left="0"/>
        <w:rPr>
          <w:b/>
          <w:i/>
        </w:rPr>
      </w:pPr>
      <w:r>
        <w:rPr>
          <w:b/>
          <w:i/>
        </w:rPr>
        <w:br w:type="page"/>
      </w:r>
    </w:p>
    <w:p w14:paraId="1BE37765" w14:textId="571ADFA5" w:rsidR="00BB58AF" w:rsidRPr="009434D4" w:rsidRDefault="00BB58AF" w:rsidP="00BB58AF">
      <w:pPr>
        <w:tabs>
          <w:tab w:val="left" w:pos="1302"/>
          <w:tab w:val="left" w:pos="5706"/>
        </w:tabs>
        <w:spacing w:before="120" w:after="0"/>
        <w:ind w:left="0"/>
        <w:outlineLvl w:val="5"/>
        <w:rPr>
          <w:b/>
          <w:i/>
        </w:rPr>
      </w:pPr>
      <w:r w:rsidRPr="009434D4">
        <w:rPr>
          <w:b/>
          <w:i/>
        </w:rPr>
        <w:t>Paragraaf 3</w:t>
      </w:r>
    </w:p>
    <w:p w14:paraId="00682806" w14:textId="2123CD03" w:rsidR="00BB58AF" w:rsidRPr="009434D4" w:rsidRDefault="00BB58AF" w:rsidP="00BB58AF">
      <w:pPr>
        <w:tabs>
          <w:tab w:val="left" w:pos="1302"/>
        </w:tabs>
        <w:jc w:val="both"/>
      </w:pPr>
      <w:r w:rsidRPr="009434D4">
        <w:t>Overeenkomstig hoofdstuk 4 van het BVR externe personeelsmobiliteit wordt de procedure van externe personeelsmobiliteit vastgesteld tussen het lokaal bestuur en andere overheden (lokale en provinciale overheden die niet hetzelfde werkingsgebied hebben en de diensten van de Vlaamse Overheid).</w:t>
      </w:r>
    </w:p>
    <w:p w14:paraId="36D428D9" w14:textId="77777777" w:rsidR="00BB58AF" w:rsidRPr="009434D4" w:rsidRDefault="00BB58AF" w:rsidP="00BB58AF">
      <w:pPr>
        <w:tabs>
          <w:tab w:val="left" w:pos="1302"/>
        </w:tabs>
        <w:jc w:val="both"/>
      </w:pPr>
      <w:r w:rsidRPr="009434D4">
        <w:t>Bij de toepassing van de procedure van externe personeelsmobiliteit worden de personeelsleden van de lokale en provinciale overheden en van de diensten van de Vlaamse overheid zoals vermeld in artikel 21, tweede lid van het BVR externe personeelsmobiliteit, of de personeelsleden van een bepaald segment van die overheidsarbeidsmarkt, uitgenodigd zich kandidaat te stellen voor een vacante betrekking. Enkel de vast aangestelde statutaire personeelsleden in een gelijkwaardige graad en de contractuele personeelsleden in een gelijkwaardige graad die bij de eigen overheid aangeworven werden na een externe bekendmaking van de vacature en een gelijkwaardige selectieprocedure als van toepassing op vacatures in statutaire betrekkingen, kunnen zich kandidaat stellen.</w:t>
      </w:r>
    </w:p>
    <w:p w14:paraId="042FEF4B" w14:textId="77777777" w:rsidR="00BB58AF" w:rsidRPr="009434D4" w:rsidRDefault="00BB58AF" w:rsidP="00BB58AF">
      <w:pPr>
        <w:tabs>
          <w:tab w:val="left" w:pos="1302"/>
        </w:tabs>
        <w:jc w:val="both"/>
      </w:pPr>
      <w:r w:rsidRPr="009434D4">
        <w:t xml:space="preserve">De aanstellende overheid beslist bij de </w:t>
      </w:r>
      <w:proofErr w:type="spellStart"/>
      <w:r w:rsidRPr="009434D4">
        <w:t>vacantverklaring</w:t>
      </w:r>
      <w:proofErr w:type="spellEnd"/>
      <w:r w:rsidRPr="009434D4">
        <w:t xml:space="preserve"> van een betrekking of ze een beroep doet op de procedure zoals bedoeld in deze paragraaf. In voorkomend geval bepaalt ze op welk segment van de overheidsarbeidsmarkt ze een beroep doet.</w:t>
      </w:r>
    </w:p>
    <w:p w14:paraId="3DFBC5AC" w14:textId="77777777" w:rsidR="00BB58AF" w:rsidRPr="009434D4" w:rsidRDefault="00BB58AF" w:rsidP="00BB58AF">
      <w:pPr>
        <w:tabs>
          <w:tab w:val="left" w:pos="1302"/>
        </w:tabs>
        <w:jc w:val="both"/>
      </w:pPr>
      <w:r w:rsidRPr="009434D4">
        <w:t>Voor het overige gelden de bepalingen van hoofdstuk 4 van het BVR externe personeelsmobiliteit onverkort.</w:t>
      </w:r>
    </w:p>
    <w:p w14:paraId="7EDB1E83" w14:textId="77777777" w:rsidR="00BB58AF" w:rsidRPr="009434D4" w:rsidRDefault="00BB58AF" w:rsidP="00BB58AF"/>
    <w:p w14:paraId="2D2BF55D" w14:textId="77777777" w:rsidR="00C118C7" w:rsidRDefault="00C118C7">
      <w:pPr>
        <w:pStyle w:val="Kop1"/>
      </w:pPr>
      <w:bookmarkStart w:id="125" w:name="_Toc69294402"/>
      <w:r>
        <w:t xml:space="preserve">TITEL 3. </w:t>
      </w:r>
      <w:bookmarkEnd w:id="113"/>
      <w:r>
        <w:t>OPDRACHTHOUDERSCHAP EN DE WAARNEMING VAN EEN HOGERE FUNCTIE</w:t>
      </w:r>
      <w:bookmarkEnd w:id="125"/>
      <w:r>
        <w:t xml:space="preserve"> </w:t>
      </w:r>
    </w:p>
    <w:p w14:paraId="0A70C023" w14:textId="77777777" w:rsidR="00C118C7" w:rsidRDefault="00004EB6">
      <w:pPr>
        <w:pStyle w:val="Kop2"/>
      </w:pPr>
      <w:bookmarkStart w:id="126" w:name="_Toc69294403"/>
      <w:bookmarkStart w:id="127" w:name="OLE_LINK1"/>
      <w:bookmarkStart w:id="128" w:name="OLE_LINK2"/>
      <w:r>
        <w:t>Hoofdstuk i</w:t>
      </w:r>
      <w:r w:rsidR="00C118C7">
        <w:t>. het opdrachthouderschap</w:t>
      </w:r>
      <w:bookmarkEnd w:id="126"/>
    </w:p>
    <w:bookmarkEnd w:id="127"/>
    <w:bookmarkEnd w:id="128"/>
    <w:p w14:paraId="2287BFE8" w14:textId="77777777" w:rsidR="00C118C7" w:rsidRDefault="008F6247">
      <w:pPr>
        <w:pStyle w:val="Kop5"/>
      </w:pPr>
      <w:r>
        <w:t>Artikel 140</w:t>
      </w:r>
    </w:p>
    <w:p w14:paraId="4CD9DBCE" w14:textId="77777777" w:rsidR="00C118C7" w:rsidRDefault="00C118C7">
      <w:pPr>
        <w:pStyle w:val="StandaardUitvullen"/>
      </w:pPr>
      <w:r>
        <w:t>Onder opdrachthouderschap wordt verstaan: de belasting van een personeelslid in dienst met een in de tijd beperkte opdracht die zijn functie, naar taakinhoud, verantwoordelijkheden en functievereisten aanzienlijk verzwaart.</w:t>
      </w:r>
    </w:p>
    <w:p w14:paraId="5CD25456" w14:textId="77777777" w:rsidR="00C118C7" w:rsidRDefault="00C118C7">
      <w:pPr>
        <w:pStyle w:val="StandaardUitvullen"/>
      </w:pPr>
      <w:r>
        <w:t>Het opdrachthouderschap kan alleen toegepast worden op functies in graden van niveau A, B en C en op personeelsleden die de proeftijd beëindigd hebben.</w:t>
      </w:r>
    </w:p>
    <w:p w14:paraId="0BFA53AB" w14:textId="77777777" w:rsidR="00C118C7" w:rsidRDefault="008F6247">
      <w:pPr>
        <w:pStyle w:val="Kop5"/>
      </w:pPr>
      <w:r>
        <w:t>Artikel 141</w:t>
      </w:r>
    </w:p>
    <w:p w14:paraId="1D68743B" w14:textId="77777777" w:rsidR="00C118C7" w:rsidRDefault="00C118C7">
      <w:pPr>
        <w:pStyle w:val="Kop6"/>
      </w:pPr>
      <w:r>
        <w:t>Paragraaf 1</w:t>
      </w:r>
    </w:p>
    <w:p w14:paraId="4B3FBC3F" w14:textId="77777777" w:rsidR="00C118C7" w:rsidRDefault="00C118C7">
      <w:pPr>
        <w:pStyle w:val="StandaardUitvullen"/>
      </w:pPr>
      <w:r>
        <w:t xml:space="preserve">Het hoofd van het personeel brengt de personeelsleden die daartoe wegens de aard van hun functie in aanmerking komen, op de hoogte van de opdracht met het oog op de kandidaatstelling. </w:t>
      </w:r>
    </w:p>
    <w:p w14:paraId="67259B4B" w14:textId="77777777" w:rsidR="00C118C7" w:rsidRDefault="00C118C7">
      <w:pPr>
        <w:pStyle w:val="StandaardUitvullen"/>
      </w:pPr>
      <w:r>
        <w:t>De mededeling bevat een inhoudelijke omschrijving van de opdracht en van de gevraagde competenties en vermeldt de uiterste termijn voor de indiening van de kandidaturen voor de opdracht.</w:t>
      </w:r>
    </w:p>
    <w:p w14:paraId="28C3875B" w14:textId="77777777" w:rsidR="00C118C7" w:rsidRDefault="00C118C7">
      <w:pPr>
        <w:pStyle w:val="StandaardUitvullen"/>
      </w:pPr>
      <w:r>
        <w:t>Het hoofd van het personeel toetst de ingediende kandidaturen aan de opdracht en aan de daarvoor geldende competentievereisten en beslist op basis van een vergelijking van de kandidaten over de toewijzing van de opdracht.</w:t>
      </w:r>
    </w:p>
    <w:p w14:paraId="702C723E" w14:textId="77777777" w:rsidR="005D457D" w:rsidRPr="005D6FC5" w:rsidRDefault="005D457D" w:rsidP="005D457D">
      <w:pPr>
        <w:pStyle w:val="StandaardUitvullen"/>
      </w:pPr>
      <w:r w:rsidRPr="005D6FC5">
        <w:t>Het hoofd van het personeel kan eveneens na evaluatie van de opdracht een einde stellen aan de opdracht. Het personeelslid wordt van de beslissing in kennis gesteld.</w:t>
      </w:r>
    </w:p>
    <w:p w14:paraId="74279999" w14:textId="77777777" w:rsidR="00C118C7" w:rsidRDefault="00C118C7">
      <w:pPr>
        <w:pStyle w:val="Kop6"/>
      </w:pPr>
      <w:r>
        <w:t>Paragraaf 2</w:t>
      </w:r>
    </w:p>
    <w:p w14:paraId="2E3C8422" w14:textId="77777777" w:rsidR="00C118C7" w:rsidRDefault="00C118C7">
      <w:pPr>
        <w:pStyle w:val="StandaardUitvullen"/>
      </w:pPr>
      <w:r>
        <w:t>Onder personeelsleden die daartoe wegens de aard van hun functie in aanmerking komen, worden verstaan onder meer personeelsleden die nuttige terreinkennis hebben voor de opdracht, personeelsleden die ervaring hebben met projectmatig werken en die daartoe de nodige competenties hebben ontwikkeld.</w:t>
      </w:r>
    </w:p>
    <w:p w14:paraId="62A5E870" w14:textId="77777777" w:rsidR="00C118C7" w:rsidRDefault="008F6247">
      <w:pPr>
        <w:pStyle w:val="Kop5"/>
      </w:pPr>
      <w:r>
        <w:t>Artikel 142</w:t>
      </w:r>
    </w:p>
    <w:p w14:paraId="11D2F399" w14:textId="77777777" w:rsidR="00C118C7" w:rsidRDefault="00C118C7">
      <w:pPr>
        <w:pStyle w:val="Plattetekst2"/>
        <w:spacing w:after="0" w:line="240" w:lineRule="auto"/>
        <w:rPr>
          <w:b/>
          <w:i/>
        </w:rPr>
      </w:pPr>
      <w:r w:rsidRPr="00004EB6">
        <w:t xml:space="preserve">De opdrachthouder krijgt voor de duur van de opdracht een toelage als vastgesteld in </w:t>
      </w:r>
      <w:r w:rsidRPr="000541E8">
        <w:t xml:space="preserve">artikel </w:t>
      </w:r>
      <w:r w:rsidR="000541E8" w:rsidRPr="000541E8">
        <w:t>201.</w:t>
      </w:r>
    </w:p>
    <w:p w14:paraId="64D7DF11" w14:textId="77777777" w:rsidR="00C118C7" w:rsidRDefault="00020ADF">
      <w:pPr>
        <w:pStyle w:val="Kop2"/>
      </w:pPr>
      <w:r>
        <w:br w:type="page"/>
      </w:r>
      <w:bookmarkStart w:id="129" w:name="_Toc69294404"/>
      <w:r w:rsidR="00004EB6">
        <w:t xml:space="preserve">Hoofdstuk </w:t>
      </w:r>
      <w:r w:rsidR="00C118C7">
        <w:t>ii. de waarneming van een hogere functie</w:t>
      </w:r>
      <w:bookmarkEnd w:id="129"/>
    </w:p>
    <w:p w14:paraId="489568A4" w14:textId="77777777" w:rsidR="00C118C7" w:rsidRPr="00004EB6" w:rsidRDefault="008F6247">
      <w:pPr>
        <w:pStyle w:val="Kop5"/>
      </w:pPr>
      <w:r>
        <w:t>Artikel 143</w:t>
      </w:r>
    </w:p>
    <w:p w14:paraId="26DC30C6" w14:textId="77777777" w:rsidR="00C118C7" w:rsidRPr="00004EB6" w:rsidRDefault="00C118C7">
      <w:pPr>
        <w:pStyle w:val="StandaardUitvullen"/>
        <w:rPr>
          <w:i/>
        </w:rPr>
      </w:pPr>
      <w:r w:rsidRPr="00004EB6">
        <w:t>Dit hoofdstuk is met uitzondering van de waarnemingstoelage</w:t>
      </w:r>
      <w:r w:rsidRPr="00004EB6">
        <w:rPr>
          <w:color w:val="FF0000"/>
        </w:rPr>
        <w:t xml:space="preserve"> </w:t>
      </w:r>
      <w:r w:rsidRPr="00004EB6">
        <w:t xml:space="preserve">niet van toepassing op de waarneming in de functies van </w:t>
      </w:r>
      <w:r w:rsidR="0090249F">
        <w:t>secretaris</w:t>
      </w:r>
      <w:r w:rsidR="00511897" w:rsidRPr="00004EB6">
        <w:t xml:space="preserve"> </w:t>
      </w:r>
      <w:r w:rsidRPr="00004EB6">
        <w:t xml:space="preserve">en </w:t>
      </w:r>
      <w:r w:rsidR="0090249F">
        <w:t>financieel beheerder</w:t>
      </w:r>
      <w:r w:rsidRPr="00004EB6">
        <w:t>.</w:t>
      </w:r>
      <w:r w:rsidR="00287E0E">
        <w:t xml:space="preserve"> Deze materie wordt geregel</w:t>
      </w:r>
      <w:r w:rsidR="00DC5515">
        <w:t xml:space="preserve">d in het </w:t>
      </w:r>
      <w:r w:rsidR="001C516F">
        <w:t xml:space="preserve">Gemeentedecreet / het </w:t>
      </w:r>
      <w:r w:rsidR="00B05853">
        <w:t>OCMW-</w:t>
      </w:r>
      <w:r w:rsidR="00DC5515">
        <w:t>decreet.</w:t>
      </w:r>
    </w:p>
    <w:p w14:paraId="6847E38F" w14:textId="77777777" w:rsidR="00C118C7" w:rsidRPr="00004EB6" w:rsidRDefault="008F6247">
      <w:pPr>
        <w:pStyle w:val="Kop5"/>
      </w:pPr>
      <w:r>
        <w:t>Artikel 144</w:t>
      </w:r>
    </w:p>
    <w:p w14:paraId="28F1D7AB" w14:textId="77777777" w:rsidR="00C118C7" w:rsidRPr="00004EB6" w:rsidRDefault="00C118C7">
      <w:pPr>
        <w:pStyle w:val="Kop6"/>
      </w:pPr>
      <w:r w:rsidRPr="00004EB6">
        <w:t>Paragraaf 1</w:t>
      </w:r>
    </w:p>
    <w:p w14:paraId="60EB721E" w14:textId="77777777" w:rsidR="00C118C7" w:rsidRDefault="00C118C7">
      <w:pPr>
        <w:pStyle w:val="StandaardUitvullen"/>
      </w:pPr>
      <w:r w:rsidRPr="00004EB6">
        <w:t xml:space="preserve">Als de titularis van een functie tijdelijk afwezig is of als de functie definitief vacant is, kan de aanstellende overheid beslissen dat de functie waargenomen wordt door een personeelslid van een lagere graad. </w:t>
      </w:r>
    </w:p>
    <w:p w14:paraId="4385CF2D" w14:textId="77777777" w:rsidR="006D5A76" w:rsidRPr="00051DE1" w:rsidRDefault="006D5A76" w:rsidP="006D5A76">
      <w:pPr>
        <w:pStyle w:val="StandaardUitvullen"/>
      </w:pPr>
      <w:bookmarkStart w:id="130" w:name="OLE_LINK56"/>
      <w:r w:rsidRPr="006D5A76">
        <w:t>Onder lagere graad wordt elke graad verstaan die krachtens de plaatselijke rechtspositieregeling door bevordering rechtstreeks toegang geeft tot de waar te nemen functie.</w:t>
      </w:r>
      <w:r>
        <w:t xml:space="preserve"> </w:t>
      </w:r>
    </w:p>
    <w:bookmarkEnd w:id="130"/>
    <w:p w14:paraId="7F69C8DC" w14:textId="77777777" w:rsidR="00C118C7" w:rsidRPr="00004EB6" w:rsidRDefault="00C118C7">
      <w:pPr>
        <w:pStyle w:val="Kop6"/>
      </w:pPr>
      <w:r w:rsidRPr="00004EB6">
        <w:t>Paragraaf 2</w:t>
      </w:r>
    </w:p>
    <w:p w14:paraId="184BA61F" w14:textId="77777777" w:rsidR="00C118C7" w:rsidRPr="00004EB6" w:rsidRDefault="00C118C7">
      <w:pPr>
        <w:pStyle w:val="StandaardUitvullen"/>
      </w:pPr>
      <w:r w:rsidRPr="00004EB6">
        <w:t>De aanstellende overheid beslist op voorstel van het hoofd van het personeel wie de hogere functie waarneemt.</w:t>
      </w:r>
    </w:p>
    <w:p w14:paraId="2930B307" w14:textId="77777777" w:rsidR="00C118C7" w:rsidRPr="00004EB6" w:rsidRDefault="00C118C7">
      <w:pPr>
        <w:pStyle w:val="Kop6"/>
      </w:pPr>
      <w:r w:rsidRPr="00004EB6">
        <w:t>Paragraaf 3</w:t>
      </w:r>
    </w:p>
    <w:p w14:paraId="4C50DD1F" w14:textId="77777777" w:rsidR="00C118C7" w:rsidRPr="00004EB6" w:rsidRDefault="00C118C7">
      <w:pPr>
        <w:pStyle w:val="StandaardUitvullen"/>
      </w:pPr>
      <w:r w:rsidRPr="00004EB6">
        <w:t>De waarneming van een hogere functie in een betrekking die definitief vacant is, mag ten hoogste zes maanden duren. Die termijn mag, als dat noodzakelijk is voor de goede werking van de dienst, verlengd worden op voorwaarde dat de procedure om de betrekking definitief te vervullen op het ogenblik van de verlenging ingezet is.</w:t>
      </w:r>
    </w:p>
    <w:p w14:paraId="553FD656" w14:textId="77777777" w:rsidR="00C118C7" w:rsidRPr="00004EB6" w:rsidRDefault="00C118C7">
      <w:pPr>
        <w:pStyle w:val="Kop6"/>
      </w:pPr>
      <w:r w:rsidRPr="00004EB6">
        <w:t>Paragraaf 4</w:t>
      </w:r>
    </w:p>
    <w:p w14:paraId="0D0E868C" w14:textId="77777777" w:rsidR="00C118C7" w:rsidRPr="00004EB6" w:rsidRDefault="00C118C7">
      <w:pPr>
        <w:pStyle w:val="StandaardUitvullen"/>
      </w:pPr>
      <w:r w:rsidRPr="00004EB6">
        <w:t>De waarnemer van de hogere functie beschikt over alle prerogatieven die verbonden zijn met die functie.</w:t>
      </w:r>
    </w:p>
    <w:p w14:paraId="014C7285" w14:textId="77777777" w:rsidR="00C118C7" w:rsidRPr="00004EB6" w:rsidRDefault="008F6247">
      <w:pPr>
        <w:pStyle w:val="Kop5"/>
      </w:pPr>
      <w:r>
        <w:t>Artikel 145</w:t>
      </w:r>
    </w:p>
    <w:p w14:paraId="6CD1FAA2" w14:textId="77777777" w:rsidR="00C118C7" w:rsidRPr="00004EB6" w:rsidRDefault="00C118C7">
      <w:pPr>
        <w:pStyle w:val="Kop6"/>
      </w:pPr>
      <w:r w:rsidRPr="00004EB6">
        <w:t>Paragraaf 1</w:t>
      </w:r>
    </w:p>
    <w:p w14:paraId="4E88FA09" w14:textId="77777777" w:rsidR="00C118C7" w:rsidRPr="00004EB6" w:rsidRDefault="00C118C7">
      <w:r w:rsidRPr="00004EB6">
        <w:t>Een functie kan worden waargenomen zowel door een vast aangesteld statutair personeelslid als door een</w:t>
      </w:r>
      <w:r w:rsidR="00E41F90">
        <w:t xml:space="preserve"> contractueel personeelslid dat </w:t>
      </w:r>
      <w:r w:rsidR="004B74AE" w:rsidRPr="00E41F90">
        <w:t>met de waarneming instemt</w:t>
      </w:r>
      <w:r w:rsidRPr="00E41F90">
        <w:t>.</w:t>
      </w:r>
    </w:p>
    <w:p w14:paraId="77ED00E9" w14:textId="77777777" w:rsidR="00C118C7" w:rsidRPr="00004EB6" w:rsidRDefault="00C118C7">
      <w:pPr>
        <w:pStyle w:val="Kop6"/>
      </w:pPr>
      <w:r w:rsidRPr="00004EB6">
        <w:t>Paragraaf 2</w:t>
      </w:r>
    </w:p>
    <w:p w14:paraId="5A48DC16" w14:textId="77777777" w:rsidR="00C118C7" w:rsidRPr="00004EB6" w:rsidRDefault="00C118C7">
      <w:r w:rsidRPr="00004EB6">
        <w:rPr>
          <w:lang w:eastAsia="en-US"/>
        </w:rPr>
        <w:t xml:space="preserve">Indien een vast aangesteld statutair personeelslid de functie waarneemt </w:t>
      </w:r>
      <w:r w:rsidRPr="00004EB6">
        <w:t>krijgt hij de toelage, vermeld in artikel</w:t>
      </w:r>
      <w:r w:rsidR="000541E8">
        <w:t>en 199 en 200.</w:t>
      </w:r>
    </w:p>
    <w:p w14:paraId="38301222" w14:textId="77777777" w:rsidR="00C118C7" w:rsidRPr="00004EB6" w:rsidRDefault="00C118C7">
      <w:pPr>
        <w:pStyle w:val="Kop6"/>
      </w:pPr>
      <w:r w:rsidRPr="00004EB6">
        <w:t>Paragraaf 3</w:t>
      </w:r>
    </w:p>
    <w:p w14:paraId="27346989" w14:textId="77777777" w:rsidR="00C118C7" w:rsidRPr="00004EB6" w:rsidRDefault="00C118C7">
      <w:pPr>
        <w:pStyle w:val="StandaardUitvullen"/>
        <w:rPr>
          <w:lang w:eastAsia="en-US"/>
        </w:rPr>
      </w:pPr>
      <w:r w:rsidRPr="00004EB6">
        <w:rPr>
          <w:lang w:eastAsia="en-US"/>
        </w:rPr>
        <w:t>Indien een contractueel personeelslid de functie waarneemt, geldt boven o</w:t>
      </w:r>
      <w:r w:rsidR="003C3E5E">
        <w:rPr>
          <w:lang w:eastAsia="en-US"/>
        </w:rPr>
        <w:t>p de voorwaarden uit artikel 144</w:t>
      </w:r>
      <w:r w:rsidRPr="00004EB6">
        <w:rPr>
          <w:lang w:eastAsia="en-US"/>
        </w:rPr>
        <w:t>:</w:t>
      </w:r>
    </w:p>
    <w:p w14:paraId="20C175AD" w14:textId="77777777" w:rsidR="00C118C7" w:rsidRPr="00004EB6" w:rsidRDefault="00C118C7" w:rsidP="00476C61">
      <w:pPr>
        <w:pStyle w:val="StandaardUitvullen"/>
        <w:numPr>
          <w:ilvl w:val="0"/>
          <w:numId w:val="27"/>
        </w:numPr>
        <w:rPr>
          <w:lang w:eastAsia="en-US"/>
        </w:rPr>
      </w:pPr>
      <w:r w:rsidRPr="00004EB6">
        <w:rPr>
          <w:lang w:eastAsia="en-US"/>
        </w:rPr>
        <w:t>de waarneming in een betrekking die niet definitief vacant is, mag nooit langer dan twee jaar duren;</w:t>
      </w:r>
    </w:p>
    <w:p w14:paraId="38CC3D92" w14:textId="77777777" w:rsidR="00C118C7" w:rsidRPr="00004EB6" w:rsidRDefault="00C118C7" w:rsidP="00476C61">
      <w:pPr>
        <w:pStyle w:val="StandaardUitvullen"/>
        <w:numPr>
          <w:ilvl w:val="0"/>
          <w:numId w:val="27"/>
        </w:numPr>
        <w:rPr>
          <w:lang w:eastAsia="en-US"/>
        </w:rPr>
      </w:pPr>
      <w:r w:rsidRPr="00004EB6">
        <w:rPr>
          <w:lang w:eastAsia="en-US"/>
        </w:rPr>
        <w:t>aan de waarnemer wordt voor de duur van de waarneming een salaris toegekend in de salarisschaal die verbonden is met de hogere functie.</w:t>
      </w:r>
    </w:p>
    <w:p w14:paraId="0E62EE12" w14:textId="77777777" w:rsidR="00C118C7" w:rsidRDefault="00C118C7">
      <w:pPr>
        <w:pStyle w:val="Kop1"/>
      </w:pPr>
      <w:bookmarkStart w:id="131" w:name="_Toc184720166"/>
      <w:bookmarkStart w:id="132" w:name="_Toc69294405"/>
      <w:r>
        <w:t xml:space="preserve">TITEL 4. </w:t>
      </w:r>
      <w:bookmarkEnd w:id="131"/>
      <w:r>
        <w:t>DE AMBTSHALVE HERPLAATSING</w:t>
      </w:r>
      <w:bookmarkEnd w:id="132"/>
    </w:p>
    <w:p w14:paraId="0453EED3" w14:textId="77777777" w:rsidR="00C118C7" w:rsidRDefault="00C118C7">
      <w:pPr>
        <w:pStyle w:val="Kop2"/>
      </w:pPr>
      <w:bookmarkStart w:id="133" w:name="_Toc69294406"/>
      <w:r>
        <w:t>Hoofdstuk i. de ambtshalve herplaatsing van het vast aangestelde statutaire personeelslid in een functie van dezelfde rang</w:t>
      </w:r>
      <w:bookmarkEnd w:id="133"/>
    </w:p>
    <w:p w14:paraId="22FDD6AB" w14:textId="77777777" w:rsidR="00C118C7" w:rsidRDefault="008F6247">
      <w:pPr>
        <w:pStyle w:val="Kop5"/>
      </w:pPr>
      <w:r>
        <w:t>Artikel 146</w:t>
      </w:r>
    </w:p>
    <w:p w14:paraId="7F211291" w14:textId="77777777" w:rsidR="00C118C7" w:rsidRDefault="00C118C7">
      <w:pPr>
        <w:pStyle w:val="Kop6"/>
      </w:pPr>
      <w:r>
        <w:t>Paragraaf 1</w:t>
      </w:r>
    </w:p>
    <w:p w14:paraId="32D24A93" w14:textId="77777777" w:rsidR="00C118C7" w:rsidRPr="00E41F90" w:rsidRDefault="00C118C7">
      <w:pPr>
        <w:pStyle w:val="StandaardUitvullen"/>
      </w:pPr>
      <w:r w:rsidRPr="00E41F90">
        <w:t xml:space="preserve">De ambtshalve herplaatsing in een functie van dezelfde rang gebeurt op initiatief van </w:t>
      </w:r>
      <w:r w:rsidR="00817B19" w:rsidRPr="00E41F90">
        <w:t>de aanstellende overheid</w:t>
      </w:r>
      <w:r w:rsidRPr="00E41F90">
        <w:t>.</w:t>
      </w:r>
    </w:p>
    <w:p w14:paraId="4883B3A8" w14:textId="77777777" w:rsidR="00C118C7" w:rsidRDefault="00C118C7">
      <w:pPr>
        <w:pStyle w:val="StandaardUitvullen"/>
      </w:pPr>
      <w:r>
        <w:t xml:space="preserve">Ze houdt in dat het vast aangestelde statutaire personeelslid herplaatst wordt in een andere, passende functie van dezelfde graad of in een passende functie van een andere graad van dezelfde rang. </w:t>
      </w:r>
    </w:p>
    <w:p w14:paraId="7F900E17" w14:textId="77777777" w:rsidR="00C118C7" w:rsidRDefault="00C118C7">
      <w:pPr>
        <w:pStyle w:val="Kop6"/>
      </w:pPr>
      <w:r>
        <w:t>Paragraaf 2</w:t>
      </w:r>
    </w:p>
    <w:p w14:paraId="5479954B" w14:textId="77777777" w:rsidR="00C118C7" w:rsidRDefault="00C118C7">
      <w:pPr>
        <w:pStyle w:val="StandaardUitvullen"/>
      </w:pPr>
      <w:r w:rsidRPr="00E11211">
        <w:t>De aanstellende overheid beslist over de ambtshalve herplaatsing. Ze voert hierover vooraf een</w:t>
      </w:r>
      <w:r>
        <w:t xml:space="preserve"> gesprek met het vast aangestelde statutaire personeelslid. De herplaatsing is niet tijdelijk, maar definitief.</w:t>
      </w:r>
    </w:p>
    <w:p w14:paraId="576151B6" w14:textId="77777777" w:rsidR="00C118C7" w:rsidRDefault="00C118C7">
      <w:pPr>
        <w:pStyle w:val="StandaardUitvullen"/>
      </w:pPr>
      <w:r>
        <w:t>Het personeelslid wordt ten minste</w:t>
      </w:r>
      <w:r w:rsidR="00E11211">
        <w:rPr>
          <w:b/>
        </w:rPr>
        <w:t xml:space="preserve"> </w:t>
      </w:r>
      <w:r w:rsidRPr="00E11211">
        <w:t>tien</w:t>
      </w:r>
      <w:r>
        <w:rPr>
          <w:b/>
        </w:rPr>
        <w:t xml:space="preserve"> </w:t>
      </w:r>
      <w:r>
        <w:t xml:space="preserve">kalenderdagen vooraf schriftelijk uitgenodigd voor het gesprek, vermeld in het eerste lid, en geïnformeerd over de passende functie of functies die voorgesteld worden. </w:t>
      </w:r>
    </w:p>
    <w:p w14:paraId="4B88896F" w14:textId="77777777" w:rsidR="00C118C7" w:rsidRDefault="008F6247">
      <w:pPr>
        <w:pStyle w:val="Kop5"/>
      </w:pPr>
      <w:r>
        <w:t>Artikel 147</w:t>
      </w:r>
    </w:p>
    <w:p w14:paraId="500D4AC1" w14:textId="77777777" w:rsidR="00C118C7" w:rsidRDefault="00C118C7">
      <w:pPr>
        <w:pStyle w:val="StandaardUitvullen"/>
      </w:pPr>
      <w:r>
        <w:t xml:space="preserve">De ambtshalve herplaatsing in een functie van dezelfde rang wordt toegepast als de betrekking van een vast aangesteld statutair personeelslid afgeschaft wordt en het personeelslid zijn betrekking niet in overgangsregeling behoudt. </w:t>
      </w:r>
    </w:p>
    <w:p w14:paraId="28F9A961" w14:textId="77777777" w:rsidR="00C118C7" w:rsidRDefault="00C118C7">
      <w:pPr>
        <w:pStyle w:val="Kop5"/>
      </w:pPr>
      <w:r>
        <w:t>Artike</w:t>
      </w:r>
      <w:r w:rsidR="008F6247">
        <w:t>l 148</w:t>
      </w:r>
    </w:p>
    <w:p w14:paraId="0CE3AADC" w14:textId="77777777" w:rsidR="00C118C7" w:rsidRDefault="00C118C7">
      <w:pPr>
        <w:pStyle w:val="Kop6"/>
      </w:pPr>
      <w:r>
        <w:t>Paragraaf 1</w:t>
      </w:r>
    </w:p>
    <w:p w14:paraId="151E6B61" w14:textId="77777777" w:rsidR="00C118C7" w:rsidRDefault="00C118C7">
      <w:pPr>
        <w:pStyle w:val="StandaardUitvullen"/>
        <w:rPr>
          <w:b/>
          <w:bCs/>
        </w:rPr>
      </w:pPr>
      <w:r>
        <w:t>De ambtshalve herplaatsing in een functie van dezelfde rang wegens afschaffing van de betrekking</w:t>
      </w:r>
      <w:r>
        <w:rPr>
          <w:b/>
          <w:bCs/>
        </w:rPr>
        <w:t xml:space="preserve">, </w:t>
      </w:r>
      <w:r w:rsidRPr="00E11211">
        <w:rPr>
          <w:bCs/>
        </w:rPr>
        <w:t>is alleen mogelijk in een vacante functie</w:t>
      </w:r>
      <w:r w:rsidR="00E11211" w:rsidRPr="00E11211">
        <w:rPr>
          <w:bCs/>
        </w:rPr>
        <w:t>.</w:t>
      </w:r>
    </w:p>
    <w:p w14:paraId="4B0A1738" w14:textId="77777777" w:rsidR="00C118C7" w:rsidRDefault="00C118C7">
      <w:pPr>
        <w:pStyle w:val="StandaardUitvullen"/>
      </w:pPr>
      <w:r>
        <w:t xml:space="preserve">De ambtshalve herplaatsing wegens afschaffing van de betrekking heeft voorrang op de vervulling van de vacature door een procedure van aanwerving, bevordering of interne personeelsmobiliteit. </w:t>
      </w:r>
    </w:p>
    <w:p w14:paraId="5D2994E9" w14:textId="77777777" w:rsidR="00C118C7" w:rsidRPr="00E11211" w:rsidRDefault="00C118C7">
      <w:pPr>
        <w:pStyle w:val="StandaardUitvullen"/>
      </w:pPr>
      <w:r w:rsidRPr="00E11211">
        <w:t>Als er meerdere overtallige personeelsleden in aanmerking komen voor ambtshalve herplaatsing in een vacature gelden in volgorde de volgende criteria om de voorrang van de personeelsleden te bepalen:</w:t>
      </w:r>
    </w:p>
    <w:p w14:paraId="1F42991F" w14:textId="77777777" w:rsidR="00C118C7" w:rsidRPr="00E11211" w:rsidRDefault="00C118C7" w:rsidP="00476C61">
      <w:pPr>
        <w:pStyle w:val="StandaardUitvullen"/>
        <w:numPr>
          <w:ilvl w:val="0"/>
          <w:numId w:val="28"/>
        </w:numPr>
        <w:rPr>
          <w:lang w:val="nl-BE" w:eastAsia="en-US"/>
        </w:rPr>
      </w:pPr>
      <w:r w:rsidRPr="00E11211">
        <w:rPr>
          <w:lang w:val="nl-BE" w:eastAsia="en-US"/>
        </w:rPr>
        <w:t>het personeelslid dat het best beantwoordt aan de competentievereisten voor de vacante functie;</w:t>
      </w:r>
    </w:p>
    <w:p w14:paraId="58F8F202" w14:textId="77777777" w:rsidR="00C118C7" w:rsidRPr="00E11211" w:rsidRDefault="00C118C7" w:rsidP="00476C61">
      <w:pPr>
        <w:pStyle w:val="StandaardUitvullen"/>
        <w:numPr>
          <w:ilvl w:val="0"/>
          <w:numId w:val="28"/>
        </w:numPr>
        <w:rPr>
          <w:lang w:val="nl-BE" w:eastAsia="en-US"/>
        </w:rPr>
      </w:pPr>
      <w:r w:rsidRPr="00E11211">
        <w:rPr>
          <w:lang w:val="nl-BE" w:eastAsia="en-US"/>
        </w:rPr>
        <w:t>het personeelslid met de grootste dienstanciënniteit;</w:t>
      </w:r>
    </w:p>
    <w:p w14:paraId="616915F5" w14:textId="77777777" w:rsidR="00C118C7" w:rsidRPr="00E11211" w:rsidRDefault="00C118C7" w:rsidP="00476C61">
      <w:pPr>
        <w:pStyle w:val="StandaardUitvullen"/>
        <w:numPr>
          <w:ilvl w:val="0"/>
          <w:numId w:val="28"/>
        </w:numPr>
      </w:pPr>
      <w:r w:rsidRPr="00E11211">
        <w:rPr>
          <w:lang w:val="nl-BE" w:eastAsia="en-US"/>
        </w:rPr>
        <w:t>het oudste personeelslid;</w:t>
      </w:r>
    </w:p>
    <w:p w14:paraId="177C530A" w14:textId="77777777" w:rsidR="00C118C7" w:rsidRDefault="00C118C7">
      <w:pPr>
        <w:pStyle w:val="Kop6"/>
      </w:pPr>
      <w:r>
        <w:t>Paragraaf 2</w:t>
      </w:r>
    </w:p>
    <w:p w14:paraId="178A63DA" w14:textId="77777777" w:rsidR="00C118C7" w:rsidRDefault="00C118C7">
      <w:pPr>
        <w:pStyle w:val="StandaardUitvullen"/>
      </w:pPr>
      <w:r>
        <w:t xml:space="preserve">Het personeelslid behoudt na de ambtshalve herplaatsing de salarisschaal en de schaalanciënniteit die het verworven had in zijn vorige functie. </w:t>
      </w:r>
    </w:p>
    <w:p w14:paraId="33256508" w14:textId="77777777" w:rsidR="00C118C7" w:rsidRDefault="00C118C7">
      <w:pPr>
        <w:pStyle w:val="StandaardUitvullen"/>
      </w:pPr>
      <w:r>
        <w:t xml:space="preserve">Als het personeelslid herplaatst wordt in een functie van een andere graad, wordt graadanciënniteit toegekend in overeenstemming met de bepalingen van artikel </w:t>
      </w:r>
      <w:r w:rsidR="00DD10AA" w:rsidRPr="00DD10AA">
        <w:t>112</w:t>
      </w:r>
      <w:r w:rsidRPr="00DD10AA">
        <w:t>.</w:t>
      </w:r>
    </w:p>
    <w:p w14:paraId="3CA1BEA5" w14:textId="77777777" w:rsidR="00C118C7" w:rsidRDefault="00C118C7">
      <w:pPr>
        <w:pStyle w:val="Kop2"/>
      </w:pPr>
      <w:bookmarkStart w:id="134" w:name="_Toc69294407"/>
      <w:r>
        <w:t>Hoofdstuk ii. de ambtshalve herplaatsing van het vast aangestelde statutaire personeelslid in een functie van een lagere graad</w:t>
      </w:r>
      <w:bookmarkEnd w:id="134"/>
    </w:p>
    <w:p w14:paraId="241B9882" w14:textId="77777777" w:rsidR="00C118C7" w:rsidRDefault="008F6247">
      <w:pPr>
        <w:pStyle w:val="Kop5"/>
        <w:rPr>
          <w:i/>
        </w:rPr>
      </w:pPr>
      <w:r>
        <w:t>Artikel 149</w:t>
      </w:r>
    </w:p>
    <w:p w14:paraId="51B68187" w14:textId="77777777" w:rsidR="00182157" w:rsidRPr="00182157" w:rsidRDefault="00182157" w:rsidP="00182157">
      <w:pPr>
        <w:ind w:left="0"/>
        <w:rPr>
          <w:b/>
          <w:i/>
        </w:rPr>
      </w:pPr>
      <w:r>
        <w:rPr>
          <w:b/>
          <w:i/>
        </w:rPr>
        <w:t>Paragraaf 1</w:t>
      </w:r>
    </w:p>
    <w:p w14:paraId="6193EAC3" w14:textId="77777777" w:rsidR="0002747E" w:rsidRPr="00E41F90" w:rsidRDefault="0002747E" w:rsidP="0002747E">
      <w:pPr>
        <w:pStyle w:val="StandaardUitvullen"/>
      </w:pPr>
      <w:r w:rsidRPr="00E41F90">
        <w:t xml:space="preserve">Het vast aangestelde statutaire personeelslid dat na een bevordering een ongunstig evaluatieresultaat krijgt bij afloop van de proeftijd, wordt opnieuw aangesteld in zijn vorige functie, of in een andere, vacante functie van zijn vorige graad, als zijn vorige functie niet meer vacant is. </w:t>
      </w:r>
    </w:p>
    <w:p w14:paraId="02A22910" w14:textId="77777777" w:rsidR="0002747E" w:rsidRPr="00E41F90" w:rsidRDefault="0002747E" w:rsidP="0002747E">
      <w:pPr>
        <w:pStyle w:val="StandaardUitvullen"/>
      </w:pPr>
      <w:r w:rsidRPr="00E41F90">
        <w:t>Het personeelslid krijgt opnieuw de salarisschaal die het verworven had in zijn vorige functie of graad.</w:t>
      </w:r>
    </w:p>
    <w:p w14:paraId="220E05B5" w14:textId="77777777" w:rsidR="00182157" w:rsidRPr="006766CA" w:rsidRDefault="00182157" w:rsidP="00182157">
      <w:pPr>
        <w:pStyle w:val="StandaardUitvullen"/>
        <w:ind w:left="0"/>
        <w:rPr>
          <w:b/>
          <w:i/>
        </w:rPr>
      </w:pPr>
      <w:r>
        <w:rPr>
          <w:b/>
          <w:i/>
        </w:rPr>
        <w:t>Paragraaf 2</w:t>
      </w:r>
    </w:p>
    <w:p w14:paraId="0EFDC1C2" w14:textId="77777777" w:rsidR="00182157" w:rsidRPr="006766CA" w:rsidRDefault="00182157" w:rsidP="00E41F90">
      <w:pPr>
        <w:jc w:val="both"/>
        <w:rPr>
          <w:b/>
          <w:i/>
        </w:rPr>
      </w:pPr>
      <w:r w:rsidRPr="004747E5">
        <w:t>De schaalanciënniteit die opgebouwd werd in de functie van de hogere graad tijdens de proeftijd, wordt overgedragen naar de schaalanciënniteit in de functie van de lagere graad.</w:t>
      </w:r>
    </w:p>
    <w:p w14:paraId="37FEE128" w14:textId="77777777" w:rsidR="00182157" w:rsidRPr="00E11211" w:rsidRDefault="00182157" w:rsidP="00182157">
      <w:pPr>
        <w:pStyle w:val="StandaardUitvullen"/>
      </w:pPr>
      <w:r w:rsidRPr="00E11211">
        <w:t>Een vast aangesteld statutair personeelslid dat om functionele of persoonlijke redenen zelf verzoekt om herplaatsing in een functie van een lagere graad, kan worden aangesteld in een vacante passende functie van een lagere graad. Die vorm van herplaatsing kan slechts eenmaal tijdens de loopbaan toegekend worden.</w:t>
      </w:r>
    </w:p>
    <w:p w14:paraId="48107F6B" w14:textId="77777777" w:rsidR="00182157" w:rsidRPr="00E11211" w:rsidRDefault="00182157" w:rsidP="00182157">
      <w:pPr>
        <w:pStyle w:val="StandaardUitvullen"/>
      </w:pPr>
      <w:r w:rsidRPr="00E11211">
        <w:t>Het personeelslid krijgt binnen de functionele loopbaan die verbonden is met zijn nieuwe graad, de salarisschaal waarvan het maximumbedrag het kleinste verschil vertoont met het maximumbedrag van zijn vorige salarisschaal.</w:t>
      </w:r>
    </w:p>
    <w:p w14:paraId="3BF4F514" w14:textId="77777777" w:rsidR="00182157" w:rsidRPr="00E11211" w:rsidRDefault="00182157" w:rsidP="00182157">
      <w:pPr>
        <w:pStyle w:val="StandaardUitvullen"/>
      </w:pPr>
      <w:r w:rsidRPr="00E11211">
        <w:t>Als aan de vorige graad een functionele loopbaan verbonden was, wordt de schaalanciënniteit die het betrokken personeelslid had opgebouwd in zijn salarisschaal overgedragen op de nieuwe salarisschaal.</w:t>
      </w:r>
    </w:p>
    <w:p w14:paraId="3F6AC580" w14:textId="77777777" w:rsidR="00C118C7" w:rsidRDefault="008F6247">
      <w:pPr>
        <w:pStyle w:val="Kop5"/>
      </w:pPr>
      <w:r>
        <w:t>Artikel 150</w:t>
      </w:r>
    </w:p>
    <w:p w14:paraId="7E27930B" w14:textId="77777777" w:rsidR="00C118C7" w:rsidRDefault="00C118C7">
      <w:pPr>
        <w:pStyle w:val="StandaardUitvullen"/>
      </w:pPr>
      <w:r w:rsidRPr="00E11211">
        <w:t>De aanstellende overheid beslist over de ambtshalve herplaatsing, vermeld in artikel 1</w:t>
      </w:r>
      <w:r w:rsidR="00E31C1E">
        <w:t>49</w:t>
      </w:r>
      <w:r w:rsidRPr="00E11211">
        <w:t>. Ze voert</w:t>
      </w:r>
      <w:r>
        <w:t xml:space="preserve"> hierover vooraf een gesprek met het personeelslid. De herplaatsing is niet tijdelijk, maar definitief.</w:t>
      </w:r>
    </w:p>
    <w:p w14:paraId="4F40FB24" w14:textId="77777777" w:rsidR="00C118C7" w:rsidRDefault="00C118C7">
      <w:pPr>
        <w:pStyle w:val="StandaardUitvullen"/>
      </w:pPr>
      <w:r>
        <w:t xml:space="preserve">Het betrokken personeelslid wordt ten minste </w:t>
      </w:r>
      <w:r w:rsidRPr="00E11211">
        <w:t xml:space="preserve">tien </w:t>
      </w:r>
      <w:r>
        <w:t>kalenderdagen vooraf schriftelijk uitgenodigd voor het gesprek, vermeld in het eerste lid, en geïnformeerd over de passende functie of functies die voorgesteld worden.</w:t>
      </w:r>
    </w:p>
    <w:p w14:paraId="0AEF6E85" w14:textId="77777777" w:rsidR="00C118C7" w:rsidRDefault="00C118C7">
      <w:pPr>
        <w:pStyle w:val="Kop2"/>
      </w:pPr>
      <w:bookmarkStart w:id="135" w:name="_Toc69294408"/>
      <w:r>
        <w:t>Hoofdstuk iii. de herplaatsing van het contractuele personeelslid</w:t>
      </w:r>
      <w:bookmarkEnd w:id="135"/>
    </w:p>
    <w:p w14:paraId="1E6FA103" w14:textId="77777777" w:rsidR="00C118C7" w:rsidRPr="009A06F6" w:rsidRDefault="008F6247">
      <w:pPr>
        <w:pStyle w:val="Kop5"/>
        <w:rPr>
          <w:i/>
        </w:rPr>
      </w:pPr>
      <w:r>
        <w:t>Artikel 151</w:t>
      </w:r>
    </w:p>
    <w:p w14:paraId="3B80A883" w14:textId="77777777" w:rsidR="009A06F6" w:rsidRPr="00E41F90" w:rsidRDefault="009A06F6" w:rsidP="009A06F6">
      <w:pPr>
        <w:pStyle w:val="StandaardUitvullen"/>
      </w:pPr>
      <w:r w:rsidRPr="00E41F90">
        <w:t>Het contractuele personeelslid dat na een bevordering bij afloop van de proeftijd niet in aanmerking komt voor aanstelling in de functie, wordt, als het daarmee instemt, opnieuw aangesteld in zijn vorige functie.</w:t>
      </w:r>
    </w:p>
    <w:p w14:paraId="51CD7AD0" w14:textId="77777777" w:rsidR="00C118C7" w:rsidRPr="00D95785" w:rsidRDefault="00C118C7">
      <w:pPr>
        <w:pStyle w:val="StandaardUitvullen"/>
        <w:rPr>
          <w:lang w:eastAsia="en-US"/>
        </w:rPr>
      </w:pPr>
      <w:r w:rsidRPr="00E11211">
        <w:rPr>
          <w:lang w:eastAsia="en-US"/>
        </w:rPr>
        <w:t>Op voorwaarde dat het contractuele personeelslid daarmee instemt en voor zover e</w:t>
      </w:r>
      <w:r w:rsidR="00B05853">
        <w:rPr>
          <w:lang w:eastAsia="en-US"/>
        </w:rPr>
        <w:t xml:space="preserve">r </w:t>
      </w:r>
      <w:r w:rsidRPr="00E11211">
        <w:rPr>
          <w:lang w:eastAsia="en-US"/>
        </w:rPr>
        <w:t>in de contractuele betrekkingen van de personeelsformatie een passende functie van dezelfde rang vacant is, kan de herplaatsing op eigen verzoek als vastgesteld voor de vast aangestelde statutaire personeelsleden</w:t>
      </w:r>
      <w:r w:rsidR="00CD78E5">
        <w:rPr>
          <w:lang w:eastAsia="en-US"/>
        </w:rPr>
        <w:t xml:space="preserve"> in artikel 149</w:t>
      </w:r>
      <w:r w:rsidRPr="00E11211">
        <w:rPr>
          <w:lang w:eastAsia="en-US"/>
        </w:rPr>
        <w:t xml:space="preserve"> onder dezelfde voorwaarden toegepast worden</w:t>
      </w:r>
      <w:r w:rsidR="00E41F90">
        <w:rPr>
          <w:lang w:eastAsia="en-US"/>
        </w:rPr>
        <w:t xml:space="preserve"> op contractuele personeelsleden.</w:t>
      </w:r>
    </w:p>
    <w:p w14:paraId="52ED5381" w14:textId="77777777" w:rsidR="00C118C7" w:rsidRDefault="00C118C7">
      <w:pPr>
        <w:pStyle w:val="Kop1"/>
      </w:pPr>
      <w:bookmarkStart w:id="136" w:name="_Toc69294409"/>
      <w:r>
        <w:t>TITEL 5. HET VERLIES VAN DE HOEDANIGHEID VAN STATUTAIR PERSONEELSLID EN DE DEFINITIEVE AMBTSNEERLEGGING</w:t>
      </w:r>
      <w:bookmarkEnd w:id="136"/>
    </w:p>
    <w:p w14:paraId="75A962D0" w14:textId="77777777" w:rsidR="00C118C7" w:rsidRDefault="00C118C7">
      <w:pPr>
        <w:pStyle w:val="Kop2"/>
      </w:pPr>
      <w:bookmarkStart w:id="137" w:name="_Toc69294410"/>
      <w:r>
        <w:t>Hoofdstuk i. het verlies van de hoedanigheid van statutair personeelslid</w:t>
      </w:r>
      <w:bookmarkEnd w:id="137"/>
    </w:p>
    <w:p w14:paraId="7E40B56D" w14:textId="77777777" w:rsidR="00C118C7" w:rsidRDefault="00C118C7">
      <w:pPr>
        <w:pStyle w:val="Kop5"/>
      </w:pPr>
      <w:r>
        <w:t>A</w:t>
      </w:r>
      <w:r w:rsidR="008F6247">
        <w:t>rtikel 152</w:t>
      </w:r>
    </w:p>
    <w:p w14:paraId="137D1E25" w14:textId="77777777" w:rsidR="00C118C7" w:rsidRDefault="00C118C7">
      <w:pPr>
        <w:pStyle w:val="StandaardUitvullen"/>
      </w:pPr>
      <w:r>
        <w:t>Het statutaire personeelslid kan zijn hoedanigheid van statutair personeelslid verliezen naar aanleiding van:</w:t>
      </w:r>
    </w:p>
    <w:p w14:paraId="41FA3B8C" w14:textId="77777777" w:rsidR="00C118C7" w:rsidRDefault="00C118C7" w:rsidP="00476C61">
      <w:pPr>
        <w:pStyle w:val="StandaardUitvullen"/>
        <w:numPr>
          <w:ilvl w:val="0"/>
          <w:numId w:val="29"/>
        </w:numPr>
        <w:spacing w:after="60"/>
        <w:ind w:left="1208" w:hanging="357"/>
      </w:pPr>
      <w:r>
        <w:t>een tuchtstraf</w:t>
      </w:r>
      <w:r>
        <w:rPr>
          <w:i/>
        </w:rPr>
        <w:t>;</w:t>
      </w:r>
    </w:p>
    <w:p w14:paraId="37CB35FD" w14:textId="77777777" w:rsidR="00C118C7" w:rsidRDefault="00C118C7" w:rsidP="00476C61">
      <w:pPr>
        <w:pStyle w:val="StandaardUitvullen"/>
        <w:numPr>
          <w:ilvl w:val="0"/>
          <w:numId w:val="29"/>
        </w:numPr>
        <w:spacing w:after="60"/>
        <w:ind w:left="1208" w:hanging="357"/>
      </w:pPr>
      <w:r>
        <w:t>de vervroegde pensionering om medische redenen of wegens invaliditeit.</w:t>
      </w:r>
    </w:p>
    <w:p w14:paraId="09E2F35F" w14:textId="77777777" w:rsidR="00C118C7" w:rsidRDefault="00C118C7">
      <w:pPr>
        <w:pStyle w:val="StandaardUitvullen"/>
      </w:pPr>
      <w:r>
        <w:t>Naast de gevallen vermeld in punt 1° en 2°, en met behoud van toepassing van andere wettelijke en decretale bepalingen, kan niemand de hoedanigheid van statutair personeelslid verliezen, tenzij in de gevallen die bepaald zijn in artikel 1</w:t>
      </w:r>
      <w:r w:rsidR="00E31C1E">
        <w:t>53</w:t>
      </w:r>
      <w:r>
        <w:t>.</w:t>
      </w:r>
    </w:p>
    <w:p w14:paraId="629F296C" w14:textId="77777777" w:rsidR="00C118C7" w:rsidRPr="00D302F4" w:rsidRDefault="008F6247">
      <w:pPr>
        <w:pStyle w:val="Kop5"/>
        <w:rPr>
          <w:i/>
        </w:rPr>
      </w:pPr>
      <w:r>
        <w:t>Artikel 153</w:t>
      </w:r>
    </w:p>
    <w:p w14:paraId="0F0510FE" w14:textId="77777777" w:rsidR="00C118C7" w:rsidRDefault="00C118C7">
      <w:pPr>
        <w:pStyle w:val="StandaardUitvullen"/>
      </w:pPr>
      <w:r>
        <w:t>Ambtshalve wordt een einde gemaakt aan de hoedanigheid van statutair personeelslid als:</w:t>
      </w:r>
    </w:p>
    <w:p w14:paraId="5069A44F" w14:textId="77777777" w:rsidR="00C118C7" w:rsidRDefault="00C118C7" w:rsidP="00476C61">
      <w:pPr>
        <w:pStyle w:val="StandaardUitvullen"/>
        <w:numPr>
          <w:ilvl w:val="0"/>
          <w:numId w:val="30"/>
        </w:numPr>
        <w:spacing w:after="60"/>
        <w:ind w:left="1208" w:hanging="357"/>
      </w:pPr>
      <w:r>
        <w:t>de statutaire aanstelling onregelmatig werd bevonden binnen de termijn voor beroep tot nietigverklaring bij de Raad van State of, als een zodanig beroep is ingesteld, tijdens de procedure;</w:t>
      </w:r>
    </w:p>
    <w:p w14:paraId="7FD141D6" w14:textId="77777777" w:rsidR="00C118C7" w:rsidRDefault="00C118C7" w:rsidP="00476C61">
      <w:pPr>
        <w:pStyle w:val="StandaardUitvullen"/>
        <w:numPr>
          <w:ilvl w:val="0"/>
          <w:numId w:val="30"/>
        </w:numPr>
        <w:spacing w:after="60"/>
        <w:ind w:left="1208" w:hanging="357"/>
      </w:pPr>
      <w:r>
        <w:t>het statutaire personeelslid niet meer voldoet aan de voor zijn functie geldende nationaliteitsvereiste, of de burgerlijke en politieke rechten niet meer geniet, of zijn medische ongeschiktheid voor de functie behoorlijk werd vastgesteld;</w:t>
      </w:r>
    </w:p>
    <w:p w14:paraId="19D7B877" w14:textId="77777777" w:rsidR="00D302F4" w:rsidRPr="00E41F90" w:rsidRDefault="00D302F4" w:rsidP="00476C61">
      <w:pPr>
        <w:pStyle w:val="StandaardUitvullen"/>
        <w:numPr>
          <w:ilvl w:val="0"/>
          <w:numId w:val="30"/>
        </w:numPr>
        <w:spacing w:after="60"/>
        <w:ind w:left="1208" w:hanging="357"/>
      </w:pPr>
      <w:r w:rsidRPr="00E41F90">
        <w:t xml:space="preserve">het statutaire personeelslid dat zonder geldige reden de werkpost verlaat en na een periode van </w:t>
      </w:r>
      <w:r w:rsidR="003F46C1" w:rsidRPr="00E41F90">
        <w:t xml:space="preserve">meer dan </w:t>
      </w:r>
      <w:r w:rsidRPr="00E41F90">
        <w:t>tien kalenderdagen het werk niet hervat evenals het personeelslid dat na een toegelaten afwezigheid zonder geldige reden het werk na een periode van meer dan tien kalenderdagen niet hervat;</w:t>
      </w:r>
    </w:p>
    <w:p w14:paraId="03CC5B51" w14:textId="77777777" w:rsidR="00C118C7" w:rsidRDefault="00C118C7" w:rsidP="00476C61">
      <w:pPr>
        <w:pStyle w:val="StandaardUitvullen"/>
        <w:numPr>
          <w:ilvl w:val="0"/>
          <w:numId w:val="30"/>
        </w:numPr>
        <w:spacing w:after="60"/>
        <w:ind w:left="1208" w:hanging="357"/>
      </w:pPr>
      <w:r>
        <w:t xml:space="preserve">het statutaire personeelslid zich in een toestand bevindt waarin de toepassing van de burgerlijke wetten en van de strafwetten de ambtsneerlegging tot gevolg heeft. </w:t>
      </w:r>
    </w:p>
    <w:p w14:paraId="51D7DABD" w14:textId="77777777" w:rsidR="00C118C7" w:rsidRDefault="00C118C7">
      <w:pPr>
        <w:pStyle w:val="StandaardUitvullen"/>
      </w:pPr>
      <w:r>
        <w:t>De termijn, vermeld in punt 1, geldt niet in het geval van arglist of bedrog vanwege het statutaire personeelslid.</w:t>
      </w:r>
    </w:p>
    <w:p w14:paraId="60EF53DC" w14:textId="77777777" w:rsidR="00C118C7" w:rsidRDefault="008F6247">
      <w:pPr>
        <w:pStyle w:val="Kop5"/>
      </w:pPr>
      <w:r>
        <w:t>Artikel 154</w:t>
      </w:r>
    </w:p>
    <w:p w14:paraId="5870F889" w14:textId="77777777" w:rsidR="00C118C7" w:rsidRDefault="00C118C7">
      <w:pPr>
        <w:pStyle w:val="Kop6"/>
      </w:pPr>
      <w:r>
        <w:t>Paragraaf 1</w:t>
      </w:r>
    </w:p>
    <w:p w14:paraId="00FB82E7" w14:textId="77777777" w:rsidR="00C118C7" w:rsidRDefault="00C118C7">
      <w:pPr>
        <w:pStyle w:val="StandaardUitvullen"/>
      </w:pPr>
      <w:r>
        <w:t>In de gevallen vermeld in artikel 1</w:t>
      </w:r>
      <w:r w:rsidR="00E31C1E">
        <w:t>53</w:t>
      </w:r>
      <w:r>
        <w:t xml:space="preserve"> wordt een einde gemaakt aan de hoedanigheid van statutair personeelslid zonder opzeggingstermijn of verbrekingsvergoeding.</w:t>
      </w:r>
    </w:p>
    <w:p w14:paraId="4BD9974F" w14:textId="77777777" w:rsidR="00C118C7" w:rsidRPr="006B4B4E" w:rsidRDefault="00C118C7">
      <w:pPr>
        <w:pStyle w:val="StandaardUitvullen"/>
      </w:pPr>
      <w:r w:rsidRPr="006B4B4E">
        <w:t>In afwijking van het eerste lid, krijgt het statutaire personeelslid van wie de onregelmatige aanstelling, vermeld in artikel 1</w:t>
      </w:r>
      <w:r w:rsidR="00E31C1E">
        <w:t>53</w:t>
      </w:r>
      <w:r w:rsidRPr="006B4B4E">
        <w:t xml:space="preserve">, punt 1°, niet te wijten is aan arglist of bedrog van zijn kant, een verbrekingsvergoeding. </w:t>
      </w:r>
    </w:p>
    <w:p w14:paraId="758E7ECC" w14:textId="77777777" w:rsidR="001D74AE" w:rsidRDefault="001D74AE" w:rsidP="001D74AE">
      <w:pPr>
        <w:jc w:val="both"/>
      </w:pPr>
      <w:r>
        <w:t xml:space="preserve">Het bedrag van de verbrekingsvergoeding is gelijk aan het loon van drie maanden, als het statutaire personeelslid op de datum dat het ontslag ingaat in het totaal geen vijf jaar dienstanciënniteit bij een overheid heeft. Voor elke </w:t>
      </w:r>
      <w:r w:rsidRPr="001D74AE">
        <w:t>bijkomende</w:t>
      </w:r>
      <w:r>
        <w:t xml:space="preserve"> periode van vijf jaar dienstanciënniteit bij een overheid wordt het bedrag verhoogd met het loon van drie maanden. </w:t>
      </w:r>
    </w:p>
    <w:p w14:paraId="76A36040" w14:textId="77777777" w:rsidR="00C37F29" w:rsidRDefault="00C37F29">
      <w:pPr>
        <w:spacing w:before="0" w:after="0"/>
        <w:ind w:left="0"/>
        <w:rPr>
          <w:b/>
          <w:i/>
        </w:rPr>
      </w:pPr>
      <w:r>
        <w:br w:type="page"/>
      </w:r>
    </w:p>
    <w:p w14:paraId="74B07919" w14:textId="77777777" w:rsidR="00C118C7" w:rsidRDefault="00C118C7">
      <w:pPr>
        <w:pStyle w:val="Kop6"/>
      </w:pPr>
      <w:r>
        <w:t>Paragraaf 2</w:t>
      </w:r>
    </w:p>
    <w:p w14:paraId="3122AC0B" w14:textId="77777777" w:rsidR="00C118C7" w:rsidRDefault="003F46C1">
      <w:pPr>
        <w:pStyle w:val="StandaardUitvullen"/>
      </w:pPr>
      <w:r w:rsidRPr="00E41F90">
        <w:t>In de gevallen vermeld in artikel 153</w:t>
      </w:r>
      <w:r w:rsidR="00C118C7" w:rsidRPr="00E41F90">
        <w:t xml:space="preserve"> stelt </w:t>
      </w:r>
      <w:r w:rsidRPr="00E41F90">
        <w:t>de aanstellende overheid</w:t>
      </w:r>
      <w:r>
        <w:t xml:space="preserve"> </w:t>
      </w:r>
      <w:r w:rsidR="00C118C7" w:rsidRPr="006B4B4E">
        <w:t>het verlies van de hoedanigheid van statutair personeelslid vast en</w:t>
      </w:r>
      <w:r w:rsidR="00C118C7">
        <w:t xml:space="preserve"> beslist tot ontslag van het betrokken personeelslid. Het personeelslid wordt vooraf gehoord.</w:t>
      </w:r>
    </w:p>
    <w:p w14:paraId="1A2EF47F" w14:textId="77777777" w:rsidR="00C118C7" w:rsidRDefault="00C118C7">
      <w:pPr>
        <w:pStyle w:val="StandaardUitvullen"/>
      </w:pPr>
      <w:r>
        <w:t>Het ontslag wordt met een aangetekende brief betekend. De brief deelt de beslissing en de redenen ervoor mee en vermeld</w:t>
      </w:r>
      <w:r w:rsidR="009240CB">
        <w:t>t</w:t>
      </w:r>
      <w:r>
        <w:t xml:space="preserve"> de ingangsdatum van het ontslag. Het ontslag gaat niet in met terugwerkende kracht, maar gaat in op de datum vermeld in de ontslagbeslissing, en, als daarin geen datum vermeld wordt, op de dag van de beslissing zelf.</w:t>
      </w:r>
    </w:p>
    <w:p w14:paraId="16665F17" w14:textId="77777777" w:rsidR="00C118C7" w:rsidRDefault="00C118C7">
      <w:pPr>
        <w:pStyle w:val="StandaardUitvullen"/>
      </w:pPr>
      <w:r>
        <w:t xml:space="preserve">Het </w:t>
      </w:r>
      <w:r w:rsidR="00D95785">
        <w:rPr>
          <w:b/>
          <w:i/>
        </w:rPr>
        <w:t>(…)</w:t>
      </w:r>
      <w:r>
        <w:t xml:space="preserve"> statutaire personeelslid wordt bij zijn ontslag geïnformeerd over alle verplichtingen van bestuur en personeelslid die voortvloeien uit de wet van 20 juli 1991 houdende sociale en diverse </w:t>
      </w:r>
      <w:r w:rsidR="00D95785">
        <w:rPr>
          <w:b/>
          <w:i/>
        </w:rPr>
        <w:t>(…)</w:t>
      </w:r>
      <w:r>
        <w:t xml:space="preserve"> bepalingen.</w:t>
      </w:r>
    </w:p>
    <w:p w14:paraId="705ABC9C" w14:textId="77777777" w:rsidR="009674FF" w:rsidRDefault="009674FF">
      <w:pPr>
        <w:spacing w:before="0" w:after="0"/>
        <w:ind w:left="0"/>
        <w:rPr>
          <w:b/>
          <w:caps/>
          <w:sz w:val="24"/>
        </w:rPr>
      </w:pPr>
      <w:bookmarkStart w:id="138" w:name="OLE_LINK3"/>
      <w:bookmarkStart w:id="139" w:name="OLE_LINK4"/>
      <w:r>
        <w:br w:type="page"/>
      </w:r>
    </w:p>
    <w:p w14:paraId="6402A2E8" w14:textId="77777777" w:rsidR="00C118C7" w:rsidRDefault="00C118C7">
      <w:pPr>
        <w:pStyle w:val="Kop2"/>
      </w:pPr>
      <w:bookmarkStart w:id="140" w:name="_Toc69294411"/>
      <w:r>
        <w:t>Hoofdstuk ii. de definitieve ambtsneerlegging van het statutaire personeelslid</w:t>
      </w:r>
      <w:bookmarkEnd w:id="140"/>
    </w:p>
    <w:p w14:paraId="54309065" w14:textId="77777777" w:rsidR="00C118C7" w:rsidRDefault="008F6247">
      <w:pPr>
        <w:pStyle w:val="Kop5"/>
        <w:rPr>
          <w:i/>
        </w:rPr>
      </w:pPr>
      <w:r>
        <w:t>Artikel 155</w:t>
      </w:r>
    </w:p>
    <w:p w14:paraId="66206508" w14:textId="77777777" w:rsidR="00D302F4" w:rsidRPr="00D302F4" w:rsidRDefault="00D302F4" w:rsidP="00D302F4">
      <w:pPr>
        <w:ind w:left="0"/>
        <w:rPr>
          <w:b/>
          <w:i/>
        </w:rPr>
      </w:pPr>
      <w:r>
        <w:rPr>
          <w:b/>
          <w:i/>
        </w:rPr>
        <w:t>Paragraaf 1</w:t>
      </w:r>
    </w:p>
    <w:p w14:paraId="03D0C4CB" w14:textId="77777777" w:rsidR="00C118C7" w:rsidRDefault="00C118C7">
      <w:pPr>
        <w:pStyle w:val="StandaardUitvullen"/>
      </w:pPr>
      <w:r>
        <w:t>De volgende zaken geven aanleiding tot de definitieve ambtsneerlegging van het statutaire personeelslid op proef:</w:t>
      </w:r>
    </w:p>
    <w:p w14:paraId="7B1A4DE6" w14:textId="77777777" w:rsidR="00C118C7" w:rsidRDefault="00C118C7" w:rsidP="00476C61">
      <w:pPr>
        <w:pStyle w:val="StandaardUitvullen"/>
        <w:numPr>
          <w:ilvl w:val="0"/>
          <w:numId w:val="31"/>
        </w:numPr>
      </w:pPr>
      <w:r>
        <w:t>het vrijwillige ontslag;</w:t>
      </w:r>
    </w:p>
    <w:p w14:paraId="3B2B6C90" w14:textId="79E79DD7" w:rsidR="00C118C7" w:rsidRPr="00B44609" w:rsidRDefault="000C1916" w:rsidP="00476C61">
      <w:pPr>
        <w:pStyle w:val="Lijstalinea"/>
        <w:numPr>
          <w:ilvl w:val="0"/>
          <w:numId w:val="31"/>
        </w:numPr>
      </w:pPr>
      <w:r w:rsidRPr="00B44609">
        <w:t>het ontslag wegens definitief vastgestelde beroepsongeschiktheid naar aanleiding van het ongunstig evaluatieresultaat voor de eindevaluatie van de proeftijd of voor de tussentijdse evaluatie in de proeftijd.</w:t>
      </w:r>
    </w:p>
    <w:p w14:paraId="0BF09B78" w14:textId="77777777" w:rsidR="00D302F4" w:rsidRDefault="00D302F4" w:rsidP="00D302F4">
      <w:pPr>
        <w:pStyle w:val="StandaardUitvullen"/>
        <w:ind w:left="0"/>
        <w:rPr>
          <w:b/>
          <w:i/>
        </w:rPr>
      </w:pPr>
      <w:r>
        <w:rPr>
          <w:b/>
          <w:i/>
        </w:rPr>
        <w:t>Paragraaf 2</w:t>
      </w:r>
    </w:p>
    <w:p w14:paraId="28890530" w14:textId="77777777" w:rsidR="00D302F4" w:rsidRPr="00E41F90" w:rsidRDefault="00D302F4" w:rsidP="00D302F4">
      <w:pPr>
        <w:pStyle w:val="StandaardUitvullen"/>
      </w:pPr>
      <w:r w:rsidRPr="00E41F90">
        <w:t xml:space="preserve">De aanstellende overheid kan het statutaire personeelslid op proef dat tijdens de proeftijd na aanwerving in totaal gedurende drie maanden afwezig is wegens ziekte of invaliditeit ontslaan. </w:t>
      </w:r>
    </w:p>
    <w:p w14:paraId="2B98DDED" w14:textId="77777777" w:rsidR="00C118C7" w:rsidRPr="00D95785" w:rsidRDefault="008F6247">
      <w:pPr>
        <w:pStyle w:val="Kop5"/>
      </w:pPr>
      <w:r>
        <w:t>Artikel 156</w:t>
      </w:r>
    </w:p>
    <w:p w14:paraId="22869E9F" w14:textId="77777777" w:rsidR="00C118C7" w:rsidRDefault="00C118C7">
      <w:pPr>
        <w:pStyle w:val="StandaardUitvullen"/>
      </w:pPr>
      <w:r>
        <w:t>De volgende zaken geven aanleiding tot de definitieve ambtsneerlegging van het vast aangestelde statutaire personeelslid:</w:t>
      </w:r>
    </w:p>
    <w:p w14:paraId="21800537" w14:textId="77777777" w:rsidR="00C118C7" w:rsidRDefault="00C118C7" w:rsidP="00476C61">
      <w:pPr>
        <w:pStyle w:val="StandaardUitvullen"/>
        <w:numPr>
          <w:ilvl w:val="0"/>
          <w:numId w:val="32"/>
        </w:numPr>
      </w:pPr>
      <w:r>
        <w:t>de oppensioenstelling overeenkomstig de pensioenwetgeving;</w:t>
      </w:r>
    </w:p>
    <w:p w14:paraId="164EAA7F" w14:textId="77777777" w:rsidR="000C1916" w:rsidRDefault="00C118C7" w:rsidP="00476C61">
      <w:pPr>
        <w:pStyle w:val="StandaardUitvullen"/>
        <w:numPr>
          <w:ilvl w:val="0"/>
          <w:numId w:val="32"/>
        </w:numPr>
      </w:pPr>
      <w:r>
        <w:t>het vrijwillige ontslag;</w:t>
      </w:r>
    </w:p>
    <w:p w14:paraId="12EA0F3E" w14:textId="409B0654" w:rsidR="000C1916" w:rsidRPr="00B44609" w:rsidRDefault="000C1916" w:rsidP="00476C61">
      <w:pPr>
        <w:pStyle w:val="StandaardUitvullen"/>
        <w:numPr>
          <w:ilvl w:val="0"/>
          <w:numId w:val="32"/>
        </w:numPr>
      </w:pPr>
      <w:r w:rsidRPr="00B44609">
        <w:t>het ontslag wegens definitief vastgestelde beroepsongeschiktheid naar aanleiding van een evaluatietraject met een ongunstig eindresultaat.</w:t>
      </w:r>
    </w:p>
    <w:p w14:paraId="3C37CD52" w14:textId="77777777" w:rsidR="000C1916" w:rsidRDefault="000C1916" w:rsidP="000C1916">
      <w:pPr>
        <w:pStyle w:val="StandaardUitvullen"/>
        <w:rPr>
          <w:b/>
        </w:rPr>
      </w:pPr>
      <w:r w:rsidRPr="000C1916">
        <w:t>In afwijking van 1°, kan de aanstellende overheid het vast aangestelde statutaire personeelslid na het bereiken van de pensioengerechtigde leeftijd in dienst houden. Het statutaire dienstverband wordt verlengd op verzoek van de aanstellende overheid of op verzoek van het personeelslid. In het eerste geval is de uitdrukkelijke instemming van het personeelslid vereist. In het tweede geval is de uitdrukkelijke instemming van de aanstellende overheid vereist. In beide gevallen verleent de aanstellende overheid de verlenging voor een periode van hoogstens één jaar, telkens verlengbaar met hoogstens één jaar. Het betrokken personeelslid behoudt gedurende de volledige periode van de verlenging de hoedanigheid van vast aangesteld statutair personeelslid.</w:t>
      </w:r>
    </w:p>
    <w:p w14:paraId="0F4D049E" w14:textId="747B60A7" w:rsidR="00C118C7" w:rsidRPr="005D7A5C" w:rsidRDefault="008F6247">
      <w:pPr>
        <w:pStyle w:val="Kop5"/>
        <w:rPr>
          <w:i/>
        </w:rPr>
      </w:pPr>
      <w:r>
        <w:t>Artikel 157</w:t>
      </w:r>
    </w:p>
    <w:p w14:paraId="18B6D481" w14:textId="77777777" w:rsidR="003518F2" w:rsidRPr="003518F2" w:rsidRDefault="003518F2" w:rsidP="003518F2">
      <w:pPr>
        <w:pStyle w:val="StandaardUitvullen"/>
      </w:pPr>
      <w:r w:rsidRPr="003518F2">
        <w:t>Het personeelslid dat vrijwillig ontslag neemt, stelt de aanstellende overheid daarvan schriftelijk tegen ontvangstbewijs in kennis en doet een voorstel van opzegtermijn en datum van ingang hiervan.</w:t>
      </w:r>
    </w:p>
    <w:p w14:paraId="390307B2" w14:textId="77777777" w:rsidR="003518F2" w:rsidRPr="003518F2" w:rsidRDefault="003518F2" w:rsidP="003518F2">
      <w:pPr>
        <w:pStyle w:val="StandaardUitvullen"/>
      </w:pPr>
      <w:r w:rsidRPr="003518F2">
        <w:t xml:space="preserve">De aanstellende overheid neemt kennis van de aanvraag tot ontslag en brengt het personeelslid schriftelijk binnen de </w:t>
      </w:r>
      <w:r w:rsidR="00B05853">
        <w:t>maand</w:t>
      </w:r>
      <w:r w:rsidRPr="003518F2">
        <w:t xml:space="preserve"> op de hoogte of zij akkoord gaat met dat voorstel.</w:t>
      </w:r>
    </w:p>
    <w:p w14:paraId="444AFF4C" w14:textId="77777777" w:rsidR="00D95785" w:rsidRPr="00E41F90" w:rsidRDefault="003518F2" w:rsidP="00E41F90">
      <w:pPr>
        <w:pStyle w:val="StandaardUitvullen"/>
      </w:pPr>
      <w:r w:rsidRPr="003518F2">
        <w:t>Indien de aanstellende overheid niet akkoord gaat met het voorstel van datum waarop het personeelslid de dienst effectief verlaat, wordt deze datum vastgesteld in onderling akkoord tussen het personeelslid en de aanstellende overheid. Indien geen akkoord kan worden bereikt, worden de termijnen zoals omschreven in de wet op de arbeidsovereenkomsten toegepast.</w:t>
      </w:r>
    </w:p>
    <w:p w14:paraId="0C30D2F7" w14:textId="77777777" w:rsidR="00D95785" w:rsidRDefault="00D95785">
      <w:pPr>
        <w:spacing w:before="0" w:after="0"/>
        <w:ind w:left="0"/>
        <w:rPr>
          <w:b/>
        </w:rPr>
      </w:pPr>
      <w:r>
        <w:rPr>
          <w:b/>
        </w:rPr>
        <w:br w:type="page"/>
      </w:r>
    </w:p>
    <w:p w14:paraId="481A04BA" w14:textId="77777777" w:rsidR="00C118C7" w:rsidRDefault="008F6247">
      <w:pPr>
        <w:pStyle w:val="Kop5"/>
      </w:pPr>
      <w:r>
        <w:t>Artikel 158</w:t>
      </w:r>
    </w:p>
    <w:p w14:paraId="293439D9" w14:textId="77777777" w:rsidR="00C118C7" w:rsidRPr="009B40BE" w:rsidRDefault="00C118C7" w:rsidP="00FA5AC4">
      <w:pPr>
        <w:pStyle w:val="StandaardUitvullen"/>
        <w:rPr>
          <w:b/>
          <w:i/>
        </w:rPr>
      </w:pPr>
      <w:r>
        <w:t xml:space="preserve">Het statutaire personeelslid op proef dat wordt ontslagen </w:t>
      </w:r>
      <w:r w:rsidR="00FA5AC4">
        <w:t xml:space="preserve">heeft </w:t>
      </w:r>
      <w:r>
        <w:t xml:space="preserve">een opzeggingstermijn van </w:t>
      </w:r>
      <w:r w:rsidR="00FA5AC4">
        <w:t>zeven</w:t>
      </w:r>
      <w:r>
        <w:t xml:space="preserve"> kalenderdagen, te rekenen vanaf de dag w</w:t>
      </w:r>
      <w:r w:rsidR="00FA5AC4">
        <w:t>aarop het ontslag werd betekend</w:t>
      </w:r>
      <w:r>
        <w:t>.</w:t>
      </w:r>
    </w:p>
    <w:p w14:paraId="539C1159" w14:textId="2D954356" w:rsidR="00D95785" w:rsidRDefault="00C118C7" w:rsidP="00D95785">
      <w:pPr>
        <w:pStyle w:val="StandaardUitvullen"/>
      </w:pPr>
      <w:r w:rsidRPr="000C1916">
        <w:t>Het ontslag wordt met een aangetekende brief</w:t>
      </w:r>
      <w:r w:rsidR="00E41F90" w:rsidRPr="000C1916">
        <w:t xml:space="preserve"> </w:t>
      </w:r>
      <w:r w:rsidRPr="000C1916">
        <w:t xml:space="preserve">betekend. </w:t>
      </w:r>
      <w:r w:rsidR="00D95785" w:rsidRPr="000C1916">
        <w:t>Daarbij wordt de datum van uitwerking vermeld en wordt het personeelslid geïnformeerd over alle verplichtingen van bestuur en personeelslid die voortvloeien uit de wet van 20 juli 1991 houdende sociale en diverse bepalingen.</w:t>
      </w:r>
    </w:p>
    <w:p w14:paraId="3CE1552B" w14:textId="77777777" w:rsidR="000C1916" w:rsidRPr="00820E42" w:rsidRDefault="000C1916" w:rsidP="000C1916">
      <w:pPr>
        <w:jc w:val="both"/>
      </w:pPr>
      <w:bookmarkStart w:id="141" w:name="_Hlk23123853"/>
      <w:r w:rsidRPr="00B44609">
        <w:t>Het bestuur kan opteren om deze opzegtermijn te vervangen door een verbrekingsvergoeding. Deze keuze wordt in de ontslagbrief expliciet vermeld.</w:t>
      </w:r>
    </w:p>
    <w:bookmarkEnd w:id="141"/>
    <w:p w14:paraId="2552632B" w14:textId="77777777" w:rsidR="00C118C7" w:rsidRDefault="008F6247">
      <w:pPr>
        <w:pStyle w:val="Kop5"/>
      </w:pPr>
      <w:r>
        <w:t>Artikel 159</w:t>
      </w:r>
      <w:r w:rsidR="009B40BE">
        <w:t xml:space="preserve"> </w:t>
      </w:r>
    </w:p>
    <w:p w14:paraId="089BBE3B" w14:textId="22366A4E" w:rsidR="000C1916" w:rsidRPr="00B44609" w:rsidRDefault="000C1916" w:rsidP="000C1916">
      <w:pPr>
        <w:jc w:val="both"/>
      </w:pPr>
      <w:r w:rsidRPr="00B44609">
        <w:t>Het vast aangestelde statutaire personeelslid dat wordt ontslagen heeft een opzegtermijn die wordt berekend op dezelfde manier als zou het een contractueel personeelslid betreffen. De opzegtermijn gaat in te rekenen vanaf de eerste dag van de maand die volgt op de betekening van het ontslag. De opzegtermijn wordt door geen enkele afwezigheid geschorst.</w:t>
      </w:r>
    </w:p>
    <w:p w14:paraId="59DD8392" w14:textId="77777777" w:rsidR="000C1916" w:rsidRPr="00B44609" w:rsidRDefault="000C1916" w:rsidP="000C1916">
      <w:pPr>
        <w:jc w:val="both"/>
      </w:pPr>
      <w:r w:rsidRPr="00B44609">
        <w:t>Het ontslag wordt met een aangetekende brief betekend. Daarbij wordt de datum van uitwerking vermeld en wordt het personeelslid geïnformeerd over alle verplichtingen van bestuur en personeelslid die voortvloeien uit de wet van 20 juli 1991 houdende sociale en diverse bepalingen.</w:t>
      </w:r>
    </w:p>
    <w:p w14:paraId="41B2540F" w14:textId="77777777" w:rsidR="000C1916" w:rsidRDefault="000C1916" w:rsidP="000C1916">
      <w:pPr>
        <w:jc w:val="both"/>
      </w:pPr>
      <w:r w:rsidRPr="00B44609">
        <w:t>Het bestuur kan opteren om deze opzegtermijn te vervangen door een verbrekingsvergoeding. Deze keuze wordt in de ontslagbrief expliciet vermeld.</w:t>
      </w:r>
    </w:p>
    <w:p w14:paraId="2AE9EDE7" w14:textId="77777777" w:rsidR="00C118C7" w:rsidRDefault="008F6247">
      <w:pPr>
        <w:pStyle w:val="Kop5"/>
      </w:pPr>
      <w:bookmarkStart w:id="142" w:name="OLE_LINK20"/>
      <w:bookmarkStart w:id="143" w:name="OLE_LINK21"/>
      <w:r>
        <w:t>Artikel 160</w:t>
      </w:r>
      <w:r w:rsidR="009B40BE">
        <w:t xml:space="preserve"> </w:t>
      </w:r>
    </w:p>
    <w:bookmarkEnd w:id="142"/>
    <w:bookmarkEnd w:id="143"/>
    <w:p w14:paraId="6B586FDC" w14:textId="77777777" w:rsidR="00C118C7" w:rsidRPr="00FA5AC4" w:rsidRDefault="00C118C7">
      <w:pPr>
        <w:pStyle w:val="StandaardUitvullen"/>
      </w:pPr>
      <w:r w:rsidRPr="00FA5AC4">
        <w:t>Het statutaire personeelslid, al dan niet op proef, dat ontslagen wordt krijgt maximaal één dag per week voor een deelname aan een sollicitatieprocedure bij een andere werkgever dienstvrijstelling voor de duur die daartoe nodig is. Het personeelslid stelt zijn leidinggevende op voorhand in kennis van de afwezigheid voor deelname aan de sollicitatieprocedure</w:t>
      </w:r>
      <w:r w:rsidRPr="00FA5AC4">
        <w:rPr>
          <w:color w:val="0000FF"/>
        </w:rPr>
        <w:t>.</w:t>
      </w:r>
    </w:p>
    <w:p w14:paraId="3AC84CEC" w14:textId="77777777" w:rsidR="00C118C7" w:rsidRDefault="008F6247">
      <w:pPr>
        <w:pStyle w:val="Kop5"/>
      </w:pPr>
      <w:r>
        <w:t>Artikel 161</w:t>
      </w:r>
      <w:r w:rsidR="009B40BE">
        <w:t xml:space="preserve"> </w:t>
      </w:r>
    </w:p>
    <w:p w14:paraId="313BD945" w14:textId="77777777" w:rsidR="00C118C7" w:rsidRDefault="00C118C7">
      <w:pPr>
        <w:pStyle w:val="StandaardUitvullen"/>
        <w:rPr>
          <w:lang w:eastAsia="en-US"/>
        </w:rPr>
      </w:pPr>
      <w:r w:rsidRPr="00FA5AC4">
        <w:rPr>
          <w:lang w:eastAsia="en-US"/>
        </w:rPr>
        <w:t>In onderling akkoord tussen het personeelslid en de aanstellende overheid kan de opzeggingstermijn van het vast aangestelde statutaire personeelslid dat ontslagen wordt worden ingekort.</w:t>
      </w:r>
    </w:p>
    <w:p w14:paraId="600AF63E" w14:textId="77777777" w:rsidR="003D1FB7" w:rsidRDefault="003D1FB7" w:rsidP="003D1FB7">
      <w:pPr>
        <w:pStyle w:val="Kop2"/>
      </w:pPr>
      <w:bookmarkStart w:id="144" w:name="_Toc69294412"/>
      <w:r>
        <w:t>Hoofdstuk iii. de uitdiensttreding van het contractuele personeelslid</w:t>
      </w:r>
      <w:bookmarkEnd w:id="144"/>
    </w:p>
    <w:p w14:paraId="1F95A1FC" w14:textId="77777777" w:rsidR="003D1FB7" w:rsidRDefault="00E41F90" w:rsidP="003D1FB7">
      <w:pPr>
        <w:pStyle w:val="Kop5"/>
        <w:rPr>
          <w:i/>
        </w:rPr>
      </w:pPr>
      <w:r>
        <w:t>Artikel 161 bis</w:t>
      </w:r>
    </w:p>
    <w:p w14:paraId="4A7404E2" w14:textId="77777777" w:rsidR="00D95785" w:rsidRPr="00D95785" w:rsidRDefault="00D95785" w:rsidP="00D95785">
      <w:pPr>
        <w:ind w:left="0"/>
        <w:rPr>
          <w:b/>
          <w:i/>
        </w:rPr>
      </w:pPr>
      <w:r w:rsidRPr="00D95785">
        <w:rPr>
          <w:b/>
          <w:i/>
        </w:rPr>
        <w:t>Paragraaf 1</w:t>
      </w:r>
    </w:p>
    <w:p w14:paraId="5FEC1EC0" w14:textId="77777777" w:rsidR="00D95785" w:rsidRPr="00D42DA0" w:rsidRDefault="003D1FB7" w:rsidP="00D95785">
      <w:pPr>
        <w:spacing w:before="120" w:after="0"/>
        <w:outlineLvl w:val="5"/>
        <w:rPr>
          <w:b/>
          <w:i/>
          <w:lang w:eastAsia="en-US"/>
        </w:rPr>
      </w:pPr>
      <w:r w:rsidRPr="00E41F90">
        <w:rPr>
          <w:lang w:eastAsia="en-US"/>
        </w:rPr>
        <w:t>Indien het contractuele personeelslid een opzegtermijn heeft van minstens 30 weken, dan ontvangt hij/zij een ontslagpakket.</w:t>
      </w:r>
      <w:r w:rsidRPr="00D95785">
        <w:rPr>
          <w:b/>
          <w:lang w:eastAsia="en-US"/>
        </w:rPr>
        <w:t xml:space="preserve"> </w:t>
      </w:r>
      <w:r w:rsidR="00D42DA0">
        <w:rPr>
          <w:b/>
          <w:i/>
          <w:lang w:eastAsia="en-US"/>
        </w:rPr>
        <w:t>(…)</w:t>
      </w:r>
    </w:p>
    <w:p w14:paraId="0064A4FD" w14:textId="77777777" w:rsidR="00D95785" w:rsidRPr="00D95785" w:rsidRDefault="00D95785" w:rsidP="00D95785">
      <w:pPr>
        <w:spacing w:before="120" w:after="0"/>
        <w:ind w:left="0"/>
        <w:outlineLvl w:val="5"/>
        <w:rPr>
          <w:b/>
          <w:i/>
        </w:rPr>
      </w:pPr>
      <w:r w:rsidRPr="00D95785">
        <w:rPr>
          <w:b/>
          <w:i/>
        </w:rPr>
        <w:t>Paragraaf 2</w:t>
      </w:r>
    </w:p>
    <w:p w14:paraId="301A2D57" w14:textId="77777777" w:rsidR="00D95785" w:rsidRPr="00B44609" w:rsidRDefault="00D95785" w:rsidP="00D95785">
      <w:pPr>
        <w:jc w:val="both"/>
        <w:rPr>
          <w:bCs/>
          <w:iCs/>
          <w:lang w:eastAsia="en-US"/>
        </w:rPr>
      </w:pPr>
      <w:r w:rsidRPr="00B44609">
        <w:rPr>
          <w:bCs/>
          <w:iCs/>
          <w:lang w:eastAsia="en-US"/>
        </w:rPr>
        <w:t>Indien het contractuele personeelslid wordt ontslagen met een opzegtermijn van minstens 30 weken bestaat het ontslagpakket uit een outplacementbegeleiding van 60 uren. De tijd hieraan besteed, wordt aangerekend op het sollicitatieverlof.</w:t>
      </w:r>
    </w:p>
    <w:p w14:paraId="774A3B9E" w14:textId="77777777" w:rsidR="00D95785" w:rsidRPr="00D95785" w:rsidRDefault="00D95785" w:rsidP="00D95785">
      <w:pPr>
        <w:spacing w:before="120" w:after="0"/>
        <w:ind w:left="0"/>
        <w:outlineLvl w:val="5"/>
        <w:rPr>
          <w:b/>
          <w:i/>
        </w:rPr>
      </w:pPr>
      <w:r w:rsidRPr="00D95785">
        <w:rPr>
          <w:b/>
          <w:i/>
        </w:rPr>
        <w:t>Paragraaf 3</w:t>
      </w:r>
    </w:p>
    <w:p w14:paraId="75DE22E4" w14:textId="77777777" w:rsidR="00D95785" w:rsidRPr="00B44609" w:rsidRDefault="00D95785" w:rsidP="00D95785">
      <w:pPr>
        <w:jc w:val="both"/>
        <w:rPr>
          <w:bCs/>
          <w:iCs/>
          <w:lang w:eastAsia="en-US"/>
        </w:rPr>
      </w:pPr>
      <w:r w:rsidRPr="00B44609">
        <w:rPr>
          <w:bCs/>
          <w:iCs/>
          <w:lang w:eastAsia="en-US"/>
        </w:rPr>
        <w:t>Indien het contractuele personeelslid wordt ontslagen met een opzegvergoeding, gelijk aan minstens 30 weken loon, bestaat het ontslagpakket uit :</w:t>
      </w:r>
    </w:p>
    <w:p w14:paraId="65ED86D4" w14:textId="77777777" w:rsidR="00D95785" w:rsidRPr="00B44609" w:rsidRDefault="00D95785" w:rsidP="00476C61">
      <w:pPr>
        <w:numPr>
          <w:ilvl w:val="0"/>
          <w:numId w:val="91"/>
        </w:numPr>
        <w:contextualSpacing/>
        <w:jc w:val="both"/>
        <w:rPr>
          <w:bCs/>
          <w:iCs/>
          <w:lang w:eastAsia="en-US"/>
        </w:rPr>
      </w:pPr>
      <w:r w:rsidRPr="00B44609">
        <w:rPr>
          <w:bCs/>
          <w:iCs/>
          <w:lang w:eastAsia="en-US"/>
        </w:rPr>
        <w:t>een opzegvergoeding gelijk aan minstens 30 weken loon, waarvan 4 weken worden aangerekend voor de waarde van de outplacementbegeleiding;</w:t>
      </w:r>
    </w:p>
    <w:p w14:paraId="26C50384" w14:textId="0A1022E1" w:rsidR="003D1FB7" w:rsidRPr="00EB05BC" w:rsidRDefault="00D95785" w:rsidP="00EB05BC">
      <w:pPr>
        <w:numPr>
          <w:ilvl w:val="0"/>
          <w:numId w:val="91"/>
        </w:numPr>
        <w:contextualSpacing/>
        <w:jc w:val="both"/>
        <w:rPr>
          <w:bCs/>
          <w:iCs/>
          <w:lang w:eastAsia="en-US"/>
        </w:rPr>
      </w:pPr>
      <w:r w:rsidRPr="00B44609">
        <w:rPr>
          <w:bCs/>
          <w:iCs/>
          <w:lang w:eastAsia="en-US"/>
        </w:rPr>
        <w:t>een outplacementbegeleiding van 60 uren, ter waarde van 1/12van het jaarloon van het kalenderjaar dat het ontslag voorafgaat, met een minimumwaarde van 1.800 euro en een maximumwaarde van 5.500 euro.</w:t>
      </w:r>
    </w:p>
    <w:p w14:paraId="6F24A35C" w14:textId="13E1D47B" w:rsidR="000D7F37" w:rsidRPr="004E50B6" w:rsidRDefault="000D7F37" w:rsidP="000D7F37">
      <w:pPr>
        <w:pStyle w:val="Kop1"/>
        <w:rPr>
          <w:lang w:val="nl-BE"/>
        </w:rPr>
      </w:pPr>
      <w:bookmarkStart w:id="145" w:name="_Toc357150800"/>
      <w:bookmarkStart w:id="146" w:name="_Toc69294413"/>
      <w:r>
        <w:rPr>
          <w:lang w:val="nl-BE"/>
        </w:rPr>
        <w:t>TITEL 5</w:t>
      </w:r>
      <w:r w:rsidR="00D42DA0">
        <w:rPr>
          <w:lang w:val="nl-BE"/>
        </w:rPr>
        <w:t xml:space="preserve">bis De overdracht </w:t>
      </w:r>
      <w:bookmarkEnd w:id="145"/>
      <w:r w:rsidR="003B167D">
        <w:rPr>
          <w:lang w:val="nl-BE"/>
        </w:rPr>
        <w:t>van personeel</w:t>
      </w:r>
      <w:bookmarkEnd w:id="146"/>
      <w:r w:rsidRPr="004E50B6">
        <w:rPr>
          <w:lang w:val="nl-BE"/>
        </w:rPr>
        <w:t xml:space="preserve"> </w:t>
      </w:r>
    </w:p>
    <w:p w14:paraId="6B9BFA67" w14:textId="77777777" w:rsidR="000D7F37" w:rsidRPr="004E50B6" w:rsidRDefault="000D7F37" w:rsidP="000D7F37">
      <w:pPr>
        <w:pStyle w:val="CM5"/>
        <w:spacing w:after="120"/>
        <w:jc w:val="both"/>
        <w:rPr>
          <w:rFonts w:ascii="Times-New-Roman,Bold" w:hAnsi="Times-New-Roman,Bold" w:cs="Times-New-Roman,Bold"/>
          <w:color w:val="000000"/>
          <w:sz w:val="20"/>
          <w:szCs w:val="20"/>
          <w:lang w:val="nl-BE"/>
        </w:rPr>
      </w:pPr>
      <w:r>
        <w:rPr>
          <w:rFonts w:ascii="Times New Roman" w:hAnsi="Times New Roman" w:cs="Times New Roman"/>
          <w:b/>
          <w:bCs/>
          <w:color w:val="000000"/>
          <w:sz w:val="20"/>
          <w:szCs w:val="20"/>
          <w:lang w:val="nl-BE"/>
        </w:rPr>
        <w:t>Artikel 161</w:t>
      </w:r>
      <w:r w:rsidR="00CB5912">
        <w:rPr>
          <w:rFonts w:ascii="Times New Roman" w:hAnsi="Times New Roman" w:cs="Times New Roman"/>
          <w:b/>
          <w:bCs/>
          <w:color w:val="000000"/>
          <w:sz w:val="20"/>
          <w:szCs w:val="20"/>
          <w:lang w:val="nl-BE"/>
        </w:rPr>
        <w:t xml:space="preserve"> </w:t>
      </w:r>
      <w:r w:rsidR="00CB5912" w:rsidRPr="00281325">
        <w:rPr>
          <w:rFonts w:ascii="Times New Roman" w:hAnsi="Times New Roman" w:cs="Times New Roman"/>
          <w:b/>
          <w:sz w:val="20"/>
          <w:szCs w:val="20"/>
          <w:lang w:val="nl-NL" w:eastAsia="nl-NL"/>
        </w:rPr>
        <w:t>ter</w:t>
      </w:r>
    </w:p>
    <w:p w14:paraId="59E23688" w14:textId="77777777" w:rsidR="000D7F37" w:rsidRPr="004E50B6" w:rsidRDefault="000D7F37" w:rsidP="000D7F37">
      <w:pPr>
        <w:pStyle w:val="Kop6"/>
        <w:rPr>
          <w:lang w:val="nl-BE"/>
        </w:rPr>
      </w:pPr>
      <w:r w:rsidRPr="004E50B6">
        <w:rPr>
          <w:lang w:val="nl-BE"/>
        </w:rPr>
        <w:t xml:space="preserve">Paragraaf 1 </w:t>
      </w:r>
    </w:p>
    <w:p w14:paraId="5652D5A6" w14:textId="77777777" w:rsidR="00747FAF" w:rsidRPr="00700172" w:rsidRDefault="00747FAF" w:rsidP="00747FAF">
      <w:pPr>
        <w:pStyle w:val="CM5"/>
        <w:spacing w:after="120" w:line="231" w:lineRule="atLeast"/>
        <w:ind w:left="851"/>
        <w:jc w:val="both"/>
        <w:rPr>
          <w:rFonts w:ascii="Times-New-Roman" w:hAnsi="Times-New-Roman" w:cs="Times-New-Roman"/>
          <w:color w:val="000000"/>
          <w:sz w:val="20"/>
          <w:szCs w:val="20"/>
          <w:lang w:val="nl-BE"/>
        </w:rPr>
      </w:pPr>
      <w:r w:rsidRPr="00700172">
        <w:rPr>
          <w:rFonts w:ascii="Times-New-Roman" w:hAnsi="Times-New-Roman" w:cs="Times-New-Roman"/>
          <w:color w:val="000000"/>
          <w:sz w:val="20"/>
          <w:szCs w:val="20"/>
          <w:lang w:val="nl-BE"/>
        </w:rPr>
        <w:t>Overeenkomstig artikel 104 §4 GD kan de gemeente bij gemotiveerd raadsbesluit statutair en contractueel personeel overdragen aan het OCMW Ternat.</w:t>
      </w:r>
    </w:p>
    <w:p w14:paraId="42DB1DC4" w14:textId="77777777" w:rsidR="00747FAF" w:rsidRPr="00700172" w:rsidRDefault="00747FAF" w:rsidP="00747FAF">
      <w:pPr>
        <w:pStyle w:val="CM5"/>
        <w:spacing w:after="120" w:line="231" w:lineRule="atLeast"/>
        <w:ind w:left="851"/>
        <w:jc w:val="both"/>
        <w:rPr>
          <w:rFonts w:ascii="Times-New-Roman" w:hAnsi="Times-New-Roman" w:cs="Times-New-Roman"/>
          <w:color w:val="000000"/>
          <w:sz w:val="20"/>
          <w:szCs w:val="20"/>
          <w:lang w:val="nl-BE"/>
        </w:rPr>
      </w:pPr>
      <w:r w:rsidRPr="00700172">
        <w:rPr>
          <w:rFonts w:ascii="Times-New-Roman" w:hAnsi="Times-New-Roman" w:cs="Times-New-Roman"/>
          <w:color w:val="000000"/>
          <w:sz w:val="20"/>
          <w:szCs w:val="20"/>
          <w:lang w:val="nl-BE"/>
        </w:rPr>
        <w:t>De OCMW-raad dient akkoord te gaan met de overdracht of terbeschikkingstelling en desgevallend de functies te voorzien in de personeelsformatie.</w:t>
      </w:r>
    </w:p>
    <w:p w14:paraId="6B11C796" w14:textId="77777777" w:rsidR="000D7F37" w:rsidRPr="00700172" w:rsidRDefault="000D7F37" w:rsidP="00747FAF">
      <w:pPr>
        <w:pStyle w:val="CM5"/>
        <w:spacing w:after="120" w:line="231" w:lineRule="atLeast"/>
        <w:ind w:left="851"/>
        <w:jc w:val="both"/>
        <w:rPr>
          <w:rFonts w:ascii="Times-New-Roman" w:hAnsi="Times-New-Roman" w:cs="Times-New-Roman"/>
          <w:color w:val="000000"/>
          <w:sz w:val="20"/>
          <w:szCs w:val="20"/>
          <w:lang w:val="nl-BE"/>
        </w:rPr>
      </w:pPr>
      <w:r w:rsidRPr="00700172">
        <w:rPr>
          <w:rFonts w:ascii="Times-New-Roman" w:hAnsi="Times-New-Roman" w:cs="Times-New-Roman"/>
          <w:color w:val="000000"/>
          <w:sz w:val="20"/>
          <w:szCs w:val="20"/>
          <w:lang w:val="nl-BE"/>
        </w:rPr>
        <w:t xml:space="preserve">Overeenkomstig artikel 103§5 OD kan het OCMW bij gemotiveerd raadsbesluit statutair en contractueel personeel overdragen aan de gemeente Ternat. </w:t>
      </w:r>
    </w:p>
    <w:p w14:paraId="2422A81A" w14:textId="5A6C4A61" w:rsidR="000D7F37" w:rsidRPr="00700172" w:rsidRDefault="000D7F37" w:rsidP="000D7F37">
      <w:pPr>
        <w:pStyle w:val="CM5"/>
        <w:spacing w:after="120" w:line="231" w:lineRule="atLeast"/>
        <w:ind w:left="851"/>
        <w:jc w:val="both"/>
        <w:rPr>
          <w:rFonts w:ascii="Times-New-Roman" w:hAnsi="Times-New-Roman" w:cs="Times-New-Roman"/>
          <w:color w:val="000000"/>
          <w:sz w:val="20"/>
          <w:szCs w:val="20"/>
          <w:lang w:val="nl-BE"/>
        </w:rPr>
      </w:pPr>
      <w:r w:rsidRPr="00700172">
        <w:rPr>
          <w:rFonts w:ascii="Times-New-Roman" w:hAnsi="Times-New-Roman" w:cs="Times-New-Roman"/>
          <w:color w:val="000000"/>
          <w:sz w:val="20"/>
          <w:szCs w:val="20"/>
          <w:lang w:val="nl-BE"/>
        </w:rPr>
        <w:t xml:space="preserve">De gemeenteraad dient akkoord te gaan met de overdracht en desgevallend de functies te voorzien in de personeelsformatie. </w:t>
      </w:r>
    </w:p>
    <w:p w14:paraId="539E15C5" w14:textId="1750BFBD" w:rsidR="003B167D" w:rsidRPr="003B167D" w:rsidRDefault="003B167D" w:rsidP="003B167D">
      <w:pPr>
        <w:pStyle w:val="CM5"/>
        <w:spacing w:after="120" w:line="231" w:lineRule="atLeast"/>
        <w:ind w:left="851"/>
        <w:jc w:val="both"/>
        <w:rPr>
          <w:rFonts w:ascii="Times-New-Roman" w:hAnsi="Times-New-Roman" w:cs="Times-New-Roman"/>
          <w:b/>
          <w:bCs/>
          <w:i/>
          <w:iCs/>
          <w:color w:val="000000"/>
          <w:sz w:val="20"/>
          <w:szCs w:val="20"/>
          <w:lang w:val="nl-BE"/>
        </w:rPr>
      </w:pPr>
      <w:r w:rsidRPr="003B167D">
        <w:rPr>
          <w:rFonts w:ascii="Times-New-Roman" w:hAnsi="Times-New-Roman" w:cs="Times-New-Roman"/>
          <w:b/>
          <w:bCs/>
          <w:i/>
          <w:iCs/>
          <w:color w:val="000000"/>
          <w:sz w:val="20"/>
          <w:szCs w:val="20"/>
          <w:highlight w:val="cyan"/>
          <w:lang w:val="nl-BE"/>
        </w:rPr>
        <w:t>.</w:t>
      </w:r>
    </w:p>
    <w:p w14:paraId="6097A26B" w14:textId="77777777" w:rsidR="000D7F37" w:rsidRPr="004E50B6" w:rsidRDefault="000D7F37" w:rsidP="000D7F37">
      <w:pPr>
        <w:pStyle w:val="Kop6"/>
        <w:rPr>
          <w:lang w:val="nl-BE"/>
        </w:rPr>
      </w:pPr>
      <w:r w:rsidRPr="004E50B6">
        <w:rPr>
          <w:lang w:val="nl-BE"/>
        </w:rPr>
        <w:t xml:space="preserve">Paragraaf 2 </w:t>
      </w:r>
    </w:p>
    <w:p w14:paraId="343ECCD2" w14:textId="77777777" w:rsidR="000D7F37" w:rsidRPr="00747FAF" w:rsidRDefault="000D7F37" w:rsidP="000D7F37">
      <w:pPr>
        <w:pStyle w:val="CM5"/>
        <w:spacing w:after="120" w:line="231" w:lineRule="atLeast"/>
        <w:ind w:left="851"/>
        <w:jc w:val="both"/>
        <w:rPr>
          <w:rFonts w:ascii="Times-New-Roman" w:hAnsi="Times-New-Roman" w:cs="Times-New-Roman"/>
          <w:color w:val="000000"/>
          <w:sz w:val="20"/>
          <w:szCs w:val="20"/>
          <w:lang w:val="nl-BE"/>
        </w:rPr>
      </w:pPr>
      <w:r w:rsidRPr="00747FAF">
        <w:rPr>
          <w:rFonts w:ascii="Times-New-Roman" w:hAnsi="Times-New-Roman" w:cs="Times-New-Roman"/>
          <w:color w:val="000000"/>
          <w:sz w:val="20"/>
          <w:szCs w:val="20"/>
          <w:lang w:val="nl-BE"/>
        </w:rPr>
        <w:t xml:space="preserve">De overdracht van het contractueel personeelslid is enkel mogelijk mits akkoord van het betrokken personeelslid. </w:t>
      </w:r>
    </w:p>
    <w:p w14:paraId="684467FB" w14:textId="77777777" w:rsidR="000D7F37" w:rsidRPr="004E50B6" w:rsidRDefault="000D7F37" w:rsidP="000D7F37">
      <w:pPr>
        <w:pStyle w:val="Kop6"/>
        <w:rPr>
          <w:lang w:val="nl-BE"/>
        </w:rPr>
      </w:pPr>
      <w:r w:rsidRPr="004E50B6">
        <w:rPr>
          <w:lang w:val="nl-BE"/>
        </w:rPr>
        <w:t xml:space="preserve">Paragraaf 3 </w:t>
      </w:r>
    </w:p>
    <w:p w14:paraId="23560444" w14:textId="6C18BA0A" w:rsidR="000D7F37" w:rsidRPr="00747FAF" w:rsidRDefault="00747FAF" w:rsidP="000D7F37">
      <w:pPr>
        <w:pStyle w:val="CM5"/>
        <w:spacing w:after="120" w:line="231" w:lineRule="atLeast"/>
        <w:ind w:left="851"/>
        <w:jc w:val="both"/>
        <w:rPr>
          <w:rFonts w:ascii="Times-New-Roman" w:hAnsi="Times-New-Roman" w:cs="Times-New-Roman"/>
          <w:color w:val="000000"/>
          <w:sz w:val="20"/>
          <w:szCs w:val="20"/>
          <w:lang w:val="nl-BE"/>
        </w:rPr>
      </w:pPr>
      <w:r w:rsidRPr="00700172">
        <w:rPr>
          <w:rFonts w:ascii="Times-New-Roman" w:hAnsi="Times-New-Roman" w:cs="Times-New-Roman"/>
          <w:color w:val="000000"/>
          <w:sz w:val="20"/>
          <w:szCs w:val="20"/>
          <w:lang w:val="nl-BE"/>
        </w:rPr>
        <w:t>Het college van burgemeester en schepenen / d</w:t>
      </w:r>
      <w:r w:rsidR="000D7F37" w:rsidRPr="00700172">
        <w:rPr>
          <w:rFonts w:ascii="Times-New-Roman" w:hAnsi="Times-New-Roman" w:cs="Times-New-Roman"/>
          <w:color w:val="000000"/>
          <w:sz w:val="20"/>
          <w:szCs w:val="20"/>
          <w:lang w:val="nl-BE"/>
        </w:rPr>
        <w:t>e voorzitter</w:t>
      </w:r>
      <w:r w:rsidR="000D7F37" w:rsidRPr="00747FAF">
        <w:rPr>
          <w:rFonts w:ascii="Times-New-Roman" w:hAnsi="Times-New-Roman" w:cs="Times-New-Roman"/>
          <w:color w:val="000000"/>
          <w:sz w:val="20"/>
          <w:szCs w:val="20"/>
          <w:lang w:val="nl-BE"/>
        </w:rPr>
        <w:t xml:space="preserve"> licht het personeelslid in over de op handen zijnde beslissing en voorziet in de begeleiding naar de nieuwe betrekking. </w:t>
      </w:r>
    </w:p>
    <w:p w14:paraId="35EE76C0" w14:textId="77777777" w:rsidR="000D7F37" w:rsidRPr="004E50B6" w:rsidRDefault="000D7F37" w:rsidP="000D7F37">
      <w:pPr>
        <w:pStyle w:val="Kop6"/>
        <w:rPr>
          <w:lang w:val="nl-BE"/>
        </w:rPr>
      </w:pPr>
      <w:r w:rsidRPr="004E50B6">
        <w:rPr>
          <w:lang w:val="nl-BE"/>
        </w:rPr>
        <w:t xml:space="preserve">Paragraaf 4 </w:t>
      </w:r>
    </w:p>
    <w:p w14:paraId="184E799F" w14:textId="77777777" w:rsidR="000D7F37" w:rsidRPr="00747FAF" w:rsidRDefault="000D7F37" w:rsidP="000D7F37">
      <w:pPr>
        <w:pStyle w:val="CM5"/>
        <w:spacing w:after="120" w:line="231" w:lineRule="atLeast"/>
        <w:ind w:left="851"/>
        <w:jc w:val="both"/>
        <w:rPr>
          <w:rFonts w:ascii="Times-New-Roman" w:hAnsi="Times-New-Roman" w:cs="Times-New-Roman"/>
          <w:color w:val="000000"/>
          <w:sz w:val="20"/>
          <w:szCs w:val="20"/>
          <w:lang w:val="nl-BE"/>
        </w:rPr>
      </w:pPr>
      <w:r w:rsidRPr="00747FAF">
        <w:rPr>
          <w:rFonts w:ascii="Times-New-Roman" w:hAnsi="Times-New-Roman" w:cs="Times-New-Roman"/>
          <w:color w:val="000000"/>
          <w:sz w:val="20"/>
          <w:szCs w:val="20"/>
          <w:lang w:val="nl-BE"/>
        </w:rPr>
        <w:t xml:space="preserve">Het personeelslid kan vragen om vooraf gehoord te worden. </w:t>
      </w:r>
    </w:p>
    <w:p w14:paraId="159C8262" w14:textId="77777777" w:rsidR="000D7F37" w:rsidRPr="00D2226C" w:rsidRDefault="000D7F37" w:rsidP="000D7F37">
      <w:pPr>
        <w:pStyle w:val="CM5"/>
        <w:spacing w:after="120"/>
        <w:jc w:val="both"/>
        <w:rPr>
          <w:rFonts w:ascii="Times-New-Roman,Bold" w:hAnsi="Times-New-Roman,Bold" w:cs="Times-New-Roman,Bold"/>
          <w:color w:val="000000"/>
          <w:sz w:val="20"/>
          <w:szCs w:val="20"/>
          <w:lang w:val="nl-BE"/>
        </w:rPr>
      </w:pPr>
      <w:r w:rsidRPr="00D2226C">
        <w:rPr>
          <w:rFonts w:ascii="Times-New-Roman,Bold" w:hAnsi="Times-New-Roman,Bold" w:cs="Times-New-Roman,Bold"/>
          <w:b/>
          <w:bCs/>
          <w:color w:val="000000"/>
          <w:sz w:val="20"/>
          <w:szCs w:val="20"/>
          <w:lang w:val="nl-BE"/>
        </w:rPr>
        <w:t xml:space="preserve">Artikel 161 </w:t>
      </w:r>
      <w:proofErr w:type="spellStart"/>
      <w:r w:rsidR="00CB5912" w:rsidRPr="00D2226C">
        <w:rPr>
          <w:rFonts w:ascii="Times New Roman" w:hAnsi="Times New Roman" w:cs="Times New Roman"/>
          <w:b/>
          <w:bCs/>
          <w:color w:val="000000"/>
          <w:sz w:val="20"/>
          <w:szCs w:val="20"/>
          <w:lang w:val="nl-BE"/>
        </w:rPr>
        <w:t>qua</w:t>
      </w:r>
      <w:r w:rsidRPr="00D2226C">
        <w:rPr>
          <w:rFonts w:ascii="Times New Roman" w:hAnsi="Times New Roman" w:cs="Times New Roman"/>
          <w:b/>
          <w:bCs/>
          <w:color w:val="000000"/>
          <w:sz w:val="20"/>
          <w:szCs w:val="20"/>
          <w:lang w:val="nl-BE"/>
        </w:rPr>
        <w:t>ter</w:t>
      </w:r>
      <w:proofErr w:type="spellEnd"/>
    </w:p>
    <w:p w14:paraId="3042B73B" w14:textId="77777777" w:rsidR="000D7F37" w:rsidRPr="00D2226C" w:rsidRDefault="000D7F37" w:rsidP="000D7F37">
      <w:pPr>
        <w:pStyle w:val="Kop6"/>
        <w:rPr>
          <w:lang w:val="nl-BE"/>
        </w:rPr>
      </w:pPr>
      <w:r w:rsidRPr="00D2226C">
        <w:rPr>
          <w:lang w:val="nl-BE"/>
        </w:rPr>
        <w:t xml:space="preserve">Paragraaf 1 </w:t>
      </w:r>
    </w:p>
    <w:p w14:paraId="0A7C0CCE" w14:textId="70181D8B" w:rsidR="00D42DA0" w:rsidRPr="00747FAF" w:rsidRDefault="000D7F37" w:rsidP="00D42DA0">
      <w:pPr>
        <w:jc w:val="both"/>
      </w:pPr>
      <w:r w:rsidRPr="00747FAF">
        <w:rPr>
          <w:rFonts w:ascii="Times-New-Roman" w:hAnsi="Times-New-Roman" w:cs="Times-New-Roman"/>
          <w:color w:val="000000"/>
          <w:lang w:val="nl-BE"/>
        </w:rPr>
        <w:t xml:space="preserve">Bij de overdracht </w:t>
      </w:r>
      <w:r w:rsidRPr="00700172">
        <w:rPr>
          <w:rFonts w:ascii="Times-New-Roman" w:hAnsi="Times-New-Roman" w:cs="Times-New-Roman"/>
          <w:color w:val="000000"/>
          <w:lang w:val="nl-BE"/>
        </w:rPr>
        <w:t xml:space="preserve">overeenkomstig artikel 161 </w:t>
      </w:r>
      <w:r w:rsidR="00D42DA0" w:rsidRPr="00700172">
        <w:rPr>
          <w:rFonts w:ascii="Times-New-Roman" w:hAnsi="Times-New-Roman" w:cs="Times-New-Roman"/>
          <w:color w:val="000000"/>
          <w:lang w:val="nl-BE"/>
        </w:rPr>
        <w:t>ter</w:t>
      </w:r>
      <w:r w:rsidRPr="00747FAF">
        <w:rPr>
          <w:rFonts w:ascii="Times-New-Roman" w:hAnsi="Times-New-Roman" w:cs="Times-New-Roman"/>
          <w:color w:val="000000"/>
          <w:lang w:val="nl-BE"/>
        </w:rPr>
        <w:t xml:space="preserve"> </w:t>
      </w:r>
      <w:r w:rsidR="00D42DA0" w:rsidRPr="00747FAF">
        <w:t xml:space="preserve">behoudt het overgedragen </w:t>
      </w:r>
      <w:r w:rsidR="00D42DA0" w:rsidRPr="00700172">
        <w:t xml:space="preserve">personeel van </w:t>
      </w:r>
      <w:r w:rsidR="00747FAF" w:rsidRPr="00700172">
        <w:t xml:space="preserve">de gemeente / </w:t>
      </w:r>
      <w:r w:rsidR="00D42DA0" w:rsidRPr="00700172">
        <w:t>het OCMW</w:t>
      </w:r>
      <w:r w:rsidR="00D42DA0" w:rsidRPr="00747FAF">
        <w:t xml:space="preserve"> zijn of haar graad, salarisschaal en zijn of haar aanspraken op de functionele loopbaan die het personeelslid had kunnen doorlopen als het bij </w:t>
      </w:r>
      <w:r w:rsidR="00747FAF" w:rsidRPr="00700172">
        <w:t xml:space="preserve">de gemeente / </w:t>
      </w:r>
      <w:r w:rsidR="00D42DA0" w:rsidRPr="00700172">
        <w:t>het OCMW</w:t>
      </w:r>
      <w:r w:rsidR="00D42DA0" w:rsidRPr="00747FAF">
        <w:t xml:space="preserve"> in dienst was gebleven, volgens de voorwaarden die daarvoor golden </w:t>
      </w:r>
      <w:r w:rsidR="00747FAF" w:rsidRPr="00700172">
        <w:t>de gemeente / het OCMW</w:t>
      </w:r>
      <w:r w:rsidR="00D42DA0" w:rsidRPr="00700172">
        <w:t>.</w:t>
      </w:r>
      <w:r w:rsidR="00D42DA0" w:rsidRPr="00747FAF">
        <w:t xml:space="preserve"> Het behoud van deze rechten blijft verworven, zolang de rechtspositieregeling van het </w:t>
      </w:r>
      <w:r w:rsidR="00D42DA0" w:rsidRPr="00EB628D">
        <w:t>gemeentepersoneel</w:t>
      </w:r>
      <w:r w:rsidR="00747FAF" w:rsidRPr="00EB628D">
        <w:t xml:space="preserve"> / het OCMW-personeel</w:t>
      </w:r>
      <w:r w:rsidR="00D42DA0" w:rsidRPr="00747FAF">
        <w:t xml:space="preserve"> niet gunstiger is. Ook komen de overgedragen personeelsleden die aan de voorwaarden voldoen in beginsel in aanmerking voor bevordering en interne mobiliteit </w:t>
      </w:r>
      <w:r w:rsidR="00D42DA0" w:rsidRPr="00EB628D">
        <w:t xml:space="preserve">bij </w:t>
      </w:r>
      <w:r w:rsidR="00747FAF" w:rsidRPr="00EB628D">
        <w:t xml:space="preserve">het OCMW / </w:t>
      </w:r>
      <w:r w:rsidR="00D42DA0" w:rsidRPr="00EB628D">
        <w:t>de gemeente</w:t>
      </w:r>
      <w:r w:rsidR="00D42DA0" w:rsidRPr="00747FAF">
        <w:t xml:space="preserve"> op dezelfde wijze en onder dezelfde voorwaarden als de andere personeelsleden van </w:t>
      </w:r>
      <w:r w:rsidR="00747FAF" w:rsidRPr="00EB628D">
        <w:t xml:space="preserve">het OCMW / </w:t>
      </w:r>
      <w:r w:rsidR="00D42DA0" w:rsidRPr="00EB628D">
        <w:t>de gemeente.</w:t>
      </w:r>
      <w:r w:rsidR="00D42DA0" w:rsidRPr="00747FAF">
        <w:t xml:space="preserve"> </w:t>
      </w:r>
    </w:p>
    <w:p w14:paraId="5404016B" w14:textId="77777777" w:rsidR="000D7F37" w:rsidRPr="004E50B6" w:rsidRDefault="000D7F37" w:rsidP="00D42DA0">
      <w:pPr>
        <w:pStyle w:val="Kop6"/>
        <w:rPr>
          <w:lang w:val="nl-BE"/>
        </w:rPr>
      </w:pPr>
      <w:r w:rsidRPr="004E50B6">
        <w:rPr>
          <w:lang w:val="nl-BE"/>
        </w:rPr>
        <w:t xml:space="preserve">Paragraaf 2 </w:t>
      </w:r>
    </w:p>
    <w:p w14:paraId="38B743C2" w14:textId="77777777" w:rsidR="00D42DA0" w:rsidRPr="00747FAF" w:rsidRDefault="000D7F37" w:rsidP="00D42DA0">
      <w:pPr>
        <w:jc w:val="both"/>
        <w:rPr>
          <w:i/>
        </w:rPr>
      </w:pPr>
      <w:r w:rsidRPr="00747FAF">
        <w:rPr>
          <w:rFonts w:ascii="Times-New-Roman" w:hAnsi="Times-New-Roman" w:cs="Times-New-Roman"/>
          <w:color w:val="000000"/>
          <w:lang w:val="nl-BE"/>
        </w:rPr>
        <w:t>Het behoud van rechten w</w:t>
      </w:r>
      <w:r w:rsidR="00D42DA0" w:rsidRPr="00747FAF">
        <w:rPr>
          <w:rFonts w:ascii="Times-New-Roman" w:hAnsi="Times-New-Roman" w:cs="Times-New-Roman"/>
          <w:color w:val="000000"/>
          <w:lang w:val="nl-BE"/>
        </w:rPr>
        <w:t>ordt gegarandeerd in de beheers</w:t>
      </w:r>
      <w:r w:rsidRPr="00747FAF">
        <w:rPr>
          <w:rFonts w:ascii="Times-New-Roman" w:hAnsi="Times-New-Roman" w:cs="Times-New-Roman"/>
          <w:color w:val="000000"/>
          <w:lang w:val="nl-BE"/>
        </w:rPr>
        <w:t xml:space="preserve">- of samenwerkingsovereenkomst. </w:t>
      </w:r>
    </w:p>
    <w:p w14:paraId="69AF33CE" w14:textId="77777777" w:rsidR="000D7F37" w:rsidRPr="004E50B6" w:rsidRDefault="000D7F37" w:rsidP="000D7F37">
      <w:pPr>
        <w:pStyle w:val="Kop6"/>
        <w:rPr>
          <w:lang w:val="nl-BE"/>
        </w:rPr>
      </w:pPr>
      <w:r w:rsidRPr="004E50B6">
        <w:rPr>
          <w:lang w:val="nl-BE"/>
        </w:rPr>
        <w:t xml:space="preserve">Paragraaf 3 </w:t>
      </w:r>
    </w:p>
    <w:p w14:paraId="016346DF" w14:textId="7970B30C" w:rsidR="000D7F37" w:rsidRPr="00747FAF" w:rsidRDefault="000D7F37" w:rsidP="000D7F37">
      <w:pPr>
        <w:pStyle w:val="CM3"/>
        <w:spacing w:after="475"/>
        <w:ind w:left="851"/>
        <w:jc w:val="both"/>
        <w:rPr>
          <w:rFonts w:ascii="Times-New-Roman" w:hAnsi="Times-New-Roman" w:cs="Times-New-Roman"/>
          <w:color w:val="000000"/>
          <w:sz w:val="20"/>
          <w:szCs w:val="20"/>
          <w:lang w:val="nl-BE"/>
        </w:rPr>
      </w:pPr>
      <w:r w:rsidRPr="00747FAF">
        <w:rPr>
          <w:rFonts w:ascii="Times-New-Roman" w:hAnsi="Times-New-Roman" w:cs="Times-New-Roman"/>
          <w:color w:val="000000"/>
          <w:sz w:val="20"/>
          <w:szCs w:val="20"/>
          <w:lang w:val="nl-BE"/>
        </w:rPr>
        <w:t xml:space="preserve">Deze overdracht maakt steeds een einde aan de tewerkstelling bij </w:t>
      </w:r>
      <w:r w:rsidR="00747FAF" w:rsidRPr="00700172">
        <w:rPr>
          <w:rFonts w:ascii="Times-New-Roman" w:hAnsi="Times-New-Roman" w:cs="Times-New-Roman"/>
          <w:color w:val="000000"/>
          <w:sz w:val="20"/>
          <w:szCs w:val="20"/>
          <w:lang w:val="nl-BE"/>
        </w:rPr>
        <w:t xml:space="preserve">de gemeente / </w:t>
      </w:r>
      <w:r w:rsidRPr="00700172">
        <w:rPr>
          <w:rFonts w:ascii="Times-New-Roman" w:hAnsi="Times-New-Roman" w:cs="Times-New-Roman"/>
          <w:color w:val="000000"/>
          <w:sz w:val="20"/>
          <w:szCs w:val="20"/>
          <w:lang w:val="nl-BE"/>
        </w:rPr>
        <w:t>het OCMW.</w:t>
      </w:r>
      <w:r w:rsidRPr="00747FAF">
        <w:rPr>
          <w:rFonts w:ascii="Times-New-Roman" w:hAnsi="Times-New-Roman" w:cs="Times-New-Roman"/>
          <w:color w:val="000000"/>
          <w:sz w:val="20"/>
          <w:szCs w:val="20"/>
          <w:lang w:val="nl-BE"/>
        </w:rPr>
        <w:t xml:space="preserve"> </w:t>
      </w:r>
    </w:p>
    <w:p w14:paraId="58A2951A" w14:textId="77777777" w:rsidR="00D42DA0" w:rsidRPr="00EB628D" w:rsidRDefault="00D42DA0" w:rsidP="00D42DA0">
      <w:pPr>
        <w:keepNext/>
        <w:pageBreakBefore/>
        <w:pBdr>
          <w:top w:val="double" w:sz="6" w:space="5" w:color="auto"/>
          <w:left w:val="double" w:sz="6" w:space="5" w:color="auto"/>
          <w:bottom w:val="double" w:sz="6" w:space="5" w:color="auto"/>
          <w:right w:val="double" w:sz="6" w:space="5" w:color="auto"/>
        </w:pBdr>
        <w:shd w:val="pct10" w:color="auto" w:fill="auto"/>
        <w:spacing w:before="360" w:after="240"/>
        <w:ind w:left="0" w:right="-1"/>
        <w:jc w:val="center"/>
        <w:outlineLvl w:val="0"/>
        <w:rPr>
          <w:b/>
          <w:caps/>
          <w:sz w:val="28"/>
        </w:rPr>
      </w:pPr>
      <w:bookmarkStart w:id="147" w:name="_Toc465342970"/>
      <w:r w:rsidRPr="00D42DA0">
        <w:rPr>
          <w:b/>
          <w:caps/>
          <w:sz w:val="28"/>
        </w:rPr>
        <w:t xml:space="preserve">TITEL 5 ter. De terbeschikkingstelling van personeel </w:t>
      </w:r>
      <w:r w:rsidRPr="00EB628D">
        <w:rPr>
          <w:b/>
          <w:caps/>
          <w:sz w:val="28"/>
        </w:rPr>
        <w:t>aan een andere overheid of vzw</w:t>
      </w:r>
      <w:bookmarkEnd w:id="147"/>
      <w:r w:rsidRPr="00EB628D">
        <w:rPr>
          <w:b/>
          <w:caps/>
          <w:sz w:val="28"/>
        </w:rPr>
        <w:t xml:space="preserve"> </w:t>
      </w:r>
    </w:p>
    <w:p w14:paraId="703EFA35" w14:textId="77777777" w:rsidR="00D42DA0" w:rsidRPr="00D42DA0" w:rsidRDefault="005C17A8" w:rsidP="00D42DA0">
      <w:pPr>
        <w:spacing w:before="240" w:after="0"/>
        <w:ind w:left="0"/>
        <w:outlineLvl w:val="4"/>
        <w:rPr>
          <w:b/>
          <w:i/>
        </w:rPr>
      </w:pPr>
      <w:r>
        <w:rPr>
          <w:b/>
        </w:rPr>
        <w:t>Artikel 161</w:t>
      </w:r>
      <w:r w:rsidR="00D42DA0" w:rsidRPr="00D42DA0">
        <w:rPr>
          <w:b/>
        </w:rPr>
        <w:t xml:space="preserve"> </w:t>
      </w:r>
      <w:proofErr w:type="spellStart"/>
      <w:r w:rsidR="00D42DA0" w:rsidRPr="00D42DA0">
        <w:rPr>
          <w:b/>
        </w:rPr>
        <w:t>quinquies</w:t>
      </w:r>
      <w:proofErr w:type="spellEnd"/>
    </w:p>
    <w:p w14:paraId="3B11C0E9" w14:textId="2872E8D4" w:rsidR="00D42DA0" w:rsidRDefault="00D42DA0" w:rsidP="00D42DA0">
      <w:pPr>
        <w:spacing w:before="120" w:after="0"/>
        <w:ind w:left="0"/>
        <w:outlineLvl w:val="5"/>
        <w:rPr>
          <w:b/>
          <w:i/>
        </w:rPr>
      </w:pPr>
      <w:r w:rsidRPr="00D42DA0">
        <w:rPr>
          <w:b/>
          <w:i/>
        </w:rPr>
        <w:t>Paragraaf 1</w:t>
      </w:r>
    </w:p>
    <w:p w14:paraId="332275A6" w14:textId="77777777" w:rsidR="00747FAF" w:rsidRPr="00EB628D" w:rsidRDefault="00747FAF" w:rsidP="00747FAF">
      <w:pPr>
        <w:jc w:val="both"/>
        <w:rPr>
          <w:bCs/>
          <w:iCs/>
        </w:rPr>
      </w:pPr>
      <w:r w:rsidRPr="00EB628D">
        <w:rPr>
          <w:bCs/>
          <w:iCs/>
        </w:rPr>
        <w:t>Overeenkomstig artikel 104bis GD kan de gemeente bij gemotiveerd besluit statutair personeel ter beschikking stellen van een andere overheid of een vereniging zonder winstoogmerk in de zin van de wet van 27 juni 1921 betreffende de verenigingen zonder winstoogmerk, de internationale verenigingen zonder winstoogmerk en de stichtingen, waarin de gemeente niet deelneemt en waarvan de activiteit verband houdt met een gemeentelijk belang.</w:t>
      </w:r>
    </w:p>
    <w:p w14:paraId="4C083453" w14:textId="77777777" w:rsidR="00D42DA0" w:rsidRPr="00EB628D" w:rsidRDefault="00D42DA0" w:rsidP="00D42DA0">
      <w:pPr>
        <w:jc w:val="both"/>
        <w:rPr>
          <w:bCs/>
          <w:iCs/>
        </w:rPr>
      </w:pPr>
      <w:r w:rsidRPr="00EB628D">
        <w:rPr>
          <w:bCs/>
          <w:iCs/>
        </w:rPr>
        <w:t>Overeenkomstig artikel 103/1 OD kan het OCMW</w:t>
      </w:r>
      <w:r w:rsidR="005C17A8" w:rsidRPr="00EB628D">
        <w:rPr>
          <w:bCs/>
          <w:iCs/>
        </w:rPr>
        <w:t xml:space="preserve"> bij gemotiveerd </w:t>
      </w:r>
      <w:r w:rsidRPr="00EB628D">
        <w:rPr>
          <w:bCs/>
          <w:iCs/>
        </w:rPr>
        <w:t>besluit statutair personeel ter beschikking stellen van een andere overheid of een vereniging zonder winstoogmerk in de zin van de wet van 27 juni 1921 betreffende de verenigingen zonder winstoogmerk, de internationale verenigingen zonder winstoogmerk en de stichtingen, waarin het OCMW niet deelneemt en waarvan de activiteit verband houdt met de sociale doeleinden van het OCMW.</w:t>
      </w:r>
    </w:p>
    <w:p w14:paraId="71CC37E1" w14:textId="77777777" w:rsidR="00D42DA0" w:rsidRPr="00D42DA0" w:rsidRDefault="00D42DA0" w:rsidP="00D42DA0">
      <w:pPr>
        <w:spacing w:before="120" w:after="0"/>
        <w:ind w:left="0"/>
        <w:jc w:val="both"/>
        <w:outlineLvl w:val="5"/>
        <w:rPr>
          <w:b/>
          <w:i/>
        </w:rPr>
      </w:pPr>
      <w:r w:rsidRPr="00D42DA0">
        <w:rPr>
          <w:b/>
          <w:i/>
        </w:rPr>
        <w:t>Paragraaf 2</w:t>
      </w:r>
    </w:p>
    <w:p w14:paraId="75C84142" w14:textId="77777777" w:rsidR="00C95F3E" w:rsidRPr="00C95F3E" w:rsidRDefault="00C95F3E" w:rsidP="000435F9">
      <w:pPr>
        <w:jc w:val="both"/>
        <w:rPr>
          <w:b/>
          <w:i/>
        </w:rPr>
      </w:pPr>
      <w:r w:rsidRPr="00EB628D">
        <w:rPr>
          <w:bCs/>
          <w:iCs/>
        </w:rPr>
        <w:t>De terbeschikkingstelling is tijdelijk en wordt vastgelegd in een overeenkomst tussen het bestuur en de rechtspersoon waaraan het personeel ter beschikking wordt gesteld</w:t>
      </w:r>
      <w:r w:rsidRPr="00C95F3E">
        <w:rPr>
          <w:b/>
          <w:i/>
          <w:highlight w:val="cyan"/>
        </w:rPr>
        <w:t>.</w:t>
      </w:r>
    </w:p>
    <w:p w14:paraId="0FE9C906" w14:textId="77777777" w:rsidR="00D42DA0" w:rsidRPr="00D42DA0" w:rsidRDefault="00D42DA0" w:rsidP="00D42DA0">
      <w:pPr>
        <w:spacing w:before="120" w:after="0"/>
        <w:ind w:left="0"/>
        <w:jc w:val="both"/>
        <w:outlineLvl w:val="5"/>
        <w:rPr>
          <w:b/>
          <w:i/>
        </w:rPr>
      </w:pPr>
      <w:r w:rsidRPr="00D42DA0">
        <w:rPr>
          <w:b/>
          <w:i/>
        </w:rPr>
        <w:t>Paragraaf 3</w:t>
      </w:r>
    </w:p>
    <w:p w14:paraId="16D1AC12" w14:textId="77777777" w:rsidR="00D42DA0" w:rsidRPr="00EB628D" w:rsidRDefault="00D42DA0" w:rsidP="00D42DA0">
      <w:pPr>
        <w:jc w:val="both"/>
        <w:rPr>
          <w:bCs/>
          <w:iCs/>
        </w:rPr>
      </w:pPr>
      <w:r w:rsidRPr="00EB628D">
        <w:rPr>
          <w:bCs/>
          <w:iCs/>
        </w:rPr>
        <w:t>De aanstellende overheid beslist over de individuele terbeschikkingstelling van het personeelslid en sluit de overeenkomst van terbeschikkingstelling af.</w:t>
      </w:r>
    </w:p>
    <w:p w14:paraId="04C2ED8F" w14:textId="77777777" w:rsidR="00D42DA0" w:rsidRPr="00D42DA0" w:rsidRDefault="005C17A8" w:rsidP="00D42DA0">
      <w:pPr>
        <w:spacing w:before="240" w:after="0"/>
        <w:ind w:left="0"/>
        <w:outlineLvl w:val="4"/>
        <w:rPr>
          <w:b/>
          <w:i/>
        </w:rPr>
      </w:pPr>
      <w:r>
        <w:rPr>
          <w:b/>
        </w:rPr>
        <w:t>Artikel 161</w:t>
      </w:r>
      <w:r w:rsidR="00D42DA0" w:rsidRPr="00D42DA0">
        <w:rPr>
          <w:b/>
        </w:rPr>
        <w:t xml:space="preserve"> </w:t>
      </w:r>
      <w:proofErr w:type="spellStart"/>
      <w:r w:rsidR="00D42DA0" w:rsidRPr="00D42DA0">
        <w:rPr>
          <w:b/>
        </w:rPr>
        <w:t>sexies</w:t>
      </w:r>
      <w:proofErr w:type="spellEnd"/>
    </w:p>
    <w:p w14:paraId="45203135" w14:textId="77777777" w:rsidR="00D42DA0" w:rsidRPr="00D42DA0" w:rsidRDefault="00D42DA0" w:rsidP="00D42DA0">
      <w:pPr>
        <w:spacing w:before="120" w:after="0"/>
        <w:ind w:left="0"/>
        <w:outlineLvl w:val="5"/>
        <w:rPr>
          <w:b/>
          <w:i/>
        </w:rPr>
      </w:pPr>
      <w:r w:rsidRPr="00D42DA0">
        <w:rPr>
          <w:b/>
          <w:i/>
        </w:rPr>
        <w:t>Paragraaf 1</w:t>
      </w:r>
    </w:p>
    <w:p w14:paraId="7F0CA92C" w14:textId="77777777" w:rsidR="00747FAF" w:rsidRPr="00EB628D" w:rsidRDefault="00747FAF" w:rsidP="00747FAF">
      <w:pPr>
        <w:jc w:val="both"/>
        <w:rPr>
          <w:bCs/>
          <w:iCs/>
        </w:rPr>
      </w:pPr>
      <w:r w:rsidRPr="00EB628D">
        <w:rPr>
          <w:bCs/>
          <w:iCs/>
        </w:rPr>
        <w:t>Overeenkomstig artikel 144 bis Nieuwe Gemeentewet kan de gemeente bij gemotiveerd besluit contractueel personeel ter beschikking stellen van het OCMW, een vereniging zonder winstoogmerk in de zin van de wet van 27 juni 1921 betreffende de verenigingen zonder winstoogmerk, of sociale huisvestingsmaatschappij op voorwaarde dat er minstens één gemeentelijke vertegenwoordiger in de bestuursorganen zetelt en dat de terbeschikkingstelling het gemeentelijk belang dient.</w:t>
      </w:r>
    </w:p>
    <w:p w14:paraId="23C304E8" w14:textId="17F46E33" w:rsidR="00D42DA0" w:rsidRPr="00EB628D" w:rsidRDefault="00D42DA0" w:rsidP="00D42DA0">
      <w:pPr>
        <w:jc w:val="both"/>
        <w:rPr>
          <w:bCs/>
          <w:iCs/>
        </w:rPr>
      </w:pPr>
      <w:r w:rsidRPr="00EB628D">
        <w:rPr>
          <w:bCs/>
          <w:iCs/>
        </w:rPr>
        <w:t>Overeenkomstig artikel 61 OCMW-wet kan het OCMW bij gemotiveerd besluit contractueel personeel ter beschikking stellen van een gebruiker.</w:t>
      </w:r>
    </w:p>
    <w:p w14:paraId="173450EE" w14:textId="77777777" w:rsidR="000435F9" w:rsidRPr="000435F9" w:rsidRDefault="000435F9" w:rsidP="00D42DA0">
      <w:pPr>
        <w:jc w:val="both"/>
        <w:rPr>
          <w:b/>
          <w:i/>
          <w:strike/>
        </w:rPr>
      </w:pPr>
    </w:p>
    <w:p w14:paraId="6688D5BB" w14:textId="77777777" w:rsidR="00C118C7" w:rsidRDefault="00C118C7">
      <w:pPr>
        <w:pStyle w:val="Kop1"/>
      </w:pPr>
      <w:bookmarkStart w:id="148" w:name="_Toc69294414"/>
      <w:bookmarkEnd w:id="138"/>
      <w:bookmarkEnd w:id="139"/>
      <w:r>
        <w:t>TITEL 6. HET SALARIS</w:t>
      </w:r>
      <w:bookmarkEnd w:id="148"/>
    </w:p>
    <w:p w14:paraId="2A7C4EB6" w14:textId="77777777" w:rsidR="00C118C7" w:rsidRDefault="00C118C7">
      <w:pPr>
        <w:pStyle w:val="Kop2"/>
      </w:pPr>
      <w:bookmarkStart w:id="149" w:name="_Toc69294415"/>
      <w:r>
        <w:t>Hoofdstuk i. algemene bepalingen</w:t>
      </w:r>
      <w:bookmarkEnd w:id="149"/>
    </w:p>
    <w:p w14:paraId="7DE4658B" w14:textId="77777777" w:rsidR="00C118C7" w:rsidRDefault="008F6247">
      <w:pPr>
        <w:pStyle w:val="Kop5"/>
      </w:pPr>
      <w:r>
        <w:t>Artikel 162</w:t>
      </w:r>
    </w:p>
    <w:p w14:paraId="3E188600" w14:textId="77777777" w:rsidR="00C118C7" w:rsidRDefault="00C118C7">
      <w:pPr>
        <w:pStyle w:val="StandaardUitvullen"/>
      </w:pPr>
      <w:r>
        <w:t>Het jaarsalaris van het personeel is vastgelegd in salarisschalen, die bestaan uit:</w:t>
      </w:r>
    </w:p>
    <w:p w14:paraId="4DD97542" w14:textId="77777777" w:rsidR="00C118C7" w:rsidRDefault="00C118C7" w:rsidP="00476C61">
      <w:pPr>
        <w:pStyle w:val="StandaardUitvullen"/>
        <w:numPr>
          <w:ilvl w:val="0"/>
          <w:numId w:val="33"/>
        </w:numPr>
      </w:pPr>
      <w:r>
        <w:t>een minimumsalaris;</w:t>
      </w:r>
    </w:p>
    <w:p w14:paraId="2A7434DA" w14:textId="77777777" w:rsidR="00C118C7" w:rsidRDefault="00C118C7" w:rsidP="00476C61">
      <w:pPr>
        <w:pStyle w:val="StandaardUitvullen"/>
        <w:numPr>
          <w:ilvl w:val="0"/>
          <w:numId w:val="33"/>
        </w:numPr>
      </w:pPr>
      <w:r>
        <w:t>de salaristrappen, die het resultaat zijn van de periodieke verhogingen;</w:t>
      </w:r>
    </w:p>
    <w:p w14:paraId="471C5ACC" w14:textId="77777777" w:rsidR="00C118C7" w:rsidRDefault="00C118C7" w:rsidP="00476C61">
      <w:pPr>
        <w:pStyle w:val="StandaardUitvullen"/>
        <w:numPr>
          <w:ilvl w:val="0"/>
          <w:numId w:val="33"/>
        </w:numPr>
      </w:pPr>
      <w:r>
        <w:t>een maximumsalaris.</w:t>
      </w:r>
    </w:p>
    <w:p w14:paraId="25D42884" w14:textId="77777777" w:rsidR="00C118C7" w:rsidRDefault="008F6247">
      <w:pPr>
        <w:pStyle w:val="Kop5"/>
      </w:pPr>
      <w:r>
        <w:t>Artikel 163</w:t>
      </w:r>
    </w:p>
    <w:p w14:paraId="572312B7" w14:textId="77777777" w:rsidR="00C118C7" w:rsidRDefault="00C118C7">
      <w:pPr>
        <w:pStyle w:val="StandaardUitvullen"/>
      </w:pPr>
      <w:r>
        <w:t xml:space="preserve">Elke salarisschaal wordt aangeduid met één van de letters A, B, C, D, E, die overeenstemmen met de niveaus, vermeld in artikel </w:t>
      </w:r>
      <w:r w:rsidR="000F6EEE">
        <w:t>3</w:t>
      </w:r>
      <w:r w:rsidR="0010388C" w:rsidRPr="00D41C38">
        <w:t>, al dan niet gevolgd door de letter V</w:t>
      </w:r>
      <w:r w:rsidR="0010388C">
        <w:t xml:space="preserve">, </w:t>
      </w:r>
      <w:r>
        <w:t xml:space="preserve">gevolgd door een cijfer en eventueel een kleine letter a, b of c. </w:t>
      </w:r>
    </w:p>
    <w:p w14:paraId="7791CA3F" w14:textId="77777777" w:rsidR="00C118C7" w:rsidRDefault="00C118C7">
      <w:pPr>
        <w:pStyle w:val="StandaardUitvullen"/>
      </w:pPr>
      <w:r>
        <w:t xml:space="preserve">Het eerste lid is niet van toepassing op de </w:t>
      </w:r>
      <w:r w:rsidR="0090249F">
        <w:t>secretaris</w:t>
      </w:r>
      <w:r w:rsidR="00511897">
        <w:t xml:space="preserve"> </w:t>
      </w:r>
      <w:r>
        <w:t>en de financieel beheerder.</w:t>
      </w:r>
    </w:p>
    <w:p w14:paraId="2F08D5F0" w14:textId="77777777" w:rsidR="00C118C7" w:rsidRDefault="008F6247">
      <w:pPr>
        <w:pStyle w:val="Kop5"/>
      </w:pPr>
      <w:r>
        <w:t>Artikel 164</w:t>
      </w:r>
    </w:p>
    <w:p w14:paraId="01042631" w14:textId="77777777" w:rsidR="00C118C7" w:rsidRDefault="00C118C7">
      <w:pPr>
        <w:pStyle w:val="StandaardUitvullen"/>
      </w:pPr>
      <w:r>
        <w:t>Aan de graden worden de salarisschalen en de functionele loopbanen, vermeld in artikel 11</w:t>
      </w:r>
      <w:r w:rsidR="00E31C1E">
        <w:t>5</w:t>
      </w:r>
      <w:r>
        <w:t xml:space="preserve"> tot 1</w:t>
      </w:r>
      <w:r w:rsidR="00E31C1E">
        <w:t>19</w:t>
      </w:r>
      <w:r>
        <w:t>, verbonden die overeenkomen met de ernaast vermelde lettercijfercode</w:t>
      </w:r>
      <w:r>
        <w:rPr>
          <w:color w:val="0000FF"/>
        </w:rPr>
        <w:t>.</w:t>
      </w:r>
      <w:r>
        <w:t xml:space="preserve"> De uitgewerkte salarisschalen bevinden zich in bijlage.</w:t>
      </w:r>
    </w:p>
    <w:p w14:paraId="1739DCA7" w14:textId="77777777" w:rsidR="00C118C7" w:rsidRDefault="00C118C7">
      <w:pPr>
        <w:pStyle w:val="StandaardUitvullen"/>
      </w:pPr>
      <w:r>
        <w:t xml:space="preserve">De salarisschaal van de </w:t>
      </w:r>
      <w:r w:rsidR="0090249F">
        <w:t>secretaris</w:t>
      </w:r>
      <w:r>
        <w:t xml:space="preserve"> is de hoogste salarisschaal binnen de </w:t>
      </w:r>
      <w:r w:rsidR="001E3217">
        <w:t xml:space="preserve">gemeentelijke </w:t>
      </w:r>
      <w:r>
        <w:t>organisatie</w:t>
      </w:r>
      <w:r w:rsidR="001E3217">
        <w:t xml:space="preserve"> / de OCMW-organisatie</w:t>
      </w:r>
      <w:r>
        <w:t>.</w:t>
      </w:r>
    </w:p>
    <w:p w14:paraId="21D2A4A6" w14:textId="77777777" w:rsidR="00C118C7" w:rsidRPr="00024AA6" w:rsidRDefault="008F6247">
      <w:pPr>
        <w:pStyle w:val="Kop5"/>
        <w:rPr>
          <w:i/>
        </w:rPr>
      </w:pPr>
      <w:r>
        <w:t xml:space="preserve">Artikel </w:t>
      </w:r>
      <w:r w:rsidRPr="00281325">
        <w:rPr>
          <w:bCs/>
          <w:color w:val="000000"/>
          <w:lang w:val="nl-BE" w:eastAsia="en-US"/>
        </w:rPr>
        <w:t>165</w:t>
      </w:r>
    </w:p>
    <w:p w14:paraId="29033934" w14:textId="77777777" w:rsidR="00024AA6" w:rsidRDefault="00024AA6" w:rsidP="00024AA6">
      <w:pPr>
        <w:ind w:left="0"/>
        <w:rPr>
          <w:b/>
          <w:i/>
        </w:rPr>
      </w:pPr>
      <w:r>
        <w:rPr>
          <w:b/>
          <w:i/>
        </w:rPr>
        <w:t>Paragraaf 1</w:t>
      </w:r>
    </w:p>
    <w:p w14:paraId="7BB64742" w14:textId="77777777" w:rsidR="00024AA6" w:rsidRPr="0038730C" w:rsidRDefault="00024AA6" w:rsidP="00024AA6">
      <w:pPr>
        <w:pStyle w:val="StandaardUitvullen"/>
      </w:pPr>
      <w:r w:rsidRPr="0038730C">
        <w:t>Het personeelslid wordt bezoldigd in de salarisschaal die verbonden is aan zijn graad, zoals bepaald in artikel 164.</w:t>
      </w:r>
    </w:p>
    <w:p w14:paraId="1AD89C7D" w14:textId="77777777" w:rsidR="00024AA6" w:rsidRPr="0038730C" w:rsidRDefault="00024AA6" w:rsidP="00024AA6">
      <w:pPr>
        <w:rPr>
          <w:i/>
        </w:rPr>
      </w:pPr>
      <w:r w:rsidRPr="0038730C">
        <w:rPr>
          <w:i/>
        </w:rPr>
        <w:t xml:space="preserve">1° </w:t>
      </w:r>
      <w:r w:rsidRPr="0038730C">
        <w:rPr>
          <w:i/>
          <w:u w:val="single"/>
        </w:rPr>
        <w:t>niveau E</w:t>
      </w:r>
      <w:r w:rsidRPr="0038730C">
        <w:rPr>
          <w:i/>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3095"/>
        <w:gridCol w:w="2945"/>
      </w:tblGrid>
      <w:tr w:rsidR="00024AA6" w:rsidRPr="0038730C" w14:paraId="525B2DC9" w14:textId="77777777" w:rsidTr="00F76BD7">
        <w:trPr>
          <w:jc w:val="center"/>
        </w:trPr>
        <w:tc>
          <w:tcPr>
            <w:tcW w:w="3008" w:type="dxa"/>
          </w:tcPr>
          <w:p w14:paraId="02F819B1" w14:textId="77777777" w:rsidR="00024AA6" w:rsidRPr="0038730C" w:rsidRDefault="00024AA6" w:rsidP="00F76BD7">
            <w:pPr>
              <w:ind w:left="-62"/>
              <w:jc w:val="center"/>
              <w:rPr>
                <w:i/>
              </w:rPr>
            </w:pPr>
            <w:r w:rsidRPr="0038730C">
              <w:rPr>
                <w:i/>
              </w:rPr>
              <w:t>GRAAD</w:t>
            </w:r>
          </w:p>
        </w:tc>
        <w:tc>
          <w:tcPr>
            <w:tcW w:w="3134" w:type="dxa"/>
          </w:tcPr>
          <w:p w14:paraId="02FE4A36" w14:textId="77777777" w:rsidR="00024AA6" w:rsidRPr="0038730C" w:rsidRDefault="00024AA6" w:rsidP="00F76BD7">
            <w:pPr>
              <w:ind w:left="-93"/>
              <w:jc w:val="center"/>
              <w:rPr>
                <w:i/>
              </w:rPr>
            </w:pPr>
            <w:r w:rsidRPr="0038730C">
              <w:rPr>
                <w:i/>
              </w:rPr>
              <w:t>RANG</w:t>
            </w:r>
          </w:p>
        </w:tc>
        <w:tc>
          <w:tcPr>
            <w:tcW w:w="2976" w:type="dxa"/>
          </w:tcPr>
          <w:p w14:paraId="7071A1DA" w14:textId="77777777" w:rsidR="00024AA6" w:rsidRPr="0038730C" w:rsidRDefault="00024AA6" w:rsidP="00F76BD7">
            <w:pPr>
              <w:ind w:left="-93"/>
              <w:jc w:val="center"/>
              <w:rPr>
                <w:i/>
              </w:rPr>
            </w:pPr>
            <w:r w:rsidRPr="0038730C">
              <w:rPr>
                <w:i/>
              </w:rPr>
              <w:t>SCHALEN</w:t>
            </w:r>
          </w:p>
        </w:tc>
      </w:tr>
      <w:tr w:rsidR="00024AA6" w:rsidRPr="0038730C" w14:paraId="5141DA51" w14:textId="77777777" w:rsidTr="00F76BD7">
        <w:trPr>
          <w:jc w:val="center"/>
        </w:trPr>
        <w:tc>
          <w:tcPr>
            <w:tcW w:w="3008" w:type="dxa"/>
          </w:tcPr>
          <w:p w14:paraId="0EF86B7D" w14:textId="77777777" w:rsidR="00024AA6" w:rsidRPr="0038730C" w:rsidRDefault="00024AA6" w:rsidP="00F76BD7">
            <w:pPr>
              <w:ind w:left="-62"/>
              <w:jc w:val="center"/>
              <w:rPr>
                <w:i/>
              </w:rPr>
            </w:pPr>
            <w:r w:rsidRPr="0038730C">
              <w:rPr>
                <w:i/>
              </w:rPr>
              <w:t>1 basisgraad</w:t>
            </w:r>
          </w:p>
        </w:tc>
        <w:tc>
          <w:tcPr>
            <w:tcW w:w="3134" w:type="dxa"/>
          </w:tcPr>
          <w:p w14:paraId="6B404A5D" w14:textId="77777777" w:rsidR="00024AA6" w:rsidRPr="0038730C" w:rsidRDefault="00024AA6" w:rsidP="00F76BD7">
            <w:pPr>
              <w:ind w:left="-93"/>
              <w:jc w:val="center"/>
            </w:pPr>
            <w:proofErr w:type="spellStart"/>
            <w:r w:rsidRPr="0038730C">
              <w:t>Ev</w:t>
            </w:r>
            <w:proofErr w:type="spellEnd"/>
          </w:p>
        </w:tc>
        <w:tc>
          <w:tcPr>
            <w:tcW w:w="2976" w:type="dxa"/>
          </w:tcPr>
          <w:p w14:paraId="1C71B538" w14:textId="77777777" w:rsidR="00024AA6" w:rsidRPr="0038730C" w:rsidRDefault="00024AA6" w:rsidP="00F76BD7">
            <w:pPr>
              <w:ind w:left="-93"/>
              <w:jc w:val="center"/>
            </w:pPr>
            <w:r w:rsidRPr="0038730C">
              <w:t>E1-E2-E3</w:t>
            </w:r>
          </w:p>
        </w:tc>
      </w:tr>
    </w:tbl>
    <w:p w14:paraId="66613F5F" w14:textId="77777777" w:rsidR="00024AA6" w:rsidRPr="0038730C" w:rsidRDefault="00024AA6" w:rsidP="00024AA6">
      <w:pPr>
        <w:rPr>
          <w:i/>
        </w:rPr>
      </w:pPr>
      <w:r w:rsidRPr="0038730C">
        <w:rPr>
          <w:i/>
        </w:rPr>
        <w:t xml:space="preserve">2° </w:t>
      </w:r>
      <w:r w:rsidRPr="0038730C">
        <w:rPr>
          <w:i/>
          <w:u w:val="single"/>
        </w:rPr>
        <w:t>niveau D</w:t>
      </w:r>
      <w:r w:rsidRPr="0038730C">
        <w:rPr>
          <w:i/>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9"/>
        <w:gridCol w:w="3094"/>
        <w:gridCol w:w="2944"/>
      </w:tblGrid>
      <w:tr w:rsidR="00024AA6" w:rsidRPr="0038730C" w14:paraId="4B45218C" w14:textId="77777777" w:rsidTr="00F76BD7">
        <w:trPr>
          <w:jc w:val="center"/>
        </w:trPr>
        <w:tc>
          <w:tcPr>
            <w:tcW w:w="3008" w:type="dxa"/>
          </w:tcPr>
          <w:p w14:paraId="3BC91992" w14:textId="77777777" w:rsidR="00024AA6" w:rsidRPr="0038730C" w:rsidRDefault="00024AA6" w:rsidP="00F76BD7">
            <w:pPr>
              <w:ind w:left="-62"/>
              <w:jc w:val="center"/>
              <w:rPr>
                <w:i/>
              </w:rPr>
            </w:pPr>
            <w:r w:rsidRPr="0038730C">
              <w:rPr>
                <w:i/>
              </w:rPr>
              <w:t>GRAAD</w:t>
            </w:r>
          </w:p>
        </w:tc>
        <w:tc>
          <w:tcPr>
            <w:tcW w:w="3134" w:type="dxa"/>
          </w:tcPr>
          <w:p w14:paraId="2CE6CBC2" w14:textId="77777777" w:rsidR="00024AA6" w:rsidRPr="0038730C" w:rsidRDefault="00024AA6" w:rsidP="00F76BD7">
            <w:pPr>
              <w:ind w:left="-93"/>
              <w:jc w:val="center"/>
              <w:rPr>
                <w:i/>
              </w:rPr>
            </w:pPr>
            <w:r w:rsidRPr="0038730C">
              <w:rPr>
                <w:i/>
              </w:rPr>
              <w:t>RANG</w:t>
            </w:r>
          </w:p>
        </w:tc>
        <w:tc>
          <w:tcPr>
            <w:tcW w:w="2976" w:type="dxa"/>
          </w:tcPr>
          <w:p w14:paraId="2D23A386" w14:textId="77777777" w:rsidR="00024AA6" w:rsidRPr="0038730C" w:rsidRDefault="00024AA6" w:rsidP="00F76BD7">
            <w:pPr>
              <w:ind w:left="-93"/>
              <w:jc w:val="center"/>
              <w:rPr>
                <w:i/>
              </w:rPr>
            </w:pPr>
            <w:r w:rsidRPr="0038730C">
              <w:rPr>
                <w:i/>
              </w:rPr>
              <w:t>SCHALEN</w:t>
            </w:r>
          </w:p>
        </w:tc>
      </w:tr>
      <w:tr w:rsidR="00024AA6" w:rsidRPr="0038730C" w14:paraId="71B3DCB8" w14:textId="77777777" w:rsidTr="00F76BD7">
        <w:trPr>
          <w:jc w:val="center"/>
        </w:trPr>
        <w:tc>
          <w:tcPr>
            <w:tcW w:w="3008" w:type="dxa"/>
          </w:tcPr>
          <w:p w14:paraId="3624D7D8" w14:textId="77777777" w:rsidR="00024AA6" w:rsidRPr="0038730C" w:rsidRDefault="00024AA6" w:rsidP="00F76BD7">
            <w:pPr>
              <w:ind w:left="-62"/>
              <w:jc w:val="center"/>
              <w:rPr>
                <w:i/>
              </w:rPr>
            </w:pPr>
            <w:r w:rsidRPr="0038730C">
              <w:rPr>
                <w:i/>
              </w:rPr>
              <w:t>1 basisgraad</w:t>
            </w:r>
          </w:p>
        </w:tc>
        <w:tc>
          <w:tcPr>
            <w:tcW w:w="3134" w:type="dxa"/>
          </w:tcPr>
          <w:p w14:paraId="3E794718" w14:textId="77777777" w:rsidR="00024AA6" w:rsidRPr="0038730C" w:rsidRDefault="00024AA6" w:rsidP="00F76BD7">
            <w:pPr>
              <w:ind w:left="-93"/>
              <w:jc w:val="center"/>
            </w:pPr>
            <w:proofErr w:type="spellStart"/>
            <w:r w:rsidRPr="0038730C">
              <w:t>Dv</w:t>
            </w:r>
            <w:proofErr w:type="spellEnd"/>
          </w:p>
        </w:tc>
        <w:tc>
          <w:tcPr>
            <w:tcW w:w="2976" w:type="dxa"/>
          </w:tcPr>
          <w:p w14:paraId="4DA94473" w14:textId="77777777" w:rsidR="00024AA6" w:rsidRPr="0038730C" w:rsidRDefault="00024AA6" w:rsidP="00F76BD7">
            <w:pPr>
              <w:ind w:left="-93"/>
              <w:jc w:val="center"/>
            </w:pPr>
            <w:r w:rsidRPr="0038730C">
              <w:t>D1-D2-D3</w:t>
            </w:r>
          </w:p>
        </w:tc>
      </w:tr>
      <w:tr w:rsidR="00024AA6" w:rsidRPr="0038730C" w14:paraId="25776BAD" w14:textId="77777777" w:rsidTr="00F76BD7">
        <w:trPr>
          <w:jc w:val="center"/>
        </w:trPr>
        <w:tc>
          <w:tcPr>
            <w:tcW w:w="3008" w:type="dxa"/>
          </w:tcPr>
          <w:p w14:paraId="1C278318" w14:textId="77777777" w:rsidR="00024AA6" w:rsidRPr="0038730C" w:rsidRDefault="00024AA6" w:rsidP="00F76BD7">
            <w:pPr>
              <w:ind w:left="-62"/>
              <w:jc w:val="center"/>
              <w:rPr>
                <w:i/>
              </w:rPr>
            </w:pPr>
            <w:r w:rsidRPr="0038730C">
              <w:rPr>
                <w:i/>
              </w:rPr>
              <w:t>1 (technische) hogere graad</w:t>
            </w:r>
          </w:p>
        </w:tc>
        <w:tc>
          <w:tcPr>
            <w:tcW w:w="3134" w:type="dxa"/>
          </w:tcPr>
          <w:p w14:paraId="32DCFA20" w14:textId="77777777" w:rsidR="00024AA6" w:rsidRPr="0038730C" w:rsidRDefault="00024AA6" w:rsidP="00F76BD7">
            <w:pPr>
              <w:ind w:left="-93"/>
              <w:jc w:val="center"/>
            </w:pPr>
            <w:proofErr w:type="spellStart"/>
            <w:r w:rsidRPr="0038730C">
              <w:t>Dx</w:t>
            </w:r>
            <w:proofErr w:type="spellEnd"/>
          </w:p>
        </w:tc>
        <w:tc>
          <w:tcPr>
            <w:tcW w:w="2976" w:type="dxa"/>
          </w:tcPr>
          <w:p w14:paraId="62745F43" w14:textId="77777777" w:rsidR="00024AA6" w:rsidRPr="0038730C" w:rsidRDefault="00024AA6" w:rsidP="00F76BD7">
            <w:pPr>
              <w:ind w:left="-93"/>
              <w:jc w:val="center"/>
            </w:pPr>
            <w:r w:rsidRPr="0038730C">
              <w:t>D4</w:t>
            </w:r>
          </w:p>
        </w:tc>
      </w:tr>
      <w:tr w:rsidR="00024AA6" w:rsidRPr="0038730C" w14:paraId="1BC86744" w14:textId="77777777" w:rsidTr="00F76BD7">
        <w:trPr>
          <w:jc w:val="center"/>
        </w:trPr>
        <w:tc>
          <w:tcPr>
            <w:tcW w:w="3008" w:type="dxa"/>
          </w:tcPr>
          <w:p w14:paraId="716A999F" w14:textId="77777777" w:rsidR="00024AA6" w:rsidRPr="0038730C" w:rsidRDefault="00024AA6" w:rsidP="00F76BD7">
            <w:pPr>
              <w:ind w:left="-62"/>
              <w:jc w:val="center"/>
              <w:rPr>
                <w:i/>
              </w:rPr>
            </w:pPr>
          </w:p>
        </w:tc>
        <w:tc>
          <w:tcPr>
            <w:tcW w:w="3134" w:type="dxa"/>
          </w:tcPr>
          <w:p w14:paraId="2194576F" w14:textId="77777777" w:rsidR="00024AA6" w:rsidRPr="0038730C" w:rsidRDefault="00024AA6" w:rsidP="00F76BD7">
            <w:pPr>
              <w:ind w:left="-93"/>
              <w:jc w:val="center"/>
            </w:pPr>
            <w:proofErr w:type="spellStart"/>
            <w:r w:rsidRPr="0038730C">
              <w:t>Dx</w:t>
            </w:r>
            <w:proofErr w:type="spellEnd"/>
          </w:p>
        </w:tc>
        <w:tc>
          <w:tcPr>
            <w:tcW w:w="2976" w:type="dxa"/>
          </w:tcPr>
          <w:p w14:paraId="52EAFBBD" w14:textId="77777777" w:rsidR="00024AA6" w:rsidRPr="0038730C" w:rsidRDefault="00024AA6" w:rsidP="00F76BD7">
            <w:pPr>
              <w:ind w:left="-93"/>
              <w:jc w:val="center"/>
            </w:pPr>
            <w:r w:rsidRPr="0038730C">
              <w:t>D4-D5</w:t>
            </w:r>
          </w:p>
        </w:tc>
      </w:tr>
    </w:tbl>
    <w:p w14:paraId="722E5ADD" w14:textId="77777777" w:rsidR="00024AA6" w:rsidRPr="0038730C" w:rsidRDefault="00024AA6" w:rsidP="00024AA6">
      <w:pPr>
        <w:rPr>
          <w:i/>
        </w:rPr>
      </w:pPr>
    </w:p>
    <w:p w14:paraId="7760D534" w14:textId="77777777" w:rsidR="00024AA6" w:rsidRPr="0038730C" w:rsidRDefault="00024AA6" w:rsidP="00024AA6">
      <w:pPr>
        <w:rPr>
          <w:i/>
        </w:rPr>
      </w:pPr>
      <w:r w:rsidRPr="0038730C">
        <w:rPr>
          <w:i/>
        </w:rPr>
        <w:br w:type="page"/>
        <w:t xml:space="preserve">3° </w:t>
      </w:r>
      <w:r w:rsidRPr="0038730C">
        <w:rPr>
          <w:i/>
          <w:u w:val="single"/>
        </w:rPr>
        <w:t>niveau C</w:t>
      </w:r>
      <w:r w:rsidRPr="0038730C">
        <w:rPr>
          <w:i/>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3095"/>
        <w:gridCol w:w="2945"/>
      </w:tblGrid>
      <w:tr w:rsidR="00024AA6" w:rsidRPr="0038730C" w14:paraId="26D4DA4B" w14:textId="77777777" w:rsidTr="00F76BD7">
        <w:trPr>
          <w:jc w:val="center"/>
        </w:trPr>
        <w:tc>
          <w:tcPr>
            <w:tcW w:w="3008" w:type="dxa"/>
          </w:tcPr>
          <w:p w14:paraId="58E03515" w14:textId="77777777" w:rsidR="00024AA6" w:rsidRPr="0038730C" w:rsidRDefault="00024AA6" w:rsidP="00F76BD7">
            <w:pPr>
              <w:ind w:left="-62"/>
              <w:jc w:val="center"/>
              <w:rPr>
                <w:i/>
              </w:rPr>
            </w:pPr>
            <w:r w:rsidRPr="0038730C">
              <w:rPr>
                <w:i/>
              </w:rPr>
              <w:t>GRAAD</w:t>
            </w:r>
          </w:p>
        </w:tc>
        <w:tc>
          <w:tcPr>
            <w:tcW w:w="3134" w:type="dxa"/>
          </w:tcPr>
          <w:p w14:paraId="2C6156F3" w14:textId="77777777" w:rsidR="00024AA6" w:rsidRPr="0038730C" w:rsidRDefault="00024AA6" w:rsidP="00F76BD7">
            <w:pPr>
              <w:ind w:left="-93"/>
              <w:jc w:val="center"/>
              <w:rPr>
                <w:i/>
              </w:rPr>
            </w:pPr>
            <w:r w:rsidRPr="0038730C">
              <w:rPr>
                <w:i/>
              </w:rPr>
              <w:t>RANG</w:t>
            </w:r>
          </w:p>
        </w:tc>
        <w:tc>
          <w:tcPr>
            <w:tcW w:w="2976" w:type="dxa"/>
          </w:tcPr>
          <w:p w14:paraId="2D516678" w14:textId="77777777" w:rsidR="00024AA6" w:rsidRPr="0038730C" w:rsidRDefault="00024AA6" w:rsidP="00F76BD7">
            <w:pPr>
              <w:ind w:left="-93"/>
              <w:jc w:val="center"/>
              <w:rPr>
                <w:i/>
              </w:rPr>
            </w:pPr>
            <w:r w:rsidRPr="0038730C">
              <w:rPr>
                <w:i/>
              </w:rPr>
              <w:t>SCHALEN</w:t>
            </w:r>
          </w:p>
        </w:tc>
      </w:tr>
      <w:tr w:rsidR="00024AA6" w:rsidRPr="0038730C" w14:paraId="605D024D" w14:textId="77777777" w:rsidTr="00F76BD7">
        <w:trPr>
          <w:jc w:val="center"/>
        </w:trPr>
        <w:tc>
          <w:tcPr>
            <w:tcW w:w="3008" w:type="dxa"/>
          </w:tcPr>
          <w:p w14:paraId="4EC73AC6" w14:textId="77777777" w:rsidR="00024AA6" w:rsidRPr="0038730C" w:rsidRDefault="00024AA6" w:rsidP="00F76BD7">
            <w:pPr>
              <w:ind w:left="-62"/>
              <w:jc w:val="center"/>
              <w:rPr>
                <w:i/>
              </w:rPr>
            </w:pPr>
            <w:r w:rsidRPr="0038730C">
              <w:rPr>
                <w:i/>
              </w:rPr>
              <w:t>1 basisgraad</w:t>
            </w:r>
          </w:p>
        </w:tc>
        <w:tc>
          <w:tcPr>
            <w:tcW w:w="3134" w:type="dxa"/>
          </w:tcPr>
          <w:p w14:paraId="4C269B5D" w14:textId="77777777" w:rsidR="00024AA6" w:rsidRPr="0038730C" w:rsidRDefault="00024AA6" w:rsidP="00F76BD7">
            <w:pPr>
              <w:ind w:left="-93"/>
              <w:jc w:val="center"/>
            </w:pPr>
            <w:r w:rsidRPr="0038730C">
              <w:t>Cv</w:t>
            </w:r>
          </w:p>
        </w:tc>
        <w:tc>
          <w:tcPr>
            <w:tcW w:w="2976" w:type="dxa"/>
          </w:tcPr>
          <w:p w14:paraId="00232C09" w14:textId="77777777" w:rsidR="00024AA6" w:rsidRPr="0038730C" w:rsidRDefault="00024AA6" w:rsidP="00F76BD7">
            <w:pPr>
              <w:ind w:left="-93"/>
              <w:jc w:val="center"/>
            </w:pPr>
            <w:r w:rsidRPr="0038730C">
              <w:t>C1-C2-C3</w:t>
            </w:r>
          </w:p>
        </w:tc>
      </w:tr>
      <w:tr w:rsidR="00024AA6" w:rsidRPr="0038730C" w14:paraId="14F73CC7" w14:textId="77777777" w:rsidTr="00F76BD7">
        <w:trPr>
          <w:jc w:val="center"/>
        </w:trPr>
        <w:tc>
          <w:tcPr>
            <w:tcW w:w="3008" w:type="dxa"/>
          </w:tcPr>
          <w:p w14:paraId="6B2E242E" w14:textId="77777777" w:rsidR="00024AA6" w:rsidRPr="0038730C" w:rsidRDefault="00024AA6" w:rsidP="00F76BD7">
            <w:pPr>
              <w:ind w:left="-62"/>
              <w:jc w:val="center"/>
              <w:rPr>
                <w:i/>
              </w:rPr>
            </w:pPr>
          </w:p>
        </w:tc>
        <w:tc>
          <w:tcPr>
            <w:tcW w:w="3134" w:type="dxa"/>
          </w:tcPr>
          <w:p w14:paraId="642EE9A0" w14:textId="77777777" w:rsidR="00024AA6" w:rsidRPr="0038730C" w:rsidRDefault="00024AA6" w:rsidP="00F76BD7">
            <w:pPr>
              <w:ind w:left="-93"/>
              <w:jc w:val="center"/>
            </w:pPr>
            <w:r w:rsidRPr="0038730C">
              <w:t>Cv</w:t>
            </w:r>
          </w:p>
        </w:tc>
        <w:tc>
          <w:tcPr>
            <w:tcW w:w="2976" w:type="dxa"/>
          </w:tcPr>
          <w:p w14:paraId="76C59522" w14:textId="77777777" w:rsidR="00024AA6" w:rsidRPr="0038730C" w:rsidRDefault="00024AA6" w:rsidP="00F76BD7">
            <w:pPr>
              <w:ind w:left="-93"/>
              <w:jc w:val="center"/>
            </w:pPr>
            <w:r w:rsidRPr="0038730C">
              <w:t>C1-C2</w:t>
            </w:r>
          </w:p>
        </w:tc>
      </w:tr>
      <w:tr w:rsidR="00024AA6" w:rsidRPr="0038730C" w14:paraId="22B4FAA5" w14:textId="77777777" w:rsidTr="00F76BD7">
        <w:trPr>
          <w:jc w:val="center"/>
        </w:trPr>
        <w:tc>
          <w:tcPr>
            <w:tcW w:w="3008" w:type="dxa"/>
          </w:tcPr>
          <w:p w14:paraId="6BE368D8" w14:textId="77777777" w:rsidR="00024AA6" w:rsidRPr="0038730C" w:rsidRDefault="00024AA6" w:rsidP="00F76BD7">
            <w:pPr>
              <w:ind w:left="-62"/>
              <w:jc w:val="center"/>
              <w:rPr>
                <w:i/>
              </w:rPr>
            </w:pPr>
            <w:r w:rsidRPr="0038730C">
              <w:rPr>
                <w:i/>
              </w:rPr>
              <w:t>1 hogere graad</w:t>
            </w:r>
          </w:p>
        </w:tc>
        <w:tc>
          <w:tcPr>
            <w:tcW w:w="3134" w:type="dxa"/>
          </w:tcPr>
          <w:p w14:paraId="0E3A1C69" w14:textId="77777777" w:rsidR="00024AA6" w:rsidRPr="0038730C" w:rsidRDefault="00024AA6" w:rsidP="00F76BD7">
            <w:pPr>
              <w:ind w:left="-93"/>
              <w:jc w:val="center"/>
            </w:pPr>
            <w:r w:rsidRPr="0038730C">
              <w:t>Cx</w:t>
            </w:r>
          </w:p>
        </w:tc>
        <w:tc>
          <w:tcPr>
            <w:tcW w:w="2976" w:type="dxa"/>
          </w:tcPr>
          <w:p w14:paraId="66609806" w14:textId="77777777" w:rsidR="00024AA6" w:rsidRPr="0038730C" w:rsidRDefault="00024AA6" w:rsidP="00F76BD7">
            <w:pPr>
              <w:ind w:left="-93"/>
              <w:jc w:val="center"/>
            </w:pPr>
            <w:r w:rsidRPr="0038730C">
              <w:t>C4-C5</w:t>
            </w:r>
          </w:p>
        </w:tc>
      </w:tr>
    </w:tbl>
    <w:p w14:paraId="140044F7" w14:textId="77777777" w:rsidR="00024AA6" w:rsidRPr="0038730C" w:rsidRDefault="00024AA6" w:rsidP="00024AA6">
      <w:pPr>
        <w:rPr>
          <w:i/>
        </w:rPr>
      </w:pPr>
      <w:r w:rsidRPr="0038730C">
        <w:rPr>
          <w:i/>
        </w:rPr>
        <w:t xml:space="preserve">4° </w:t>
      </w:r>
      <w:r w:rsidRPr="0038730C">
        <w:rPr>
          <w:i/>
          <w:u w:val="single"/>
        </w:rPr>
        <w:t>niveau B</w:t>
      </w:r>
      <w:r w:rsidRPr="0038730C">
        <w:rPr>
          <w:i/>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3095"/>
        <w:gridCol w:w="2945"/>
      </w:tblGrid>
      <w:tr w:rsidR="00024AA6" w:rsidRPr="0038730C" w14:paraId="236A635D" w14:textId="77777777" w:rsidTr="00F76BD7">
        <w:trPr>
          <w:jc w:val="center"/>
        </w:trPr>
        <w:tc>
          <w:tcPr>
            <w:tcW w:w="3008" w:type="dxa"/>
          </w:tcPr>
          <w:p w14:paraId="696273F8" w14:textId="77777777" w:rsidR="00024AA6" w:rsidRPr="0038730C" w:rsidRDefault="00024AA6" w:rsidP="00F76BD7">
            <w:pPr>
              <w:ind w:left="-62"/>
              <w:jc w:val="center"/>
              <w:rPr>
                <w:i/>
              </w:rPr>
            </w:pPr>
            <w:r w:rsidRPr="0038730C">
              <w:rPr>
                <w:i/>
              </w:rPr>
              <w:t>GRAAD</w:t>
            </w:r>
          </w:p>
        </w:tc>
        <w:tc>
          <w:tcPr>
            <w:tcW w:w="3134" w:type="dxa"/>
          </w:tcPr>
          <w:p w14:paraId="0107F2CC" w14:textId="77777777" w:rsidR="00024AA6" w:rsidRPr="0038730C" w:rsidRDefault="00024AA6" w:rsidP="00F76BD7">
            <w:pPr>
              <w:ind w:left="-93" w:right="-108"/>
              <w:jc w:val="center"/>
              <w:rPr>
                <w:i/>
              </w:rPr>
            </w:pPr>
            <w:r w:rsidRPr="0038730C">
              <w:rPr>
                <w:i/>
              </w:rPr>
              <w:t>RANG</w:t>
            </w:r>
          </w:p>
        </w:tc>
        <w:tc>
          <w:tcPr>
            <w:tcW w:w="2976" w:type="dxa"/>
          </w:tcPr>
          <w:p w14:paraId="28FA3FB2" w14:textId="77777777" w:rsidR="00024AA6" w:rsidRPr="0038730C" w:rsidRDefault="00024AA6" w:rsidP="00F76BD7">
            <w:pPr>
              <w:ind w:left="-93"/>
              <w:jc w:val="center"/>
              <w:rPr>
                <w:i/>
              </w:rPr>
            </w:pPr>
            <w:r w:rsidRPr="0038730C">
              <w:rPr>
                <w:i/>
              </w:rPr>
              <w:t>SCHALEN</w:t>
            </w:r>
          </w:p>
        </w:tc>
      </w:tr>
      <w:tr w:rsidR="00024AA6" w:rsidRPr="0038730C" w14:paraId="7E05E2D0" w14:textId="77777777" w:rsidTr="00F76BD7">
        <w:trPr>
          <w:jc w:val="center"/>
        </w:trPr>
        <w:tc>
          <w:tcPr>
            <w:tcW w:w="3008" w:type="dxa"/>
          </w:tcPr>
          <w:p w14:paraId="4372A1A4" w14:textId="77777777" w:rsidR="00024AA6" w:rsidRPr="0038730C" w:rsidRDefault="00024AA6" w:rsidP="00F76BD7">
            <w:pPr>
              <w:ind w:left="-62"/>
              <w:jc w:val="center"/>
              <w:rPr>
                <w:i/>
              </w:rPr>
            </w:pPr>
            <w:r w:rsidRPr="0038730C">
              <w:rPr>
                <w:i/>
              </w:rPr>
              <w:t>1 basisgraad</w:t>
            </w:r>
          </w:p>
        </w:tc>
        <w:tc>
          <w:tcPr>
            <w:tcW w:w="3134" w:type="dxa"/>
          </w:tcPr>
          <w:p w14:paraId="1FAFF146" w14:textId="77777777" w:rsidR="00024AA6" w:rsidRPr="0038730C" w:rsidRDefault="00024AA6" w:rsidP="00F76BD7">
            <w:pPr>
              <w:ind w:left="-93" w:right="-108"/>
              <w:jc w:val="center"/>
            </w:pPr>
            <w:r w:rsidRPr="0038730C">
              <w:t>Bv</w:t>
            </w:r>
          </w:p>
        </w:tc>
        <w:tc>
          <w:tcPr>
            <w:tcW w:w="2976" w:type="dxa"/>
          </w:tcPr>
          <w:p w14:paraId="3BC7E0BF" w14:textId="77777777" w:rsidR="00024AA6" w:rsidRPr="0038730C" w:rsidRDefault="00024AA6" w:rsidP="00F76BD7">
            <w:pPr>
              <w:ind w:left="-93"/>
              <w:jc w:val="center"/>
            </w:pPr>
            <w:r w:rsidRPr="0038730C">
              <w:t>B1-B2-B3</w:t>
            </w:r>
          </w:p>
        </w:tc>
      </w:tr>
      <w:tr w:rsidR="00024AA6" w:rsidRPr="0038730C" w14:paraId="3EB98036" w14:textId="77777777" w:rsidTr="00F76BD7">
        <w:trPr>
          <w:jc w:val="center"/>
        </w:trPr>
        <w:tc>
          <w:tcPr>
            <w:tcW w:w="3008" w:type="dxa"/>
          </w:tcPr>
          <w:p w14:paraId="42DB4730" w14:textId="77777777" w:rsidR="00024AA6" w:rsidRPr="0038730C" w:rsidRDefault="00024AA6" w:rsidP="00F76BD7">
            <w:pPr>
              <w:ind w:left="-62"/>
              <w:jc w:val="center"/>
              <w:rPr>
                <w:i/>
              </w:rPr>
            </w:pPr>
            <w:r w:rsidRPr="0038730C">
              <w:rPr>
                <w:i/>
              </w:rPr>
              <w:t>1 hogere graad</w:t>
            </w:r>
          </w:p>
        </w:tc>
        <w:tc>
          <w:tcPr>
            <w:tcW w:w="3134" w:type="dxa"/>
          </w:tcPr>
          <w:p w14:paraId="7146DF91" w14:textId="77777777" w:rsidR="00024AA6" w:rsidRPr="0038730C" w:rsidRDefault="00024AA6" w:rsidP="00F76BD7">
            <w:pPr>
              <w:ind w:left="-93" w:right="-108"/>
              <w:jc w:val="center"/>
            </w:pPr>
            <w:proofErr w:type="spellStart"/>
            <w:r w:rsidRPr="0038730C">
              <w:t>Bx</w:t>
            </w:r>
            <w:proofErr w:type="spellEnd"/>
          </w:p>
        </w:tc>
        <w:tc>
          <w:tcPr>
            <w:tcW w:w="2976" w:type="dxa"/>
          </w:tcPr>
          <w:p w14:paraId="46FBA36E" w14:textId="77777777" w:rsidR="00024AA6" w:rsidRPr="0038730C" w:rsidRDefault="00024AA6" w:rsidP="00F76BD7">
            <w:pPr>
              <w:ind w:left="-93"/>
              <w:jc w:val="center"/>
            </w:pPr>
            <w:r w:rsidRPr="0038730C">
              <w:t>B4-B5</w:t>
            </w:r>
          </w:p>
        </w:tc>
      </w:tr>
    </w:tbl>
    <w:p w14:paraId="6D787BDE" w14:textId="77777777" w:rsidR="00024AA6" w:rsidRPr="0038730C" w:rsidRDefault="00024AA6" w:rsidP="00024AA6">
      <w:pPr>
        <w:rPr>
          <w:i/>
        </w:rPr>
      </w:pPr>
      <w:r w:rsidRPr="0038730C">
        <w:rPr>
          <w:i/>
        </w:rPr>
        <w:t xml:space="preserve">5° </w:t>
      </w:r>
      <w:r w:rsidRPr="0038730C">
        <w:rPr>
          <w:i/>
          <w:u w:val="single"/>
        </w:rPr>
        <w:t>niveau A</w:t>
      </w:r>
      <w:r w:rsidRPr="0038730C">
        <w:rPr>
          <w:i/>
        </w:rPr>
        <w:t xml:space="preserve">: </w:t>
      </w:r>
    </w:p>
    <w:tbl>
      <w:tblPr>
        <w:tblW w:w="90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7"/>
        <w:gridCol w:w="3119"/>
        <w:gridCol w:w="2941"/>
      </w:tblGrid>
      <w:tr w:rsidR="00024AA6" w:rsidRPr="0038730C" w14:paraId="5E0A5C66" w14:textId="77777777" w:rsidTr="00F76BD7">
        <w:trPr>
          <w:jc w:val="center"/>
        </w:trPr>
        <w:tc>
          <w:tcPr>
            <w:tcW w:w="2987" w:type="dxa"/>
          </w:tcPr>
          <w:p w14:paraId="4234F533" w14:textId="77777777" w:rsidR="00024AA6" w:rsidRPr="0038730C" w:rsidRDefault="00024AA6" w:rsidP="00F76BD7">
            <w:pPr>
              <w:ind w:left="-98"/>
              <w:jc w:val="center"/>
              <w:rPr>
                <w:i/>
              </w:rPr>
            </w:pPr>
            <w:r w:rsidRPr="0038730C">
              <w:rPr>
                <w:i/>
              </w:rPr>
              <w:t>GRAAD</w:t>
            </w:r>
          </w:p>
        </w:tc>
        <w:tc>
          <w:tcPr>
            <w:tcW w:w="3119" w:type="dxa"/>
          </w:tcPr>
          <w:p w14:paraId="04AF819E" w14:textId="77777777" w:rsidR="00024AA6" w:rsidRPr="0038730C" w:rsidRDefault="00024AA6" w:rsidP="00F76BD7">
            <w:pPr>
              <w:ind w:left="-108"/>
              <w:jc w:val="center"/>
              <w:rPr>
                <w:i/>
              </w:rPr>
            </w:pPr>
            <w:r w:rsidRPr="0038730C">
              <w:rPr>
                <w:i/>
              </w:rPr>
              <w:t>RANG</w:t>
            </w:r>
          </w:p>
        </w:tc>
        <w:tc>
          <w:tcPr>
            <w:tcW w:w="2941" w:type="dxa"/>
          </w:tcPr>
          <w:p w14:paraId="5C0C46F0" w14:textId="77777777" w:rsidR="00024AA6" w:rsidRPr="0038730C" w:rsidRDefault="00024AA6" w:rsidP="00F76BD7">
            <w:pPr>
              <w:ind w:left="-108"/>
              <w:jc w:val="center"/>
              <w:rPr>
                <w:i/>
              </w:rPr>
            </w:pPr>
            <w:r w:rsidRPr="0038730C">
              <w:rPr>
                <w:i/>
              </w:rPr>
              <w:t>SCHALEN</w:t>
            </w:r>
          </w:p>
        </w:tc>
      </w:tr>
      <w:tr w:rsidR="00024AA6" w:rsidRPr="0038730C" w14:paraId="38B75D0F" w14:textId="77777777" w:rsidTr="00F76BD7">
        <w:trPr>
          <w:jc w:val="center"/>
        </w:trPr>
        <w:tc>
          <w:tcPr>
            <w:tcW w:w="2987" w:type="dxa"/>
          </w:tcPr>
          <w:p w14:paraId="4E878E85" w14:textId="77777777" w:rsidR="00024AA6" w:rsidRPr="0038730C" w:rsidRDefault="00024AA6" w:rsidP="00F76BD7">
            <w:pPr>
              <w:ind w:left="-98"/>
              <w:jc w:val="center"/>
              <w:rPr>
                <w:i/>
              </w:rPr>
            </w:pPr>
            <w:r w:rsidRPr="0038730C">
              <w:rPr>
                <w:i/>
              </w:rPr>
              <w:t>1 basisgraad</w:t>
            </w:r>
          </w:p>
        </w:tc>
        <w:tc>
          <w:tcPr>
            <w:tcW w:w="3119" w:type="dxa"/>
          </w:tcPr>
          <w:p w14:paraId="41735983" w14:textId="77777777" w:rsidR="00024AA6" w:rsidRPr="0038730C" w:rsidRDefault="00024AA6" w:rsidP="00F76BD7">
            <w:pPr>
              <w:ind w:left="-108"/>
              <w:jc w:val="center"/>
            </w:pPr>
            <w:r w:rsidRPr="0038730C">
              <w:t>Av</w:t>
            </w:r>
          </w:p>
        </w:tc>
        <w:tc>
          <w:tcPr>
            <w:tcW w:w="2941" w:type="dxa"/>
          </w:tcPr>
          <w:p w14:paraId="013DBE3A" w14:textId="77777777" w:rsidR="00024AA6" w:rsidRPr="0038730C" w:rsidRDefault="00024AA6" w:rsidP="00F76BD7">
            <w:pPr>
              <w:ind w:left="-108"/>
              <w:jc w:val="center"/>
            </w:pPr>
            <w:r w:rsidRPr="0038730C">
              <w:t>A1a-A1b-A2a</w:t>
            </w:r>
          </w:p>
        </w:tc>
      </w:tr>
      <w:tr w:rsidR="00CB7A08" w:rsidRPr="0038730C" w14:paraId="307439AA" w14:textId="77777777" w:rsidTr="00F76BD7">
        <w:trPr>
          <w:jc w:val="center"/>
        </w:trPr>
        <w:tc>
          <w:tcPr>
            <w:tcW w:w="2987" w:type="dxa"/>
          </w:tcPr>
          <w:p w14:paraId="6D79E5CF" w14:textId="77777777" w:rsidR="00CB7A08" w:rsidRPr="0038730C" w:rsidRDefault="00CB7A08" w:rsidP="00F76BD7">
            <w:pPr>
              <w:ind w:left="-98"/>
              <w:jc w:val="center"/>
              <w:rPr>
                <w:i/>
              </w:rPr>
            </w:pPr>
          </w:p>
        </w:tc>
        <w:tc>
          <w:tcPr>
            <w:tcW w:w="3119" w:type="dxa"/>
          </w:tcPr>
          <w:p w14:paraId="787227F0" w14:textId="77777777" w:rsidR="00CB7A08" w:rsidRPr="0038730C" w:rsidRDefault="00CB7A08" w:rsidP="00F76BD7">
            <w:pPr>
              <w:ind w:left="-108"/>
              <w:jc w:val="center"/>
            </w:pPr>
          </w:p>
        </w:tc>
        <w:tc>
          <w:tcPr>
            <w:tcW w:w="2941" w:type="dxa"/>
          </w:tcPr>
          <w:p w14:paraId="4E731833" w14:textId="77777777" w:rsidR="00CB7A08" w:rsidRPr="0038730C" w:rsidRDefault="00CB7A08" w:rsidP="00F76BD7">
            <w:pPr>
              <w:ind w:left="-108"/>
              <w:jc w:val="center"/>
            </w:pPr>
            <w:r w:rsidRPr="0038730C">
              <w:t>A1a-A2a-A3a</w:t>
            </w:r>
          </w:p>
        </w:tc>
      </w:tr>
      <w:tr w:rsidR="00024AA6" w:rsidRPr="0038730C" w14:paraId="5F7C678B" w14:textId="77777777" w:rsidTr="00F76BD7">
        <w:trPr>
          <w:jc w:val="center"/>
        </w:trPr>
        <w:tc>
          <w:tcPr>
            <w:tcW w:w="2987" w:type="dxa"/>
          </w:tcPr>
          <w:p w14:paraId="75D50021" w14:textId="77777777" w:rsidR="00024AA6" w:rsidRPr="0038730C" w:rsidRDefault="00024AA6" w:rsidP="00F76BD7">
            <w:pPr>
              <w:ind w:left="-98"/>
              <w:jc w:val="center"/>
              <w:rPr>
                <w:i/>
              </w:rPr>
            </w:pPr>
            <w:r w:rsidRPr="0038730C">
              <w:rPr>
                <w:i/>
              </w:rPr>
              <w:t>eerste hogere graad</w:t>
            </w:r>
          </w:p>
        </w:tc>
        <w:tc>
          <w:tcPr>
            <w:tcW w:w="3119" w:type="dxa"/>
          </w:tcPr>
          <w:p w14:paraId="0772D5DF" w14:textId="77777777" w:rsidR="00024AA6" w:rsidRPr="0038730C" w:rsidRDefault="00024AA6" w:rsidP="00F76BD7">
            <w:pPr>
              <w:ind w:left="-108"/>
              <w:jc w:val="center"/>
            </w:pPr>
            <w:r w:rsidRPr="0038730C">
              <w:t>Ax</w:t>
            </w:r>
          </w:p>
        </w:tc>
        <w:tc>
          <w:tcPr>
            <w:tcW w:w="2941" w:type="dxa"/>
          </w:tcPr>
          <w:p w14:paraId="5B83846E" w14:textId="77777777" w:rsidR="00024AA6" w:rsidRPr="0038730C" w:rsidRDefault="00024AA6" w:rsidP="00F76BD7">
            <w:pPr>
              <w:ind w:left="-108"/>
              <w:jc w:val="center"/>
            </w:pPr>
            <w:r w:rsidRPr="0038730C">
              <w:t>A4a-A4b</w:t>
            </w:r>
          </w:p>
        </w:tc>
      </w:tr>
      <w:tr w:rsidR="00300D03" w:rsidRPr="0038730C" w14:paraId="78B7B195" w14:textId="77777777" w:rsidTr="00F76BD7">
        <w:trPr>
          <w:jc w:val="center"/>
        </w:trPr>
        <w:tc>
          <w:tcPr>
            <w:tcW w:w="2987" w:type="dxa"/>
          </w:tcPr>
          <w:p w14:paraId="231E1DC4" w14:textId="77777777" w:rsidR="00300D03" w:rsidRPr="0038730C" w:rsidRDefault="00300D03" w:rsidP="00F76BD7">
            <w:pPr>
              <w:ind w:left="-98"/>
              <w:jc w:val="center"/>
              <w:rPr>
                <w:i/>
              </w:rPr>
            </w:pPr>
          </w:p>
        </w:tc>
        <w:tc>
          <w:tcPr>
            <w:tcW w:w="3119" w:type="dxa"/>
          </w:tcPr>
          <w:p w14:paraId="5568BBD2" w14:textId="77777777" w:rsidR="00300D03" w:rsidRPr="0038730C" w:rsidRDefault="00300D03" w:rsidP="00F76BD7">
            <w:pPr>
              <w:ind w:left="-108"/>
              <w:jc w:val="center"/>
            </w:pPr>
          </w:p>
        </w:tc>
        <w:tc>
          <w:tcPr>
            <w:tcW w:w="2941" w:type="dxa"/>
          </w:tcPr>
          <w:p w14:paraId="2DFA5C67" w14:textId="3A249CFC" w:rsidR="00300D03" w:rsidRPr="0038730C" w:rsidRDefault="00300D03" w:rsidP="00F76BD7">
            <w:pPr>
              <w:ind w:left="-108"/>
              <w:jc w:val="center"/>
            </w:pPr>
            <w:r w:rsidRPr="00300D03">
              <w:rPr>
                <w:highlight w:val="yellow"/>
              </w:rPr>
              <w:t>A5a-A5b</w:t>
            </w:r>
          </w:p>
        </w:tc>
      </w:tr>
    </w:tbl>
    <w:p w14:paraId="429D3BCD" w14:textId="77777777" w:rsidR="00024AA6" w:rsidRPr="00024AA6" w:rsidRDefault="00024AA6" w:rsidP="00024AA6">
      <w:pPr>
        <w:ind w:left="0"/>
        <w:rPr>
          <w:b/>
          <w:i/>
        </w:rPr>
      </w:pPr>
      <w:r>
        <w:rPr>
          <w:b/>
          <w:i/>
        </w:rPr>
        <w:t>Paragraaf 2</w:t>
      </w:r>
    </w:p>
    <w:p w14:paraId="250C0E6D" w14:textId="77777777" w:rsidR="00C118C7" w:rsidRDefault="00C118C7">
      <w:pPr>
        <w:pStyle w:val="StandaardUitvullen"/>
      </w:pPr>
      <w:r>
        <w:t>Het personeelslid ontvangt het salaris dat overeenstemt met zijn geldelijke anciënniteit. De geldelijke anciënniteit bestaat uit het aantal dienstjaren dat in aanmerking wordt genomen voor de berekening van het salaris.</w:t>
      </w:r>
    </w:p>
    <w:p w14:paraId="5A92351A" w14:textId="77777777" w:rsidR="00C118C7" w:rsidRDefault="00C118C7">
      <w:pPr>
        <w:pStyle w:val="StandaardUitvullen"/>
      </w:pPr>
      <w:r>
        <w:t>Het personeelslid dat geen recht heeft op het meerekenen van vroegere diensten, ontvangt het beginsalaris van de eerste salarisschaal van de functionele loopbaan die verbonden is aan zijn graad.</w:t>
      </w:r>
    </w:p>
    <w:p w14:paraId="360C078E" w14:textId="77777777" w:rsidR="00C118C7" w:rsidRDefault="00C118C7">
      <w:pPr>
        <w:pStyle w:val="StandaardUitvullen"/>
      </w:pPr>
      <w:r>
        <w:t>Het salaris van een deeltijds personeelslid wordt vastgesteld in verhouding tot zijn prestaties.</w:t>
      </w:r>
    </w:p>
    <w:p w14:paraId="068A95A7" w14:textId="77777777" w:rsidR="00C118C7" w:rsidRDefault="00C118C7">
      <w:pPr>
        <w:pStyle w:val="StandaardUitvullen"/>
      </w:pPr>
      <w:r>
        <w:t xml:space="preserve">De </w:t>
      </w:r>
      <w:r w:rsidR="0090249F">
        <w:t>secretaris</w:t>
      </w:r>
      <w:r>
        <w:t xml:space="preserve"> stelt het individuele jaarsalaris van de personeelsleden vast.</w:t>
      </w:r>
    </w:p>
    <w:p w14:paraId="0D9BCA97" w14:textId="77777777" w:rsidR="003C0C8F" w:rsidRDefault="003C0C8F">
      <w:pPr>
        <w:spacing w:before="0" w:after="0"/>
        <w:ind w:left="0"/>
        <w:rPr>
          <w:b/>
          <w:caps/>
          <w:sz w:val="24"/>
        </w:rPr>
      </w:pPr>
      <w:r>
        <w:br w:type="page"/>
      </w:r>
    </w:p>
    <w:p w14:paraId="2CB7A8B2" w14:textId="77777777" w:rsidR="00C118C7" w:rsidRDefault="00C118C7">
      <w:pPr>
        <w:pStyle w:val="Kop2"/>
      </w:pPr>
      <w:bookmarkStart w:id="150" w:name="_Toc69294416"/>
      <w:r>
        <w:t>Hoofdstuk ii. de toekenning van periodieke salarisverhogingen door de opbouw van geldelijke anciëniteit</w:t>
      </w:r>
      <w:bookmarkEnd w:id="150"/>
    </w:p>
    <w:p w14:paraId="1CCF8417" w14:textId="77777777" w:rsidR="00C118C7" w:rsidRPr="00A937B3" w:rsidRDefault="00C118C7">
      <w:pPr>
        <w:pStyle w:val="Kop3"/>
      </w:pPr>
      <w:bookmarkStart w:id="151" w:name="_Toc69294417"/>
      <w:r w:rsidRPr="00A937B3">
        <w:t>Afdeling 1. diensten bij een overheid</w:t>
      </w:r>
      <w:bookmarkEnd w:id="151"/>
    </w:p>
    <w:p w14:paraId="600B2E83" w14:textId="77777777" w:rsidR="00C118C7" w:rsidRPr="00012870" w:rsidRDefault="008F6247">
      <w:pPr>
        <w:pStyle w:val="Kop5"/>
        <w:rPr>
          <w:i/>
        </w:rPr>
      </w:pPr>
      <w:r>
        <w:t xml:space="preserve">Artikel </w:t>
      </w:r>
      <w:r w:rsidRPr="00281325">
        <w:rPr>
          <w:bCs/>
          <w:color w:val="000000"/>
          <w:lang w:val="nl-BE" w:eastAsia="en-US"/>
        </w:rPr>
        <w:t>166</w:t>
      </w:r>
    </w:p>
    <w:p w14:paraId="28042E5C" w14:textId="77777777" w:rsidR="00C118C7" w:rsidRPr="0038730C" w:rsidRDefault="00C118C7">
      <w:pPr>
        <w:pStyle w:val="StandaardUitvullen"/>
      </w:pPr>
      <w:r w:rsidRPr="0038730C">
        <w:t xml:space="preserve">Voor de toekenning van periodieke salarisverhogingen komen alleen de werkelijke diensten in statutair of contractueel verband in aanmerking die het personeelslid </w:t>
      </w:r>
      <w:r w:rsidR="00012870" w:rsidRPr="0038730C">
        <w:t xml:space="preserve">als titularis van een bezoldigde betrekking </w:t>
      </w:r>
      <w:r w:rsidRPr="0038730C">
        <w:t>heeft geleverd in dienst van:</w:t>
      </w:r>
    </w:p>
    <w:p w14:paraId="43733FEF" w14:textId="77777777" w:rsidR="00012870" w:rsidRPr="0038730C" w:rsidRDefault="00012870" w:rsidP="00476C61">
      <w:pPr>
        <w:pStyle w:val="StandaardUitvullen"/>
        <w:numPr>
          <w:ilvl w:val="0"/>
          <w:numId w:val="86"/>
        </w:numPr>
      </w:pPr>
      <w:r w:rsidRPr="0038730C">
        <w:t xml:space="preserve">de provincies, de gemeenten en de </w:t>
      </w:r>
      <w:proofErr w:type="spellStart"/>
      <w:r w:rsidRPr="0038730C">
        <w:t>OCMW</w:t>
      </w:r>
      <w:r w:rsidR="00B36EF6" w:rsidRPr="0038730C">
        <w:t>’s</w:t>
      </w:r>
      <w:proofErr w:type="spellEnd"/>
      <w:r w:rsidR="00B36EF6" w:rsidRPr="0038730C">
        <w:t xml:space="preserve"> van België, de publiekrechte</w:t>
      </w:r>
      <w:r w:rsidRPr="0038730C">
        <w:t>lijke verenigingen waarvan ze deel uitmaken en de instellingen die eronder ressorteren;</w:t>
      </w:r>
    </w:p>
    <w:p w14:paraId="37689CBA" w14:textId="77777777" w:rsidR="00012870" w:rsidRPr="0038730C" w:rsidRDefault="00012870" w:rsidP="00476C61">
      <w:pPr>
        <w:pStyle w:val="StandaardUitvullen"/>
        <w:numPr>
          <w:ilvl w:val="0"/>
          <w:numId w:val="86"/>
        </w:numPr>
      </w:pPr>
      <w:r w:rsidRPr="0038730C">
        <w:t>de diensten en instellingen van de federale overheid, van de gemeenschappen en de gewesten en de internationale instellingen waarvan ze lid zijn;</w:t>
      </w:r>
    </w:p>
    <w:p w14:paraId="43514A6F" w14:textId="77777777" w:rsidR="00012870" w:rsidRPr="0038730C" w:rsidRDefault="00012870" w:rsidP="00476C61">
      <w:pPr>
        <w:pStyle w:val="StandaardUitvullen"/>
        <w:numPr>
          <w:ilvl w:val="0"/>
          <w:numId w:val="86"/>
        </w:numPr>
      </w:pPr>
      <w:r w:rsidRPr="0038730C">
        <w:t>de diensten en instellingen en de lokale overheden van een lidstaat van de Europese Unie of van de Europese Economische Ruimte;</w:t>
      </w:r>
    </w:p>
    <w:p w14:paraId="20A16D60" w14:textId="77777777" w:rsidR="00012870" w:rsidRPr="0038730C" w:rsidRDefault="00012870" w:rsidP="00476C61">
      <w:pPr>
        <w:pStyle w:val="StandaardUitvullen"/>
        <w:numPr>
          <w:ilvl w:val="0"/>
          <w:numId w:val="86"/>
        </w:numPr>
      </w:pPr>
      <w:r w:rsidRPr="0038730C">
        <w:t>de gesubsidieerde vrije onderwijsinstellingen of de gesubsidieerde vrije centra voor leerlingenbegeleiding;</w:t>
      </w:r>
    </w:p>
    <w:p w14:paraId="6BEDC8AD" w14:textId="77777777" w:rsidR="00012870" w:rsidRPr="0038730C" w:rsidRDefault="00012870" w:rsidP="00476C61">
      <w:pPr>
        <w:pStyle w:val="StandaardUitvullen"/>
        <w:numPr>
          <w:ilvl w:val="0"/>
          <w:numId w:val="86"/>
        </w:numPr>
      </w:pPr>
      <w:r w:rsidRPr="0038730C">
        <w:t>de publiekrechtelijke en vrije universiteiten;</w:t>
      </w:r>
    </w:p>
    <w:p w14:paraId="1C3875A8" w14:textId="77777777" w:rsidR="00012870" w:rsidRPr="0038730C" w:rsidRDefault="00012870" w:rsidP="00476C61">
      <w:pPr>
        <w:pStyle w:val="StandaardUitvullen"/>
        <w:numPr>
          <w:ilvl w:val="0"/>
          <w:numId w:val="86"/>
        </w:numPr>
      </w:pPr>
      <w:r w:rsidRPr="0038730C">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3D067B95" w14:textId="77777777" w:rsidR="00C118C7" w:rsidRPr="00281325" w:rsidRDefault="008F6247">
      <w:pPr>
        <w:pStyle w:val="Kop5"/>
        <w:rPr>
          <w:bCs/>
          <w:color w:val="000000"/>
          <w:lang w:val="nl-BE" w:eastAsia="en-US"/>
        </w:rPr>
      </w:pPr>
      <w:r w:rsidRPr="00281325">
        <w:rPr>
          <w:bCs/>
          <w:color w:val="000000"/>
          <w:lang w:val="nl-BE" w:eastAsia="en-US"/>
        </w:rPr>
        <w:t>Artikel 167</w:t>
      </w:r>
    </w:p>
    <w:p w14:paraId="3CBFDCE5" w14:textId="77777777" w:rsidR="00134BDF" w:rsidRPr="0038730C" w:rsidRDefault="00134BDF" w:rsidP="00134BDF">
      <w:pPr>
        <w:pStyle w:val="StandaardUitvullen"/>
      </w:pPr>
      <w:r w:rsidRPr="0038730C">
        <w:t>Voor de toepassing van artikel 166 wordt onder werkelijke diensten verstaan: alle diensten die recht geven op een salaris of bij ontstentenis van een salaris krachtens de rechtspositieregeling toch in aanmerking worden genomen voor de vaststelling van het salaris.</w:t>
      </w:r>
    </w:p>
    <w:p w14:paraId="278A07E6" w14:textId="77777777" w:rsidR="00C118C7" w:rsidRPr="00A937B3" w:rsidRDefault="00C118C7">
      <w:pPr>
        <w:pStyle w:val="Kop3"/>
      </w:pPr>
      <w:bookmarkStart w:id="152" w:name="_Toc69294418"/>
      <w:r w:rsidRPr="00A937B3">
        <w:t>Afdeling 2. diensten in de privésector of als zelfstandige</w:t>
      </w:r>
      <w:bookmarkEnd w:id="152"/>
    </w:p>
    <w:p w14:paraId="755DB9B3" w14:textId="77777777" w:rsidR="00C118C7" w:rsidRDefault="008F6247">
      <w:pPr>
        <w:pStyle w:val="Kop5"/>
      </w:pPr>
      <w:r>
        <w:t>Artikel 168</w:t>
      </w:r>
    </w:p>
    <w:p w14:paraId="0CC4F1E5" w14:textId="77777777" w:rsidR="000F7C6F" w:rsidRPr="000F7C6F" w:rsidRDefault="000F7C6F" w:rsidP="000F7C6F">
      <w:pPr>
        <w:tabs>
          <w:tab w:val="left" w:pos="980"/>
        </w:tabs>
        <w:ind w:left="0"/>
        <w:jc w:val="both"/>
        <w:rPr>
          <w:b/>
          <w:bCs/>
          <w:i/>
          <w:iCs/>
        </w:rPr>
      </w:pPr>
      <w:r w:rsidRPr="000F7C6F">
        <w:rPr>
          <w:b/>
          <w:bCs/>
          <w:i/>
          <w:iCs/>
        </w:rPr>
        <w:t>Paragraaf 1</w:t>
      </w:r>
    </w:p>
    <w:p w14:paraId="7A809B08" w14:textId="77777777" w:rsidR="000F7C6F" w:rsidRPr="000F7C6F" w:rsidRDefault="000F7C6F" w:rsidP="000F7C6F">
      <w:pPr>
        <w:tabs>
          <w:tab w:val="left" w:pos="980"/>
        </w:tabs>
        <w:jc w:val="both"/>
      </w:pPr>
      <w:r w:rsidRPr="000F7C6F">
        <w:t xml:space="preserve">Beroepservaring in de privésector of als zelfstandige wordt volledig in aanmerking genomen voor de toekenning van periodieke salarisverhogingen, op voorwaarde dat die beroepservaring relevant is voor de uitoefening van de functie waarin het personeelslid aangesteld wordt. </w:t>
      </w:r>
    </w:p>
    <w:p w14:paraId="5E22C633" w14:textId="77777777" w:rsidR="00C118C7" w:rsidRPr="000F7C6F" w:rsidRDefault="00C118C7">
      <w:pPr>
        <w:pStyle w:val="Kop6"/>
      </w:pPr>
      <w:r w:rsidRPr="000F7C6F">
        <w:t xml:space="preserve">Paragraaf </w:t>
      </w:r>
      <w:r w:rsidR="00FA2EBF" w:rsidRPr="000F7C6F">
        <w:t>2</w:t>
      </w:r>
    </w:p>
    <w:p w14:paraId="518F2803" w14:textId="77777777" w:rsidR="000F7C6F" w:rsidRPr="000F7C6F" w:rsidRDefault="000F7C6F" w:rsidP="000F7C6F">
      <w:pPr>
        <w:tabs>
          <w:tab w:val="left" w:pos="980"/>
        </w:tabs>
        <w:jc w:val="both"/>
      </w:pPr>
      <w:bookmarkStart w:id="153" w:name="_Toc69294419"/>
      <w:r w:rsidRPr="000F7C6F">
        <w:t>De relevantie van de beroepservaring wordt beoordeeld op basis van een vergelijking van die diensten met de voorwaarden en met het functieprofiel voor de functie waarin het personeelslid aangesteld wordt en dit overeenkomstig artikel 112.</w:t>
      </w:r>
    </w:p>
    <w:p w14:paraId="7BFECAA9" w14:textId="77777777" w:rsidR="000F7C6F" w:rsidRPr="000F7C6F" w:rsidRDefault="000F7C6F" w:rsidP="000F7C6F">
      <w:pPr>
        <w:tabs>
          <w:tab w:val="left" w:pos="980"/>
        </w:tabs>
        <w:jc w:val="both"/>
      </w:pPr>
      <w:r w:rsidRPr="000F7C6F">
        <w:t>Het personeelslid levert zelf de bewijsstukken van deze beroepservaring. </w:t>
      </w:r>
    </w:p>
    <w:p w14:paraId="78B1B1D9" w14:textId="7FF0DABB" w:rsidR="000F7C6F" w:rsidRPr="000F7C6F" w:rsidRDefault="000F7C6F" w:rsidP="000F7C6F">
      <w:pPr>
        <w:tabs>
          <w:tab w:val="left" w:pos="980"/>
        </w:tabs>
        <w:jc w:val="both"/>
        <w:rPr>
          <w:b/>
        </w:rPr>
      </w:pPr>
      <w:r w:rsidRPr="000F7C6F">
        <w:t>De geldelijke anciënniteit die op die manier verkregen wordt, blijft behouden voor het verdere verloop van de loopbaan. </w:t>
      </w:r>
    </w:p>
    <w:p w14:paraId="3670E2A8" w14:textId="77777777" w:rsidR="000F7C6F" w:rsidRDefault="000F7C6F" w:rsidP="000F7C6F">
      <w:pPr>
        <w:tabs>
          <w:tab w:val="left" w:pos="980"/>
        </w:tabs>
        <w:ind w:left="0"/>
        <w:jc w:val="both"/>
        <w:rPr>
          <w:bCs/>
          <w:i/>
          <w:iCs/>
        </w:rPr>
      </w:pPr>
    </w:p>
    <w:p w14:paraId="6ECDA24C" w14:textId="77777777" w:rsidR="000F7C6F" w:rsidRDefault="000F7C6F" w:rsidP="000F7C6F">
      <w:pPr>
        <w:tabs>
          <w:tab w:val="left" w:pos="980"/>
        </w:tabs>
        <w:ind w:left="0"/>
        <w:jc w:val="both"/>
        <w:rPr>
          <w:bCs/>
          <w:i/>
          <w:iCs/>
        </w:rPr>
      </w:pPr>
    </w:p>
    <w:p w14:paraId="3D66C1BA" w14:textId="77777777" w:rsidR="000F7C6F" w:rsidRDefault="000F7C6F" w:rsidP="000F7C6F">
      <w:pPr>
        <w:tabs>
          <w:tab w:val="left" w:pos="980"/>
        </w:tabs>
        <w:ind w:left="0"/>
        <w:jc w:val="both"/>
        <w:rPr>
          <w:bCs/>
          <w:i/>
          <w:iCs/>
        </w:rPr>
      </w:pPr>
    </w:p>
    <w:p w14:paraId="67CFCAE6" w14:textId="61D82DED" w:rsidR="000F7C6F" w:rsidRPr="000F7C6F" w:rsidRDefault="000F7C6F" w:rsidP="000F7C6F">
      <w:pPr>
        <w:tabs>
          <w:tab w:val="left" w:pos="980"/>
        </w:tabs>
        <w:ind w:left="0"/>
        <w:jc w:val="both"/>
        <w:rPr>
          <w:b/>
          <w:bCs/>
          <w:i/>
          <w:iCs/>
        </w:rPr>
      </w:pPr>
      <w:r w:rsidRPr="000F7C6F">
        <w:rPr>
          <w:b/>
          <w:bCs/>
          <w:i/>
          <w:iCs/>
        </w:rPr>
        <w:t>Paragraaf 3</w:t>
      </w:r>
    </w:p>
    <w:p w14:paraId="56043703" w14:textId="3258DD3A" w:rsidR="000F7C6F" w:rsidRPr="000F7C6F" w:rsidRDefault="000F7C6F" w:rsidP="000F7C6F">
      <w:pPr>
        <w:tabs>
          <w:tab w:val="left" w:pos="980"/>
        </w:tabs>
        <w:ind w:left="980"/>
        <w:jc w:val="both"/>
      </w:pPr>
      <w:r w:rsidRPr="000F7C6F">
        <w:t>De onbeperkte meeneembaarheid van de geldelijke anciënniteit op grond van relevante beroepservaring in de privésector of als zelfstandige geldt enkel voor nieuwe indiensttredingen vanaf 1 januari 2023.</w:t>
      </w:r>
    </w:p>
    <w:p w14:paraId="35389B93" w14:textId="77777777" w:rsidR="00C118C7" w:rsidRPr="00A937B3" w:rsidRDefault="00C118C7">
      <w:pPr>
        <w:pStyle w:val="Kop3"/>
      </w:pPr>
      <w:r w:rsidRPr="00A937B3">
        <w:t>Afdeling 3. de valorisatie van de diensten</w:t>
      </w:r>
      <w:bookmarkEnd w:id="153"/>
    </w:p>
    <w:p w14:paraId="57B530B1" w14:textId="77777777" w:rsidR="00C118C7" w:rsidRDefault="008F6247">
      <w:pPr>
        <w:pStyle w:val="Kop5"/>
      </w:pPr>
      <w:r>
        <w:t>Artikel 169</w:t>
      </w:r>
    </w:p>
    <w:p w14:paraId="5D19CB6B" w14:textId="77777777" w:rsidR="00C118C7" w:rsidRDefault="00C118C7">
      <w:pPr>
        <w:pStyle w:val="Kop6"/>
      </w:pPr>
      <w:r>
        <w:t>Paragraaf 1</w:t>
      </w:r>
    </w:p>
    <w:p w14:paraId="419DAEE6" w14:textId="77777777" w:rsidR="00C118C7" w:rsidRDefault="00C118C7">
      <w:pPr>
        <w:pStyle w:val="StandaardUitvullen"/>
      </w:pPr>
      <w:r w:rsidRPr="00946836">
        <w:t>De diensten die in overeenstemming met artikel 1</w:t>
      </w:r>
      <w:r w:rsidR="00E31C1E">
        <w:t xml:space="preserve">66 </w:t>
      </w:r>
      <w:r w:rsidRPr="00946836">
        <w:t>tot 1</w:t>
      </w:r>
      <w:r w:rsidR="00E31C1E">
        <w:t>68</w:t>
      </w:r>
      <w:r w:rsidRPr="00946836">
        <w:t xml:space="preserve"> gepresteerd werden, worden vanaf 1 januari 2008 voor de vaststelling van de geldelijke anciënniteit meegerekend voor honderd procent, ongeacht of ze v</w:t>
      </w:r>
      <w:r>
        <w:t xml:space="preserve">oltijds dan wel deeltijds gepresteerd werden. </w:t>
      </w:r>
    </w:p>
    <w:p w14:paraId="594B7E07" w14:textId="77777777" w:rsidR="00C118C7" w:rsidRDefault="00C118C7">
      <w:pPr>
        <w:pStyle w:val="Kop6"/>
      </w:pPr>
      <w:r>
        <w:t>Paragraaf 2</w:t>
      </w:r>
    </w:p>
    <w:p w14:paraId="402EAF87" w14:textId="77777777" w:rsidR="00C118C7" w:rsidRDefault="00C118C7" w:rsidP="004027D8">
      <w:pPr>
        <w:pStyle w:val="StandaardUitvullen"/>
      </w:pPr>
      <w:r>
        <w:t>Voor diensten gepresteerd vóór</w:t>
      </w:r>
      <w:r>
        <w:rPr>
          <w:b/>
        </w:rPr>
        <w:t xml:space="preserve"> </w:t>
      </w:r>
      <w:r w:rsidRPr="00946836">
        <w:t>1 januari 2008</w:t>
      </w:r>
      <w:r w:rsidRPr="00946836">
        <w:rPr>
          <w:b/>
        </w:rPr>
        <w:t xml:space="preserve"> </w:t>
      </w:r>
      <w:r>
        <w:t>geldt de volgende regeling:</w:t>
      </w:r>
    </w:p>
    <w:p w14:paraId="5A10B7D7" w14:textId="77777777" w:rsidR="00946836" w:rsidRDefault="00946836" w:rsidP="00476C61">
      <w:pPr>
        <w:pStyle w:val="bronvermelding"/>
        <w:numPr>
          <w:ilvl w:val="0"/>
          <w:numId w:val="80"/>
        </w:numPr>
        <w:tabs>
          <w:tab w:val="clear" w:pos="9000"/>
          <w:tab w:val="clear" w:pos="9360"/>
        </w:tabs>
        <w:suppressAutoHyphens w:val="0"/>
        <w:jc w:val="both"/>
        <w:rPr>
          <w:lang w:val="nl-NL"/>
        </w:rPr>
      </w:pPr>
      <w:r>
        <w:rPr>
          <w:lang w:val="nl-NL"/>
        </w:rPr>
        <w:t>De in aanmerking komende diensten welke met volledige prestaties werden verricht, worden voor honderd procent meegerekend.</w:t>
      </w:r>
    </w:p>
    <w:p w14:paraId="4E699F3A" w14:textId="77777777" w:rsidR="004027D8" w:rsidRDefault="00946836" w:rsidP="00476C61">
      <w:pPr>
        <w:pStyle w:val="bronvermelding"/>
        <w:numPr>
          <w:ilvl w:val="0"/>
          <w:numId w:val="80"/>
        </w:numPr>
        <w:tabs>
          <w:tab w:val="clear" w:pos="9000"/>
          <w:tab w:val="clear" w:pos="9360"/>
        </w:tabs>
        <w:suppressAutoHyphens w:val="0"/>
        <w:jc w:val="both"/>
        <w:rPr>
          <w:lang w:val="nl-NL"/>
        </w:rPr>
      </w:pPr>
      <w:r w:rsidRPr="00946836">
        <w:rPr>
          <w:lang w:val="nl-NL"/>
        </w:rPr>
        <w:t xml:space="preserve">De diensten met onvolledige prestaties worden meegerekend als volgt: </w:t>
      </w:r>
      <w:r w:rsidR="004027D8">
        <w:rPr>
          <w:lang w:val="nl-NL"/>
        </w:rPr>
        <w:t>d</w:t>
      </w:r>
      <w:r w:rsidRPr="00946836">
        <w:rPr>
          <w:lang w:val="nl-NL"/>
        </w:rPr>
        <w:t>e in aanmerking komende diensten, welke in een ambt met onvolledige prestaties werden verricht, worden meegerekend doch naar rato van het aantal jaren, dat zij zouden vertegenwoordigen, indien zij zouden zijn verricht in een ambt met volledige prestaties, vermenigvuldigd met een breuk, waarvan de teller het aantal wekelijkse arbeidsprestaties is en de noemer het aantal wekelijkse arbeidsprestaties welke met volledige arbeidsprestaties overeenkomen.</w:t>
      </w:r>
      <w:r w:rsidR="004027D8">
        <w:rPr>
          <w:lang w:val="nl-NL"/>
        </w:rPr>
        <w:t xml:space="preserve"> </w:t>
      </w:r>
    </w:p>
    <w:p w14:paraId="450E5208" w14:textId="77777777" w:rsidR="00946836" w:rsidRDefault="00946836" w:rsidP="004027D8">
      <w:pPr>
        <w:pStyle w:val="bronvermelding"/>
        <w:tabs>
          <w:tab w:val="clear" w:pos="9000"/>
          <w:tab w:val="clear" w:pos="9360"/>
        </w:tabs>
        <w:suppressAutoHyphens w:val="0"/>
        <w:ind w:left="1211"/>
        <w:jc w:val="both"/>
        <w:rPr>
          <w:lang w:val="nl-NL"/>
        </w:rPr>
      </w:pPr>
      <w:r w:rsidRPr="004027D8">
        <w:rPr>
          <w:lang w:val="nl-NL"/>
        </w:rPr>
        <w:t xml:space="preserve">In afwijking tot voorgaand lid, worden voor de duur van de periode van de verminderde prestaties uit hoofde van afwezigheid wegens persoonlijke aangelegenheden, de periodieke weddeverhogingen toegekend alsof het volledige prestaties betrof.  </w:t>
      </w:r>
      <w:r w:rsidRPr="00946836">
        <w:rPr>
          <w:lang w:val="nl-NL"/>
        </w:rPr>
        <w:t>Na het beëindigen van de verminderde prestaties blijven de tussentijdse verhogingen verworven.</w:t>
      </w:r>
      <w:r>
        <w:rPr>
          <w:lang w:val="nl-NL"/>
        </w:rPr>
        <w:t xml:space="preserve"> </w:t>
      </w:r>
      <w:r w:rsidRPr="00946836">
        <w:rPr>
          <w:lang w:val="nl-NL"/>
        </w:rPr>
        <w:t>Bij een verhoging van het aantal arbeidsuren wordt volgende berekeningswijze gehanteerd: aantal gewerkte maanden vermenigvuldigd met een breuk, waarvan de teller gelijk is aan het aantal gepresteerde uren per week in de vorige regeling en de noemer gelijk aan het aantal te presteren uren in de nieuwe regeling.</w:t>
      </w:r>
    </w:p>
    <w:p w14:paraId="516DCE34" w14:textId="77777777" w:rsidR="00176099" w:rsidRPr="00176099" w:rsidRDefault="00176099" w:rsidP="00476C61">
      <w:pPr>
        <w:numPr>
          <w:ilvl w:val="0"/>
          <w:numId w:val="37"/>
        </w:numPr>
      </w:pPr>
      <w:r w:rsidRPr="00176099">
        <w:t xml:space="preserve">De totale geldelijke anciënniteit van een ander lokaal of regionaal bestuur wordt overgenomen voor zover het bestuur de elementen van geldelijke anciënniteit (economische biënnale en/of privéjaren) zelf toekende in de periode voor de invoering van de krachtlijnen </w:t>
      </w:r>
      <w:proofErr w:type="spellStart"/>
      <w:r w:rsidRPr="00176099">
        <w:t>Kelchtermans</w:t>
      </w:r>
      <w:proofErr w:type="spellEnd"/>
      <w:r w:rsidRPr="00176099">
        <w:t>.</w:t>
      </w:r>
    </w:p>
    <w:p w14:paraId="7C8C7DCC" w14:textId="77777777" w:rsidR="00C118C7" w:rsidRDefault="00C118C7">
      <w:pPr>
        <w:pStyle w:val="Kop6"/>
      </w:pPr>
      <w:r>
        <w:t>Paragraaf 3</w:t>
      </w:r>
    </w:p>
    <w:p w14:paraId="34C3044E" w14:textId="77777777" w:rsidR="00C118C7" w:rsidRDefault="00C118C7">
      <w:pPr>
        <w:pStyle w:val="StandaardUitvullen"/>
      </w:pPr>
      <w:r>
        <w:t xml:space="preserve">De geldelijke anciënniteit, verworven in twee of meer gelijktijdig uitgeoefende functies, wordt voor dezelfde periode maximaal voor een volledige prestatie gevaloriseerd. Ze is bovendien in actieve deeltijdse functies niet onderling </w:t>
      </w:r>
      <w:proofErr w:type="spellStart"/>
      <w:r>
        <w:t>cumuleerbaar</w:t>
      </w:r>
      <w:proofErr w:type="spellEnd"/>
      <w:r>
        <w:t xml:space="preserve"> voor de toekenning van de periodieke verhogingen.</w:t>
      </w:r>
    </w:p>
    <w:p w14:paraId="3888EE4A" w14:textId="77777777" w:rsidR="00C118C7" w:rsidRDefault="008F6247">
      <w:pPr>
        <w:pStyle w:val="Kop5"/>
      </w:pPr>
      <w:r>
        <w:t>Artikel 170</w:t>
      </w:r>
    </w:p>
    <w:p w14:paraId="782A716F" w14:textId="77777777" w:rsidR="00C118C7" w:rsidRDefault="00C118C7">
      <w:pPr>
        <w:pStyle w:val="StandaardUitvullen"/>
      </w:pPr>
      <w:r>
        <w:t xml:space="preserve">De </w:t>
      </w:r>
      <w:r w:rsidR="0090249F">
        <w:t>secretaris</w:t>
      </w:r>
      <w:r>
        <w:t xml:space="preserve"> stelt de duur vast van de in aanmerking komende diensten die het personeelslid in het onderwijs als interim of als tijdelijk personeelslid heeft gepresteerd aan de hand van het attest, verstrekt door de bevoegde autoriteiten.</w:t>
      </w:r>
    </w:p>
    <w:p w14:paraId="0F4EA663" w14:textId="77777777" w:rsidR="00C118C7" w:rsidRDefault="00C118C7">
      <w:pPr>
        <w:pStyle w:val="StandaardUitvullen"/>
      </w:pPr>
      <w: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6D6373D1" w14:textId="3DF74995" w:rsidR="000435F9" w:rsidRPr="00EB05BC" w:rsidRDefault="00C118C7" w:rsidP="00EB05BC">
      <w:pPr>
        <w:pStyle w:val="StandaardUitvullen"/>
      </w:pPr>
      <w:r>
        <w:t>De diensten, vermeld op hetzelfde attest, die bewijzen dat het personeelslid een volledig schooljaar heeft gewerkt, gelden voor een totaal van driehonderd dagen en leveren één jaar in aanmerking te nemen diensten op</w:t>
      </w:r>
      <w:r w:rsidR="00EB05BC">
        <w:t>.</w:t>
      </w:r>
    </w:p>
    <w:p w14:paraId="7D607214" w14:textId="6B0657CE" w:rsidR="00C118C7" w:rsidRDefault="008F6247">
      <w:pPr>
        <w:pStyle w:val="Kop5"/>
      </w:pPr>
      <w:r>
        <w:t>Artikel 171</w:t>
      </w:r>
    </w:p>
    <w:p w14:paraId="78055263" w14:textId="77777777" w:rsidR="00C118C7" w:rsidRDefault="00C118C7">
      <w:pPr>
        <w:pStyle w:val="StandaardUitvullen"/>
      </w:pPr>
      <w:r>
        <w:t>De diensten die in aanmerking komen, worden berekend per kalendermaand. De diensten die niet zijn begonnen op de eerste dag van een maand of geëindigd op de laatste dag van een maand, worden niet meegerekend.</w:t>
      </w:r>
    </w:p>
    <w:p w14:paraId="7F369A2B" w14:textId="1B5F0E0B" w:rsidR="00C118C7" w:rsidRDefault="00C118C7" w:rsidP="00020ADF">
      <w:pPr>
        <w:pStyle w:val="Kop2"/>
      </w:pPr>
      <w:bookmarkStart w:id="154" w:name="_Toc69294420"/>
      <w:r>
        <w:t>Hoofdstuk iii. bijzondere bepalingen</w:t>
      </w:r>
      <w:bookmarkEnd w:id="154"/>
    </w:p>
    <w:p w14:paraId="6CC56DB6" w14:textId="77777777" w:rsidR="00C118C7" w:rsidRDefault="008F6247">
      <w:pPr>
        <w:pStyle w:val="Kop5"/>
      </w:pPr>
      <w:r>
        <w:t>Artikel 172</w:t>
      </w:r>
    </w:p>
    <w:p w14:paraId="6D0ED653" w14:textId="77777777" w:rsidR="00C118C7" w:rsidRDefault="00C118C7">
      <w:pPr>
        <w:pStyle w:val="StandaardUitvullen"/>
      </w:pPr>
      <w:r>
        <w:t>Personeelsleden die na een onderbreking terug in dienst komen, behouden hun destijds verworven geldelijke anciënniteit. Indien zij terug in dienst komen in dezelfde graad bij het bestuur, behouden zij hun totale geldelijke en schaalanciënniteit.</w:t>
      </w:r>
    </w:p>
    <w:p w14:paraId="6D412E0D" w14:textId="77777777" w:rsidR="00C118C7" w:rsidRDefault="008F6247">
      <w:pPr>
        <w:pStyle w:val="Kop5"/>
      </w:pPr>
      <w:r>
        <w:t>Artikel 173</w:t>
      </w:r>
    </w:p>
    <w:p w14:paraId="7890AB52" w14:textId="77777777" w:rsidR="00C118C7" w:rsidRDefault="00C118C7">
      <w:pPr>
        <w:pStyle w:val="StandaardUitvullen"/>
      </w:pPr>
      <w:r>
        <w:t xml:space="preserve">Het personeelslid dat met toepassing van </w:t>
      </w:r>
      <w:r w:rsidRPr="006E71A1">
        <w:t>artikel 11</w:t>
      </w:r>
      <w:r w:rsidR="006E71A1" w:rsidRPr="006E71A1">
        <w:t>3</w:t>
      </w:r>
      <w:r>
        <w:t xml:space="preserve"> schaalanciënniteit verwerft voor ervaring, o</w:t>
      </w:r>
      <w:r w:rsidR="00C052D6">
        <w:t>pgedaan bij een andere overheid</w:t>
      </w:r>
      <w:r>
        <w:t xml:space="preserve"> wordt met de toegekende schaalanciënniteit ingeschaald in de salarisschaal van de functionele loopbaan die overeenstemt met de toegekende schaalanciënniteit.</w:t>
      </w:r>
    </w:p>
    <w:p w14:paraId="610959B4" w14:textId="77777777" w:rsidR="00C118C7" w:rsidRDefault="008F6247">
      <w:pPr>
        <w:pStyle w:val="Kop5"/>
      </w:pPr>
      <w:r>
        <w:t>Artikel 174</w:t>
      </w:r>
    </w:p>
    <w:p w14:paraId="3EC34467" w14:textId="77777777" w:rsidR="00C118C7" w:rsidRDefault="00C118C7">
      <w:pPr>
        <w:pStyle w:val="StandaardUitvullen"/>
      </w:pPr>
      <w:r>
        <w:t>Het personeelslid dat bevorderd wordt, krijgt in zijn nieuwe graad nooit een salaris dat lager is dan het salaris dat het in zijn vorige graad zou hebben gekregen</w:t>
      </w:r>
    </w:p>
    <w:p w14:paraId="6424007A" w14:textId="77777777" w:rsidR="00C118C7" w:rsidRDefault="008F6247">
      <w:pPr>
        <w:pStyle w:val="Kop5"/>
      </w:pPr>
      <w:r>
        <w:t>Artikel 175</w:t>
      </w:r>
    </w:p>
    <w:p w14:paraId="54333916" w14:textId="77777777" w:rsidR="00C118C7" w:rsidRDefault="00C118C7">
      <w:pPr>
        <w:pStyle w:val="Kop6"/>
      </w:pPr>
      <w:r>
        <w:t>Paragraaf 1</w:t>
      </w:r>
    </w:p>
    <w:p w14:paraId="4C21E8FE" w14:textId="77777777" w:rsidR="00C118C7" w:rsidRDefault="00C118C7">
      <w:pPr>
        <w:pStyle w:val="StandaardUitvullen"/>
      </w:pPr>
      <w:r>
        <w:t>Het personeelslid dat bevorderd wordt naar een graad van een hoger niveau heeft ten minste recht op de volgende verhoging van zijn jaarsalaris tegen 100%:</w:t>
      </w:r>
    </w:p>
    <w:p w14:paraId="4BF4369C" w14:textId="77777777" w:rsidR="00C118C7" w:rsidRDefault="00C118C7" w:rsidP="00476C61">
      <w:pPr>
        <w:pStyle w:val="StandaardUitvullen"/>
        <w:numPr>
          <w:ilvl w:val="0"/>
          <w:numId w:val="34"/>
        </w:numPr>
      </w:pPr>
      <w:r>
        <w:t>620 euro bij bevordering naar niveau D;</w:t>
      </w:r>
    </w:p>
    <w:p w14:paraId="72DFCC72" w14:textId="77777777" w:rsidR="00C118C7" w:rsidRDefault="00C118C7" w:rsidP="00476C61">
      <w:pPr>
        <w:pStyle w:val="StandaardUitvullen"/>
        <w:numPr>
          <w:ilvl w:val="0"/>
          <w:numId w:val="34"/>
        </w:numPr>
      </w:pPr>
      <w:r>
        <w:t>745 euro bij bevordering naar niveau C;</w:t>
      </w:r>
    </w:p>
    <w:p w14:paraId="0EB32016" w14:textId="77777777" w:rsidR="00C118C7" w:rsidRDefault="00C118C7" w:rsidP="00476C61">
      <w:pPr>
        <w:pStyle w:val="StandaardUitvullen"/>
        <w:numPr>
          <w:ilvl w:val="0"/>
          <w:numId w:val="34"/>
        </w:numPr>
      </w:pPr>
      <w:r>
        <w:t>870 euro bij bevordering naar niveau B;</w:t>
      </w:r>
    </w:p>
    <w:p w14:paraId="08E2AA69" w14:textId="77777777" w:rsidR="00C118C7" w:rsidRDefault="00C118C7" w:rsidP="00476C61">
      <w:pPr>
        <w:pStyle w:val="StandaardUitvullen"/>
        <w:numPr>
          <w:ilvl w:val="0"/>
          <w:numId w:val="34"/>
        </w:numPr>
      </w:pPr>
      <w:r>
        <w:t>1240 euro bij bevordering naar niveau A.</w:t>
      </w:r>
    </w:p>
    <w:p w14:paraId="7AB03D61" w14:textId="77777777" w:rsidR="00C118C7" w:rsidRDefault="00C118C7">
      <w:pPr>
        <w:pStyle w:val="StandaardUitvullen"/>
      </w:pPr>
      <w: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562FBE21" w14:textId="77777777" w:rsidR="00C118C7" w:rsidRDefault="00C118C7">
      <w:pPr>
        <w:pStyle w:val="Plattetekst2"/>
        <w:spacing w:after="0" w:line="240" w:lineRule="auto"/>
        <w:jc w:val="both"/>
      </w:pPr>
      <w:r>
        <w:t>Die minimale salarisverhoging wordt gegarandeerd gedurende de hele functionele loopbaan in de graad waarnaar het personeelslid overgaat.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009DD6A0" w14:textId="77777777" w:rsidR="00C118C7" w:rsidRDefault="00C118C7">
      <w:pPr>
        <w:pStyle w:val="Kop6"/>
      </w:pPr>
      <w:r>
        <w:t>Paragraaf 2</w:t>
      </w:r>
    </w:p>
    <w:p w14:paraId="423F7B69" w14:textId="77777777" w:rsidR="00C118C7" w:rsidRPr="00FA2EBF" w:rsidRDefault="00C118C7">
      <w:pPr>
        <w:pStyle w:val="Plattetekst2"/>
        <w:spacing w:after="0" w:line="240" w:lineRule="auto"/>
        <w:jc w:val="both"/>
      </w:pPr>
      <w:r w:rsidRPr="00FA2EBF">
        <w:t>De minimale salarisverhoging is ook van toepassing als een personeelslid in dienst van het bestuur via een aanwervingsprocedure aangesteld wordt in een graad van een hoger niveau.</w:t>
      </w:r>
      <w:r w:rsidR="00C725CD" w:rsidRPr="00FA2EBF">
        <w:t xml:space="preserve"> De minimale salarisverhoging wordt beschouwd als salaris.</w:t>
      </w:r>
    </w:p>
    <w:p w14:paraId="186E4955" w14:textId="77777777" w:rsidR="00176099" w:rsidRDefault="00176099" w:rsidP="00176099">
      <w:pPr>
        <w:pStyle w:val="Kop6"/>
      </w:pPr>
      <w:r>
        <w:t>Paragraaf 3</w:t>
      </w:r>
    </w:p>
    <w:p w14:paraId="5A000D2E" w14:textId="77777777" w:rsidR="00176099" w:rsidRPr="00176099" w:rsidRDefault="00176099" w:rsidP="00176099">
      <w:pPr>
        <w:pStyle w:val="StandaardUitvullen"/>
        <w:rPr>
          <w:szCs w:val="24"/>
        </w:rPr>
      </w:pPr>
      <w:r w:rsidRPr="00176099">
        <w:rPr>
          <w:szCs w:val="24"/>
        </w:rPr>
        <w:t>Deze bepaling treedt in werking op 1 januari 2008.</w:t>
      </w:r>
    </w:p>
    <w:p w14:paraId="4F068C9B" w14:textId="77777777" w:rsidR="00C118C7" w:rsidRPr="00B435EA" w:rsidRDefault="008F6247">
      <w:pPr>
        <w:pStyle w:val="Kop5"/>
        <w:rPr>
          <w:i/>
        </w:rPr>
      </w:pPr>
      <w:r>
        <w:t xml:space="preserve">Artikel </w:t>
      </w:r>
      <w:r w:rsidRPr="00281325">
        <w:rPr>
          <w:bCs/>
          <w:color w:val="000000"/>
          <w:lang w:val="nl-BE" w:eastAsia="en-US"/>
        </w:rPr>
        <w:t>176</w:t>
      </w:r>
    </w:p>
    <w:p w14:paraId="494CE98E" w14:textId="77777777" w:rsidR="00601543" w:rsidRDefault="00601543" w:rsidP="00601543">
      <w:pPr>
        <w:pStyle w:val="Kop6"/>
      </w:pPr>
      <w:r>
        <w:t xml:space="preserve">Paragraaf 1 </w:t>
      </w:r>
    </w:p>
    <w:p w14:paraId="26A8BEDC" w14:textId="73537A61" w:rsidR="00601543" w:rsidRPr="00D41C38" w:rsidRDefault="00601543" w:rsidP="00B435EA">
      <w:pPr>
        <w:pStyle w:val="StandaardUitvullen"/>
      </w:pPr>
      <w:r w:rsidRPr="0044435D">
        <w:t xml:space="preserve">De salarisschaal van de </w:t>
      </w:r>
      <w:r w:rsidR="000435F9">
        <w:rPr>
          <w:b/>
          <w:bCs/>
          <w:i/>
          <w:iCs/>
        </w:rPr>
        <w:t>algemeen directeur</w:t>
      </w:r>
      <w:r w:rsidRPr="0044435D">
        <w:t xml:space="preserve"> wordt </w:t>
      </w:r>
      <w:r w:rsidR="00B435EA" w:rsidRPr="00DC30B9">
        <w:t xml:space="preserve">bepaald door artikel </w:t>
      </w:r>
      <w:r w:rsidR="00DC30B9">
        <w:t xml:space="preserve">122 / </w:t>
      </w:r>
      <w:r w:rsidR="00B435EA" w:rsidRPr="00DC30B9">
        <w:t>219, §1, BVR RPR</w:t>
      </w:r>
      <w:r w:rsidR="00B36EF6" w:rsidRPr="00DC30B9">
        <w:t xml:space="preserve"> G</w:t>
      </w:r>
      <w:r w:rsidR="00B435EA" w:rsidRPr="00DC30B9">
        <w:t>.</w:t>
      </w:r>
    </w:p>
    <w:p w14:paraId="2CF94CD7" w14:textId="77777777" w:rsidR="000435F9" w:rsidRDefault="000435F9">
      <w:pPr>
        <w:spacing w:before="0" w:after="0"/>
        <w:ind w:left="0"/>
        <w:rPr>
          <w:b/>
          <w:i/>
        </w:rPr>
      </w:pPr>
      <w:r>
        <w:br w:type="page"/>
      </w:r>
    </w:p>
    <w:p w14:paraId="32AEC255" w14:textId="28AA6BE1" w:rsidR="00601543" w:rsidRPr="0044435D" w:rsidRDefault="00601543" w:rsidP="00601543">
      <w:pPr>
        <w:pStyle w:val="Kop6"/>
      </w:pPr>
      <w:r w:rsidRPr="0044435D">
        <w:t xml:space="preserve">Paragraaf 2 </w:t>
      </w:r>
    </w:p>
    <w:p w14:paraId="75620A7F" w14:textId="40D53482" w:rsidR="00B435EA" w:rsidRPr="00DC30B9" w:rsidRDefault="00601543" w:rsidP="00B435EA">
      <w:pPr>
        <w:pStyle w:val="StandaardUitvullen"/>
      </w:pPr>
      <w:r w:rsidRPr="00DC30B9">
        <w:t xml:space="preserve">De salarisschaal van de financieel </w:t>
      </w:r>
      <w:r w:rsidR="000435F9">
        <w:rPr>
          <w:b/>
          <w:bCs/>
          <w:i/>
          <w:iCs/>
        </w:rPr>
        <w:t>directeur</w:t>
      </w:r>
      <w:r w:rsidRPr="00DC30B9">
        <w:t xml:space="preserve"> wordt </w:t>
      </w:r>
      <w:r w:rsidR="00B435EA" w:rsidRPr="00DC30B9">
        <w:t xml:space="preserve">bepaald door artikel </w:t>
      </w:r>
      <w:r w:rsidR="00DC30B9" w:rsidRPr="00DC30B9">
        <w:t xml:space="preserve">124 / </w:t>
      </w:r>
      <w:r w:rsidR="00B435EA" w:rsidRPr="00DC30B9">
        <w:t>219, §2, BVR RPR</w:t>
      </w:r>
      <w:r w:rsidR="00B36EF6" w:rsidRPr="00DC30B9">
        <w:t xml:space="preserve"> G</w:t>
      </w:r>
      <w:r w:rsidR="00B435EA" w:rsidRPr="00DC30B9">
        <w:t>.</w:t>
      </w:r>
    </w:p>
    <w:p w14:paraId="369F307E" w14:textId="77777777" w:rsidR="00601543" w:rsidRDefault="00601543" w:rsidP="00351471">
      <w:pPr>
        <w:pStyle w:val="Kop6"/>
      </w:pPr>
      <w:r>
        <w:t>Paragraaf 3</w:t>
      </w:r>
    </w:p>
    <w:p w14:paraId="14142E3D" w14:textId="1C26EC8C" w:rsidR="00601543" w:rsidRDefault="00601543" w:rsidP="00601543">
      <w:r>
        <w:t xml:space="preserve">De salarisverhogingen van de </w:t>
      </w:r>
      <w:r w:rsidR="00F352B6">
        <w:rPr>
          <w:b/>
          <w:bCs/>
          <w:i/>
          <w:iCs/>
        </w:rPr>
        <w:t>algemeen directeur en financieel directeur</w:t>
      </w:r>
      <w:r>
        <w:t xml:space="preserve"> worden op evenredige wijze gespreid over</w:t>
      </w:r>
      <w:r>
        <w:rPr>
          <w:b/>
        </w:rPr>
        <w:t xml:space="preserve"> </w:t>
      </w:r>
      <w:r w:rsidRPr="00E2426C">
        <w:t>15 jaar</w:t>
      </w:r>
      <w:r>
        <w:rPr>
          <w:b/>
          <w:i/>
        </w:rPr>
        <w:t>.</w:t>
      </w:r>
    </w:p>
    <w:p w14:paraId="653E932E" w14:textId="77777777" w:rsidR="00601543" w:rsidRDefault="00601543" w:rsidP="00601543">
      <w:pPr>
        <w:pStyle w:val="Kop6"/>
      </w:pPr>
      <w:r>
        <w:t>Paragraaf 4</w:t>
      </w:r>
    </w:p>
    <w:p w14:paraId="2CA12E51" w14:textId="77777777" w:rsidR="00601543" w:rsidRDefault="00601543" w:rsidP="00601543">
      <w:pPr>
        <w:pStyle w:val="StandaardUitvullen"/>
      </w:pPr>
      <w:r>
        <w:t xml:space="preserve">Als het inwoneraantal van de gemeente daalt onder het minimale aantal inwoners, op basis waarvan de wedde in </w:t>
      </w:r>
      <w:r w:rsidRPr="00D41C38">
        <w:t xml:space="preserve">artikel </w:t>
      </w:r>
      <w:r w:rsidR="00DC30B9">
        <w:t xml:space="preserve">122, 124 en </w:t>
      </w:r>
      <w:r w:rsidR="0044435D" w:rsidRPr="00D41C38">
        <w:t>219</w:t>
      </w:r>
      <w:r w:rsidRPr="00D41C38">
        <w:t xml:space="preserve"> BVR</w:t>
      </w:r>
      <w:r w:rsidR="006E13C2" w:rsidRPr="00D41C38">
        <w:t xml:space="preserve"> RPR G</w:t>
      </w:r>
      <w:r>
        <w:t xml:space="preserve"> werd vastgesteld, behouden de </w:t>
      </w:r>
      <w:r w:rsidR="0090249F">
        <w:t>secretaris</w:t>
      </w:r>
      <w:r>
        <w:t xml:space="preserve"> en de financieel beheerder in dienst hun salarisschaal ten persoonlijke titel.</w:t>
      </w:r>
    </w:p>
    <w:p w14:paraId="3E7AB4C4" w14:textId="77777777" w:rsidR="00FE4210" w:rsidRPr="00FE4210" w:rsidRDefault="00FE4210" w:rsidP="00FE4210">
      <w:pPr>
        <w:pStyle w:val="StandaardUitvullen"/>
        <w:ind w:left="0"/>
        <w:rPr>
          <w:b/>
          <w:i/>
        </w:rPr>
      </w:pPr>
      <w:r>
        <w:rPr>
          <w:b/>
          <w:i/>
        </w:rPr>
        <w:t>Paragraaf 5</w:t>
      </w:r>
    </w:p>
    <w:p w14:paraId="047586CB" w14:textId="77777777" w:rsidR="00FE4210" w:rsidRPr="00DC30B9" w:rsidRDefault="00FE4210" w:rsidP="00FE4210">
      <w:pPr>
        <w:pStyle w:val="StandaardUitvullen"/>
      </w:pPr>
      <w:r w:rsidRPr="00DC30B9">
        <w:t>Voor de toepassing van §1 en §2 van dit artikel geldt het bevolkingscijfer van de gemeente, vermeld in artikel 5, §3, eerste lid, van het gemeentedecreet van 15 juli 2005.</w:t>
      </w:r>
    </w:p>
    <w:p w14:paraId="2BC0C714" w14:textId="77777777" w:rsidR="00C118C7" w:rsidRPr="008F6247" w:rsidRDefault="00C118C7">
      <w:pPr>
        <w:pStyle w:val="Kop5"/>
      </w:pPr>
      <w:r w:rsidRPr="008F6247">
        <w:t xml:space="preserve">Artikel </w:t>
      </w:r>
      <w:r w:rsidR="008F6247" w:rsidRPr="008F6247">
        <w:t>177</w:t>
      </w:r>
    </w:p>
    <w:p w14:paraId="1DA21FFC" w14:textId="77777777" w:rsidR="00C118C7" w:rsidRDefault="00297B26" w:rsidP="00486D8D">
      <w:pPr>
        <w:pStyle w:val="StandaardUitvullen"/>
      </w:pPr>
      <w:r>
        <w:t>Met het oog op de perequ</w:t>
      </w:r>
      <w:r w:rsidR="00C118C7" w:rsidRPr="00EC6C5F">
        <w:t>atie van de pensioenen van gewezen personeelsleden of hun rechthebbenden worden de weddeschalen vastgesteld verbonden aan de afgeschafte graden.</w:t>
      </w:r>
    </w:p>
    <w:p w14:paraId="6FB1D897" w14:textId="77777777" w:rsidR="00BE211B" w:rsidRPr="005C17A8" w:rsidRDefault="00BE211B" w:rsidP="00BE211B">
      <w:pPr>
        <w:pStyle w:val="Kop5"/>
      </w:pPr>
      <w:r w:rsidRPr="005C17A8">
        <w:t>A</w:t>
      </w:r>
      <w:r w:rsidR="00DC30B9">
        <w:t>rtikel 177 bis</w:t>
      </w:r>
    </w:p>
    <w:p w14:paraId="14CF1517" w14:textId="77777777" w:rsidR="00DC30B9" w:rsidRPr="00DC30B9" w:rsidRDefault="00DC30B9" w:rsidP="00DC30B9">
      <w:pPr>
        <w:pStyle w:val="Kop6"/>
      </w:pPr>
      <w:r w:rsidRPr="00DC30B9">
        <w:t>Paragraaf 1</w:t>
      </w:r>
    </w:p>
    <w:p w14:paraId="6768CD20" w14:textId="77777777" w:rsidR="00DC30B9" w:rsidRPr="00DC30B9" w:rsidRDefault="00DC30B9" w:rsidP="00DC30B9">
      <w:pPr>
        <w:ind w:left="720"/>
        <w:jc w:val="both"/>
      </w:pPr>
      <w:r w:rsidRPr="00DC30B9">
        <w:t xml:space="preserve">Aan de secretaris en de financieel beheerder </w:t>
      </w:r>
      <w:r>
        <w:t xml:space="preserve">van de gemeente </w:t>
      </w:r>
      <w:r w:rsidRPr="00DC30B9">
        <w:t xml:space="preserve">kan gevraagd worden om met hun instemming ook de functie van OCMW-secretaris respectievelijke financieel beheerder van het OCMW uit te oefenen. </w:t>
      </w:r>
    </w:p>
    <w:p w14:paraId="3A922030" w14:textId="77777777" w:rsidR="00DC30B9" w:rsidRPr="00DC30B9" w:rsidRDefault="00DC30B9" w:rsidP="00DC30B9">
      <w:pPr>
        <w:ind w:left="720"/>
        <w:jc w:val="both"/>
      </w:pPr>
      <w:r w:rsidRPr="00DC30B9">
        <w:t>Het jaarsalaris van de secretaris, die met toepassing van artikel 75 en 271 van het decreet van 19 december 2008 betreffende de organisatie van de openbare centra voor maatschappelijk welzijn ook de functie van OCMW-secretaris uitoefent, wordt verhoogd met 30%.</w:t>
      </w:r>
    </w:p>
    <w:p w14:paraId="12E9A9EE" w14:textId="77777777" w:rsidR="00DC30B9" w:rsidRPr="00DC30B9" w:rsidRDefault="00DC30B9" w:rsidP="00DC30B9">
      <w:pPr>
        <w:ind w:left="720"/>
        <w:jc w:val="both"/>
      </w:pPr>
      <w:r w:rsidRPr="00DC30B9">
        <w:t>Het jaarsalaris van de financieel beheerder, die met toepassing van artikel 75 en 271 van het decreet van 19 december 2008 betreffende de organisatie van de openbare centra voor maatschappelijk welzijn ook de functie van financieel beheerder van het OCMW uitoefent, wordt verhoogd met 30%.</w:t>
      </w:r>
    </w:p>
    <w:p w14:paraId="2928D6CB" w14:textId="77777777" w:rsidR="00DC30B9" w:rsidRPr="00DC30B9" w:rsidRDefault="00DC30B9" w:rsidP="00DC30B9">
      <w:pPr>
        <w:pStyle w:val="Kop6"/>
      </w:pPr>
      <w:r w:rsidRPr="00DC30B9">
        <w:t>Paragraaf 2</w:t>
      </w:r>
    </w:p>
    <w:p w14:paraId="1EC50097" w14:textId="77777777" w:rsidR="00BE211B" w:rsidRPr="00DC30B9" w:rsidRDefault="00BE211B" w:rsidP="00BE211B">
      <w:pPr>
        <w:ind w:left="720"/>
        <w:jc w:val="both"/>
      </w:pPr>
      <w:r w:rsidRPr="00DC30B9">
        <w:t>Aan de secretaris en de financieel beheerder</w:t>
      </w:r>
      <w:r w:rsidR="00DC30B9">
        <w:t xml:space="preserve"> van het OCMW</w:t>
      </w:r>
      <w:r w:rsidRPr="00DC30B9">
        <w:t xml:space="preserve"> kan gevraagd worden om met hun instemming ook de functie van -secretaris respectievelijke financieel beheerder van de gemeente uit te oefenen. </w:t>
      </w:r>
    </w:p>
    <w:p w14:paraId="06B46857" w14:textId="77777777" w:rsidR="00BE211B" w:rsidRPr="00DC30B9" w:rsidRDefault="00BE211B" w:rsidP="00BE211B">
      <w:pPr>
        <w:pStyle w:val="StandaardUitvullen"/>
        <w:ind w:left="720"/>
      </w:pPr>
      <w:r w:rsidRPr="00DC30B9">
        <w:t>Het jaarsalaris van de secretaris, die met toepassing van artikel 76 en 271 van het Gemeentedecreet van 15 juli 2005, ook de functie van gemeentesecretaris uitoefent, wordt verhoogd met 30%.</w:t>
      </w:r>
    </w:p>
    <w:p w14:paraId="52139005" w14:textId="77777777" w:rsidR="00BE211B" w:rsidRPr="00DC30B9" w:rsidRDefault="00BE211B" w:rsidP="00BE211B">
      <w:pPr>
        <w:pStyle w:val="StandaardUitvullen"/>
        <w:ind w:left="720"/>
      </w:pPr>
      <w:r w:rsidRPr="00DC30B9">
        <w:t>Het jaarsalaris van de financieel beheerder, die met toepassing van artikel 76 en 271 van het Gemeentedecreet van15 juli 2005, ook de functie van financieel beheerder van de gemeente uitoefent, wordt verhoogd met 30%.</w:t>
      </w:r>
    </w:p>
    <w:p w14:paraId="5388F56B" w14:textId="77777777" w:rsidR="009674FF" w:rsidRDefault="009674FF">
      <w:pPr>
        <w:spacing w:before="0" w:after="0"/>
        <w:ind w:left="0"/>
        <w:rPr>
          <w:b/>
          <w:caps/>
          <w:sz w:val="24"/>
        </w:rPr>
      </w:pPr>
      <w:r>
        <w:br w:type="page"/>
      </w:r>
    </w:p>
    <w:p w14:paraId="483BEF66" w14:textId="77777777" w:rsidR="00C118C7" w:rsidRDefault="00C118C7">
      <w:pPr>
        <w:pStyle w:val="Kop2"/>
      </w:pPr>
      <w:bookmarkStart w:id="155" w:name="_Toc69294421"/>
      <w:r>
        <w:t>Hoofdstuk iv. de betaling van het salaris</w:t>
      </w:r>
      <w:bookmarkEnd w:id="155"/>
    </w:p>
    <w:p w14:paraId="3E5BFA9D" w14:textId="77777777" w:rsidR="00C118C7" w:rsidRDefault="000D1D6E">
      <w:pPr>
        <w:pStyle w:val="Kop5"/>
      </w:pPr>
      <w:r>
        <w:t>Artikel 178</w:t>
      </w:r>
    </w:p>
    <w:p w14:paraId="69AA3BB7" w14:textId="77777777" w:rsidR="00C118C7" w:rsidRDefault="00C118C7">
      <w:pPr>
        <w:pStyle w:val="StandaardUitvullen"/>
      </w:pPr>
      <w:r>
        <w:t>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tegen 100% wordt gekoppeld aan het spilindexcijfer 138,01.</w:t>
      </w:r>
    </w:p>
    <w:p w14:paraId="42C1BDC9" w14:textId="77777777" w:rsidR="00C118C7" w:rsidRDefault="000D1D6E">
      <w:pPr>
        <w:pStyle w:val="Kop5"/>
      </w:pPr>
      <w:r>
        <w:t>Artikel 179</w:t>
      </w:r>
    </w:p>
    <w:p w14:paraId="1D9AADD9" w14:textId="77777777" w:rsidR="00C118C7" w:rsidRDefault="00C118C7">
      <w:pPr>
        <w:pStyle w:val="StandaardUitvullen"/>
      </w:pPr>
      <w:r>
        <w:t>Het salaris wordt maandelijks betaald vanaf de indiensttreding. Voor het vast aangestelde statutaire personeelslid wordt het vooruitbetaald. Het salaris van het overige personeel wordt betaald nadat de termijn vervallen is.</w:t>
      </w:r>
    </w:p>
    <w:p w14:paraId="520C31E7" w14:textId="77777777" w:rsidR="00C118C7" w:rsidRDefault="000D1D6E">
      <w:pPr>
        <w:pStyle w:val="Kop5"/>
      </w:pPr>
      <w:r>
        <w:t>Artikel 180</w:t>
      </w:r>
    </w:p>
    <w:p w14:paraId="38E33D1D" w14:textId="77777777" w:rsidR="00C118C7" w:rsidRDefault="00C118C7">
      <w:pPr>
        <w:pStyle w:val="StandaardUitvullen"/>
        <w:rPr>
          <w:szCs w:val="24"/>
        </w:rPr>
      </w:pPr>
      <w:r>
        <w:rPr>
          <w:szCs w:val="24"/>
        </w:rPr>
        <w:t>Het maandsalaris is gelijk aan een twaalfde van het jaarsalaris. Het uurloon is gelijk aan 1/1976 van het jaarsalaris.</w:t>
      </w:r>
    </w:p>
    <w:p w14:paraId="00AC6558" w14:textId="77777777" w:rsidR="00C118C7" w:rsidRDefault="00C118C7">
      <w:pPr>
        <w:pStyle w:val="Kop5"/>
      </w:pPr>
      <w:r>
        <w:t>Art</w:t>
      </w:r>
      <w:r w:rsidR="000D1D6E">
        <w:t>ikel 181</w:t>
      </w:r>
    </w:p>
    <w:p w14:paraId="70B89258" w14:textId="77777777" w:rsidR="00C118C7" w:rsidRDefault="00C118C7">
      <w:pPr>
        <w:pStyle w:val="Kop6"/>
      </w:pPr>
      <w:r>
        <w:t>Paragraaf 1</w:t>
      </w:r>
    </w:p>
    <w:p w14:paraId="73D32EB5" w14:textId="77777777" w:rsidR="00C118C7" w:rsidRDefault="00C118C7">
      <w:pPr>
        <w:pStyle w:val="StandaardUitvullen"/>
        <w:rPr>
          <w:szCs w:val="24"/>
        </w:rPr>
      </w:pPr>
      <w:r>
        <w:rPr>
          <w:szCs w:val="24"/>
        </w:rPr>
        <w:t xml:space="preserve">Wanneer het maandsalaris niet volledig verschuldigd is, wordt het bedrag ervan berekend door het volledige maandsalaris te vermenigvuldigen met een van de volgende breuken: </w:t>
      </w:r>
    </w:p>
    <w:p w14:paraId="07B3BAFC" w14:textId="77777777" w:rsidR="00C118C7" w:rsidRDefault="00C118C7" w:rsidP="003C0C8F">
      <w:pPr>
        <w:pStyle w:val="StandaardUitvullen"/>
        <w:spacing w:after="60"/>
        <w:rPr>
          <w:szCs w:val="24"/>
        </w:rPr>
      </w:pPr>
      <w:r>
        <w:rPr>
          <w:szCs w:val="24"/>
        </w:rPr>
        <w:t>1° indien het aantal gepresteerde dagen van die maand kleiner is dan of gelijk aan 10:</w:t>
      </w:r>
    </w:p>
    <w:p w14:paraId="15191850" w14:textId="77777777" w:rsidR="00C118C7" w:rsidRDefault="00C118C7" w:rsidP="003C0C8F">
      <w:pPr>
        <w:pStyle w:val="StandaardUitvullen"/>
        <w:spacing w:after="60"/>
        <w:rPr>
          <w:szCs w:val="24"/>
        </w:rPr>
      </w:pPr>
      <w:r>
        <w:rPr>
          <w:szCs w:val="24"/>
          <w:u w:val="single"/>
        </w:rPr>
        <w:t>het aantal gepresteerde dagen x 1,4</w:t>
      </w:r>
      <w:r>
        <w:rPr>
          <w:szCs w:val="24"/>
        </w:rPr>
        <w:t>;</w:t>
      </w:r>
    </w:p>
    <w:p w14:paraId="7EC66277" w14:textId="77777777" w:rsidR="00C118C7" w:rsidRDefault="00C118C7" w:rsidP="003C0C8F">
      <w:pPr>
        <w:pStyle w:val="StandaardUitvullen"/>
        <w:spacing w:after="60"/>
        <w:rPr>
          <w:szCs w:val="24"/>
        </w:rPr>
      </w:pPr>
      <w:r>
        <w:rPr>
          <w:szCs w:val="24"/>
        </w:rPr>
        <w:tab/>
      </w:r>
      <w:r>
        <w:rPr>
          <w:szCs w:val="24"/>
        </w:rPr>
        <w:tab/>
        <w:t>30</w:t>
      </w:r>
    </w:p>
    <w:p w14:paraId="1BBC7248" w14:textId="77777777" w:rsidR="00C118C7" w:rsidRDefault="00C118C7" w:rsidP="003C0C8F">
      <w:pPr>
        <w:pStyle w:val="StandaardUitvullen"/>
        <w:spacing w:after="60"/>
        <w:rPr>
          <w:szCs w:val="24"/>
        </w:rPr>
      </w:pPr>
      <w:r>
        <w:rPr>
          <w:szCs w:val="24"/>
        </w:rPr>
        <w:t>2° indien het aantal gepresteerde dagen van die maand groter is dan 10:</w:t>
      </w:r>
    </w:p>
    <w:p w14:paraId="27790229" w14:textId="77777777" w:rsidR="00C118C7" w:rsidRDefault="00C118C7" w:rsidP="003C0C8F">
      <w:pPr>
        <w:pStyle w:val="StandaardUitvullen"/>
        <w:spacing w:after="60"/>
        <w:rPr>
          <w:szCs w:val="24"/>
        </w:rPr>
      </w:pPr>
      <w:r>
        <w:rPr>
          <w:szCs w:val="24"/>
          <w:u w:val="single"/>
        </w:rPr>
        <w:t>30–(het aantal niet gepresteerde dagen x 1,4)</w:t>
      </w:r>
      <w:r>
        <w:rPr>
          <w:szCs w:val="24"/>
        </w:rPr>
        <w:t>;</w:t>
      </w:r>
    </w:p>
    <w:p w14:paraId="685495BD" w14:textId="77777777" w:rsidR="00C118C7" w:rsidRDefault="00C118C7" w:rsidP="003C0C8F">
      <w:pPr>
        <w:pStyle w:val="StandaardUitvullen"/>
        <w:spacing w:after="60"/>
        <w:rPr>
          <w:szCs w:val="24"/>
        </w:rPr>
      </w:pPr>
      <w:r>
        <w:rPr>
          <w:szCs w:val="24"/>
        </w:rPr>
        <w:tab/>
      </w:r>
      <w:r>
        <w:rPr>
          <w:szCs w:val="24"/>
        </w:rPr>
        <w:tab/>
        <w:t>30</w:t>
      </w:r>
    </w:p>
    <w:p w14:paraId="1001725E" w14:textId="77777777" w:rsidR="00C118C7" w:rsidRDefault="00C118C7">
      <w:pPr>
        <w:pStyle w:val="Kop6"/>
      </w:pPr>
      <w:r>
        <w:t>Paragraaf 2</w:t>
      </w:r>
    </w:p>
    <w:p w14:paraId="228D398C" w14:textId="77777777" w:rsidR="00C118C7" w:rsidRDefault="00C118C7">
      <w:pPr>
        <w:pStyle w:val="StandaardUitvullen"/>
        <w:rPr>
          <w:szCs w:val="24"/>
        </w:rPr>
      </w:pPr>
      <w:r>
        <w:rPr>
          <w:szCs w:val="24"/>
        </w:rPr>
        <w:t>Met gepresteerde dagen worden gelijkgesteld: de dagen waarop geen arbeidsprestatie wordt geleverd, maar waarvoor het salaris niettemin wordt doorbetaald.</w:t>
      </w:r>
    </w:p>
    <w:p w14:paraId="1EE56895" w14:textId="77777777" w:rsidR="00C118C7" w:rsidRDefault="000D1D6E">
      <w:pPr>
        <w:pStyle w:val="Kop5"/>
      </w:pPr>
      <w:r>
        <w:t>Artikel 182</w:t>
      </w:r>
    </w:p>
    <w:p w14:paraId="61E9E2DC" w14:textId="77777777" w:rsidR="00C118C7" w:rsidRDefault="00C118C7">
      <w:pPr>
        <w:pStyle w:val="StandaardUitvullen"/>
      </w:pPr>
      <w:r>
        <w:t>Als het personeelslid in de loop van de maand in dienst treedt, krijgt het voor die maand het gedeelte van het maandsalaris dat overeenstemt met de gepresteerde werkdagen, volgens de berekeningswijze in</w:t>
      </w:r>
      <w:r w:rsidRPr="00D207CC">
        <w:t xml:space="preserve"> artikel </w:t>
      </w:r>
      <w:r w:rsidR="00D207CC" w:rsidRPr="00D207CC">
        <w:t>181</w:t>
      </w:r>
      <w:r w:rsidRPr="00D207CC">
        <w:rPr>
          <w:i/>
        </w:rPr>
        <w:t>.</w:t>
      </w:r>
    </w:p>
    <w:p w14:paraId="64B0FDBE" w14:textId="77777777" w:rsidR="00C118C7" w:rsidRDefault="00C118C7">
      <w:pPr>
        <w:pStyle w:val="StandaardUitvullen"/>
      </w:pPr>
      <w:r>
        <w:t>Als het personeelslid in de loop van de maand met pensioen gaat of overlijdt, wordt het salaris voor de volledige maand betaald.</w:t>
      </w:r>
    </w:p>
    <w:p w14:paraId="75034A78" w14:textId="77777777" w:rsidR="00C118C7" w:rsidRDefault="00C118C7">
      <w:pPr>
        <w:pStyle w:val="Kop1"/>
      </w:pPr>
      <w:bookmarkStart w:id="156" w:name="_Toc69294422"/>
      <w:r>
        <w:t>TITEL 7. DE TOELAGEN, VERGOEDINGEN EN SOCIALE VOORDELEN</w:t>
      </w:r>
      <w:bookmarkEnd w:id="156"/>
    </w:p>
    <w:p w14:paraId="1A4CE5BE" w14:textId="77777777" w:rsidR="00C118C7" w:rsidRDefault="00C118C7">
      <w:pPr>
        <w:pStyle w:val="Kop2"/>
      </w:pPr>
      <w:bookmarkStart w:id="157" w:name="_Toc69294423"/>
      <w:r>
        <w:t>Hoofdstuk i. algemene bepalingen</w:t>
      </w:r>
      <w:bookmarkEnd w:id="157"/>
    </w:p>
    <w:p w14:paraId="13165F27" w14:textId="77777777" w:rsidR="00C118C7" w:rsidRDefault="000D1D6E">
      <w:pPr>
        <w:pStyle w:val="Kop5"/>
      </w:pPr>
      <w:r>
        <w:t>Artikel 183</w:t>
      </w:r>
    </w:p>
    <w:p w14:paraId="5C4D0653" w14:textId="77777777" w:rsidR="00C118C7" w:rsidRDefault="00C118C7">
      <w:pPr>
        <w:pStyle w:val="StandaardUitvullen"/>
        <w:rPr>
          <w:lang w:val="nl-BE" w:eastAsia="en-US"/>
        </w:rPr>
      </w:pPr>
      <w:r>
        <w:rPr>
          <w:lang w:val="nl-BE" w:eastAsia="en-US"/>
        </w:rPr>
        <w:t>Voor de toepassing van deze titel wordt verstaan onder.</w:t>
      </w:r>
    </w:p>
    <w:p w14:paraId="11F88FF9" w14:textId="77777777" w:rsidR="00C118C7" w:rsidRDefault="00C118C7" w:rsidP="00476C61">
      <w:pPr>
        <w:pStyle w:val="StandaardUitvullen"/>
        <w:numPr>
          <w:ilvl w:val="0"/>
          <w:numId w:val="35"/>
        </w:numPr>
      </w:pPr>
      <w:r>
        <w:rPr>
          <w:u w:val="single"/>
        </w:rPr>
        <w:t>toelage</w:t>
      </w:r>
      <w:r>
        <w:t>: een geldelijk voordeel dat een personeelslid ontvangt dat welbepaalde prestaties levert;</w:t>
      </w:r>
    </w:p>
    <w:p w14:paraId="07B7F391" w14:textId="77777777" w:rsidR="00C118C7" w:rsidRDefault="00C118C7" w:rsidP="00476C61">
      <w:pPr>
        <w:pStyle w:val="StandaardUitvullen"/>
        <w:numPr>
          <w:ilvl w:val="0"/>
          <w:numId w:val="35"/>
        </w:numPr>
      </w:pPr>
      <w:r>
        <w:rPr>
          <w:u w:val="single"/>
        </w:rPr>
        <w:t>vergoeding</w:t>
      </w:r>
      <w:r>
        <w:t>: een geldelijke tegemoetkoming ter compensatie van kosten die het personeelslid werkelijk maakt;</w:t>
      </w:r>
    </w:p>
    <w:p w14:paraId="3707A651" w14:textId="77777777" w:rsidR="00C118C7" w:rsidRDefault="00C118C7" w:rsidP="00476C61">
      <w:pPr>
        <w:pStyle w:val="StandaardUitvullen"/>
        <w:numPr>
          <w:ilvl w:val="0"/>
          <w:numId w:val="35"/>
        </w:numPr>
      </w:pPr>
      <w:r>
        <w:rPr>
          <w:u w:val="single"/>
        </w:rPr>
        <w:t>sociale voordelen</w:t>
      </w:r>
      <w:r>
        <w:t xml:space="preserve">: alle voordelen in natura of in contanten die </w:t>
      </w:r>
      <w:r w:rsidR="00D629A6">
        <w:t xml:space="preserve">de gemeente / </w:t>
      </w:r>
      <w:r w:rsidR="002239D2">
        <w:t>het OCMW</w:t>
      </w:r>
      <w:r>
        <w:t xml:space="preserve"> aan de personeelsleden toekent;</w:t>
      </w:r>
    </w:p>
    <w:p w14:paraId="3B844472" w14:textId="77777777" w:rsidR="00C118C7" w:rsidRDefault="00C118C7" w:rsidP="00476C61">
      <w:pPr>
        <w:pStyle w:val="StandaardUitvullen"/>
        <w:numPr>
          <w:ilvl w:val="0"/>
          <w:numId w:val="35"/>
        </w:numPr>
      </w:pPr>
      <w:r>
        <w:rPr>
          <w:u w:val="single"/>
        </w:rPr>
        <w:t>gezondheidsindex</w:t>
      </w:r>
      <w:r>
        <w:rPr>
          <w:rFonts w:cs="Arial"/>
        </w:rPr>
        <w:t xml:space="preserve">: </w:t>
      </w:r>
      <w:r>
        <w:t>het prijsindexcijfer dat berekend wordt voor de toepassing van artikel 2 van het koninklijk besluit van 24 december 1993 ter uitvoering van de wet van 6 januari 1989 tot vrijwaring van ’s lands concurrentievermogen, bekrachtigd bij de wet van 30 maart 1994 houdende sociale bepalingen. De toelagen, vergoedingen en sociale voordelen tegen 100% worden gekoppeld aan het spilindexcijfer 138,01;</w:t>
      </w:r>
    </w:p>
    <w:p w14:paraId="5C42AD24" w14:textId="77777777" w:rsidR="00C118C7" w:rsidRDefault="00C118C7" w:rsidP="00476C61">
      <w:pPr>
        <w:pStyle w:val="StandaardUitvullen"/>
        <w:numPr>
          <w:ilvl w:val="0"/>
          <w:numId w:val="35"/>
        </w:numPr>
      </w:pPr>
      <w:proofErr w:type="spellStart"/>
      <w:r>
        <w:rPr>
          <w:u w:val="single"/>
        </w:rPr>
        <w:t>overloon</w:t>
      </w:r>
      <w:proofErr w:type="spellEnd"/>
      <w:r>
        <w:t>: toeslag boven het gewone loon;</w:t>
      </w:r>
    </w:p>
    <w:p w14:paraId="04F93538" w14:textId="77777777" w:rsidR="00C118C7" w:rsidRDefault="00C118C7" w:rsidP="00476C61">
      <w:pPr>
        <w:pStyle w:val="StandaardUitvullen"/>
        <w:numPr>
          <w:ilvl w:val="0"/>
          <w:numId w:val="35"/>
        </w:numPr>
      </w:pPr>
      <w:r>
        <w:rPr>
          <w:u w:val="single"/>
        </w:rPr>
        <w:t>volledige prestaties</w:t>
      </w:r>
      <w:r>
        <w:t>: prestaties die achtendertig uur per week bedragen;</w:t>
      </w:r>
    </w:p>
    <w:p w14:paraId="677B5179" w14:textId="77777777" w:rsidR="00C118C7" w:rsidRDefault="00C118C7" w:rsidP="00476C61">
      <w:pPr>
        <w:pStyle w:val="StandaardUitvullen"/>
        <w:numPr>
          <w:ilvl w:val="0"/>
          <w:numId w:val="35"/>
        </w:numPr>
      </w:pPr>
      <w:r>
        <w:rPr>
          <w:u w:val="single"/>
        </w:rPr>
        <w:t>nachtprestaties</w:t>
      </w:r>
      <w:r>
        <w:t>: de prestaties geleverd tussen 22 en 6 uur;</w:t>
      </w:r>
    </w:p>
    <w:p w14:paraId="00F18EA4" w14:textId="77777777" w:rsidR="00C118C7" w:rsidRDefault="00C118C7" w:rsidP="00476C61">
      <w:pPr>
        <w:pStyle w:val="StandaardUitvullen"/>
        <w:numPr>
          <w:ilvl w:val="0"/>
          <w:numId w:val="35"/>
        </w:numPr>
      </w:pPr>
      <w:r>
        <w:rPr>
          <w:u w:val="single"/>
        </w:rPr>
        <w:t>prestaties op zaterdagen en zondagen</w:t>
      </w:r>
      <w:r>
        <w:t>: de prestaties geleverd op zaterdagen en zondagen tussen 0 en 24 uur;</w:t>
      </w:r>
    </w:p>
    <w:p w14:paraId="4DF9CA79" w14:textId="77777777" w:rsidR="00C118C7" w:rsidRDefault="00C118C7" w:rsidP="00476C61">
      <w:pPr>
        <w:pStyle w:val="StandaardUitvullen"/>
        <w:numPr>
          <w:ilvl w:val="0"/>
          <w:numId w:val="35"/>
        </w:numPr>
      </w:pPr>
      <w:r>
        <w:rPr>
          <w:u w:val="single"/>
        </w:rPr>
        <w:t>prestaties op feestdagen</w:t>
      </w:r>
      <w:r>
        <w:t xml:space="preserve">: de prestaties geleverd op de feestdagen tussen 0 en 24 uur, zoals vastgesteld in </w:t>
      </w:r>
      <w:r w:rsidRPr="000541E8">
        <w:t xml:space="preserve">artikel </w:t>
      </w:r>
      <w:r w:rsidR="000541E8" w:rsidRPr="000541E8">
        <w:t>225.</w:t>
      </w:r>
    </w:p>
    <w:p w14:paraId="02D953D6" w14:textId="77777777" w:rsidR="00C118C7" w:rsidRDefault="00C118C7">
      <w:pPr>
        <w:pStyle w:val="Kop5"/>
      </w:pPr>
      <w:r>
        <w:t>Artik</w:t>
      </w:r>
      <w:r w:rsidR="000D1D6E">
        <w:t>el 184</w:t>
      </w:r>
    </w:p>
    <w:p w14:paraId="6671E972" w14:textId="77777777" w:rsidR="00C118C7" w:rsidRDefault="00C118C7">
      <w:pPr>
        <w:pStyle w:val="StandaardUitvullen"/>
      </w:pPr>
      <w:r>
        <w:t xml:space="preserve">Effectief gemaakte, bewezen en noodzakelijke kosten bij de uitoefening van de functie worden terugbetaald. </w:t>
      </w:r>
    </w:p>
    <w:p w14:paraId="3B1596CE" w14:textId="77777777" w:rsidR="009674FF" w:rsidRDefault="009674FF">
      <w:pPr>
        <w:spacing w:before="0" w:after="0"/>
        <w:ind w:left="0"/>
        <w:rPr>
          <w:b/>
          <w:caps/>
          <w:sz w:val="24"/>
        </w:rPr>
      </w:pPr>
      <w:r>
        <w:br w:type="page"/>
      </w:r>
    </w:p>
    <w:p w14:paraId="464725E4" w14:textId="77777777" w:rsidR="00C118C7" w:rsidRDefault="00C118C7" w:rsidP="00020ADF">
      <w:pPr>
        <w:pStyle w:val="Kop2"/>
      </w:pPr>
      <w:bookmarkStart w:id="158" w:name="_Toc69294424"/>
      <w:r>
        <w:t>Hoofdstuk ii. de verplichte toelagen</w:t>
      </w:r>
      <w:bookmarkEnd w:id="158"/>
    </w:p>
    <w:p w14:paraId="3285797D" w14:textId="77777777" w:rsidR="00C118C7" w:rsidRPr="00DD360E" w:rsidRDefault="00C118C7" w:rsidP="009674FF">
      <w:pPr>
        <w:pStyle w:val="Kop3"/>
        <w:pBdr>
          <w:bottom w:val="single" w:sz="4" w:space="4" w:color="auto"/>
        </w:pBdr>
      </w:pPr>
      <w:bookmarkStart w:id="159" w:name="_Toc69294425"/>
      <w:r w:rsidRPr="00DD360E">
        <w:t>Afdeling 1. de haard- en standplaatstoelage</w:t>
      </w:r>
      <w:bookmarkEnd w:id="159"/>
    </w:p>
    <w:p w14:paraId="45928C33" w14:textId="77777777" w:rsidR="00C118C7" w:rsidRPr="00281325" w:rsidRDefault="000D1D6E">
      <w:pPr>
        <w:pStyle w:val="Kop5"/>
        <w:rPr>
          <w:bCs/>
          <w:color w:val="000000"/>
          <w:lang w:val="nl-BE" w:eastAsia="en-US"/>
        </w:rPr>
      </w:pPr>
      <w:r w:rsidRPr="00281325">
        <w:rPr>
          <w:bCs/>
          <w:color w:val="000000"/>
          <w:lang w:val="nl-BE" w:eastAsia="en-US"/>
        </w:rPr>
        <w:t>Artikel 185</w:t>
      </w:r>
    </w:p>
    <w:p w14:paraId="22194790" w14:textId="77777777" w:rsidR="00C118C7" w:rsidRDefault="00C118C7">
      <w:pPr>
        <w:pStyle w:val="StandaardUitvullen"/>
      </w:pPr>
      <w:r>
        <w:t xml:space="preserve">Het personeelslid heeft krachtens het decreet van 8 mei 2002 houdende wijziging van verschillende bepalingen betreffende de haard- en standplaatstoelage en het vakantiegeld van het gemeente- en provinciepersoneel recht op een haard- en standplaatstoelage indien aan </w:t>
      </w:r>
      <w:r w:rsidR="0041645D" w:rsidRPr="00D629A6">
        <w:t>het decreet</w:t>
      </w:r>
      <w:r>
        <w:t xml:space="preserve"> is voldaan.</w:t>
      </w:r>
    </w:p>
    <w:p w14:paraId="3EDB1A48" w14:textId="77777777" w:rsidR="00C118C7" w:rsidRPr="0041645D" w:rsidRDefault="00C118C7">
      <w:pPr>
        <w:pStyle w:val="Kop5"/>
        <w:rPr>
          <w:i/>
        </w:rPr>
      </w:pPr>
      <w:r>
        <w:t>A</w:t>
      </w:r>
      <w:r w:rsidR="000D1D6E">
        <w:t xml:space="preserve">rtikel </w:t>
      </w:r>
      <w:r w:rsidR="000D1D6E" w:rsidRPr="00281325">
        <w:rPr>
          <w:bCs/>
          <w:color w:val="000000"/>
          <w:lang w:val="nl-BE" w:eastAsia="en-US"/>
        </w:rPr>
        <w:t>186</w:t>
      </w:r>
    </w:p>
    <w:p w14:paraId="768C141E" w14:textId="77777777" w:rsidR="00C118C7" w:rsidRPr="00D629A6" w:rsidRDefault="0041645D">
      <w:pPr>
        <w:pStyle w:val="StandaardUitvullen"/>
      </w:pPr>
      <w:r w:rsidRPr="00D629A6">
        <w:t>Niet van toepassing</w:t>
      </w:r>
      <w:r w:rsidR="004D11D7" w:rsidRPr="00D629A6">
        <w:t>.</w:t>
      </w:r>
    </w:p>
    <w:p w14:paraId="76ECCC8A" w14:textId="77777777" w:rsidR="00C118C7" w:rsidRPr="00DD360E" w:rsidRDefault="00C118C7">
      <w:pPr>
        <w:pStyle w:val="Kop3"/>
      </w:pPr>
      <w:bookmarkStart w:id="160" w:name="_Toc69294426"/>
      <w:r w:rsidRPr="00DD360E">
        <w:t>Afdeling 2. het vakantiegeld</w:t>
      </w:r>
      <w:bookmarkEnd w:id="160"/>
    </w:p>
    <w:p w14:paraId="756FBDE5" w14:textId="77777777" w:rsidR="00C118C7" w:rsidRPr="00254EC5" w:rsidRDefault="000D1D6E">
      <w:pPr>
        <w:pStyle w:val="Kop5"/>
        <w:jc w:val="both"/>
        <w:rPr>
          <w:i/>
        </w:rPr>
      </w:pPr>
      <w:r>
        <w:t>Artikel 187</w:t>
      </w:r>
    </w:p>
    <w:p w14:paraId="5AD4EC75" w14:textId="77777777" w:rsidR="00C118C7" w:rsidRPr="007B350E" w:rsidRDefault="00C118C7">
      <w:pPr>
        <w:pStyle w:val="Kop6"/>
        <w:jc w:val="both"/>
      </w:pPr>
      <w:r w:rsidRPr="007B350E">
        <w:t>Paragraaf 1</w:t>
      </w:r>
    </w:p>
    <w:p w14:paraId="35801E7E" w14:textId="77777777" w:rsidR="00C118C7" w:rsidRPr="007B350E" w:rsidRDefault="00C118C7">
      <w:pPr>
        <w:jc w:val="both"/>
      </w:pPr>
      <w:r w:rsidRPr="007B350E">
        <w:t>Het vast aangestelde statutaire</w:t>
      </w:r>
      <w:r w:rsidRPr="007B350E">
        <w:rPr>
          <w:b/>
        </w:rPr>
        <w:t xml:space="preserve"> </w:t>
      </w:r>
      <w:r w:rsidRPr="007B350E">
        <w:t>personeelslid ontvangt een vakantiegeld in overeenstemming met het besluit van de Vlaamse regering van 13 september 2002 betreffende de toekenning en de vaststelling van het vakantiegeld van het gemeentepersoneel en het provinciepersoneel.</w:t>
      </w:r>
    </w:p>
    <w:p w14:paraId="0F1EA763" w14:textId="77777777" w:rsidR="00C118C7" w:rsidRPr="007B350E" w:rsidRDefault="00C118C7">
      <w:pPr>
        <w:pStyle w:val="Kop6"/>
        <w:jc w:val="both"/>
      </w:pPr>
      <w:r w:rsidRPr="007B350E">
        <w:t>Paragraaf 2</w:t>
      </w:r>
    </w:p>
    <w:p w14:paraId="26082BC0" w14:textId="77777777" w:rsidR="00C118C7" w:rsidRPr="007B350E" w:rsidRDefault="00C118C7" w:rsidP="007B350E">
      <w:pPr>
        <w:jc w:val="both"/>
      </w:pPr>
      <w:r w:rsidRPr="007B350E">
        <w:t>In toepassing van artikel 59 van de wet van 25 januari 1999 houdende sociale bepalingen ontvangt het op proef benoemde personeelslid een vakantiegeld</w:t>
      </w:r>
      <w:r w:rsidR="007B350E" w:rsidRPr="007B350E">
        <w:t xml:space="preserve"> </w:t>
      </w:r>
      <w:r w:rsidRPr="007B350E">
        <w:t>in overeenstemming met titel III van het koninklijk besluit van 30 maart 1967 tot bepaling van de algemene uitvoeringsmodaliteiten van de wetten betreffende de jaarlijkse vakantie der werknemers.</w:t>
      </w:r>
    </w:p>
    <w:p w14:paraId="228333BA" w14:textId="77777777" w:rsidR="00C118C7" w:rsidRPr="007B350E" w:rsidRDefault="00C118C7">
      <w:pPr>
        <w:pStyle w:val="Kop6"/>
        <w:jc w:val="both"/>
      </w:pPr>
      <w:r w:rsidRPr="007B350E">
        <w:t>Paragraaf 3</w:t>
      </w:r>
    </w:p>
    <w:p w14:paraId="1E642B48" w14:textId="77777777" w:rsidR="00C118C7" w:rsidRPr="007B350E" w:rsidRDefault="00C118C7" w:rsidP="007B350E">
      <w:pPr>
        <w:jc w:val="both"/>
      </w:pPr>
      <w:r w:rsidRPr="007B350E">
        <w:t>In toepassing van artikel 59 van de wet van 25 januari 1999 houdende sociale bepalingen ontvangt het contractueel aangestelde personeelslid een va</w:t>
      </w:r>
      <w:r w:rsidR="007B350E" w:rsidRPr="007B350E">
        <w:t>kantiegeld</w:t>
      </w:r>
      <w:r w:rsidRPr="007B350E">
        <w:t xml:space="preserve"> in overeenstemming met titel III van het koninklijk besluit van 30 maart 1967 tot bepaling van de algemene uitvoeringsmodaliteiten van de wetten betreffende de jaarlijkse vakantie der werknemers.</w:t>
      </w:r>
    </w:p>
    <w:p w14:paraId="03DD324A" w14:textId="77777777" w:rsidR="00C118C7" w:rsidRPr="007B350E" w:rsidRDefault="00C118C7">
      <w:pPr>
        <w:pStyle w:val="Kop6"/>
        <w:jc w:val="both"/>
      </w:pPr>
      <w:r w:rsidRPr="007B350E">
        <w:t>Paragraaf 4</w:t>
      </w:r>
    </w:p>
    <w:p w14:paraId="57DEFF26" w14:textId="77777777" w:rsidR="00C118C7" w:rsidRPr="00254EC5" w:rsidRDefault="00254EC5">
      <w:pPr>
        <w:jc w:val="both"/>
        <w:rPr>
          <w:b/>
          <w:i/>
        </w:rPr>
      </w:pPr>
      <w:r>
        <w:rPr>
          <w:b/>
          <w:i/>
        </w:rPr>
        <w:t>(niet van toepassing)</w:t>
      </w:r>
    </w:p>
    <w:p w14:paraId="20EF2C79" w14:textId="77777777" w:rsidR="00C118C7" w:rsidRPr="00DD360E" w:rsidRDefault="00C118C7">
      <w:pPr>
        <w:pStyle w:val="Kop3"/>
      </w:pPr>
      <w:bookmarkStart w:id="161" w:name="_Toc69294427"/>
      <w:r w:rsidRPr="00DD360E">
        <w:t xml:space="preserve">Afdeling 3. de </w:t>
      </w:r>
      <w:proofErr w:type="spellStart"/>
      <w:r w:rsidRPr="00DD360E">
        <w:t>eindejaarstoelage</w:t>
      </w:r>
      <w:bookmarkEnd w:id="161"/>
      <w:proofErr w:type="spellEnd"/>
    </w:p>
    <w:p w14:paraId="1289E55E" w14:textId="77777777" w:rsidR="00C118C7" w:rsidRPr="00281325" w:rsidRDefault="000D1D6E">
      <w:pPr>
        <w:pStyle w:val="Kop5"/>
      </w:pPr>
      <w:r>
        <w:t>Artikel 188</w:t>
      </w:r>
    </w:p>
    <w:p w14:paraId="4F30FE98" w14:textId="77777777" w:rsidR="00C118C7" w:rsidRPr="00D629A6" w:rsidRDefault="004D11D7" w:rsidP="006151A2">
      <w:pPr>
        <w:pStyle w:val="StandaardUitvullen"/>
      </w:pPr>
      <w:r w:rsidRPr="00D629A6">
        <w:t>Niet van toepassing.</w:t>
      </w:r>
    </w:p>
    <w:p w14:paraId="25A3F6F2" w14:textId="77777777" w:rsidR="00C118C7" w:rsidRPr="00281325" w:rsidRDefault="000D1D6E">
      <w:pPr>
        <w:pStyle w:val="Kop5"/>
      </w:pPr>
      <w:r>
        <w:t>Artikel 189</w:t>
      </w:r>
    </w:p>
    <w:p w14:paraId="1E4560B5" w14:textId="77777777" w:rsidR="006151A2" w:rsidRPr="00D629A6" w:rsidRDefault="006151A2" w:rsidP="006151A2">
      <w:pPr>
        <w:pStyle w:val="StandaardUitvullen"/>
      </w:pPr>
      <w:r w:rsidRPr="00D629A6">
        <w:t xml:space="preserve">Het personeelslid ontvangt jaarlijks een </w:t>
      </w:r>
      <w:proofErr w:type="spellStart"/>
      <w:r w:rsidRPr="00D629A6">
        <w:t>eindejaarstoelage</w:t>
      </w:r>
      <w:proofErr w:type="spellEnd"/>
      <w:r w:rsidRPr="00D629A6">
        <w:t xml:space="preserve"> zoals bepaald in artikel </w:t>
      </w:r>
      <w:r w:rsidR="004C5B94" w:rsidRPr="00D629A6">
        <w:t>98</w:t>
      </w:r>
      <w:r w:rsidRPr="00D629A6">
        <w:t xml:space="preserve"> van het BVR RPR</w:t>
      </w:r>
      <w:r w:rsidR="004C5B94" w:rsidRPr="00D629A6">
        <w:t xml:space="preserve"> O</w:t>
      </w:r>
      <w:r w:rsidRPr="00D629A6">
        <w:t>.</w:t>
      </w:r>
    </w:p>
    <w:p w14:paraId="669BBB78" w14:textId="77777777" w:rsidR="00C118C7" w:rsidRPr="00281325" w:rsidRDefault="00C118C7">
      <w:pPr>
        <w:pStyle w:val="Kop5"/>
      </w:pPr>
      <w:r>
        <w:t>Arti</w:t>
      </w:r>
      <w:r w:rsidR="000D1D6E">
        <w:t>kel 190</w:t>
      </w:r>
    </w:p>
    <w:p w14:paraId="7F73E1E0" w14:textId="77777777" w:rsidR="004D11D7" w:rsidRPr="00D629A6" w:rsidRDefault="004D11D7" w:rsidP="004D11D7">
      <w:r w:rsidRPr="00D629A6">
        <w:t>Niet van toepassing.</w:t>
      </w:r>
    </w:p>
    <w:p w14:paraId="1BAD552C" w14:textId="77777777" w:rsidR="00C118C7" w:rsidRPr="00281325" w:rsidRDefault="00D629A6">
      <w:pPr>
        <w:pStyle w:val="Kop5"/>
      </w:pPr>
      <w:r>
        <w:t>Artikel 191</w:t>
      </w:r>
    </w:p>
    <w:p w14:paraId="63A94A21" w14:textId="77777777" w:rsidR="004D11D7" w:rsidRPr="00D629A6" w:rsidRDefault="004D11D7" w:rsidP="004D11D7">
      <w:r w:rsidRPr="00D629A6">
        <w:t>Niet van toepassing.</w:t>
      </w:r>
    </w:p>
    <w:p w14:paraId="708DC953" w14:textId="77777777" w:rsidR="00C118C7" w:rsidRDefault="000D1D6E">
      <w:pPr>
        <w:pStyle w:val="Kop5"/>
      </w:pPr>
      <w:r>
        <w:t>Artikel 192</w:t>
      </w:r>
    </w:p>
    <w:p w14:paraId="0A71603A" w14:textId="43064E6D" w:rsidR="001C752D" w:rsidRDefault="00C118C7">
      <w:pPr>
        <w:pStyle w:val="StandaardUitvullen"/>
      </w:pPr>
      <w:r>
        <w:t xml:space="preserve">De </w:t>
      </w:r>
      <w:proofErr w:type="spellStart"/>
      <w:r>
        <w:t>eindejaarstoelage</w:t>
      </w:r>
      <w:proofErr w:type="spellEnd"/>
      <w:r>
        <w:t xml:space="preserve"> wordt uiterlijk tijdens de maand december van het in aanmerking te nemen jaar in één keer uitbetaald.</w:t>
      </w:r>
    </w:p>
    <w:p w14:paraId="6A348559" w14:textId="280BF180" w:rsidR="000F7C6F" w:rsidRPr="000F7C6F" w:rsidRDefault="000F7C6F" w:rsidP="000F7C6F">
      <w:pPr>
        <w:pStyle w:val="Kop5"/>
      </w:pPr>
      <w:r w:rsidRPr="000F7C6F">
        <w:t>Artikel 192 bis</w:t>
      </w:r>
    </w:p>
    <w:p w14:paraId="0FF80598" w14:textId="77777777" w:rsidR="000F7C6F" w:rsidRPr="000F7C6F" w:rsidRDefault="000F7C6F" w:rsidP="000F7C6F">
      <w:pPr>
        <w:tabs>
          <w:tab w:val="left" w:pos="980"/>
        </w:tabs>
        <w:jc w:val="both"/>
      </w:pPr>
      <w:r w:rsidRPr="000F7C6F">
        <w:t xml:space="preserve">De </w:t>
      </w:r>
      <w:proofErr w:type="spellStart"/>
      <w:r w:rsidRPr="000F7C6F">
        <w:t>eindejaarstoelage</w:t>
      </w:r>
      <w:proofErr w:type="spellEnd"/>
      <w:r w:rsidRPr="000F7C6F">
        <w:t xml:space="preserve"> kan op vraag van het personeelslid geheel of gedeeltelijk worden omgezet in een theoretisch budget waarmee het personeelslid voordelen ter bevordering van fietsmobiliteit kan kiezen, die gelijkwaardig zijn aan die van een </w:t>
      </w:r>
      <w:proofErr w:type="spellStart"/>
      <w:r w:rsidRPr="000F7C6F">
        <w:t>eindejaarstoelage</w:t>
      </w:r>
      <w:proofErr w:type="spellEnd"/>
      <w:r w:rsidRPr="000F7C6F">
        <w:t xml:space="preserve"> in geld zoals omschreven in het BVR en het BVR RPR O. In voorkomend geval is er geen of gedeeltelijk geen recht meer op de </w:t>
      </w:r>
      <w:proofErr w:type="spellStart"/>
      <w:r w:rsidRPr="000F7C6F">
        <w:t>eindejaarstoelage</w:t>
      </w:r>
      <w:proofErr w:type="spellEnd"/>
      <w:r w:rsidRPr="000F7C6F">
        <w:t>.</w:t>
      </w:r>
    </w:p>
    <w:p w14:paraId="38FB3FB5" w14:textId="77777777" w:rsidR="000F7C6F" w:rsidRPr="000F7C6F" w:rsidRDefault="000F7C6F" w:rsidP="000F7C6F">
      <w:pPr>
        <w:tabs>
          <w:tab w:val="left" w:pos="980"/>
        </w:tabs>
        <w:jc w:val="both"/>
      </w:pPr>
      <w:r w:rsidRPr="000F7C6F">
        <w:t xml:space="preserve">Het theoretisch budget waarvan sprake is niet opeisbaar. De voordelen die het personeelslid vrij kiest binnen de grenzen van dit theoretisch budget, worden wel opeisbaar van zodra ze opgenomen worden in een individueel akkoord tussen het personeelslid en het bestuur. Bij gebrek aan een individueel akkoord, blijft het recht op de </w:t>
      </w:r>
      <w:proofErr w:type="spellStart"/>
      <w:r w:rsidRPr="000F7C6F">
        <w:t>eindejaarstoelage</w:t>
      </w:r>
      <w:proofErr w:type="spellEnd"/>
      <w:r w:rsidRPr="000F7C6F">
        <w:t xml:space="preserve"> onverkort van toepassing.</w:t>
      </w:r>
    </w:p>
    <w:p w14:paraId="19C7D208" w14:textId="77777777" w:rsidR="000F7C6F" w:rsidRPr="000F7C6F" w:rsidRDefault="000F7C6F" w:rsidP="000F7C6F">
      <w:pPr>
        <w:tabs>
          <w:tab w:val="left" w:pos="980"/>
        </w:tabs>
        <w:jc w:val="both"/>
      </w:pPr>
      <w:r w:rsidRPr="000F7C6F">
        <w:t xml:space="preserve">Het personeelslid moet zijn keuze om de </w:t>
      </w:r>
      <w:proofErr w:type="spellStart"/>
      <w:r w:rsidRPr="000F7C6F">
        <w:t>eindejaarstoelage</w:t>
      </w:r>
      <w:proofErr w:type="spellEnd"/>
      <w:r w:rsidRPr="000F7C6F">
        <w:t xml:space="preserve"> geheel of gedeeltelijk om te zetten maken op een moment dat er nog geen verworven rechten op die </w:t>
      </w:r>
      <w:proofErr w:type="spellStart"/>
      <w:r w:rsidRPr="000F7C6F">
        <w:t>eindejaarstoelage</w:t>
      </w:r>
      <w:proofErr w:type="spellEnd"/>
      <w:r w:rsidRPr="000F7C6F">
        <w:t xml:space="preserve"> bestaan. Wanneer het personeelslid kiest voor een gedeeltelijke omzetting van de </w:t>
      </w:r>
      <w:proofErr w:type="spellStart"/>
      <w:r w:rsidRPr="000F7C6F">
        <w:t>eindejaarstoelage</w:t>
      </w:r>
      <w:proofErr w:type="spellEnd"/>
      <w:r w:rsidRPr="000F7C6F">
        <w:t xml:space="preserve">, vermindert hiermee het bruto bedrag van de </w:t>
      </w:r>
      <w:proofErr w:type="spellStart"/>
      <w:r w:rsidRPr="000F7C6F">
        <w:t>eindejaarstoelage</w:t>
      </w:r>
      <w:proofErr w:type="spellEnd"/>
      <w:r w:rsidRPr="000F7C6F">
        <w:t xml:space="preserve">. </w:t>
      </w:r>
    </w:p>
    <w:p w14:paraId="21D13721" w14:textId="77777777" w:rsidR="000F7C6F" w:rsidRPr="000F7C6F" w:rsidRDefault="000F7C6F" w:rsidP="000F7C6F">
      <w:pPr>
        <w:tabs>
          <w:tab w:val="left" w:pos="980"/>
        </w:tabs>
        <w:jc w:val="both"/>
      </w:pPr>
      <w:r w:rsidRPr="000F7C6F">
        <w:t>Indien het theoretisch budget meer was dan nodig voor de gekozen voordelen, wordt het saldo aan het personeelslid overgemaakt na afhouding van de noodzakelijke bijdragen en uiterlijk op 31 december van het kalenderjaar.</w:t>
      </w:r>
    </w:p>
    <w:p w14:paraId="723CA5A2" w14:textId="77777777" w:rsidR="000F7C6F" w:rsidRPr="000F7C6F" w:rsidRDefault="000F7C6F" w:rsidP="000F7C6F">
      <w:pPr>
        <w:tabs>
          <w:tab w:val="left" w:pos="980"/>
        </w:tabs>
        <w:jc w:val="both"/>
      </w:pPr>
      <w:r w:rsidRPr="000F7C6F">
        <w:t xml:space="preserve">In voorkomend geval worden die teruggestorte gelden beschouwd als een gewone premie in geld. </w:t>
      </w:r>
    </w:p>
    <w:p w14:paraId="1BAB1DFB" w14:textId="77777777" w:rsidR="000F7C6F" w:rsidRPr="000F7C6F" w:rsidRDefault="000F7C6F" w:rsidP="000F7C6F">
      <w:pPr>
        <w:tabs>
          <w:tab w:val="left" w:pos="980"/>
        </w:tabs>
        <w:jc w:val="both"/>
      </w:pPr>
      <w:r w:rsidRPr="000F7C6F">
        <w:t xml:space="preserve">De concrete modaliteiten over fietsmobiliteit worden uitgewerkt in de fietsmobiliteitspolicy dewelke als bijlage gevoegd wordt aan het arbeidsreglement. </w:t>
      </w:r>
    </w:p>
    <w:p w14:paraId="1D2AFE41" w14:textId="6B26906E" w:rsidR="000F7C6F" w:rsidRDefault="000F7C6F" w:rsidP="000F7C6F">
      <w:pPr>
        <w:pStyle w:val="StandaardUitvullen"/>
        <w:ind w:left="0"/>
      </w:pPr>
    </w:p>
    <w:p w14:paraId="417FC858" w14:textId="5E359F86" w:rsidR="000F7C6F" w:rsidRDefault="000F7C6F" w:rsidP="000F7C6F">
      <w:pPr>
        <w:pStyle w:val="StandaardUitvullen"/>
        <w:ind w:left="0"/>
      </w:pPr>
    </w:p>
    <w:p w14:paraId="4A35C36D" w14:textId="0B970E15" w:rsidR="000F7C6F" w:rsidRDefault="000F7C6F" w:rsidP="000F7C6F">
      <w:pPr>
        <w:pStyle w:val="StandaardUitvullen"/>
        <w:ind w:left="0"/>
      </w:pPr>
    </w:p>
    <w:p w14:paraId="3D03FB2B" w14:textId="5CC77BA8" w:rsidR="000F7C6F" w:rsidRDefault="000F7C6F" w:rsidP="000F7C6F">
      <w:pPr>
        <w:pStyle w:val="StandaardUitvullen"/>
        <w:ind w:left="0"/>
      </w:pPr>
    </w:p>
    <w:p w14:paraId="6BDFD078" w14:textId="044D6FC7" w:rsidR="000F7C6F" w:rsidRDefault="000F7C6F" w:rsidP="000F7C6F">
      <w:pPr>
        <w:pStyle w:val="StandaardUitvullen"/>
        <w:ind w:left="0"/>
      </w:pPr>
    </w:p>
    <w:p w14:paraId="29C5D33A" w14:textId="254518CF" w:rsidR="000F7C6F" w:rsidRDefault="000F7C6F" w:rsidP="000F7C6F">
      <w:pPr>
        <w:pStyle w:val="StandaardUitvullen"/>
        <w:ind w:left="0"/>
      </w:pPr>
    </w:p>
    <w:p w14:paraId="66D594A3" w14:textId="2AB43072" w:rsidR="000F7C6F" w:rsidRDefault="000F7C6F" w:rsidP="000F7C6F">
      <w:pPr>
        <w:pStyle w:val="StandaardUitvullen"/>
        <w:ind w:left="0"/>
      </w:pPr>
    </w:p>
    <w:p w14:paraId="5DB34939" w14:textId="420CF84F" w:rsidR="000F7C6F" w:rsidRDefault="000F7C6F" w:rsidP="000F7C6F">
      <w:pPr>
        <w:pStyle w:val="StandaardUitvullen"/>
        <w:ind w:left="0"/>
      </w:pPr>
    </w:p>
    <w:p w14:paraId="069EB80F" w14:textId="1207C442" w:rsidR="000F7C6F" w:rsidRDefault="000F7C6F" w:rsidP="000F7C6F">
      <w:pPr>
        <w:pStyle w:val="StandaardUitvullen"/>
        <w:ind w:left="0"/>
      </w:pPr>
    </w:p>
    <w:p w14:paraId="4F00E347" w14:textId="701C09AF" w:rsidR="000F7C6F" w:rsidRDefault="000F7C6F" w:rsidP="000F7C6F">
      <w:pPr>
        <w:pStyle w:val="StandaardUitvullen"/>
        <w:ind w:left="0"/>
      </w:pPr>
    </w:p>
    <w:p w14:paraId="7EAC782E" w14:textId="398B756C" w:rsidR="000F7C6F" w:rsidRDefault="000F7C6F" w:rsidP="000F7C6F">
      <w:pPr>
        <w:pStyle w:val="StandaardUitvullen"/>
        <w:ind w:left="0"/>
      </w:pPr>
    </w:p>
    <w:p w14:paraId="36247BB0" w14:textId="30A9E568" w:rsidR="000F7C6F" w:rsidRDefault="000F7C6F" w:rsidP="000F7C6F">
      <w:pPr>
        <w:pStyle w:val="StandaardUitvullen"/>
        <w:ind w:left="0"/>
      </w:pPr>
    </w:p>
    <w:p w14:paraId="00D291CA" w14:textId="292F9F0B" w:rsidR="000F7C6F" w:rsidRDefault="000F7C6F" w:rsidP="000F7C6F">
      <w:pPr>
        <w:pStyle w:val="StandaardUitvullen"/>
        <w:ind w:left="0"/>
      </w:pPr>
    </w:p>
    <w:p w14:paraId="22F5265E" w14:textId="77777777" w:rsidR="000F7C6F" w:rsidRDefault="000F7C6F" w:rsidP="000F7C6F">
      <w:pPr>
        <w:pStyle w:val="StandaardUitvullen"/>
        <w:ind w:left="0"/>
      </w:pPr>
    </w:p>
    <w:p w14:paraId="6C9E0687" w14:textId="77777777" w:rsidR="000F7C6F" w:rsidRDefault="000F7C6F" w:rsidP="000F7C6F">
      <w:pPr>
        <w:pStyle w:val="StandaardUitvullen"/>
        <w:ind w:left="0"/>
      </w:pPr>
    </w:p>
    <w:p w14:paraId="3A855A47" w14:textId="77777777" w:rsidR="00C118C7" w:rsidRDefault="00C118C7" w:rsidP="00020ADF">
      <w:pPr>
        <w:pStyle w:val="Kop2"/>
      </w:pPr>
      <w:bookmarkStart w:id="162" w:name="_Toc69294428"/>
      <w:r>
        <w:t>Hoofdstuk iii. de onregel</w:t>
      </w:r>
      <w:r w:rsidR="001C752D">
        <w:t>m</w:t>
      </w:r>
      <w:r>
        <w:t>atige prestaties</w:t>
      </w:r>
      <w:bookmarkEnd w:id="162"/>
    </w:p>
    <w:p w14:paraId="28E51B07" w14:textId="77777777" w:rsidR="00C118C7" w:rsidRPr="00DD360E" w:rsidRDefault="00C118C7">
      <w:pPr>
        <w:pStyle w:val="Kop3"/>
      </w:pPr>
      <w:bookmarkStart w:id="163" w:name="_Toc69294429"/>
      <w:r w:rsidRPr="00DD360E">
        <w:t>Afdeling 1. nachtprestaties en prestaties op zaterdagen, zondagen en feestdagen</w:t>
      </w:r>
      <w:bookmarkEnd w:id="163"/>
    </w:p>
    <w:p w14:paraId="784AAF16" w14:textId="77777777" w:rsidR="00C118C7" w:rsidRDefault="000D1D6E">
      <w:pPr>
        <w:pStyle w:val="Kop5"/>
      </w:pPr>
      <w:r>
        <w:t>Artikel 193</w:t>
      </w:r>
    </w:p>
    <w:p w14:paraId="642BCD23" w14:textId="77777777" w:rsidR="00C118C7" w:rsidRDefault="00C118C7">
      <w:pPr>
        <w:pStyle w:val="StandaardUitvullen"/>
        <w:rPr>
          <w:lang w:val="nl-BE" w:eastAsia="en-US"/>
        </w:rPr>
      </w:pPr>
      <w:r>
        <w:rPr>
          <w:lang w:val="nl-BE" w:eastAsia="en-US"/>
        </w:rPr>
        <w:t>Deze afdeling is niet van toepassing op:</w:t>
      </w:r>
    </w:p>
    <w:p w14:paraId="7F699226" w14:textId="77777777" w:rsidR="00C118C7" w:rsidRDefault="00C118C7" w:rsidP="00476C61">
      <w:pPr>
        <w:pStyle w:val="StandaardUitvullen"/>
        <w:numPr>
          <w:ilvl w:val="0"/>
          <w:numId w:val="38"/>
        </w:numPr>
        <w:rPr>
          <w:lang w:val="nl-BE" w:eastAsia="en-US"/>
        </w:rPr>
      </w:pPr>
      <w:r>
        <w:rPr>
          <w:lang w:val="nl-BE" w:eastAsia="en-US"/>
        </w:rPr>
        <w:t xml:space="preserve">de </w:t>
      </w:r>
      <w:r w:rsidR="0090249F">
        <w:rPr>
          <w:lang w:val="nl-BE" w:eastAsia="en-US"/>
        </w:rPr>
        <w:t>secretaris</w:t>
      </w:r>
      <w:r w:rsidR="00511897">
        <w:rPr>
          <w:lang w:val="nl-BE" w:eastAsia="en-US"/>
        </w:rPr>
        <w:t xml:space="preserve"> </w:t>
      </w:r>
      <w:r>
        <w:rPr>
          <w:lang w:val="nl-BE" w:eastAsia="en-US"/>
        </w:rPr>
        <w:t>en de financieel beheerder;</w:t>
      </w:r>
    </w:p>
    <w:p w14:paraId="1018C53A" w14:textId="77777777" w:rsidR="00C118C7" w:rsidRDefault="00C118C7" w:rsidP="00476C61">
      <w:pPr>
        <w:pStyle w:val="StandaardUitvullen"/>
        <w:numPr>
          <w:ilvl w:val="0"/>
          <w:numId w:val="38"/>
        </w:numPr>
      </w:pPr>
      <w:r>
        <w:rPr>
          <w:lang w:val="nl-BE" w:eastAsia="en-US"/>
        </w:rPr>
        <w:t>de personeelsleden van het niveau A.</w:t>
      </w:r>
    </w:p>
    <w:p w14:paraId="2152FAA5" w14:textId="77777777" w:rsidR="00C118C7" w:rsidRDefault="000D1D6E">
      <w:pPr>
        <w:pStyle w:val="Kop5"/>
      </w:pPr>
      <w:r>
        <w:t>Artikel 194</w:t>
      </w:r>
    </w:p>
    <w:p w14:paraId="076644BE" w14:textId="77777777" w:rsidR="00C118C7" w:rsidRDefault="00C118C7">
      <w:pPr>
        <w:pStyle w:val="StandaardUitvullen"/>
        <w:rPr>
          <w:lang w:val="nl-BE" w:eastAsia="en-US"/>
        </w:rPr>
      </w:pPr>
      <w:r>
        <w:rPr>
          <w:lang w:val="nl-BE" w:eastAsia="en-US"/>
        </w:rPr>
        <w:t>Naast de inhaalrust opgelegd door de arbeidstijdwetgeving krijgt het personeelslid:</w:t>
      </w:r>
    </w:p>
    <w:p w14:paraId="7967D45C" w14:textId="77777777" w:rsidR="00C118C7" w:rsidRPr="001C752D" w:rsidRDefault="00C118C7" w:rsidP="00476C61">
      <w:pPr>
        <w:pStyle w:val="StandaardUitvullen"/>
        <w:numPr>
          <w:ilvl w:val="0"/>
          <w:numId w:val="39"/>
        </w:numPr>
        <w:rPr>
          <w:b/>
          <w:lang w:val="nl-BE" w:eastAsia="en-US"/>
        </w:rPr>
      </w:pPr>
      <w:r w:rsidRPr="001C752D">
        <w:rPr>
          <w:lang w:val="nl-BE" w:eastAsia="en-US"/>
        </w:rPr>
        <w:t>per uur nachtprestaties tussen 22 uur en 6 uur:</w:t>
      </w:r>
      <w:r w:rsidR="001C752D">
        <w:rPr>
          <w:lang w:val="nl-BE" w:eastAsia="en-US"/>
        </w:rPr>
        <w:t xml:space="preserve"> </w:t>
      </w:r>
      <w:r w:rsidRPr="001C752D">
        <w:rPr>
          <w:lang w:val="nl-BE" w:eastAsia="en-US"/>
        </w:rPr>
        <w:t>één kwartier extra inhaalrust</w:t>
      </w:r>
      <w:r w:rsidR="001C752D" w:rsidRPr="001C752D">
        <w:rPr>
          <w:lang w:val="nl-BE" w:eastAsia="en-US"/>
        </w:rPr>
        <w:t>;</w:t>
      </w:r>
    </w:p>
    <w:p w14:paraId="1F4AB520" w14:textId="77777777" w:rsidR="00C118C7" w:rsidRPr="001C752D" w:rsidRDefault="00C118C7" w:rsidP="00476C61">
      <w:pPr>
        <w:pStyle w:val="StandaardUitvullen"/>
        <w:numPr>
          <w:ilvl w:val="0"/>
          <w:numId w:val="39"/>
        </w:numPr>
        <w:rPr>
          <w:lang w:val="nl-BE" w:eastAsia="en-US"/>
        </w:rPr>
      </w:pPr>
      <w:r w:rsidRPr="001C752D">
        <w:rPr>
          <w:lang w:val="nl-BE" w:eastAsia="en-US"/>
        </w:rPr>
        <w:t xml:space="preserve">per uur prestaties tussen 0 en 24 uur op een zondag of een feestdag zoals bepaald in artikel </w:t>
      </w:r>
      <w:r w:rsidR="00E13416">
        <w:rPr>
          <w:lang w:val="nl-BE" w:eastAsia="en-US"/>
        </w:rPr>
        <w:t>225</w:t>
      </w:r>
      <w:r w:rsidRPr="001C752D">
        <w:rPr>
          <w:lang w:val="nl-BE" w:eastAsia="en-US"/>
        </w:rPr>
        <w:t>:</w:t>
      </w:r>
      <w:r w:rsidR="001C752D">
        <w:rPr>
          <w:lang w:val="nl-BE" w:eastAsia="en-US"/>
        </w:rPr>
        <w:t xml:space="preserve"> </w:t>
      </w:r>
      <w:r w:rsidRPr="001C752D">
        <w:rPr>
          <w:lang w:val="nl-BE" w:eastAsia="en-US"/>
        </w:rPr>
        <w:t>één uur extra inhaalrust</w:t>
      </w:r>
    </w:p>
    <w:p w14:paraId="10134F17" w14:textId="77777777" w:rsidR="00C118C7" w:rsidRDefault="001C752D">
      <w:pPr>
        <w:pStyle w:val="Kop5"/>
      </w:pPr>
      <w:r>
        <w:t>Artikel 195</w:t>
      </w:r>
    </w:p>
    <w:p w14:paraId="4FCDDD40" w14:textId="77777777" w:rsidR="00C118C7" w:rsidRPr="001C752D" w:rsidRDefault="00C118C7" w:rsidP="00BE30B9">
      <w:pPr>
        <w:pStyle w:val="StandaardUitvullen"/>
        <w:rPr>
          <w:lang w:val="nl-BE" w:eastAsia="en-US"/>
        </w:rPr>
      </w:pPr>
      <w:r w:rsidRPr="001C752D">
        <w:rPr>
          <w:lang w:val="nl-BE" w:eastAsia="en-US"/>
        </w:rPr>
        <w:t xml:space="preserve">De extra inhaalrust bij nachtprestaties is niet </w:t>
      </w:r>
      <w:proofErr w:type="spellStart"/>
      <w:r w:rsidRPr="001C752D">
        <w:rPr>
          <w:lang w:val="nl-BE" w:eastAsia="en-US"/>
        </w:rPr>
        <w:t>cumuleerbaar</w:t>
      </w:r>
      <w:proofErr w:type="spellEnd"/>
      <w:r w:rsidRPr="001C752D">
        <w:rPr>
          <w:lang w:val="nl-BE" w:eastAsia="en-US"/>
        </w:rPr>
        <w:t xml:space="preserve"> met de extra inhaalrust voor prestaties op zondagen en feestdage</w:t>
      </w:r>
      <w:r w:rsidR="001C752D" w:rsidRPr="001C752D">
        <w:rPr>
          <w:lang w:val="nl-BE" w:eastAsia="en-US"/>
        </w:rPr>
        <w:t>n.</w:t>
      </w:r>
    </w:p>
    <w:p w14:paraId="27ADCD6C" w14:textId="77777777" w:rsidR="00C118C7" w:rsidRPr="00DD360E" w:rsidRDefault="00C118C7">
      <w:pPr>
        <w:pStyle w:val="Kop3"/>
      </w:pPr>
      <w:bookmarkStart w:id="164" w:name="_Toc69294430"/>
      <w:r w:rsidRPr="00DD360E">
        <w:t>Afdeling 2. de overuren</w:t>
      </w:r>
      <w:bookmarkEnd w:id="164"/>
    </w:p>
    <w:p w14:paraId="51AE74A9" w14:textId="77777777" w:rsidR="00C118C7" w:rsidRPr="00281325" w:rsidRDefault="00C118C7">
      <w:pPr>
        <w:pStyle w:val="Kop5"/>
      </w:pPr>
      <w:r>
        <w:t xml:space="preserve">Artikel </w:t>
      </w:r>
      <w:r w:rsidR="001C752D">
        <w:t>196</w:t>
      </w:r>
    </w:p>
    <w:p w14:paraId="2CBE5BBA" w14:textId="77777777" w:rsidR="00C118C7" w:rsidRDefault="00C118C7">
      <w:pPr>
        <w:pStyle w:val="StandaardUitvullen"/>
        <w:rPr>
          <w:lang w:val="nl-BE" w:eastAsia="en-US"/>
        </w:rPr>
      </w:pPr>
      <w:r>
        <w:rPr>
          <w:lang w:val="nl-BE" w:eastAsia="en-US"/>
        </w:rPr>
        <w:t xml:space="preserve">Deze afdeling is niet van toepassing op: </w:t>
      </w:r>
    </w:p>
    <w:p w14:paraId="1DD1AA5E" w14:textId="77777777" w:rsidR="00C118C7" w:rsidRPr="00653B85" w:rsidRDefault="00C118C7" w:rsidP="00476C61">
      <w:pPr>
        <w:pStyle w:val="StandaardUitvullen"/>
        <w:numPr>
          <w:ilvl w:val="0"/>
          <w:numId w:val="40"/>
        </w:numPr>
        <w:rPr>
          <w:lang w:val="nl-BE" w:eastAsia="en-US"/>
        </w:rPr>
      </w:pPr>
      <w:r>
        <w:rPr>
          <w:lang w:val="nl-BE" w:eastAsia="en-US"/>
        </w:rPr>
        <w:t xml:space="preserve">de </w:t>
      </w:r>
      <w:r w:rsidR="0090249F">
        <w:rPr>
          <w:lang w:val="nl-BE" w:eastAsia="en-US"/>
        </w:rPr>
        <w:t>secretaris</w:t>
      </w:r>
      <w:r w:rsidR="00511897">
        <w:rPr>
          <w:lang w:val="nl-BE" w:eastAsia="en-US"/>
        </w:rPr>
        <w:t xml:space="preserve"> </w:t>
      </w:r>
      <w:r>
        <w:rPr>
          <w:lang w:val="nl-BE" w:eastAsia="en-US"/>
        </w:rPr>
        <w:t xml:space="preserve">en de financieel beheerder; </w:t>
      </w:r>
    </w:p>
    <w:p w14:paraId="0F8189AE" w14:textId="77777777" w:rsidR="00C118C7" w:rsidRPr="00653B85" w:rsidRDefault="00C118C7" w:rsidP="00476C61">
      <w:pPr>
        <w:pStyle w:val="StandaardUitvullen"/>
        <w:numPr>
          <w:ilvl w:val="0"/>
          <w:numId w:val="40"/>
        </w:numPr>
      </w:pPr>
      <w:r>
        <w:rPr>
          <w:lang w:val="nl-BE" w:eastAsia="en-US"/>
        </w:rPr>
        <w:t>de personeelsleden die onder het toepassingsgebied van de Arbeidswet van 16 maart 1971 vallen.</w:t>
      </w:r>
    </w:p>
    <w:p w14:paraId="778B8E28" w14:textId="77777777" w:rsidR="00C118C7" w:rsidRPr="00281325" w:rsidRDefault="00C118C7">
      <w:pPr>
        <w:pStyle w:val="Kop5"/>
      </w:pPr>
      <w:r>
        <w:t xml:space="preserve">Artikel </w:t>
      </w:r>
      <w:r w:rsidR="00BE30B9">
        <w:t>197</w:t>
      </w:r>
    </w:p>
    <w:p w14:paraId="3FD98C58" w14:textId="77777777" w:rsidR="00C118C7" w:rsidRDefault="00C118C7">
      <w:pPr>
        <w:pStyle w:val="Kop6"/>
      </w:pPr>
      <w:r>
        <w:t>Paragraaf 1</w:t>
      </w:r>
    </w:p>
    <w:p w14:paraId="17E9D088" w14:textId="77777777" w:rsidR="00C118C7" w:rsidRDefault="00C118C7">
      <w:pPr>
        <w:pStyle w:val="StandaardUitvullen"/>
        <w:rPr>
          <w:lang w:val="nl-BE" w:eastAsia="en-US"/>
        </w:rPr>
      </w:pPr>
      <w:r>
        <w:rPr>
          <w:lang w:val="nl-BE" w:eastAsia="en-US"/>
        </w:rPr>
        <w:t xml:space="preserve">Onder overuren worden verstaan de uitzonderlijke prestaties die op verzoek van de </w:t>
      </w:r>
      <w:r w:rsidR="0090249F">
        <w:rPr>
          <w:lang w:val="nl-BE" w:eastAsia="en-US"/>
        </w:rPr>
        <w:t>secretaris</w:t>
      </w:r>
      <w:r w:rsidRPr="001C752D">
        <w:rPr>
          <w:lang w:val="nl-BE" w:eastAsia="en-US"/>
        </w:rPr>
        <w:t xml:space="preserve"> </w:t>
      </w:r>
      <w:r>
        <w:rPr>
          <w:lang w:val="nl-BE" w:eastAsia="en-US"/>
        </w:rPr>
        <w:t>geleverd worden boven op de uren die op grond van de gewone arbeidstijdregeling op weekbasis door het personeelslid gepresteerd worden.</w:t>
      </w:r>
    </w:p>
    <w:p w14:paraId="7FF1AC99" w14:textId="77777777" w:rsidR="00C118C7" w:rsidRDefault="00C118C7">
      <w:pPr>
        <w:pStyle w:val="StandaardUitvullen"/>
        <w:rPr>
          <w:lang w:val="nl-BE" w:eastAsia="en-US"/>
        </w:rPr>
      </w:pPr>
      <w:r>
        <w:rPr>
          <w:lang w:val="nl-BE" w:eastAsia="en-US"/>
        </w:rPr>
        <w:t xml:space="preserve">Het personeelslid dat overuren presteert, krijgt compenserende inhaalrust binnen de termijn van 4 maanden. Deze compenserende inhaalrust is gelijk aan de duur van de overuren. </w:t>
      </w:r>
    </w:p>
    <w:p w14:paraId="75775673" w14:textId="77777777" w:rsidR="00C118C7" w:rsidRDefault="00C118C7">
      <w:pPr>
        <w:pStyle w:val="Kop6"/>
      </w:pPr>
      <w:r>
        <w:t>Paragraaf 2</w:t>
      </w:r>
    </w:p>
    <w:p w14:paraId="7E3C7721" w14:textId="77777777" w:rsidR="00C118C7" w:rsidRDefault="00C118C7">
      <w:pPr>
        <w:pStyle w:val="StandaardUitvullen"/>
        <w:rPr>
          <w:lang w:val="nl-BE" w:eastAsia="en-US"/>
        </w:rPr>
      </w:pPr>
      <w:bookmarkStart w:id="165" w:name="OLE_LINK24"/>
      <w:bookmarkStart w:id="166" w:name="OLE_LINK25"/>
      <w:r w:rsidRPr="001C752D">
        <w:rPr>
          <w:lang w:val="nl-BE" w:eastAsia="en-US"/>
        </w:rPr>
        <w:t>Als over een periode van vier maanden de gemiddelde arbeidstijd, door omstandigheden buiten de wil van het personeelslid, groter is dan de gewone arbeidstijdsregeling op weekbasis,</w:t>
      </w:r>
      <w:r>
        <w:rPr>
          <w:lang w:val="nl-BE" w:eastAsia="en-US"/>
        </w:rPr>
        <w:t xml:space="preserve"> wordt aan het personeelslid het </w:t>
      </w:r>
      <w:proofErr w:type="spellStart"/>
      <w:r>
        <w:rPr>
          <w:lang w:val="nl-BE" w:eastAsia="en-US"/>
        </w:rPr>
        <w:t>uursalaris</w:t>
      </w:r>
      <w:proofErr w:type="spellEnd"/>
      <w:r>
        <w:rPr>
          <w:lang w:val="nl-BE" w:eastAsia="en-US"/>
        </w:rPr>
        <w:t xml:space="preserve"> uitbetaald. </w:t>
      </w:r>
    </w:p>
    <w:bookmarkEnd w:id="165"/>
    <w:bookmarkEnd w:id="166"/>
    <w:p w14:paraId="70B328D8" w14:textId="77777777" w:rsidR="008838DF" w:rsidRDefault="001C752D" w:rsidP="001C752D">
      <w:pPr>
        <w:pStyle w:val="StandaardUitvullen"/>
        <w:rPr>
          <w:lang w:val="nl-BE" w:eastAsia="en-US"/>
        </w:rPr>
      </w:pPr>
      <w:r>
        <w:rPr>
          <w:lang w:val="nl-BE" w:eastAsia="en-US"/>
        </w:rPr>
        <w:t>In dat geval heeft h</w:t>
      </w:r>
      <w:r w:rsidR="00C118C7" w:rsidRPr="001907B1">
        <w:rPr>
          <w:lang w:val="nl-BE" w:eastAsia="en-US"/>
        </w:rPr>
        <w:t xml:space="preserve">et </w:t>
      </w:r>
      <w:r w:rsidR="00C118C7" w:rsidRPr="00D629A6">
        <w:rPr>
          <w:lang w:val="nl-BE" w:eastAsia="en-US"/>
        </w:rPr>
        <w:t>personeelslid</w:t>
      </w:r>
      <w:r w:rsidR="00653B85" w:rsidRPr="00D629A6">
        <w:rPr>
          <w:i/>
          <w:lang w:val="nl-BE" w:eastAsia="en-US"/>
        </w:rPr>
        <w:t xml:space="preserve">, </w:t>
      </w:r>
      <w:r w:rsidR="00653B85" w:rsidRPr="00D629A6">
        <w:rPr>
          <w:lang w:val="nl-BE" w:eastAsia="en-US"/>
        </w:rPr>
        <w:t>met uitzondering van de personeelsleden van niveau A,</w:t>
      </w:r>
      <w:r w:rsidR="00C118C7" w:rsidRPr="00D629A6">
        <w:rPr>
          <w:lang w:val="nl-BE" w:eastAsia="en-US"/>
        </w:rPr>
        <w:t xml:space="preserve"> recht op een </w:t>
      </w:r>
      <w:proofErr w:type="spellStart"/>
      <w:r w:rsidR="00C118C7" w:rsidRPr="00D629A6">
        <w:rPr>
          <w:lang w:val="nl-BE" w:eastAsia="en-US"/>
        </w:rPr>
        <w:t>overloon</w:t>
      </w:r>
      <w:proofErr w:type="spellEnd"/>
      <w:r w:rsidR="00C118C7" w:rsidRPr="00D629A6">
        <w:rPr>
          <w:lang w:val="nl-BE" w:eastAsia="en-US"/>
        </w:rPr>
        <w:t xml:space="preserve"> </w:t>
      </w:r>
      <w:r w:rsidRPr="00D629A6">
        <w:rPr>
          <w:lang w:val="nl-BE" w:eastAsia="en-US"/>
        </w:rPr>
        <w:t xml:space="preserve">van </w:t>
      </w:r>
      <w:r w:rsidR="00C118C7" w:rsidRPr="00D629A6">
        <w:rPr>
          <w:lang w:val="nl-BE" w:eastAsia="en-US"/>
        </w:rPr>
        <w:t xml:space="preserve">25% per uur voor overuren </w:t>
      </w:r>
      <w:r w:rsidRPr="00D629A6">
        <w:rPr>
          <w:lang w:val="nl-BE" w:eastAsia="en-US"/>
        </w:rPr>
        <w:t>op weekdagen tussen 6 en 22 uur.</w:t>
      </w:r>
    </w:p>
    <w:p w14:paraId="2432CA0D" w14:textId="77777777" w:rsidR="008838DF" w:rsidRDefault="008838DF">
      <w:pPr>
        <w:spacing w:before="0" w:after="0"/>
        <w:ind w:left="0"/>
        <w:rPr>
          <w:lang w:val="nl-BE" w:eastAsia="en-US"/>
        </w:rPr>
      </w:pPr>
      <w:r>
        <w:rPr>
          <w:lang w:val="nl-BE" w:eastAsia="en-US"/>
        </w:rPr>
        <w:br w:type="page"/>
      </w:r>
    </w:p>
    <w:p w14:paraId="4B7E17A2" w14:textId="77777777" w:rsidR="00C118C7" w:rsidRDefault="001C752D">
      <w:pPr>
        <w:pStyle w:val="Kop6"/>
      </w:pPr>
      <w:r>
        <w:t>Paragraaf 3</w:t>
      </w:r>
    </w:p>
    <w:p w14:paraId="3F5D838F" w14:textId="77777777" w:rsidR="00C118C7" w:rsidRDefault="00C118C7">
      <w:pPr>
        <w:pStyle w:val="StandaardUitvullen"/>
        <w:rPr>
          <w:lang w:val="nl-BE" w:eastAsia="en-US"/>
        </w:rPr>
      </w:pPr>
      <w:r>
        <w:rPr>
          <w:lang w:val="nl-BE" w:eastAsia="en-US"/>
        </w:rPr>
        <w:t xml:space="preserve">Als berekeningsbasis voor het </w:t>
      </w:r>
      <w:proofErr w:type="spellStart"/>
      <w:r>
        <w:rPr>
          <w:lang w:val="nl-BE" w:eastAsia="en-US"/>
        </w:rPr>
        <w:t>overloon</w:t>
      </w:r>
      <w:proofErr w:type="spellEnd"/>
      <w:r>
        <w:rPr>
          <w:lang w:val="nl-BE" w:eastAsia="en-US"/>
        </w:rPr>
        <w:t xml:space="preserve"> geldt het bruto-</w:t>
      </w:r>
      <w:proofErr w:type="spellStart"/>
      <w:r>
        <w:rPr>
          <w:lang w:val="nl-BE" w:eastAsia="en-US"/>
        </w:rPr>
        <w:t>uursalaris</w:t>
      </w:r>
      <w:proofErr w:type="spellEnd"/>
      <w:r>
        <w:rPr>
          <w:lang w:val="nl-BE" w:eastAsia="en-US"/>
        </w:rPr>
        <w:t xml:space="preserve">, eventueel verhoogd met de haard- of standplaatstoelage, de toelage voor het waarnemen van een hogere functie of de gegarandeerde </w:t>
      </w:r>
      <w:r w:rsidR="00516750">
        <w:rPr>
          <w:lang w:val="nl-BE" w:eastAsia="en-US"/>
        </w:rPr>
        <w:t xml:space="preserve">salarisverhoging na bevordering, </w:t>
      </w:r>
      <w:r w:rsidR="00516750" w:rsidRPr="00D629A6">
        <w:rPr>
          <w:lang w:val="nl-BE" w:eastAsia="en-US"/>
        </w:rPr>
        <w:t>de toelage voor opdrachthouderschap</w:t>
      </w:r>
      <w:r w:rsidR="00516750" w:rsidRPr="009674FF">
        <w:rPr>
          <w:b/>
          <w:lang w:val="nl-BE" w:eastAsia="en-US"/>
        </w:rPr>
        <w:t xml:space="preserve"> </w:t>
      </w:r>
      <w:r w:rsidR="008838DF">
        <w:rPr>
          <w:b/>
          <w:i/>
          <w:lang w:val="nl-BE" w:eastAsia="en-US"/>
        </w:rPr>
        <w:t>(…)</w:t>
      </w:r>
      <w:r w:rsidR="00516750" w:rsidRPr="009674FF">
        <w:rPr>
          <w:b/>
          <w:lang w:val="nl-BE" w:eastAsia="en-US"/>
        </w:rPr>
        <w:t>.</w:t>
      </w:r>
    </w:p>
    <w:p w14:paraId="018CD966" w14:textId="77777777" w:rsidR="00C118C7" w:rsidRDefault="00BE30B9">
      <w:pPr>
        <w:pStyle w:val="Kop6"/>
      </w:pPr>
      <w:r>
        <w:t>Paragraaf 4</w:t>
      </w:r>
    </w:p>
    <w:p w14:paraId="137CC65F" w14:textId="77777777" w:rsidR="00BE30B9" w:rsidRDefault="00BE30B9" w:rsidP="00BE30B9">
      <w:pPr>
        <w:pStyle w:val="StandaardUitvullen"/>
        <w:rPr>
          <w:rStyle w:val="Zwaar"/>
          <w:b w:val="0"/>
        </w:rPr>
      </w:pPr>
      <w:r w:rsidRPr="00BE30B9">
        <w:rPr>
          <w:rStyle w:val="Zwaar"/>
          <w:b w:val="0"/>
        </w:rPr>
        <w:t xml:space="preserve">De toelage voor overuren is </w:t>
      </w:r>
      <w:proofErr w:type="spellStart"/>
      <w:r w:rsidRPr="00BE30B9">
        <w:rPr>
          <w:rStyle w:val="Zwaar"/>
          <w:b w:val="0"/>
        </w:rPr>
        <w:t>cumuleerbaar</w:t>
      </w:r>
      <w:proofErr w:type="spellEnd"/>
      <w:r w:rsidRPr="00BE30B9">
        <w:rPr>
          <w:rStyle w:val="Zwaar"/>
          <w:b w:val="0"/>
        </w:rPr>
        <w:t xml:space="preserve"> met de compensatie voor nachtprestaties en prestaties op zondagen en feestdagen.</w:t>
      </w:r>
    </w:p>
    <w:p w14:paraId="34D2D35A" w14:textId="77777777" w:rsidR="00516750" w:rsidRDefault="00516750" w:rsidP="00516750">
      <w:pPr>
        <w:pStyle w:val="Kop3"/>
      </w:pPr>
      <w:bookmarkStart w:id="167" w:name="_Toc320891514"/>
      <w:bookmarkStart w:id="168" w:name="_Toc69294431"/>
      <w:r>
        <w:t>Afdeling 3. verstoringstoelage</w:t>
      </w:r>
      <w:bookmarkEnd w:id="167"/>
      <w:bookmarkEnd w:id="168"/>
    </w:p>
    <w:p w14:paraId="1702E273" w14:textId="77777777" w:rsidR="00C118C7" w:rsidRPr="00281325" w:rsidRDefault="00C118C7">
      <w:pPr>
        <w:pStyle w:val="Kop5"/>
      </w:pPr>
      <w:r>
        <w:t xml:space="preserve">Artikel </w:t>
      </w:r>
      <w:r w:rsidR="00BE30B9">
        <w:t>198</w:t>
      </w:r>
    </w:p>
    <w:p w14:paraId="64B62131" w14:textId="77777777" w:rsidR="005D6610" w:rsidRDefault="005D6610" w:rsidP="005D6610">
      <w:pPr>
        <w:pStyle w:val="Kop6"/>
      </w:pPr>
      <w:r>
        <w:t>Paragraaf 1</w:t>
      </w:r>
    </w:p>
    <w:p w14:paraId="3A243AF7" w14:textId="77777777" w:rsidR="005D6610" w:rsidRPr="00D629A6" w:rsidRDefault="005D6610" w:rsidP="005D6610">
      <w:pPr>
        <w:pStyle w:val="StandaardUitvullen"/>
        <w:rPr>
          <w:lang w:val="nl-BE" w:eastAsia="en-US"/>
        </w:rPr>
      </w:pPr>
      <w:r w:rsidRPr="00D629A6">
        <w:rPr>
          <w:lang w:val="nl-BE" w:eastAsia="en-US"/>
        </w:rPr>
        <w:t xml:space="preserve">Deze afdeling is niet van toepassing op: </w:t>
      </w:r>
    </w:p>
    <w:p w14:paraId="1AF6F5F1" w14:textId="77777777" w:rsidR="005D6610" w:rsidRPr="00D629A6" w:rsidRDefault="005D6610" w:rsidP="00476C61">
      <w:pPr>
        <w:pStyle w:val="StandaardUitvullen"/>
        <w:numPr>
          <w:ilvl w:val="6"/>
          <w:numId w:val="105"/>
        </w:numPr>
        <w:ind w:left="1276"/>
        <w:rPr>
          <w:lang w:val="nl-BE" w:eastAsia="en-US"/>
        </w:rPr>
      </w:pPr>
      <w:r w:rsidRPr="00D629A6">
        <w:rPr>
          <w:lang w:val="nl-BE" w:eastAsia="en-US"/>
        </w:rPr>
        <w:t xml:space="preserve">de secretaris en de financieel beheerder; </w:t>
      </w:r>
    </w:p>
    <w:p w14:paraId="0F45DAB9" w14:textId="77777777" w:rsidR="005D6610" w:rsidRPr="00D629A6" w:rsidRDefault="005D6610" w:rsidP="00476C61">
      <w:pPr>
        <w:pStyle w:val="StandaardUitvullen"/>
        <w:numPr>
          <w:ilvl w:val="6"/>
          <w:numId w:val="105"/>
        </w:numPr>
        <w:ind w:left="1276"/>
      </w:pPr>
      <w:r w:rsidRPr="00D629A6">
        <w:rPr>
          <w:lang w:val="nl-BE" w:eastAsia="en-US"/>
        </w:rPr>
        <w:t>de personeelsleden die onder het toepassingsgebied van de Arbeidswet van 16 maart 1971 val</w:t>
      </w:r>
      <w:r w:rsidR="009674FF" w:rsidRPr="00D629A6">
        <w:rPr>
          <w:lang w:val="nl-BE" w:eastAsia="en-US"/>
        </w:rPr>
        <w:t>len</w:t>
      </w:r>
      <w:r w:rsidR="000237BA" w:rsidRPr="00D629A6">
        <w:rPr>
          <w:lang w:val="nl-BE" w:eastAsia="en-US"/>
        </w:rPr>
        <w:t>.</w:t>
      </w:r>
    </w:p>
    <w:p w14:paraId="05E49938" w14:textId="77777777" w:rsidR="00C118C7" w:rsidRDefault="005D6610">
      <w:pPr>
        <w:pStyle w:val="Kop6"/>
      </w:pPr>
      <w:r>
        <w:t>Paragraaf 2</w:t>
      </w:r>
    </w:p>
    <w:p w14:paraId="2DD69AB0" w14:textId="77777777" w:rsidR="00C118C7" w:rsidRDefault="00C118C7">
      <w:pPr>
        <w:pStyle w:val="StandaardUitvullen"/>
        <w:rPr>
          <w:lang w:val="nl-BE" w:eastAsia="en-US"/>
        </w:rPr>
      </w:pPr>
      <w:r>
        <w:rPr>
          <w:lang w:val="nl-BE" w:eastAsia="en-US"/>
        </w:rPr>
        <w:t xml:space="preserve">Het personeelslid dat onvoorzien buiten zijn arbeidstijdregeling of permanentieplicht opgeroepen wordt voor een dringend werk ontvangt, per oproep, een verstoringstoelage. De verstoringstoelage bedraagt </w:t>
      </w:r>
      <w:r w:rsidRPr="00BE30B9">
        <w:rPr>
          <w:lang w:val="nl-BE" w:eastAsia="en-US"/>
        </w:rPr>
        <w:t xml:space="preserve">twee </w:t>
      </w:r>
      <w:r w:rsidR="00516750" w:rsidRPr="00D629A6">
        <w:rPr>
          <w:lang w:val="nl-BE" w:eastAsia="en-US"/>
        </w:rPr>
        <w:t>uur inhaalrust.</w:t>
      </w:r>
    </w:p>
    <w:p w14:paraId="1CF92543" w14:textId="77777777" w:rsidR="00C118C7" w:rsidRDefault="005D6610">
      <w:pPr>
        <w:pStyle w:val="Kop6"/>
      </w:pPr>
      <w:r>
        <w:t>Paragraaf 3</w:t>
      </w:r>
    </w:p>
    <w:p w14:paraId="1D172E38" w14:textId="77777777" w:rsidR="005D6610" w:rsidRPr="00D629A6" w:rsidRDefault="005D6610" w:rsidP="005D6610">
      <w:pPr>
        <w:pStyle w:val="StandaardUitvullen"/>
        <w:rPr>
          <w:b/>
          <w:lang w:val="nl-BE" w:eastAsia="en-US"/>
        </w:rPr>
      </w:pPr>
      <w:r w:rsidRPr="00D629A6">
        <w:rPr>
          <w:b/>
          <w:lang w:val="nl-BE" w:eastAsia="en-US"/>
        </w:rPr>
        <w:t>De verstoringstoelage kan</w:t>
      </w:r>
      <w:r w:rsidRPr="00D629A6">
        <w:rPr>
          <w:b/>
          <w:i/>
          <w:color w:val="0000FF"/>
          <w:lang w:val="nl-BE" w:eastAsia="en-US"/>
        </w:rPr>
        <w:t xml:space="preserve"> </w:t>
      </w:r>
      <w:r w:rsidRPr="00D629A6">
        <w:rPr>
          <w:b/>
          <w:lang w:val="nl-BE" w:eastAsia="en-US"/>
        </w:rPr>
        <w:t>gecumuleerd worden met de toeslag voor overuren en de toeslag voor onregelmatige prestaties.</w:t>
      </w:r>
    </w:p>
    <w:p w14:paraId="1D54DAA2" w14:textId="77777777" w:rsidR="00244FC1" w:rsidRDefault="00244FC1" w:rsidP="00244FC1">
      <w:pPr>
        <w:pStyle w:val="Kop3"/>
        <w:spacing w:before="360"/>
      </w:pPr>
      <w:bookmarkStart w:id="169" w:name="_Toc69294432"/>
      <w:r>
        <w:t>Afdeling 4. de permanentietoelage</w:t>
      </w:r>
      <w:bookmarkEnd w:id="169"/>
    </w:p>
    <w:p w14:paraId="5B544CD8" w14:textId="77777777" w:rsidR="00244FC1" w:rsidRPr="00011A5E" w:rsidRDefault="00D629A6" w:rsidP="00244FC1">
      <w:pPr>
        <w:pStyle w:val="Kop5"/>
        <w:rPr>
          <w:i/>
        </w:rPr>
      </w:pPr>
      <w:r>
        <w:t>Artikel 198bis</w:t>
      </w:r>
    </w:p>
    <w:p w14:paraId="4C14EC0F" w14:textId="77777777" w:rsidR="00244FC1" w:rsidRPr="00ED2A97" w:rsidRDefault="00244FC1" w:rsidP="00244FC1">
      <w:pPr>
        <w:pStyle w:val="Kop6"/>
      </w:pPr>
      <w:r>
        <w:t>Paragraaf 1</w:t>
      </w:r>
    </w:p>
    <w:p w14:paraId="59B0E360" w14:textId="77777777" w:rsidR="00244FC1" w:rsidRPr="00D629A6" w:rsidRDefault="00244FC1" w:rsidP="00244FC1">
      <w:pPr>
        <w:pStyle w:val="StandaardUitvullen"/>
        <w:ind w:left="720"/>
        <w:rPr>
          <w:lang w:val="nl-BE" w:eastAsia="en-US"/>
        </w:rPr>
      </w:pPr>
      <w:r w:rsidRPr="00D629A6">
        <w:rPr>
          <w:lang w:val="nl-BE" w:eastAsia="en-US"/>
        </w:rPr>
        <w:t>Het personeelslid dat door de secretaris wordt aangewezen om zich buiten de normale diensturen thuis beschikbaar te houden voor interventies, ontvangt een permanentietoelage.</w:t>
      </w:r>
    </w:p>
    <w:p w14:paraId="720FB13D" w14:textId="77777777" w:rsidR="00244FC1" w:rsidRPr="00ED2A97" w:rsidRDefault="00244FC1" w:rsidP="00244FC1">
      <w:pPr>
        <w:pStyle w:val="Kop6"/>
      </w:pPr>
      <w:r>
        <w:t>Paragraaf 2</w:t>
      </w:r>
    </w:p>
    <w:p w14:paraId="5F0F696B" w14:textId="77777777" w:rsidR="00244FC1" w:rsidRPr="00D629A6" w:rsidRDefault="00244FC1" w:rsidP="00244FC1">
      <w:pPr>
        <w:pStyle w:val="StandaardUitvullen"/>
        <w:ind w:left="720"/>
        <w:rPr>
          <w:lang w:val="nl-BE" w:eastAsia="en-US"/>
        </w:rPr>
      </w:pPr>
      <w:r w:rsidRPr="00D629A6">
        <w:rPr>
          <w:lang w:val="nl-BE" w:eastAsia="en-US"/>
        </w:rPr>
        <w:t>De secretaris en de financieel beheerder komen niet in aanmerking voor een permanentietoelage.</w:t>
      </w:r>
    </w:p>
    <w:p w14:paraId="6D4C1C3D" w14:textId="77777777" w:rsidR="00244FC1" w:rsidRPr="00ED2A97" w:rsidRDefault="00244FC1" w:rsidP="00244FC1">
      <w:pPr>
        <w:pStyle w:val="Kop6"/>
      </w:pPr>
      <w:r>
        <w:t>Paragraaf 3</w:t>
      </w:r>
    </w:p>
    <w:p w14:paraId="1BE43F5B" w14:textId="77777777" w:rsidR="00244FC1" w:rsidRPr="00D629A6" w:rsidRDefault="00244FC1" w:rsidP="00244FC1">
      <w:pPr>
        <w:pStyle w:val="StandaardUitvullen"/>
        <w:ind w:left="720"/>
        <w:rPr>
          <w:lang w:val="nl-BE" w:eastAsia="en-US"/>
        </w:rPr>
      </w:pPr>
      <w:r w:rsidRPr="00D629A6">
        <w:rPr>
          <w:lang w:val="nl-BE" w:eastAsia="en-US"/>
        </w:rPr>
        <w:t>Het bedrag van de toelage, vermeld in §1 van dit artikel, bedraagt 2,01 euro tegen 100% (bedrag op 01.01.2008) voor elk uur dat werkelijk aan de permanentie wordt besteed. Dat bedrag is gekoppeld aan de gezondheidsindex.</w:t>
      </w:r>
    </w:p>
    <w:p w14:paraId="1E5F4ED1" w14:textId="77777777" w:rsidR="00244FC1" w:rsidRPr="00ED2A97" w:rsidRDefault="00244FC1" w:rsidP="00244FC1">
      <w:pPr>
        <w:pStyle w:val="Kop6"/>
      </w:pPr>
      <w:r>
        <w:t>Paragraaf 4</w:t>
      </w:r>
    </w:p>
    <w:p w14:paraId="495F69B6" w14:textId="77777777" w:rsidR="00244FC1" w:rsidRPr="00D629A6" w:rsidRDefault="00244FC1" w:rsidP="00244FC1">
      <w:pPr>
        <w:pStyle w:val="StandaardUitvullen"/>
        <w:ind w:left="720"/>
        <w:rPr>
          <w:lang w:val="nl-BE" w:eastAsia="en-US"/>
        </w:rPr>
      </w:pPr>
      <w:r w:rsidRPr="00D629A6">
        <w:rPr>
          <w:lang w:val="nl-BE" w:eastAsia="en-US"/>
        </w:rPr>
        <w:t>Indien het personeelslid onder toepassing van §1 van dit artikel opgeroepen wordt zal de permanentietoelage geschorst worden en beginnen dienstprestaties te tellen voor minimum 2 uur die gecumuleerd kunnen worden met de normale toeslagen voor overuren en onregelmatige prestaties. De rechten op de permanentietoelage hervatten in dit geval weer vanaf het ogenblik dat de dienstprestaties eindigen.</w:t>
      </w:r>
    </w:p>
    <w:p w14:paraId="6C675763" w14:textId="77777777" w:rsidR="005D6610" w:rsidRPr="005D6610" w:rsidRDefault="005D6610" w:rsidP="005D6610">
      <w:pPr>
        <w:rPr>
          <w:lang w:val="nl-BE"/>
        </w:rPr>
      </w:pPr>
    </w:p>
    <w:p w14:paraId="53905CDC" w14:textId="77777777" w:rsidR="00C118C7" w:rsidRDefault="00816390" w:rsidP="00020ADF">
      <w:pPr>
        <w:pStyle w:val="Kop2"/>
      </w:pPr>
      <w:r>
        <w:rPr>
          <w:lang w:val="nl-BE" w:eastAsia="en-US"/>
        </w:rPr>
        <w:br w:type="page"/>
      </w:r>
      <w:bookmarkStart w:id="170" w:name="_Toc69294433"/>
      <w:r w:rsidR="00C118C7">
        <w:t>Hoofdstuk iv. de andere toelagen</w:t>
      </w:r>
      <w:bookmarkEnd w:id="170"/>
    </w:p>
    <w:p w14:paraId="64475357" w14:textId="77777777" w:rsidR="00C118C7" w:rsidRPr="00A937B3" w:rsidRDefault="00C118C7">
      <w:pPr>
        <w:pStyle w:val="Kop3"/>
      </w:pPr>
      <w:bookmarkStart w:id="171" w:name="_Toc69294434"/>
      <w:r w:rsidRPr="00A937B3">
        <w:t>Afdeling 1. de toelage voor het waarnemen van een hogere functie</w:t>
      </w:r>
      <w:bookmarkEnd w:id="171"/>
    </w:p>
    <w:p w14:paraId="1F550E45" w14:textId="77777777" w:rsidR="00C118C7" w:rsidRDefault="00C118C7">
      <w:pPr>
        <w:pStyle w:val="Kop5"/>
      </w:pPr>
      <w:r>
        <w:t xml:space="preserve">Artikel </w:t>
      </w:r>
      <w:r w:rsidR="00BE30B9">
        <w:t>199</w:t>
      </w:r>
    </w:p>
    <w:p w14:paraId="1D11227E" w14:textId="77777777" w:rsidR="00C118C7" w:rsidRDefault="00C118C7">
      <w:pPr>
        <w:pStyle w:val="StandaardUitvullen"/>
        <w:rPr>
          <w:lang w:val="nl-BE" w:eastAsia="en-US"/>
        </w:rPr>
      </w:pPr>
      <w:r w:rsidRPr="00BE30B9">
        <w:rPr>
          <w:lang w:val="nl-BE" w:eastAsia="en-US"/>
        </w:rPr>
        <w:t xml:space="preserve">Het personeelslid dat gedurende ten minste dertig opeenvolgende kalenderdagen een hogere functie waarneemt overeenkomstig artikel </w:t>
      </w:r>
      <w:r w:rsidR="00BE30B9" w:rsidRPr="00BE30B9">
        <w:rPr>
          <w:lang w:val="nl-BE" w:eastAsia="en-US"/>
        </w:rPr>
        <w:t>144</w:t>
      </w:r>
      <w:r w:rsidRPr="00BE30B9">
        <w:rPr>
          <w:b/>
          <w:i/>
          <w:lang w:val="nl-BE" w:eastAsia="en-US"/>
        </w:rPr>
        <w:t xml:space="preserve"> </w:t>
      </w:r>
      <w:r w:rsidRPr="00BE30B9">
        <w:rPr>
          <w:lang w:val="nl-BE" w:eastAsia="en-US"/>
        </w:rPr>
        <w:t>heeft recht op een toelage.</w:t>
      </w:r>
    </w:p>
    <w:p w14:paraId="356502CE" w14:textId="77777777" w:rsidR="00C118C7" w:rsidRDefault="00C118C7">
      <w:pPr>
        <w:pStyle w:val="Kop5"/>
      </w:pPr>
      <w:r>
        <w:t xml:space="preserve">Artikel </w:t>
      </w:r>
      <w:r w:rsidR="00BE30B9">
        <w:t>200</w:t>
      </w:r>
    </w:p>
    <w:p w14:paraId="7F297A2A" w14:textId="77777777" w:rsidR="00C118C7" w:rsidRPr="00BE30B9" w:rsidRDefault="00C118C7">
      <w:pPr>
        <w:pStyle w:val="StandaardUitvullen"/>
        <w:rPr>
          <w:lang w:val="nl-BE" w:eastAsia="en-US"/>
        </w:rPr>
      </w:pPr>
      <w:r w:rsidRPr="00BE30B9">
        <w:rPr>
          <w:lang w:val="nl-BE" w:eastAsia="en-US"/>
        </w:rPr>
        <w:t>De toelage is gelijk aan het verschil tussen het salaris dat het personeelslid bij een bevordering in de waargenomen hogere functie zou ontvangen en het salaris dat het personeelslid in zijn werkelijke functie ontvangt.</w:t>
      </w:r>
    </w:p>
    <w:p w14:paraId="75409B96" w14:textId="77777777" w:rsidR="00C118C7" w:rsidRDefault="00C118C7">
      <w:pPr>
        <w:pStyle w:val="StandaardUitvullen"/>
        <w:rPr>
          <w:lang w:val="nl-BE" w:eastAsia="en-US"/>
        </w:rPr>
      </w:pPr>
      <w:r w:rsidRPr="00BE30B9">
        <w:rPr>
          <w:lang w:val="nl-BE" w:eastAsia="en-US"/>
        </w:rPr>
        <w:t>In het salaris zijn de haard- of standplaatstoelage en elke andere salaristoeslag inbegrepen.</w:t>
      </w:r>
    </w:p>
    <w:p w14:paraId="4A9DACEC" w14:textId="77777777" w:rsidR="00C118C7" w:rsidRPr="00A937B3" w:rsidRDefault="00C118C7">
      <w:pPr>
        <w:pStyle w:val="Kop3"/>
      </w:pPr>
      <w:bookmarkStart w:id="172" w:name="_Toc69294435"/>
      <w:r w:rsidRPr="00A937B3">
        <w:t xml:space="preserve">Afdeling </w:t>
      </w:r>
      <w:r w:rsidR="00BE30B9">
        <w:t>2</w:t>
      </w:r>
      <w:r w:rsidRPr="00A937B3">
        <w:t>. de toelage voor opdrachthouderschap</w:t>
      </w:r>
      <w:bookmarkEnd w:id="172"/>
    </w:p>
    <w:p w14:paraId="1DFFB513" w14:textId="77777777" w:rsidR="00E95803" w:rsidRPr="00281325" w:rsidRDefault="00D629A6" w:rsidP="00E95803">
      <w:pPr>
        <w:pStyle w:val="Kop5"/>
      </w:pPr>
      <w:r>
        <w:t>Artikel 201</w:t>
      </w:r>
    </w:p>
    <w:p w14:paraId="75D25D7C" w14:textId="77777777" w:rsidR="00E95803" w:rsidRPr="00D629A6" w:rsidRDefault="00E95803" w:rsidP="00E95803">
      <w:pPr>
        <w:pStyle w:val="StandaardUitvullen"/>
        <w:rPr>
          <w:lang w:eastAsia="en-US"/>
        </w:rPr>
      </w:pPr>
      <w:r w:rsidRPr="00D629A6">
        <w:rPr>
          <w:lang w:eastAsia="en-US"/>
        </w:rPr>
        <w:t>De toelage voor het opdrachthouderschap is gelijk aan 5% van het geïndexeerde jaarsalaris van het personeelslid.</w:t>
      </w:r>
    </w:p>
    <w:p w14:paraId="2259581B" w14:textId="77777777" w:rsidR="00E95803" w:rsidRPr="00D629A6" w:rsidRDefault="00E95803" w:rsidP="00E95803">
      <w:pPr>
        <w:pStyle w:val="StandaardUitvullen"/>
        <w:rPr>
          <w:lang w:eastAsia="en-US"/>
        </w:rPr>
      </w:pPr>
      <w:r w:rsidRPr="00D629A6">
        <w:rPr>
          <w:lang w:eastAsia="en-US"/>
        </w:rPr>
        <w:t>De toelage wordt maandelijks samen met het salaris betaald.</w:t>
      </w:r>
    </w:p>
    <w:p w14:paraId="5895D99A" w14:textId="77777777" w:rsidR="00C118C7" w:rsidRDefault="00020ADF">
      <w:pPr>
        <w:pStyle w:val="Kop2"/>
      </w:pPr>
      <w:r>
        <w:br w:type="page"/>
      </w:r>
      <w:bookmarkStart w:id="173" w:name="_Toc69294436"/>
      <w:r w:rsidR="00DD360E">
        <w:t>Hoofdstuk v</w:t>
      </w:r>
      <w:r w:rsidR="00C118C7">
        <w:t>. de vergoeding voor reis- en verblijfskosten</w:t>
      </w:r>
      <w:bookmarkEnd w:id="173"/>
    </w:p>
    <w:p w14:paraId="07C9C1F7" w14:textId="77777777" w:rsidR="00C118C7" w:rsidRPr="00A937B3" w:rsidRDefault="001C752D">
      <w:pPr>
        <w:pStyle w:val="Kop3"/>
      </w:pPr>
      <w:bookmarkStart w:id="174" w:name="_Toc69294437"/>
      <w:r>
        <w:t>Afdeling 1. a</w:t>
      </w:r>
      <w:r w:rsidR="00C118C7" w:rsidRPr="00A937B3">
        <w:t>lgemene bepalingen</w:t>
      </w:r>
      <w:bookmarkEnd w:id="174"/>
    </w:p>
    <w:p w14:paraId="6222CC1D" w14:textId="77777777" w:rsidR="00C118C7" w:rsidRDefault="00C118C7">
      <w:pPr>
        <w:pStyle w:val="Kop5"/>
      </w:pPr>
      <w:r>
        <w:t xml:space="preserve">Artikel </w:t>
      </w:r>
      <w:r w:rsidR="00BE30B9">
        <w:t>202</w:t>
      </w:r>
    </w:p>
    <w:p w14:paraId="6BFD54E4" w14:textId="77777777" w:rsidR="00C118C7" w:rsidRDefault="00C118C7">
      <w:pPr>
        <w:pStyle w:val="StandaardUitvullen"/>
        <w:rPr>
          <w:lang w:eastAsia="en-US"/>
        </w:rPr>
      </w:pPr>
      <w:r>
        <w:rPr>
          <w:lang w:eastAsia="en-US"/>
        </w:rPr>
        <w:t>Een dienstreis is de verplaatsing van de woonplaats of de standplaats naar een vooraf bepaalde bestemming in opdracht of op uitnodiging van de bevoegde hiërarchische meerdere van het personeelslid.</w:t>
      </w:r>
    </w:p>
    <w:p w14:paraId="70AE9F4B" w14:textId="77777777" w:rsidR="00C118C7" w:rsidRPr="00281325" w:rsidRDefault="00C118C7">
      <w:pPr>
        <w:pStyle w:val="Kop5"/>
      </w:pPr>
      <w:r>
        <w:t xml:space="preserve">Artikel </w:t>
      </w:r>
      <w:r w:rsidR="00BE30B9">
        <w:t>203</w:t>
      </w:r>
    </w:p>
    <w:p w14:paraId="7621F2CF" w14:textId="77777777" w:rsidR="00C118C7" w:rsidRDefault="00C118C7">
      <w:pPr>
        <w:pStyle w:val="StandaardUitvullen"/>
        <w:rPr>
          <w:lang w:eastAsia="en-US"/>
        </w:rPr>
      </w:pPr>
      <w:r>
        <w:rPr>
          <w:lang w:eastAsia="en-US"/>
        </w:rPr>
        <w:t>Het hoofd van het personeel geeft toestemming voor dienstreizen.</w:t>
      </w:r>
    </w:p>
    <w:p w14:paraId="0F6CE511" w14:textId="77777777" w:rsidR="00C118C7" w:rsidRDefault="00C118C7">
      <w:pPr>
        <w:pStyle w:val="StandaardUitvullen"/>
        <w:rPr>
          <w:lang w:eastAsia="en-US"/>
        </w:rPr>
      </w:pPr>
      <w:r>
        <w:rPr>
          <w:lang w:eastAsia="en-US"/>
        </w:rPr>
        <w:t>Hij beslist welk vervoermiddel functioneel en financieel het meest verantwoord is.</w:t>
      </w:r>
    </w:p>
    <w:p w14:paraId="5F9C6603" w14:textId="77777777" w:rsidR="00C118C7" w:rsidRDefault="00C118C7">
      <w:pPr>
        <w:pStyle w:val="Kop5"/>
      </w:pPr>
      <w:r>
        <w:t xml:space="preserve">Artikel </w:t>
      </w:r>
      <w:r w:rsidR="00BE30B9">
        <w:t>204</w:t>
      </w:r>
    </w:p>
    <w:p w14:paraId="0E025AB5" w14:textId="77777777" w:rsidR="00D62D7F" w:rsidRDefault="00C118C7">
      <w:pPr>
        <w:pStyle w:val="StandaardUitvullen"/>
        <w:rPr>
          <w:lang w:eastAsia="en-US"/>
        </w:rPr>
      </w:pPr>
      <w:r>
        <w:rPr>
          <w:lang w:eastAsia="en-US"/>
        </w:rPr>
        <w:t>Reiskosten worden, samen met de bewijsstukken, ingediend met een standaardformulier voor de opgave van de dienstverplaatsing.</w:t>
      </w:r>
    </w:p>
    <w:p w14:paraId="0B5E8E86" w14:textId="77777777" w:rsidR="00C118C7" w:rsidRPr="00A937B3" w:rsidRDefault="00C118C7">
      <w:pPr>
        <w:pStyle w:val="Kop3"/>
      </w:pPr>
      <w:bookmarkStart w:id="175" w:name="_Toc69294438"/>
      <w:r w:rsidRPr="00A937B3">
        <w:t xml:space="preserve">Afdeling 2. </w:t>
      </w:r>
      <w:r w:rsidR="001C752D">
        <w:t>d</w:t>
      </w:r>
      <w:r w:rsidRPr="00A937B3">
        <w:t>e vergoeding voor reiskosten</w:t>
      </w:r>
      <w:bookmarkEnd w:id="175"/>
    </w:p>
    <w:p w14:paraId="458E6A12" w14:textId="77777777" w:rsidR="00C118C7" w:rsidRPr="00F96EC8" w:rsidRDefault="00C118C7">
      <w:pPr>
        <w:pStyle w:val="Kop5"/>
        <w:rPr>
          <w:i/>
        </w:rPr>
      </w:pPr>
      <w:r>
        <w:t xml:space="preserve">Artikel </w:t>
      </w:r>
      <w:r w:rsidR="00BE30B9">
        <w:t>205</w:t>
      </w:r>
    </w:p>
    <w:p w14:paraId="038801A5" w14:textId="77777777" w:rsidR="00C118C7" w:rsidRDefault="00C118C7">
      <w:pPr>
        <w:pStyle w:val="Kop6"/>
      </w:pPr>
      <w:r>
        <w:t>Paragraaf 1</w:t>
      </w:r>
    </w:p>
    <w:p w14:paraId="13B3C6E6" w14:textId="77777777" w:rsidR="00C118C7" w:rsidRPr="001B5DF2" w:rsidRDefault="00C118C7">
      <w:pPr>
        <w:pStyle w:val="StandaardUitvullen"/>
        <w:rPr>
          <w:lang w:eastAsia="en-US"/>
        </w:rPr>
      </w:pPr>
      <w:r>
        <w:rPr>
          <w:lang w:eastAsia="en-US"/>
        </w:rPr>
        <w:t xml:space="preserve">Het personeelslid dat voor dienstreizen van zijn eigen motorvoertuig gebruikmaakt, heeft recht op een </w:t>
      </w:r>
      <w:r w:rsidR="00601310" w:rsidRPr="0044435D">
        <w:rPr>
          <w:lang w:eastAsia="en-US"/>
        </w:rPr>
        <w:t>kilometer</w:t>
      </w:r>
      <w:r w:rsidRPr="0044435D">
        <w:rPr>
          <w:lang w:eastAsia="en-US"/>
        </w:rPr>
        <w:t>vergoeding</w:t>
      </w:r>
      <w:r w:rsidR="00601310" w:rsidRPr="0044435D">
        <w:rPr>
          <w:lang w:eastAsia="en-US"/>
        </w:rPr>
        <w:t xml:space="preserve"> </w:t>
      </w:r>
      <w:r w:rsidR="00A72B38" w:rsidRPr="001B5DF2">
        <w:rPr>
          <w:lang w:eastAsia="en-US"/>
        </w:rPr>
        <w:t xml:space="preserve">zoals voorzien in artikel </w:t>
      </w:r>
      <w:r w:rsidR="001B5DF2" w:rsidRPr="001B5DF2">
        <w:rPr>
          <w:lang w:eastAsia="en-US"/>
        </w:rPr>
        <w:t xml:space="preserve">156 BVR RPR G / </w:t>
      </w:r>
      <w:r w:rsidR="00A72B38" w:rsidRPr="001B5DF2">
        <w:rPr>
          <w:lang w:eastAsia="en-US"/>
        </w:rPr>
        <w:t>119</w:t>
      </w:r>
      <w:r w:rsidR="00F96EC8" w:rsidRPr="001B5DF2">
        <w:rPr>
          <w:lang w:eastAsia="en-US"/>
        </w:rPr>
        <w:t xml:space="preserve"> BVR RPR</w:t>
      </w:r>
      <w:r w:rsidR="00A72B38" w:rsidRPr="001B5DF2">
        <w:rPr>
          <w:lang w:eastAsia="en-US"/>
        </w:rPr>
        <w:t xml:space="preserve"> O.</w:t>
      </w:r>
    </w:p>
    <w:p w14:paraId="72E2229E" w14:textId="77777777" w:rsidR="00C118C7" w:rsidRDefault="00C118C7">
      <w:pPr>
        <w:pStyle w:val="StandaardUitvullen"/>
        <w:rPr>
          <w:lang w:eastAsia="en-US"/>
        </w:rPr>
      </w:pPr>
      <w:r>
        <w:rPr>
          <w:lang w:eastAsia="en-US"/>
        </w:rPr>
        <w:t xml:space="preserve">Onder motorvoertuig wordt verstaan: een auto, motorfiets of bromfiets. </w:t>
      </w:r>
    </w:p>
    <w:p w14:paraId="68570906" w14:textId="77777777" w:rsidR="00C118C7" w:rsidRDefault="00C118C7">
      <w:pPr>
        <w:pStyle w:val="Kop6"/>
      </w:pPr>
      <w:r>
        <w:t>Paragraaf 2</w:t>
      </w:r>
    </w:p>
    <w:p w14:paraId="6E020E4F" w14:textId="77777777" w:rsidR="00C118C7" w:rsidRDefault="00C118C7">
      <w:pPr>
        <w:pStyle w:val="StandaardUitvullen"/>
        <w:rPr>
          <w:lang w:eastAsia="en-US"/>
        </w:rPr>
      </w:pPr>
      <w:r>
        <w:rPr>
          <w:lang w:eastAsia="en-US"/>
        </w:rPr>
        <w:t>De kilometervergoeding dekt alle kosten die gepaard gaan met het gebruik van het eigen motorvoertuig, met uitzondering van de parkeerkosten. Het personeelslid heeft recht op de terugbetaling van eventuele parkeerkosten.</w:t>
      </w:r>
    </w:p>
    <w:p w14:paraId="5FEBD273" w14:textId="77777777" w:rsidR="00C118C7" w:rsidRDefault="00BE30B9">
      <w:pPr>
        <w:pStyle w:val="Kop6"/>
      </w:pPr>
      <w:r>
        <w:t>Paragraaf 3</w:t>
      </w:r>
    </w:p>
    <w:p w14:paraId="74F57964" w14:textId="77777777" w:rsidR="00C118C7" w:rsidRPr="001B5DF2" w:rsidRDefault="00C118C7">
      <w:pPr>
        <w:pStyle w:val="StandaardUitvullen"/>
        <w:rPr>
          <w:lang w:eastAsia="en-US"/>
        </w:rPr>
      </w:pPr>
      <w:r w:rsidRPr="001B5DF2">
        <w:rPr>
          <w:lang w:eastAsia="en-US"/>
        </w:rPr>
        <w:t xml:space="preserve">Het personeelslid dat voor dienstreizen van de eigen fiets gebruikmaakt, ontvangt </w:t>
      </w:r>
      <w:r w:rsidR="00F96EC8" w:rsidRPr="001B5DF2">
        <w:rPr>
          <w:lang w:eastAsia="en-US"/>
        </w:rPr>
        <w:t>een vergoeding</w:t>
      </w:r>
      <w:r w:rsidR="00F96EC8" w:rsidRPr="001B5DF2">
        <w:t xml:space="preserve"> </w:t>
      </w:r>
      <w:r w:rsidR="00A72B38" w:rsidRPr="001B5DF2">
        <w:t xml:space="preserve">zoals voorzien in artikel </w:t>
      </w:r>
      <w:r w:rsidR="001B5DF2" w:rsidRPr="001B5DF2">
        <w:t xml:space="preserve">156 BVR RPR G / </w:t>
      </w:r>
      <w:r w:rsidR="00A72B38" w:rsidRPr="001B5DF2">
        <w:t>119</w:t>
      </w:r>
      <w:r w:rsidR="00F96EC8" w:rsidRPr="001B5DF2">
        <w:t xml:space="preserve"> BVR RPR</w:t>
      </w:r>
      <w:r w:rsidR="00A72B38" w:rsidRPr="001B5DF2">
        <w:t xml:space="preserve"> O</w:t>
      </w:r>
      <w:r w:rsidR="00F96EC8" w:rsidRPr="001B5DF2">
        <w:rPr>
          <w:lang w:eastAsia="en-US"/>
        </w:rPr>
        <w:t>.</w:t>
      </w:r>
    </w:p>
    <w:p w14:paraId="083ED596" w14:textId="77777777" w:rsidR="00C118C7" w:rsidRDefault="00BE30B9">
      <w:pPr>
        <w:pStyle w:val="Kop6"/>
      </w:pPr>
      <w:r>
        <w:t>Paragraaf 4</w:t>
      </w:r>
    </w:p>
    <w:p w14:paraId="6D949077" w14:textId="77777777" w:rsidR="00C118C7" w:rsidRDefault="00C118C7">
      <w:pPr>
        <w:pStyle w:val="StandaardUitvullen"/>
        <w:rPr>
          <w:lang w:eastAsia="en-US"/>
        </w:rPr>
      </w:pPr>
      <w:r>
        <w:rPr>
          <w:lang w:eastAsia="en-US"/>
        </w:rPr>
        <w:t xml:space="preserve">De bedragen </w:t>
      </w:r>
      <w:r w:rsidR="00CB7A34">
        <w:rPr>
          <w:lang w:eastAsia="en-US"/>
        </w:rPr>
        <w:t>van de kilometervergoeding worden</w:t>
      </w:r>
      <w:r>
        <w:rPr>
          <w:lang w:eastAsia="en-US"/>
        </w:rPr>
        <w:t xml:space="preserve"> jaarlijks op 1 juli automatisch aangepast aan het algemene indexcijfer van de consumptieprijzen door de van kracht zijnde bedragen te vermenigvuldigen met een breuk waarvan de noemer gelijk is aan het consumptie-indexcijfer van de maand mei van het voorgaande jaar en de teller gelijk is aan het consumptie-indexcijfer van de maand mei van het lopende jaar. </w:t>
      </w:r>
    </w:p>
    <w:p w14:paraId="77770F2D" w14:textId="77777777" w:rsidR="00C118C7" w:rsidRDefault="00C118C7">
      <w:pPr>
        <w:pStyle w:val="Kop5"/>
      </w:pPr>
      <w:r>
        <w:t xml:space="preserve">Artikel </w:t>
      </w:r>
      <w:r w:rsidR="00BE30B9">
        <w:t>206</w:t>
      </w:r>
    </w:p>
    <w:p w14:paraId="2D8E2B8F" w14:textId="77777777" w:rsidR="00C118C7" w:rsidRDefault="00C118C7">
      <w:pPr>
        <w:pStyle w:val="StandaardUitvullen"/>
        <w:rPr>
          <w:lang w:eastAsia="en-US"/>
        </w:rPr>
      </w:pPr>
      <w:r>
        <w:rPr>
          <w:lang w:eastAsia="en-US"/>
        </w:rPr>
        <w:t>Voor dienstreizen met het openbaar vervoer of per vliegtuig worden de reële kosten vergoed die het personeelslid bewijst.</w:t>
      </w:r>
    </w:p>
    <w:p w14:paraId="4229CA51" w14:textId="77777777" w:rsidR="00C118C7" w:rsidRDefault="00C118C7">
      <w:pPr>
        <w:pStyle w:val="Kop5"/>
      </w:pPr>
      <w:r>
        <w:t xml:space="preserve">Artikel </w:t>
      </w:r>
      <w:r w:rsidR="00BE30B9">
        <w:t>207</w:t>
      </w:r>
    </w:p>
    <w:p w14:paraId="58435633" w14:textId="77777777" w:rsidR="00C118C7" w:rsidRPr="00BE30B9" w:rsidRDefault="00C118C7">
      <w:pPr>
        <w:pStyle w:val="StandaardUitvullen"/>
        <w:rPr>
          <w:lang w:eastAsia="en-US"/>
        </w:rPr>
      </w:pPr>
      <w:r w:rsidRPr="00BE30B9">
        <w:rPr>
          <w:lang w:eastAsia="en-US"/>
        </w:rPr>
        <w:t>Het personeelslid dat een dienstreis met overnachting maakt, heeft recht op vergoeding van de kosten voor kamer en ontbijt, maaltijden en eventuele andere kosten. Het personeelslid dient voor al de gemaakte kosten de originele bewijsstukken in.</w:t>
      </w:r>
    </w:p>
    <w:p w14:paraId="2A4EB506" w14:textId="77777777" w:rsidR="00C118C7" w:rsidRDefault="00DD360E">
      <w:pPr>
        <w:pStyle w:val="Kop2"/>
      </w:pPr>
      <w:bookmarkStart w:id="176" w:name="_Toc69294439"/>
      <w:r>
        <w:t>Hoofdstuk vi</w:t>
      </w:r>
      <w:r w:rsidR="001C752D">
        <w:t>. d</w:t>
      </w:r>
      <w:r w:rsidR="00C118C7">
        <w:t>e sociale voordelen</w:t>
      </w:r>
      <w:bookmarkEnd w:id="176"/>
    </w:p>
    <w:p w14:paraId="2883807F" w14:textId="77777777" w:rsidR="00C118C7" w:rsidRPr="00A937B3" w:rsidRDefault="00DD360E">
      <w:pPr>
        <w:pStyle w:val="Kop3"/>
      </w:pPr>
      <w:bookmarkStart w:id="177" w:name="_Toc69294440"/>
      <w:r w:rsidRPr="00A937B3">
        <w:t>Afdeling 1. d</w:t>
      </w:r>
      <w:r w:rsidR="00C118C7" w:rsidRPr="00A937B3">
        <w:t xml:space="preserve">e </w:t>
      </w:r>
      <w:r w:rsidR="0058560E">
        <w:t xml:space="preserve">elektronische </w:t>
      </w:r>
      <w:r w:rsidR="00C118C7" w:rsidRPr="00A937B3">
        <w:t>maaltijdcheques</w:t>
      </w:r>
      <w:bookmarkEnd w:id="177"/>
    </w:p>
    <w:p w14:paraId="57E54F64" w14:textId="77777777" w:rsidR="0058560E" w:rsidRPr="00281325" w:rsidRDefault="00FF69DF" w:rsidP="0058560E">
      <w:pPr>
        <w:pStyle w:val="Kop5"/>
      </w:pPr>
      <w:r>
        <w:t>Artikel 208</w:t>
      </w:r>
    </w:p>
    <w:p w14:paraId="1323A591" w14:textId="77777777" w:rsidR="0058560E" w:rsidRPr="00F344F5" w:rsidRDefault="0058560E" w:rsidP="0058560E">
      <w:pPr>
        <w:pStyle w:val="Kop6"/>
        <w:rPr>
          <w:lang w:val="nl-BE"/>
        </w:rPr>
      </w:pPr>
      <w:r>
        <w:rPr>
          <w:lang w:val="nl-BE"/>
        </w:rPr>
        <w:t>Paragraaf 1</w:t>
      </w:r>
    </w:p>
    <w:p w14:paraId="59937747" w14:textId="77777777" w:rsidR="0058560E" w:rsidRPr="00FF69DF" w:rsidRDefault="0058560E" w:rsidP="0058560E">
      <w:pPr>
        <w:rPr>
          <w:lang w:val="nl-BE"/>
        </w:rPr>
      </w:pPr>
      <w:r w:rsidRPr="00FF69DF">
        <w:rPr>
          <w:lang w:val="nl-BE"/>
        </w:rPr>
        <w:t>Dit artikel is van toepassing op:</w:t>
      </w:r>
    </w:p>
    <w:p w14:paraId="0953C333" w14:textId="77777777" w:rsidR="0058560E" w:rsidRPr="00FF69DF" w:rsidRDefault="0058560E" w:rsidP="00476C61">
      <w:pPr>
        <w:numPr>
          <w:ilvl w:val="0"/>
          <w:numId w:val="89"/>
        </w:numPr>
        <w:spacing w:before="0"/>
        <w:ind w:left="1418"/>
        <w:rPr>
          <w:lang w:val="nl-BE"/>
        </w:rPr>
      </w:pPr>
      <w:r w:rsidRPr="00FF69DF">
        <w:rPr>
          <w:lang w:val="nl-BE"/>
        </w:rPr>
        <w:t>de statutaire personeelsleden;</w:t>
      </w:r>
    </w:p>
    <w:p w14:paraId="6D743E49" w14:textId="77777777" w:rsidR="0058560E" w:rsidRPr="00FF69DF" w:rsidRDefault="0058560E" w:rsidP="00476C61">
      <w:pPr>
        <w:numPr>
          <w:ilvl w:val="0"/>
          <w:numId w:val="89"/>
        </w:numPr>
        <w:spacing w:before="0"/>
        <w:ind w:left="1418"/>
        <w:rPr>
          <w:lang w:val="nl-BE"/>
        </w:rPr>
      </w:pPr>
      <w:r w:rsidRPr="00FF69DF">
        <w:rPr>
          <w:lang w:val="nl-BE"/>
        </w:rPr>
        <w:t>de contractuele personeelsleden.</w:t>
      </w:r>
    </w:p>
    <w:p w14:paraId="1F8670A8" w14:textId="77777777" w:rsidR="0058560E" w:rsidRPr="005D3EE2" w:rsidRDefault="0058560E" w:rsidP="0058560E">
      <w:pPr>
        <w:pStyle w:val="Kop6"/>
        <w:rPr>
          <w:lang w:val="nl-BE"/>
        </w:rPr>
      </w:pPr>
      <w:r w:rsidRPr="005D3EE2">
        <w:rPr>
          <w:lang w:val="nl-BE"/>
        </w:rPr>
        <w:t>Paragraaf 2</w:t>
      </w:r>
    </w:p>
    <w:p w14:paraId="039C9382" w14:textId="77777777" w:rsidR="0058560E" w:rsidRPr="00FF69DF" w:rsidRDefault="0058560E" w:rsidP="0058560E">
      <w:pPr>
        <w:jc w:val="both"/>
        <w:rPr>
          <w:lang w:val="nl-BE"/>
        </w:rPr>
      </w:pPr>
      <w:r w:rsidRPr="00FF69DF">
        <w:rPr>
          <w:lang w:val="nl-BE"/>
        </w:rPr>
        <w:t>Dit artikel heeft tot voorwerp de toekenning van elektronische maaltijdcheques aan de personeelsleden bedoeld in paragraaf 1. Het wordt opgesteld in overeenstemming met de bepalingen van het KB van 3 februari 1998 betreffende de maaltijdcheques en latere wijzigingen.</w:t>
      </w:r>
    </w:p>
    <w:p w14:paraId="28D397BA" w14:textId="77777777" w:rsidR="0058560E" w:rsidRPr="00653434" w:rsidRDefault="0058560E" w:rsidP="0058560E">
      <w:pPr>
        <w:pStyle w:val="Opmaakprofiel2"/>
        <w:spacing w:line="240" w:lineRule="auto"/>
        <w:ind w:left="0"/>
        <w:rPr>
          <w:lang w:val="nl-BE"/>
        </w:rPr>
      </w:pPr>
      <w:r>
        <w:rPr>
          <w:lang w:val="nl-BE"/>
        </w:rPr>
        <w:t>Paragraaf 3</w:t>
      </w:r>
    </w:p>
    <w:p w14:paraId="58708892" w14:textId="77777777" w:rsidR="0058560E" w:rsidRDefault="0058560E" w:rsidP="0058560E">
      <w:pPr>
        <w:jc w:val="both"/>
        <w:rPr>
          <w:lang w:val="nl-BE"/>
        </w:rPr>
      </w:pPr>
      <w:r w:rsidRPr="00FF69DF">
        <w:rPr>
          <w:lang w:val="nl-BE"/>
        </w:rPr>
        <w:t>Elektronische</w:t>
      </w:r>
      <w:r>
        <w:rPr>
          <w:lang w:val="nl-BE"/>
        </w:rPr>
        <w:t xml:space="preserve"> maaltijdcheques worden toegekend voor de periode (dagen of uren) waarin het personeelslid effectieve arbeidsprestaties levert. </w:t>
      </w:r>
    </w:p>
    <w:p w14:paraId="7034263F" w14:textId="77777777" w:rsidR="0058560E" w:rsidRDefault="0058560E" w:rsidP="0058560E">
      <w:pPr>
        <w:jc w:val="both"/>
        <w:rPr>
          <w:lang w:val="nl-BE"/>
        </w:rPr>
      </w:pPr>
      <w:r>
        <w:rPr>
          <w:lang w:val="nl-BE"/>
        </w:rPr>
        <w:t>Overuren, die nadien binnen het kwartaal worden gerecupereerd via vrijaf van gelijke duur, worden gelijkgesteld met effectieve arbeidsprestaties tot beloop van het theoretisch maximum aantal te presteren arbeidsdagen per kwartaal.</w:t>
      </w:r>
    </w:p>
    <w:p w14:paraId="1BAC3D98" w14:textId="77777777" w:rsidR="0058560E" w:rsidRPr="005D3EE2" w:rsidRDefault="0058560E" w:rsidP="0058560E">
      <w:pPr>
        <w:jc w:val="both"/>
        <w:rPr>
          <w:lang w:val="nl-BE"/>
        </w:rPr>
      </w:pPr>
      <w:r>
        <w:rPr>
          <w:lang w:val="nl-BE"/>
        </w:rPr>
        <w:t>Effectieve arbeidsprestaties moeten blijken uit de aanwezigheidsregistratie.</w:t>
      </w:r>
    </w:p>
    <w:p w14:paraId="39C3A9B1" w14:textId="77777777" w:rsidR="0058560E" w:rsidRDefault="0058560E" w:rsidP="0058560E">
      <w:pPr>
        <w:pStyle w:val="Kop6"/>
        <w:rPr>
          <w:lang w:eastAsia="en-US"/>
        </w:rPr>
      </w:pPr>
      <w:r>
        <w:rPr>
          <w:lang w:eastAsia="en-US"/>
        </w:rPr>
        <w:t>Paragraaf 4</w:t>
      </w:r>
    </w:p>
    <w:p w14:paraId="2251AAFE" w14:textId="77777777" w:rsidR="0058560E" w:rsidRPr="00FF69DF" w:rsidRDefault="0058560E" w:rsidP="0058560E">
      <w:pPr>
        <w:pStyle w:val="StandaardUitvullen"/>
        <w:rPr>
          <w:lang w:eastAsia="en-US"/>
        </w:rPr>
      </w:pPr>
      <w:r w:rsidRPr="00FF69DF">
        <w:rPr>
          <w:lang w:eastAsia="en-US"/>
        </w:rPr>
        <w:t>Dagen voor toekenning van maaltijdcheques met vrijstelling van sociale zekerheidsbijdragen:</w:t>
      </w:r>
    </w:p>
    <w:p w14:paraId="321994E3" w14:textId="77777777" w:rsidR="0058560E" w:rsidRPr="00FF69DF" w:rsidRDefault="0058560E" w:rsidP="00476C61">
      <w:pPr>
        <w:pStyle w:val="StandaardUitvullen"/>
        <w:numPr>
          <w:ilvl w:val="0"/>
          <w:numId w:val="87"/>
        </w:numPr>
        <w:rPr>
          <w:lang w:eastAsia="en-US"/>
        </w:rPr>
      </w:pPr>
      <w:r w:rsidRPr="00FF69DF">
        <w:rPr>
          <w:lang w:eastAsia="en-US"/>
        </w:rPr>
        <w:t>syndicaal verlof;</w:t>
      </w:r>
    </w:p>
    <w:p w14:paraId="1A718E4D" w14:textId="77777777" w:rsidR="0058560E" w:rsidRPr="00FF69DF" w:rsidRDefault="0058560E" w:rsidP="00476C61">
      <w:pPr>
        <w:pStyle w:val="StandaardUitvullen"/>
        <w:numPr>
          <w:ilvl w:val="0"/>
          <w:numId w:val="87"/>
        </w:numPr>
        <w:rPr>
          <w:lang w:eastAsia="en-US"/>
        </w:rPr>
      </w:pPr>
      <w:r w:rsidRPr="00FF69DF">
        <w:rPr>
          <w:lang w:eastAsia="en-US"/>
        </w:rPr>
        <w:t xml:space="preserve">de dagen waarop </w:t>
      </w:r>
      <w:r w:rsidR="009A5E7E" w:rsidRPr="00FF69DF">
        <w:rPr>
          <w:lang w:eastAsia="en-US"/>
        </w:rPr>
        <w:t>het personeelslid</w:t>
      </w:r>
      <w:r w:rsidRPr="00FF69DF">
        <w:rPr>
          <w:lang w:eastAsia="en-US"/>
        </w:rPr>
        <w:t xml:space="preserve"> tijdens de normale werkuren aan examens moet deelnemen in opdracht van de werkgever;</w:t>
      </w:r>
    </w:p>
    <w:p w14:paraId="116CDE8A" w14:textId="77777777" w:rsidR="0058560E" w:rsidRPr="00FF69DF" w:rsidRDefault="0058560E" w:rsidP="00476C61">
      <w:pPr>
        <w:pStyle w:val="StandaardUitvullen"/>
        <w:numPr>
          <w:ilvl w:val="0"/>
          <w:numId w:val="87"/>
        </w:numPr>
        <w:rPr>
          <w:lang w:eastAsia="en-US"/>
        </w:rPr>
      </w:pPr>
      <w:r w:rsidRPr="00FF69DF">
        <w:rPr>
          <w:lang w:eastAsia="en-US"/>
        </w:rPr>
        <w:t>oproeping voor MEDEX tijdens de normale diensturen;</w:t>
      </w:r>
    </w:p>
    <w:p w14:paraId="18A22150" w14:textId="77777777" w:rsidR="0058560E" w:rsidRPr="00FF69DF" w:rsidRDefault="0058560E" w:rsidP="00476C61">
      <w:pPr>
        <w:pStyle w:val="StandaardUitvullen"/>
        <w:numPr>
          <w:ilvl w:val="0"/>
          <w:numId w:val="87"/>
        </w:numPr>
        <w:rPr>
          <w:lang w:eastAsia="en-US"/>
        </w:rPr>
      </w:pPr>
      <w:r w:rsidRPr="00FF69DF">
        <w:rPr>
          <w:lang w:eastAsia="en-US"/>
        </w:rPr>
        <w:t>de uren gedurende welke een personeelslid geen arbeidsprestaties (tijdens de diensturen) moet verrichten wegens een opening (bv. nieuw gebouw) of een receptie (bv. jubileum van de instelling of van een collega-personeelslid) die georganiseerd resp. aangeboden wordt door het bestuur;</w:t>
      </w:r>
    </w:p>
    <w:p w14:paraId="1EE4B0FD" w14:textId="77777777" w:rsidR="0058560E" w:rsidRPr="00FF69DF" w:rsidRDefault="0058560E" w:rsidP="00476C61">
      <w:pPr>
        <w:pStyle w:val="StandaardUitvullen"/>
        <w:numPr>
          <w:ilvl w:val="0"/>
          <w:numId w:val="87"/>
        </w:numPr>
        <w:rPr>
          <w:lang w:eastAsia="en-US"/>
        </w:rPr>
      </w:pPr>
      <w:r w:rsidRPr="00FF69DF">
        <w:rPr>
          <w:lang w:eastAsia="en-US"/>
        </w:rPr>
        <w:t xml:space="preserve">de dagen waarop </w:t>
      </w:r>
      <w:r w:rsidR="0011298F" w:rsidRPr="00FF69DF">
        <w:rPr>
          <w:lang w:eastAsia="en-US"/>
        </w:rPr>
        <w:t>het personeelslid</w:t>
      </w:r>
      <w:r w:rsidRPr="00FF69DF">
        <w:rPr>
          <w:lang w:eastAsia="en-US"/>
        </w:rPr>
        <w:t xml:space="preserve"> thuis prestaties verricht voor en in opdracht van het bestuur.</w:t>
      </w:r>
    </w:p>
    <w:p w14:paraId="466692DB" w14:textId="77777777" w:rsidR="0058560E" w:rsidRDefault="0058560E" w:rsidP="0058560E">
      <w:pPr>
        <w:pStyle w:val="Kop6"/>
        <w:rPr>
          <w:lang w:eastAsia="en-US"/>
        </w:rPr>
      </w:pPr>
      <w:r>
        <w:rPr>
          <w:lang w:eastAsia="en-US"/>
        </w:rPr>
        <w:br w:type="page"/>
        <w:t>Paragraaf 5</w:t>
      </w:r>
    </w:p>
    <w:p w14:paraId="681CB732" w14:textId="77777777" w:rsidR="0058560E" w:rsidRPr="00FF69DF" w:rsidRDefault="0058560E" w:rsidP="0058560E">
      <w:pPr>
        <w:rPr>
          <w:lang w:eastAsia="en-US"/>
        </w:rPr>
      </w:pPr>
      <w:r w:rsidRPr="00FF69DF">
        <w:rPr>
          <w:lang w:eastAsia="en-US"/>
        </w:rPr>
        <w:t>Dagen zonder toekenning van maaltijdcheques met vrijstelling van sociale zekerheidsbijdragen:</w:t>
      </w:r>
    </w:p>
    <w:p w14:paraId="30ACD8A0" w14:textId="77777777" w:rsidR="0058560E" w:rsidRPr="00FF69DF" w:rsidRDefault="0058560E" w:rsidP="00476C61">
      <w:pPr>
        <w:numPr>
          <w:ilvl w:val="0"/>
          <w:numId w:val="87"/>
        </w:numPr>
        <w:rPr>
          <w:lang w:eastAsia="en-US"/>
        </w:rPr>
      </w:pPr>
      <w:r w:rsidRPr="00FF69DF">
        <w:rPr>
          <w:lang w:eastAsia="en-US"/>
        </w:rPr>
        <w:t>de dagen van tijdelijke arbeidsongeschiktheid wegens arbeidsongeval;</w:t>
      </w:r>
    </w:p>
    <w:p w14:paraId="71FF3555" w14:textId="77777777" w:rsidR="0058560E" w:rsidRPr="00FF69DF" w:rsidRDefault="0058560E" w:rsidP="00476C61">
      <w:pPr>
        <w:numPr>
          <w:ilvl w:val="0"/>
          <w:numId w:val="87"/>
        </w:numPr>
        <w:rPr>
          <w:lang w:eastAsia="en-US"/>
        </w:rPr>
      </w:pPr>
      <w:r w:rsidRPr="00FF69DF">
        <w:rPr>
          <w:lang w:eastAsia="en-US"/>
        </w:rPr>
        <w:t>jaarlijkse vakantiedagen;</w:t>
      </w:r>
    </w:p>
    <w:p w14:paraId="66ADFB75" w14:textId="77777777" w:rsidR="0058560E" w:rsidRPr="00FF69DF" w:rsidRDefault="0058560E" w:rsidP="00476C61">
      <w:pPr>
        <w:numPr>
          <w:ilvl w:val="0"/>
          <w:numId w:val="87"/>
        </w:numPr>
        <w:rPr>
          <w:lang w:eastAsia="en-US"/>
        </w:rPr>
      </w:pPr>
      <w:r w:rsidRPr="00FF69DF">
        <w:rPr>
          <w:lang w:eastAsia="en-US"/>
        </w:rPr>
        <w:t>feestdagen;</w:t>
      </w:r>
    </w:p>
    <w:p w14:paraId="3B94A1D4" w14:textId="77777777" w:rsidR="0058560E" w:rsidRPr="00FF69DF" w:rsidRDefault="0058560E" w:rsidP="00476C61">
      <w:pPr>
        <w:numPr>
          <w:ilvl w:val="0"/>
          <w:numId w:val="87"/>
        </w:numPr>
        <w:rPr>
          <w:lang w:eastAsia="en-US"/>
        </w:rPr>
      </w:pPr>
      <w:r w:rsidRPr="00FF69DF">
        <w:rPr>
          <w:lang w:eastAsia="en-US"/>
        </w:rPr>
        <w:t>dagen van omstandigheidsverlof;</w:t>
      </w:r>
    </w:p>
    <w:p w14:paraId="50111230" w14:textId="77777777" w:rsidR="0058560E" w:rsidRPr="00FF69DF" w:rsidRDefault="0058560E" w:rsidP="00476C61">
      <w:pPr>
        <w:numPr>
          <w:ilvl w:val="0"/>
          <w:numId w:val="87"/>
        </w:numPr>
        <w:rPr>
          <w:lang w:eastAsia="en-US"/>
        </w:rPr>
      </w:pPr>
      <w:r w:rsidRPr="00FF69DF">
        <w:rPr>
          <w:lang w:eastAsia="en-US"/>
        </w:rPr>
        <w:t>ziektedagen;</w:t>
      </w:r>
    </w:p>
    <w:p w14:paraId="39F3A2EA" w14:textId="77777777" w:rsidR="0058560E" w:rsidRPr="00FF69DF" w:rsidRDefault="0058560E" w:rsidP="00476C61">
      <w:pPr>
        <w:numPr>
          <w:ilvl w:val="0"/>
          <w:numId w:val="87"/>
        </w:numPr>
        <w:rPr>
          <w:lang w:eastAsia="en-US"/>
        </w:rPr>
      </w:pPr>
      <w:r w:rsidRPr="00FF69DF">
        <w:rPr>
          <w:lang w:eastAsia="en-US"/>
        </w:rPr>
        <w:t>dienstvrijstelling voor prenatale medische onderzoeken;</w:t>
      </w:r>
    </w:p>
    <w:p w14:paraId="52BDBEED" w14:textId="77777777" w:rsidR="0058560E" w:rsidRPr="00FF69DF" w:rsidRDefault="0058560E" w:rsidP="00476C61">
      <w:pPr>
        <w:numPr>
          <w:ilvl w:val="0"/>
          <w:numId w:val="87"/>
        </w:numPr>
        <w:rPr>
          <w:lang w:eastAsia="en-US"/>
        </w:rPr>
      </w:pPr>
      <w:r w:rsidRPr="00FF69DF">
        <w:rPr>
          <w:lang w:eastAsia="en-US"/>
        </w:rPr>
        <w:t>bevallingsverlof, vaderschapsverlof en ouderschapsverlof;</w:t>
      </w:r>
    </w:p>
    <w:p w14:paraId="545274B8" w14:textId="77777777" w:rsidR="0058560E" w:rsidRPr="00FF69DF" w:rsidRDefault="0058560E" w:rsidP="00476C61">
      <w:pPr>
        <w:numPr>
          <w:ilvl w:val="0"/>
          <w:numId w:val="87"/>
        </w:numPr>
        <w:rPr>
          <w:lang w:eastAsia="en-US"/>
        </w:rPr>
      </w:pPr>
      <w:r w:rsidRPr="00FF69DF">
        <w:rPr>
          <w:lang w:eastAsia="en-US"/>
        </w:rPr>
        <w:t>verlof voor de opvang met het oog op adoptie of pleegvoogdij;</w:t>
      </w:r>
    </w:p>
    <w:p w14:paraId="7A54A2E3" w14:textId="77777777" w:rsidR="0058560E" w:rsidRPr="00FF69DF" w:rsidRDefault="0058560E" w:rsidP="00476C61">
      <w:pPr>
        <w:numPr>
          <w:ilvl w:val="0"/>
          <w:numId w:val="87"/>
        </w:numPr>
        <w:rPr>
          <w:lang w:eastAsia="en-US"/>
        </w:rPr>
      </w:pPr>
      <w:r w:rsidRPr="00FF69DF">
        <w:rPr>
          <w:lang w:eastAsia="en-US"/>
        </w:rPr>
        <w:t>verlof voor deeltijdse prestaties;</w:t>
      </w:r>
    </w:p>
    <w:p w14:paraId="1BF9DBD3" w14:textId="77777777" w:rsidR="0058560E" w:rsidRPr="00FF69DF" w:rsidRDefault="0058560E" w:rsidP="00476C61">
      <w:pPr>
        <w:numPr>
          <w:ilvl w:val="0"/>
          <w:numId w:val="87"/>
        </w:numPr>
        <w:rPr>
          <w:lang w:eastAsia="en-US"/>
        </w:rPr>
      </w:pPr>
      <w:r w:rsidRPr="00FF69DF">
        <w:rPr>
          <w:lang w:eastAsia="en-US"/>
        </w:rPr>
        <w:t>onbetaald verlof;</w:t>
      </w:r>
    </w:p>
    <w:p w14:paraId="5B72DCC8" w14:textId="77777777" w:rsidR="0058560E" w:rsidRPr="00FF69DF" w:rsidRDefault="0058560E" w:rsidP="00476C61">
      <w:pPr>
        <w:numPr>
          <w:ilvl w:val="0"/>
          <w:numId w:val="87"/>
        </w:numPr>
        <w:rPr>
          <w:lang w:eastAsia="en-US"/>
        </w:rPr>
      </w:pPr>
      <w:r w:rsidRPr="00FF69DF">
        <w:rPr>
          <w:lang w:eastAsia="en-US"/>
        </w:rPr>
        <w:t xml:space="preserve">verlof voor verminderde prestaties wegens ziekte; </w:t>
      </w:r>
    </w:p>
    <w:p w14:paraId="608CC829" w14:textId="77777777" w:rsidR="0058560E" w:rsidRPr="00FF69DF" w:rsidRDefault="0058560E" w:rsidP="00476C61">
      <w:pPr>
        <w:numPr>
          <w:ilvl w:val="0"/>
          <w:numId w:val="87"/>
        </w:numPr>
        <w:rPr>
          <w:lang w:eastAsia="en-US"/>
        </w:rPr>
      </w:pPr>
      <w:r w:rsidRPr="00FF69DF">
        <w:rPr>
          <w:lang w:eastAsia="en-US"/>
        </w:rPr>
        <w:t>politiek verlof;</w:t>
      </w:r>
    </w:p>
    <w:p w14:paraId="13E7AF21" w14:textId="77777777" w:rsidR="0058560E" w:rsidRPr="00FF69DF" w:rsidRDefault="0058560E" w:rsidP="00476C61">
      <w:pPr>
        <w:numPr>
          <w:ilvl w:val="0"/>
          <w:numId w:val="87"/>
        </w:numPr>
        <w:rPr>
          <w:lang w:eastAsia="en-US"/>
        </w:rPr>
      </w:pPr>
      <w:r w:rsidRPr="00FF69DF">
        <w:rPr>
          <w:lang w:eastAsia="en-US"/>
        </w:rPr>
        <w:t xml:space="preserve">verlof voor opdracht; </w:t>
      </w:r>
    </w:p>
    <w:p w14:paraId="3A363D7C" w14:textId="77777777" w:rsidR="0058560E" w:rsidRPr="00FF69DF" w:rsidRDefault="0058560E" w:rsidP="00476C61">
      <w:pPr>
        <w:numPr>
          <w:ilvl w:val="0"/>
          <w:numId w:val="87"/>
        </w:numPr>
        <w:rPr>
          <w:lang w:eastAsia="en-US"/>
        </w:rPr>
      </w:pPr>
      <w:r w:rsidRPr="00FF69DF">
        <w:rPr>
          <w:lang w:eastAsia="en-US"/>
        </w:rPr>
        <w:t>verlof voor sociale promotie;</w:t>
      </w:r>
    </w:p>
    <w:p w14:paraId="4DE1963D" w14:textId="77777777" w:rsidR="0058560E" w:rsidRPr="00FF69DF" w:rsidRDefault="0058560E" w:rsidP="00476C61">
      <w:pPr>
        <w:numPr>
          <w:ilvl w:val="0"/>
          <w:numId w:val="87"/>
        </w:numPr>
        <w:rPr>
          <w:lang w:eastAsia="en-US"/>
        </w:rPr>
      </w:pPr>
      <w:r w:rsidRPr="00FF69DF">
        <w:rPr>
          <w:lang w:eastAsia="en-US"/>
        </w:rPr>
        <w:t>de dagen van economische werkloosheid;</w:t>
      </w:r>
    </w:p>
    <w:p w14:paraId="624D73FB" w14:textId="77777777" w:rsidR="0058560E" w:rsidRPr="00FF69DF" w:rsidRDefault="0058560E" w:rsidP="00476C61">
      <w:pPr>
        <w:numPr>
          <w:ilvl w:val="0"/>
          <w:numId w:val="87"/>
        </w:numPr>
        <w:rPr>
          <w:lang w:eastAsia="en-US"/>
        </w:rPr>
      </w:pPr>
      <w:r w:rsidRPr="00FF69DF">
        <w:rPr>
          <w:lang w:eastAsia="en-US"/>
        </w:rPr>
        <w:t>de peri</w:t>
      </w:r>
      <w:r w:rsidR="008838DF" w:rsidRPr="00FF69DF">
        <w:rPr>
          <w:lang w:eastAsia="en-US"/>
        </w:rPr>
        <w:t>odes van loopbaanonderbreking,</w:t>
      </w:r>
      <w:r w:rsidRPr="00FF69DF">
        <w:rPr>
          <w:lang w:eastAsia="en-US"/>
        </w:rPr>
        <w:t xml:space="preserve"> loopbaanvermindering</w:t>
      </w:r>
      <w:r w:rsidR="008838DF" w:rsidRPr="00FF69DF">
        <w:rPr>
          <w:lang w:eastAsia="en-US"/>
        </w:rPr>
        <w:t xml:space="preserve"> </w:t>
      </w:r>
      <w:r w:rsidR="008838DF" w:rsidRPr="00FF69DF">
        <w:rPr>
          <w:b/>
          <w:i/>
          <w:lang w:eastAsia="en-US"/>
        </w:rPr>
        <w:t>en Vlaams zorgkrediet</w:t>
      </w:r>
      <w:r w:rsidRPr="00FF69DF">
        <w:rPr>
          <w:lang w:eastAsia="en-US"/>
        </w:rPr>
        <w:t>;</w:t>
      </w:r>
    </w:p>
    <w:p w14:paraId="50674B82" w14:textId="77777777" w:rsidR="0058560E" w:rsidRPr="00FF69DF" w:rsidRDefault="0058560E" w:rsidP="00476C61">
      <w:pPr>
        <w:numPr>
          <w:ilvl w:val="0"/>
          <w:numId w:val="87"/>
        </w:numPr>
        <w:rPr>
          <w:lang w:eastAsia="en-US"/>
        </w:rPr>
      </w:pPr>
      <w:r w:rsidRPr="00FF69DF">
        <w:rPr>
          <w:lang w:eastAsia="en-US"/>
        </w:rPr>
        <w:t>verlof wegens overmacht;</w:t>
      </w:r>
    </w:p>
    <w:p w14:paraId="25C8A693" w14:textId="77777777" w:rsidR="0058560E" w:rsidRPr="00FF69DF" w:rsidRDefault="0058560E" w:rsidP="00476C61">
      <w:pPr>
        <w:numPr>
          <w:ilvl w:val="0"/>
          <w:numId w:val="87"/>
        </w:numPr>
        <w:rPr>
          <w:lang w:eastAsia="en-US"/>
        </w:rPr>
      </w:pPr>
      <w:r w:rsidRPr="00FF69DF">
        <w:rPr>
          <w:lang w:eastAsia="en-US"/>
        </w:rPr>
        <w:t>disponibiliteit;</w:t>
      </w:r>
    </w:p>
    <w:p w14:paraId="1DAB21E8" w14:textId="77777777" w:rsidR="0058560E" w:rsidRPr="00FF69DF" w:rsidRDefault="0058560E" w:rsidP="00476C61">
      <w:pPr>
        <w:numPr>
          <w:ilvl w:val="0"/>
          <w:numId w:val="87"/>
        </w:numPr>
        <w:jc w:val="both"/>
        <w:rPr>
          <w:lang w:eastAsia="en-US"/>
        </w:rPr>
      </w:pPr>
      <w:r w:rsidRPr="00FF69DF">
        <w:rPr>
          <w:lang w:eastAsia="en-US"/>
        </w:rPr>
        <w:t>de dagen waarop het personeelslid afwezig is omdat hij op eigen initiatief - zonder dat hij daartoe door het bestuur verplicht wordt - aan een selectie bij het bestuur deelneemt;</w:t>
      </w:r>
    </w:p>
    <w:p w14:paraId="49408637" w14:textId="77777777" w:rsidR="0058560E" w:rsidRPr="00FF69DF" w:rsidRDefault="0058560E" w:rsidP="00476C61">
      <w:pPr>
        <w:numPr>
          <w:ilvl w:val="0"/>
          <w:numId w:val="87"/>
        </w:numPr>
        <w:jc w:val="both"/>
        <w:rPr>
          <w:lang w:eastAsia="en-US"/>
        </w:rPr>
      </w:pPr>
      <w:r w:rsidRPr="00FF69DF">
        <w:rPr>
          <w:rStyle w:val="Zwaar"/>
          <w:b w:val="0"/>
          <w:snapToGrid w:val="0"/>
        </w:rPr>
        <w:t>dienstvrijstelling</w:t>
      </w:r>
      <w:r w:rsidRPr="00FF69DF">
        <w:t xml:space="preserve"> als voorzitter, bijzitter of secretaris van een stembureau, een stemopnemingsbureau, of een hoofdstembureau bij de verkiezingen;</w:t>
      </w:r>
    </w:p>
    <w:p w14:paraId="4B69CA04" w14:textId="77777777" w:rsidR="0058560E" w:rsidRPr="00FF69DF" w:rsidRDefault="0058560E" w:rsidP="00476C61">
      <w:pPr>
        <w:numPr>
          <w:ilvl w:val="0"/>
          <w:numId w:val="87"/>
        </w:numPr>
        <w:rPr>
          <w:lang w:eastAsia="en-US"/>
        </w:rPr>
      </w:pPr>
      <w:r w:rsidRPr="00FF69DF">
        <w:rPr>
          <w:lang w:eastAsia="en-US"/>
        </w:rPr>
        <w:t>dienstvrijstelling voor het afstaan van beenmerg;</w:t>
      </w:r>
    </w:p>
    <w:p w14:paraId="3477D3B8" w14:textId="77777777" w:rsidR="0058560E" w:rsidRPr="00FF69DF" w:rsidRDefault="0058560E" w:rsidP="00476C61">
      <w:pPr>
        <w:numPr>
          <w:ilvl w:val="0"/>
          <w:numId w:val="87"/>
        </w:numPr>
        <w:rPr>
          <w:lang w:eastAsia="en-US"/>
        </w:rPr>
      </w:pPr>
      <w:r w:rsidRPr="00FF69DF">
        <w:rPr>
          <w:lang w:eastAsia="en-US"/>
        </w:rPr>
        <w:t>de dagen waarop het personeelslid een maaltijd beneden kostprijs krijgt in het bedrijfsrestaurant (tenzij die maaltijdcheques integraal worden aangewend om dat voordeel te verwerven);</w:t>
      </w:r>
    </w:p>
    <w:p w14:paraId="740212A2" w14:textId="77777777" w:rsidR="0058560E" w:rsidRPr="00FF69DF" w:rsidRDefault="0058560E" w:rsidP="00476C61">
      <w:pPr>
        <w:numPr>
          <w:ilvl w:val="0"/>
          <w:numId w:val="87"/>
        </w:numPr>
        <w:rPr>
          <w:lang w:eastAsia="en-US"/>
        </w:rPr>
      </w:pPr>
      <w:r w:rsidRPr="00FF69DF">
        <w:rPr>
          <w:lang w:eastAsia="en-US"/>
        </w:rPr>
        <w:t>dagen die men afwezig is wegens een verplichte controle na een arbeidsongeval;</w:t>
      </w:r>
    </w:p>
    <w:p w14:paraId="0E91B40F" w14:textId="77777777" w:rsidR="0058560E" w:rsidRPr="00FF69DF" w:rsidRDefault="0058560E" w:rsidP="00476C61">
      <w:pPr>
        <w:numPr>
          <w:ilvl w:val="0"/>
          <w:numId w:val="87"/>
        </w:numPr>
        <w:rPr>
          <w:lang w:eastAsia="en-US"/>
        </w:rPr>
      </w:pPr>
      <w:r w:rsidRPr="00FF69DF">
        <w:rPr>
          <w:lang w:eastAsia="en-US"/>
        </w:rPr>
        <w:t>verlof wegens arbeidsduurvermindering;</w:t>
      </w:r>
    </w:p>
    <w:p w14:paraId="06B569D0" w14:textId="77777777" w:rsidR="0058560E" w:rsidRPr="00FF69DF" w:rsidRDefault="0058560E" w:rsidP="00476C61">
      <w:pPr>
        <w:numPr>
          <w:ilvl w:val="0"/>
          <w:numId w:val="87"/>
        </w:numPr>
        <w:rPr>
          <w:lang w:eastAsia="en-US"/>
        </w:rPr>
      </w:pPr>
      <w:r w:rsidRPr="00FF69DF">
        <w:rPr>
          <w:lang w:eastAsia="en-US"/>
        </w:rPr>
        <w:t xml:space="preserve">sollicitatieverlof (tijdens opzegtermijn). </w:t>
      </w:r>
    </w:p>
    <w:p w14:paraId="78A8F32D" w14:textId="77777777" w:rsidR="0058560E" w:rsidRPr="008505D2" w:rsidRDefault="0058560E" w:rsidP="0058560E">
      <w:pPr>
        <w:pStyle w:val="Kop6"/>
        <w:rPr>
          <w:lang w:val="nl-BE"/>
        </w:rPr>
      </w:pPr>
      <w:r>
        <w:rPr>
          <w:lang w:val="nl-BE"/>
        </w:rPr>
        <w:t>Paragraaf 6</w:t>
      </w:r>
    </w:p>
    <w:p w14:paraId="04860268" w14:textId="77777777" w:rsidR="0058560E" w:rsidRPr="005D3EE2" w:rsidRDefault="0058560E" w:rsidP="0058560E">
      <w:pPr>
        <w:jc w:val="both"/>
        <w:rPr>
          <w:lang w:val="nl-BE"/>
        </w:rPr>
      </w:pPr>
      <w:r w:rsidRPr="005D3EE2">
        <w:rPr>
          <w:lang w:val="nl-BE"/>
        </w:rPr>
        <w:t>Het aantal maaltijdcheques dat voor een bepaalde maand aan een personeelslid wordt toegekend, wordt bepaald door het aantal effectief gepresteerde uren in de loop van de maand te delen door het normaal aantal arbeidsuren per dag.</w:t>
      </w:r>
    </w:p>
    <w:p w14:paraId="24170967" w14:textId="77777777" w:rsidR="0058560E" w:rsidRPr="005D3EE2" w:rsidRDefault="0058560E" w:rsidP="0058560E">
      <w:pPr>
        <w:jc w:val="both"/>
        <w:rPr>
          <w:lang w:val="nl-BE"/>
        </w:rPr>
      </w:pPr>
      <w:r w:rsidRPr="005D3EE2">
        <w:rPr>
          <w:lang w:val="nl-BE"/>
        </w:rPr>
        <w:t xml:space="preserve">Indien deze bewerking een decimaal getal oplevert, wordt het afgerond op de hogere eenheid. </w:t>
      </w:r>
    </w:p>
    <w:p w14:paraId="22D0820C" w14:textId="77777777" w:rsidR="0058560E" w:rsidRPr="005D3EE2" w:rsidRDefault="0058560E" w:rsidP="0058560E">
      <w:pPr>
        <w:jc w:val="both"/>
        <w:rPr>
          <w:lang w:val="nl-BE"/>
        </w:rPr>
      </w:pPr>
      <w:r w:rsidRPr="005D3EE2">
        <w:rPr>
          <w:lang w:val="nl-BE"/>
        </w:rPr>
        <w:t>Het aantal toegekende maaltijdcheques per kwartaal mag nooit hoger zijn dan het maximum aantal arbeidsdagen dat tijdens het kwartaal gepresteerd kan worden door een voltijds personeelslid.</w:t>
      </w:r>
    </w:p>
    <w:p w14:paraId="3419C0BB" w14:textId="77777777" w:rsidR="00743CE8" w:rsidRDefault="00743CE8">
      <w:pPr>
        <w:spacing w:before="0" w:after="0"/>
        <w:ind w:left="0"/>
        <w:rPr>
          <w:b/>
          <w:i/>
          <w:lang w:val="nl-BE"/>
        </w:rPr>
      </w:pPr>
      <w:r>
        <w:rPr>
          <w:lang w:val="nl-BE"/>
        </w:rPr>
        <w:br w:type="page"/>
      </w:r>
    </w:p>
    <w:p w14:paraId="5B038C84" w14:textId="77777777" w:rsidR="0058560E" w:rsidRPr="00964E37" w:rsidRDefault="0058560E" w:rsidP="0058560E">
      <w:pPr>
        <w:pStyle w:val="Kop6"/>
        <w:jc w:val="both"/>
        <w:rPr>
          <w:lang w:val="nl-BE"/>
        </w:rPr>
      </w:pPr>
      <w:r>
        <w:rPr>
          <w:lang w:val="nl-BE"/>
        </w:rPr>
        <w:t>Paragraaf 7</w:t>
      </w:r>
    </w:p>
    <w:p w14:paraId="323281D7" w14:textId="77777777" w:rsidR="0058560E" w:rsidRPr="005D3EE2" w:rsidRDefault="0058560E" w:rsidP="0058560E">
      <w:pPr>
        <w:jc w:val="both"/>
        <w:rPr>
          <w:lang w:val="nl-BE"/>
        </w:rPr>
      </w:pPr>
      <w:r w:rsidRPr="005D3EE2">
        <w:rPr>
          <w:lang w:val="nl-BE"/>
        </w:rPr>
        <w:t>Voor de berekeninge</w:t>
      </w:r>
      <w:r>
        <w:rPr>
          <w:lang w:val="nl-BE"/>
        </w:rPr>
        <w:t>n waarvan spraken in paragraaf 6</w:t>
      </w:r>
      <w:r w:rsidRPr="005D3EE2">
        <w:rPr>
          <w:lang w:val="nl-BE"/>
        </w:rPr>
        <w:t xml:space="preserve"> gelden volgende elementen:</w:t>
      </w:r>
    </w:p>
    <w:p w14:paraId="56ABDF6F" w14:textId="77777777" w:rsidR="0058560E" w:rsidRPr="005D3EE2" w:rsidRDefault="0058560E" w:rsidP="00476C61">
      <w:pPr>
        <w:numPr>
          <w:ilvl w:val="0"/>
          <w:numId w:val="90"/>
        </w:numPr>
        <w:tabs>
          <w:tab w:val="num" w:pos="284"/>
        </w:tabs>
        <w:spacing w:before="0"/>
        <w:ind w:left="1418"/>
        <w:jc w:val="both"/>
        <w:rPr>
          <w:lang w:val="nl-BE"/>
        </w:rPr>
      </w:pPr>
      <w:r w:rsidRPr="005D3EE2">
        <w:rPr>
          <w:lang w:val="nl-BE"/>
        </w:rPr>
        <w:t>het dagelijks normale aantal arbeidsuren bedraagt 7,6 uren;</w:t>
      </w:r>
    </w:p>
    <w:p w14:paraId="1AA7865C" w14:textId="77777777" w:rsidR="0058560E" w:rsidRPr="005D3EE2" w:rsidRDefault="0058560E" w:rsidP="00476C61">
      <w:pPr>
        <w:numPr>
          <w:ilvl w:val="0"/>
          <w:numId w:val="90"/>
        </w:numPr>
        <w:tabs>
          <w:tab w:val="num" w:pos="284"/>
        </w:tabs>
        <w:spacing w:before="0"/>
        <w:ind w:left="1418"/>
        <w:jc w:val="both"/>
        <w:rPr>
          <w:lang w:val="nl-BE"/>
        </w:rPr>
      </w:pPr>
      <w:r w:rsidRPr="005D3EE2">
        <w:rPr>
          <w:lang w:val="nl-BE"/>
        </w:rPr>
        <w:t>het maximu</w:t>
      </w:r>
      <w:r w:rsidR="00A67401">
        <w:rPr>
          <w:lang w:val="nl-BE"/>
        </w:rPr>
        <w:t>m aantal dagen dat een voltijds</w:t>
      </w:r>
      <w:r w:rsidRPr="005D3EE2">
        <w:rPr>
          <w:lang w:val="nl-BE"/>
        </w:rPr>
        <w:t xml:space="preserve"> </w:t>
      </w:r>
      <w:r w:rsidR="00A67401">
        <w:rPr>
          <w:lang w:val="nl-BE"/>
        </w:rPr>
        <w:t>personeelslid</w:t>
      </w:r>
      <w:r w:rsidRPr="005D3EE2">
        <w:rPr>
          <w:lang w:val="nl-BE"/>
        </w:rPr>
        <w:t xml:space="preserve"> per kwartaal kan presteren, stemt overeen met het aantal werkdagen in het regime van de vijfdagenweek, die in het kwartaal vallen (d.w.z. het aantal kalenderdagen in het kwartaal, verminderd met het aantal zaterdagen en zondagen en het aantal wettelijke feestdagen).</w:t>
      </w:r>
    </w:p>
    <w:p w14:paraId="27DA3384" w14:textId="77777777" w:rsidR="0058560E" w:rsidRPr="00964E37" w:rsidRDefault="0058560E" w:rsidP="0058560E">
      <w:pPr>
        <w:pStyle w:val="Kop6"/>
        <w:rPr>
          <w:lang w:val="nl-BE"/>
        </w:rPr>
      </w:pPr>
      <w:r>
        <w:rPr>
          <w:lang w:val="nl-BE"/>
        </w:rPr>
        <w:t>Paragraaf 8</w:t>
      </w:r>
    </w:p>
    <w:p w14:paraId="78F71C5A" w14:textId="77777777" w:rsidR="0058560E" w:rsidRDefault="0058560E" w:rsidP="0058560E">
      <w:r w:rsidRPr="00BF1DAE">
        <w:t>De waarde van een maaltijdcheque en de tussenkomst per cheque van het personeelslid wordt vastgesteld door het bestuur.</w:t>
      </w:r>
    </w:p>
    <w:p w14:paraId="3B079AE3" w14:textId="77777777" w:rsidR="0058560E" w:rsidRDefault="0058560E" w:rsidP="0058560E">
      <w:pPr>
        <w:pStyle w:val="StandaardUitvullen"/>
      </w:pPr>
      <w:r w:rsidRPr="00C252E6">
        <w:rPr>
          <w:lang w:eastAsia="en-US"/>
        </w:rPr>
        <w:t>Het personeelslid heeft recht op maaltijdcheques die op jaarbasis voor ten minste 497,47 euro ten laste vallen van het bestuur.</w:t>
      </w:r>
      <w:r>
        <w:rPr>
          <w:lang w:eastAsia="en-US"/>
        </w:rPr>
        <w:t xml:space="preserve"> Bij onvolledige prestaties of prestaties die niet geleverd zijn gedurende het werkjaar, wordt het bedrag op jaarbasis, vermeld in het eerste lid, pro rata verminderd</w:t>
      </w:r>
    </w:p>
    <w:p w14:paraId="2DCDC969" w14:textId="77777777" w:rsidR="0058560E" w:rsidRDefault="0058560E" w:rsidP="0058560E">
      <w:r>
        <w:t>De bij</w:t>
      </w:r>
      <w:r w:rsidRPr="0038772F">
        <w:t xml:space="preserve">dragen van het personeelslid worden maandelijks afgehouden van de </w:t>
      </w:r>
      <w:proofErr w:type="spellStart"/>
      <w:r w:rsidRPr="0038772F">
        <w:t>nettowedde</w:t>
      </w:r>
      <w:proofErr w:type="spellEnd"/>
      <w:r w:rsidRPr="0038772F">
        <w:t>.</w:t>
      </w:r>
    </w:p>
    <w:p w14:paraId="4AB49DE8" w14:textId="77777777" w:rsidR="0058560E" w:rsidRPr="00964E37" w:rsidRDefault="0058560E" w:rsidP="0058560E">
      <w:pPr>
        <w:pStyle w:val="Kop6"/>
        <w:jc w:val="both"/>
        <w:rPr>
          <w:lang w:val="nl-BE"/>
        </w:rPr>
      </w:pPr>
      <w:r>
        <w:rPr>
          <w:lang w:val="nl-BE"/>
        </w:rPr>
        <w:t>Paragraaf 9</w:t>
      </w:r>
      <w:r w:rsidRPr="00964E37">
        <w:rPr>
          <w:lang w:val="nl-BE"/>
        </w:rPr>
        <w:t xml:space="preserve"> </w:t>
      </w:r>
    </w:p>
    <w:p w14:paraId="0E1AA22E" w14:textId="77777777" w:rsidR="0058560E" w:rsidRPr="00FF69DF" w:rsidRDefault="0058560E" w:rsidP="0058560E">
      <w:pPr>
        <w:jc w:val="both"/>
        <w:rPr>
          <w:lang w:val="nl-BE"/>
        </w:rPr>
      </w:pPr>
      <w:r w:rsidRPr="00FF69DF">
        <w:rPr>
          <w:lang w:val="nl-BE"/>
        </w:rPr>
        <w:t>De maaltijdcheques worden iedere maand, volgend op de refertemaand (= vorige maand)</w:t>
      </w:r>
      <w:r w:rsidRPr="00FF69DF">
        <w:rPr>
          <w:i/>
          <w:lang w:val="nl-BE"/>
        </w:rPr>
        <w:t xml:space="preserve"> </w:t>
      </w:r>
      <w:r w:rsidRPr="00FF69DF">
        <w:rPr>
          <w:lang w:val="nl-BE"/>
        </w:rPr>
        <w:t>gecrediteerd op de persoonlijke maaltijdchequerekening van het personeelslid in functie van de effectief geleverde arbeidsprestaties.</w:t>
      </w:r>
    </w:p>
    <w:p w14:paraId="2ECC6A78" w14:textId="77777777" w:rsidR="0058560E" w:rsidRPr="00FF69DF" w:rsidRDefault="0058560E" w:rsidP="0058560E">
      <w:pPr>
        <w:jc w:val="both"/>
        <w:rPr>
          <w:szCs w:val="22"/>
        </w:rPr>
      </w:pPr>
      <w:r w:rsidRPr="00FF69DF">
        <w:rPr>
          <w:szCs w:val="22"/>
        </w:rPr>
        <w:t>De maaltijdchequerekening is een databank waarop voor het personeelslid een aantal elektronische maaltijdcheques wordt opgeslagen en die beheerd wordt door een erkende uitgever.</w:t>
      </w:r>
    </w:p>
    <w:p w14:paraId="731D5A6D" w14:textId="77777777" w:rsidR="0058560E" w:rsidRPr="005D3EE2" w:rsidRDefault="0058560E" w:rsidP="0058560E">
      <w:pPr>
        <w:jc w:val="both"/>
        <w:rPr>
          <w:szCs w:val="22"/>
        </w:rPr>
      </w:pPr>
      <w:r w:rsidRPr="005D3EE2">
        <w:rPr>
          <w:szCs w:val="22"/>
        </w:rPr>
        <w:t>Zo in een bepaalde maand het aantal toegekende cheques afwijkt van het aantal effectief gepresteerde arbeidsdagen, wordt in de loop van hetzelfde kwartaal en uiterlijk de laatste dag van de eerste maand die volgt op het kwartaal, het aantal cheques in overeenstemming gebracht met het aantal dagen waarop het personeelslid tijdens het kwartaal effectief arbeidsprestaties heeft geleverd.</w:t>
      </w:r>
    </w:p>
    <w:p w14:paraId="482309D3" w14:textId="77777777" w:rsidR="0058560E" w:rsidRPr="005D3EE2" w:rsidRDefault="0058560E" w:rsidP="0058560E">
      <w:pPr>
        <w:jc w:val="both"/>
        <w:rPr>
          <w:szCs w:val="22"/>
        </w:rPr>
      </w:pPr>
      <w:r w:rsidRPr="005D3EE2">
        <w:rPr>
          <w:szCs w:val="22"/>
        </w:rPr>
        <w:t>Jaarlijks gebeurt, uiterlijk op 31 januari van het volgende jaar, een globale jaarafrekening om de laatste correcties aan te brengen</w:t>
      </w:r>
      <w:r>
        <w:rPr>
          <w:szCs w:val="22"/>
        </w:rPr>
        <w:t>.</w:t>
      </w:r>
    </w:p>
    <w:p w14:paraId="033CB1CE" w14:textId="77777777" w:rsidR="0058560E" w:rsidRPr="00964E37" w:rsidRDefault="0058560E" w:rsidP="0058560E">
      <w:pPr>
        <w:pStyle w:val="Kop6"/>
      </w:pPr>
      <w:r>
        <w:t>Paragraaf 10</w:t>
      </w:r>
      <w:r w:rsidRPr="00964E37">
        <w:t xml:space="preserve"> </w:t>
      </w:r>
    </w:p>
    <w:p w14:paraId="4A7DF09F" w14:textId="77777777" w:rsidR="0058560E" w:rsidRPr="00FF69DF" w:rsidRDefault="0058560E" w:rsidP="0058560E">
      <w:pPr>
        <w:jc w:val="both"/>
        <w:rPr>
          <w:szCs w:val="22"/>
        </w:rPr>
      </w:pPr>
      <w:r w:rsidRPr="00FF69DF">
        <w:rPr>
          <w:szCs w:val="22"/>
        </w:rPr>
        <w:t>Het personeelslid dat geniet van het voordeel van maaltijdcheques in elektronische vorm, krijgt gratis een drager ter beschikking gesteld (een kaart). Hij verbindt zich ertoe deze in goede staat te bewaren en terug te geven aan het bestuur indien zijn tewerkstelling om welke reden dan ook beëindigd wordt.</w:t>
      </w:r>
    </w:p>
    <w:p w14:paraId="5C84D3DC" w14:textId="77777777" w:rsidR="0058560E" w:rsidRPr="00FF69DF" w:rsidRDefault="0058560E" w:rsidP="0058560E">
      <w:pPr>
        <w:jc w:val="both"/>
        <w:rPr>
          <w:szCs w:val="22"/>
        </w:rPr>
      </w:pPr>
      <w:r w:rsidRPr="00FF69DF">
        <w:rPr>
          <w:szCs w:val="22"/>
        </w:rPr>
        <w:t>Het personeelslid kan de drager niettemin bewaren tot aan de vervaldatum van de maaltijdcheques die nog ter beschikking zijn op zijn maaltijdchequerekening.</w:t>
      </w:r>
    </w:p>
    <w:p w14:paraId="6EC0966E" w14:textId="77777777" w:rsidR="0058560E" w:rsidRPr="00FF69DF" w:rsidRDefault="0058560E" w:rsidP="0058560E">
      <w:pPr>
        <w:jc w:val="both"/>
        <w:rPr>
          <w:szCs w:val="22"/>
        </w:rPr>
      </w:pPr>
      <w:r w:rsidRPr="00FF69DF">
        <w:rPr>
          <w:szCs w:val="22"/>
        </w:rPr>
        <w:t>In geval van verlies of diefstal van de drager, zal het bestuur de kost van de vervanging van de drager dragen. Uitzondering op de regel is ingesteld indien dit verlies of diefstal van de drager zich binnen de periode van twaalf maanden herhaalt. In dat geval wordt de kost van de vervanging van de drager verhaald op het personeelslid. Bij diefstal van de kaart zal echter geen kost worden aangerekend aan het personeelslid indien een kopie van het proces-verbaal aan het bestuur wordt overgemaakt.</w:t>
      </w:r>
    </w:p>
    <w:p w14:paraId="6D57EF4C" w14:textId="77777777" w:rsidR="0058560E" w:rsidRPr="00964E37" w:rsidRDefault="0058560E" w:rsidP="0058560E">
      <w:pPr>
        <w:pStyle w:val="Kop6"/>
        <w:jc w:val="both"/>
        <w:rPr>
          <w:lang w:val="nl-BE"/>
        </w:rPr>
      </w:pPr>
      <w:r>
        <w:rPr>
          <w:lang w:val="nl-BE"/>
        </w:rPr>
        <w:t>Paragraaf 11</w:t>
      </w:r>
    </w:p>
    <w:p w14:paraId="618421D4" w14:textId="77777777" w:rsidR="0058560E" w:rsidRDefault="0058560E" w:rsidP="0058560E">
      <w:pPr>
        <w:jc w:val="both"/>
        <w:rPr>
          <w:lang w:val="nl-BE"/>
        </w:rPr>
      </w:pPr>
      <w:r w:rsidRPr="00F91CDE">
        <w:rPr>
          <w:lang w:val="nl-BE"/>
        </w:rPr>
        <w:t>Op de jaarlijkse individuele rekening van het personeelslid wordt vermeld: het aantal toegekende maaltijdcheques en het bruto bedrag van de maaltijdcheques verminderd met de persoonlijke bijdrage van het personeelslid.</w:t>
      </w:r>
    </w:p>
    <w:p w14:paraId="2512BF86" w14:textId="77777777" w:rsidR="0058560E" w:rsidRDefault="0058560E" w:rsidP="0058560E">
      <w:pPr>
        <w:pStyle w:val="Opmaakprofiel2"/>
        <w:spacing w:line="240" w:lineRule="auto"/>
        <w:ind w:left="0"/>
        <w:rPr>
          <w:lang w:val="nl-BE"/>
        </w:rPr>
      </w:pPr>
      <w:r>
        <w:rPr>
          <w:lang w:val="nl-BE"/>
        </w:rPr>
        <w:t>Paragraaf 12</w:t>
      </w:r>
    </w:p>
    <w:p w14:paraId="5B4A34AC" w14:textId="77777777" w:rsidR="00BE534A" w:rsidRPr="00FF69DF" w:rsidRDefault="00BE534A" w:rsidP="00BE534A">
      <w:pPr>
        <w:jc w:val="both"/>
        <w:rPr>
          <w:sz w:val="22"/>
          <w:szCs w:val="22"/>
          <w:lang w:eastAsia="en-US"/>
        </w:rPr>
      </w:pPr>
      <w:r w:rsidRPr="00FF69DF">
        <w:rPr>
          <w:szCs w:val="22"/>
        </w:rPr>
        <w:t>De maaltijdcheques in elektronische vorm hebben een geldigheidsduur van twaalf maanden vanaf het ogenblik dat zij op de maaltijdchequerekening van het personeelslid geplaatst worden en mogen slechts</w:t>
      </w:r>
      <w:r w:rsidRPr="00FF69DF">
        <w:rPr>
          <w:i/>
          <w:szCs w:val="22"/>
        </w:rPr>
        <w:t xml:space="preserve"> </w:t>
      </w:r>
      <w:r w:rsidRPr="00FF69DF">
        <w:rPr>
          <w:szCs w:val="22"/>
        </w:rPr>
        <w:t>gebruikt worden ter betaling van een eetmaal of voor de aankoop van verbruiksklare voeding.</w:t>
      </w:r>
    </w:p>
    <w:p w14:paraId="48D37EC7" w14:textId="77777777" w:rsidR="00C118C7" w:rsidRPr="00A937B3" w:rsidRDefault="00DD360E">
      <w:pPr>
        <w:pStyle w:val="Kop3"/>
      </w:pPr>
      <w:bookmarkStart w:id="178" w:name="_Toc69294441"/>
      <w:r w:rsidRPr="00A937B3">
        <w:t>Afdeling 2. d</w:t>
      </w:r>
      <w:r w:rsidR="00C118C7" w:rsidRPr="00A937B3">
        <w:t>e hospitalisatieverzekering</w:t>
      </w:r>
      <w:bookmarkEnd w:id="178"/>
    </w:p>
    <w:p w14:paraId="74B37F64" w14:textId="77777777" w:rsidR="00C118C7" w:rsidRPr="00C67ED3" w:rsidRDefault="00C252E6">
      <w:pPr>
        <w:pStyle w:val="Kop5"/>
        <w:rPr>
          <w:i/>
        </w:rPr>
      </w:pPr>
      <w:r>
        <w:t>Artikel 209</w:t>
      </w:r>
    </w:p>
    <w:p w14:paraId="252B1D22" w14:textId="77777777" w:rsidR="00C118C7" w:rsidRDefault="00C118C7">
      <w:pPr>
        <w:pStyle w:val="Kop6"/>
      </w:pPr>
      <w:r>
        <w:t>Paragraaf 1</w:t>
      </w:r>
    </w:p>
    <w:p w14:paraId="02097A4C" w14:textId="77777777" w:rsidR="00C118C7" w:rsidRDefault="00C118C7">
      <w:pPr>
        <w:pStyle w:val="StandaardUitvullen"/>
        <w:rPr>
          <w:lang w:eastAsia="en-US"/>
        </w:rPr>
      </w:pPr>
      <w:r>
        <w:rPr>
          <w:lang w:eastAsia="en-US"/>
        </w:rPr>
        <w:t>Het bestuur sluit een collectieve hospitalisatieverzekering af voor:</w:t>
      </w:r>
    </w:p>
    <w:p w14:paraId="40A55A06" w14:textId="77777777" w:rsidR="00C118C7" w:rsidRDefault="00C118C7" w:rsidP="00476C61">
      <w:pPr>
        <w:pStyle w:val="StandaardUitvullen"/>
        <w:numPr>
          <w:ilvl w:val="0"/>
          <w:numId w:val="48"/>
        </w:numPr>
        <w:rPr>
          <w:lang w:eastAsia="en-US"/>
        </w:rPr>
      </w:pPr>
      <w:r>
        <w:rPr>
          <w:lang w:eastAsia="en-US"/>
        </w:rPr>
        <w:t>de statutaire personeelsleden;</w:t>
      </w:r>
    </w:p>
    <w:p w14:paraId="227B7CAA" w14:textId="77777777" w:rsidR="00C118C7" w:rsidRDefault="00C118C7" w:rsidP="00476C61">
      <w:pPr>
        <w:pStyle w:val="StandaardUitvullen"/>
        <w:numPr>
          <w:ilvl w:val="0"/>
          <w:numId w:val="48"/>
        </w:numPr>
        <w:rPr>
          <w:lang w:eastAsia="en-US"/>
        </w:rPr>
      </w:pPr>
      <w:r>
        <w:rPr>
          <w:lang w:eastAsia="en-US"/>
        </w:rPr>
        <w:t>de personeelsleden met een arbeidsovereenkomst van onbepaalde duur;</w:t>
      </w:r>
    </w:p>
    <w:p w14:paraId="766A4020" w14:textId="77777777" w:rsidR="00C118C7" w:rsidRPr="00220DDA" w:rsidRDefault="00C118C7" w:rsidP="00476C61">
      <w:pPr>
        <w:pStyle w:val="StandaardUitvullen"/>
        <w:numPr>
          <w:ilvl w:val="0"/>
          <w:numId w:val="48"/>
        </w:numPr>
      </w:pPr>
      <w:r w:rsidRPr="00220DDA">
        <w:rPr>
          <w:lang w:eastAsia="en-US"/>
        </w:rPr>
        <w:t>de personeelsleden met een arbeidsovereenkomst van bepaalde duur of met een arbeidsovereenk</w:t>
      </w:r>
      <w:r w:rsidR="00220DDA" w:rsidRPr="00220DDA">
        <w:rPr>
          <w:lang w:eastAsia="en-US"/>
        </w:rPr>
        <w:t xml:space="preserve">omst voor een bepaalde opdracht, </w:t>
      </w:r>
      <w:r w:rsidR="00220DDA" w:rsidRPr="00220DDA">
        <w:t>waarvan de gecumuleerde looptijd minimaal één jaar bedraagt.</w:t>
      </w:r>
    </w:p>
    <w:p w14:paraId="652AF892" w14:textId="77777777" w:rsidR="00C118C7" w:rsidRDefault="00C118C7">
      <w:pPr>
        <w:pStyle w:val="Kop6"/>
      </w:pPr>
      <w:r>
        <w:t>Paragraaf 2</w:t>
      </w:r>
    </w:p>
    <w:p w14:paraId="3C8ED713" w14:textId="77777777" w:rsidR="00C118C7" w:rsidRDefault="00C118C7">
      <w:r>
        <w:t xml:space="preserve">De verzekeringspremie wordt volledig ten laste genomen. </w:t>
      </w:r>
    </w:p>
    <w:p w14:paraId="4EDDCC2B" w14:textId="77777777" w:rsidR="00C118C7" w:rsidRPr="00281325" w:rsidRDefault="00C118C7">
      <w:pPr>
        <w:pStyle w:val="Kop5"/>
      </w:pPr>
      <w:r>
        <w:t xml:space="preserve">Artikel </w:t>
      </w:r>
      <w:r w:rsidR="00220DDA">
        <w:t>210</w:t>
      </w:r>
    </w:p>
    <w:p w14:paraId="2DEE666A" w14:textId="77777777" w:rsidR="00426B2C" w:rsidRPr="00FF69DF" w:rsidRDefault="00426B2C" w:rsidP="00426B2C">
      <w:pPr>
        <w:pStyle w:val="StandaardUitvullen"/>
        <w:rPr>
          <w:lang w:eastAsia="en-US"/>
        </w:rPr>
      </w:pPr>
      <w:r w:rsidRPr="00FF69DF">
        <w:rPr>
          <w:lang w:eastAsia="en-US"/>
        </w:rPr>
        <w:t>De hospitalisatieverzekering wordt ook aangeboden aan de volgende categorieën:</w:t>
      </w:r>
    </w:p>
    <w:p w14:paraId="2DDBAD5A" w14:textId="77777777" w:rsidR="00426B2C" w:rsidRPr="00FF69DF" w:rsidRDefault="00426B2C" w:rsidP="00476C61">
      <w:pPr>
        <w:pStyle w:val="StandaardUitvullen"/>
        <w:numPr>
          <w:ilvl w:val="0"/>
          <w:numId w:val="49"/>
        </w:numPr>
        <w:rPr>
          <w:lang w:eastAsia="en-US"/>
        </w:rPr>
      </w:pPr>
      <w:r w:rsidRPr="00FF69DF">
        <w:rPr>
          <w:lang w:eastAsia="en-US"/>
        </w:rPr>
        <w:t>de gepensioneerde personeelsleden;</w:t>
      </w:r>
    </w:p>
    <w:p w14:paraId="5F961C0D" w14:textId="77777777" w:rsidR="00426B2C" w:rsidRPr="00FF69DF" w:rsidRDefault="00426B2C" w:rsidP="00426B2C">
      <w:pPr>
        <w:rPr>
          <w:lang w:eastAsia="en-US"/>
        </w:rPr>
      </w:pPr>
      <w:r w:rsidRPr="00FF69DF">
        <w:rPr>
          <w:lang w:eastAsia="en-US"/>
        </w:rPr>
        <w:t>Het bestuur neemt deze premie integraal ten laste;</w:t>
      </w:r>
    </w:p>
    <w:p w14:paraId="1CBF0E12" w14:textId="77777777" w:rsidR="00426B2C" w:rsidRPr="00FF69DF" w:rsidRDefault="00426B2C" w:rsidP="00476C61">
      <w:pPr>
        <w:pStyle w:val="StandaardUitvullen"/>
        <w:numPr>
          <w:ilvl w:val="0"/>
          <w:numId w:val="49"/>
        </w:numPr>
        <w:rPr>
          <w:lang w:eastAsia="en-US"/>
        </w:rPr>
      </w:pPr>
      <w:r w:rsidRPr="00FF69DF">
        <w:rPr>
          <w:lang w:eastAsia="en-US"/>
        </w:rPr>
        <w:t xml:space="preserve">de gezinsleden van de </w:t>
      </w:r>
      <w:r w:rsidR="002970BC" w:rsidRPr="00FF69DF">
        <w:rPr>
          <w:lang w:eastAsia="en-US"/>
        </w:rPr>
        <w:t xml:space="preserve">(gepensioneerde) </w:t>
      </w:r>
      <w:r w:rsidRPr="00FF69DF">
        <w:rPr>
          <w:lang w:eastAsia="en-US"/>
        </w:rPr>
        <w:t xml:space="preserve">personeelsleden. </w:t>
      </w:r>
    </w:p>
    <w:p w14:paraId="688B78DE" w14:textId="77777777" w:rsidR="00426B2C" w:rsidRPr="00FF69DF" w:rsidRDefault="00426B2C" w:rsidP="00426B2C">
      <w:pPr>
        <w:pStyle w:val="StandaardUitvullen"/>
        <w:rPr>
          <w:lang w:eastAsia="en-US"/>
        </w:rPr>
      </w:pPr>
      <w:r w:rsidRPr="00FF69DF">
        <w:rPr>
          <w:lang w:eastAsia="en-US"/>
        </w:rPr>
        <w:t>Het bestuur neemt deze premie niet</w:t>
      </w:r>
      <w:r w:rsidR="00112211" w:rsidRPr="00FF69DF">
        <w:rPr>
          <w:lang w:eastAsia="en-US"/>
        </w:rPr>
        <w:t xml:space="preserve"> ten</w:t>
      </w:r>
      <w:r w:rsidRPr="00FF69DF">
        <w:rPr>
          <w:lang w:eastAsia="en-US"/>
        </w:rPr>
        <w:t xml:space="preserve"> laste.</w:t>
      </w:r>
    </w:p>
    <w:p w14:paraId="49A8BC8E" w14:textId="77777777" w:rsidR="00C118C7" w:rsidRDefault="00C118C7">
      <w:pPr>
        <w:pStyle w:val="Kop5"/>
      </w:pPr>
      <w:r>
        <w:t xml:space="preserve">Artikel </w:t>
      </w:r>
      <w:r w:rsidR="00220DDA">
        <w:t>211</w:t>
      </w:r>
    </w:p>
    <w:p w14:paraId="6956809B" w14:textId="77777777" w:rsidR="00512E03" w:rsidRDefault="00C118C7" w:rsidP="00512E03">
      <w:pPr>
        <w:pStyle w:val="StandaardUitvullen"/>
        <w:rPr>
          <w:lang w:eastAsia="en-US"/>
        </w:rPr>
      </w:pPr>
      <w:r>
        <w:rPr>
          <w:lang w:eastAsia="en-US"/>
        </w:rPr>
        <w:t>Het personeelslid ontvangt tijdig de nodige informatie in verband met toepassingsvoorwaarden van de hospitalisatieverzekering.</w:t>
      </w:r>
    </w:p>
    <w:p w14:paraId="36909F2A" w14:textId="77777777" w:rsidR="00C118C7" w:rsidRPr="00A937B3" w:rsidRDefault="00DD360E">
      <w:pPr>
        <w:pStyle w:val="Kop3"/>
      </w:pPr>
      <w:bookmarkStart w:id="179" w:name="_Toc69294442"/>
      <w:r w:rsidRPr="00A937B3">
        <w:t>Afdeling 3. d</w:t>
      </w:r>
      <w:r w:rsidR="00C118C7" w:rsidRPr="00A937B3">
        <w:t>e vergoeding van de kosten van het woon-werkverkeer</w:t>
      </w:r>
      <w:bookmarkEnd w:id="179"/>
    </w:p>
    <w:p w14:paraId="6536D477" w14:textId="77777777" w:rsidR="00C118C7" w:rsidRDefault="00C118C7">
      <w:pPr>
        <w:pStyle w:val="Kop5"/>
      </w:pPr>
      <w:r>
        <w:t xml:space="preserve">Artikel </w:t>
      </w:r>
      <w:r w:rsidR="00220DDA">
        <w:t>212</w:t>
      </w:r>
    </w:p>
    <w:p w14:paraId="0381BAA4" w14:textId="77777777" w:rsidR="00C118C7" w:rsidRDefault="00C118C7">
      <w:pPr>
        <w:pStyle w:val="Kop6"/>
      </w:pPr>
      <w:r>
        <w:t>Paragraaf 1</w:t>
      </w:r>
    </w:p>
    <w:p w14:paraId="22E1DE27" w14:textId="77777777" w:rsidR="00C118C7" w:rsidRDefault="00C118C7">
      <w:pPr>
        <w:pStyle w:val="StandaardUitvullen"/>
        <w:rPr>
          <w:lang w:eastAsia="en-US"/>
        </w:rPr>
      </w:pPr>
      <w:r>
        <w:rPr>
          <w:lang w:eastAsia="en-US"/>
        </w:rPr>
        <w:t>Het personeelslid dat gebruik maakt van de trein voor de verplaatsing van en naar het werk krijgt het treinabonnement</w:t>
      </w:r>
      <w:r>
        <w:rPr>
          <w:b/>
          <w:lang w:eastAsia="en-US"/>
        </w:rPr>
        <w:t xml:space="preserve"> </w:t>
      </w:r>
      <w:r w:rsidRPr="00220DDA">
        <w:rPr>
          <w:lang w:eastAsia="en-US"/>
        </w:rPr>
        <w:t>volledig</w:t>
      </w:r>
      <w:r>
        <w:rPr>
          <w:b/>
          <w:lang w:eastAsia="en-US"/>
        </w:rPr>
        <w:t xml:space="preserve"> </w:t>
      </w:r>
      <w:r>
        <w:rPr>
          <w:lang w:eastAsia="en-US"/>
        </w:rPr>
        <w:t xml:space="preserve">terugbetaald. </w:t>
      </w:r>
    </w:p>
    <w:p w14:paraId="4E1436F7" w14:textId="77777777" w:rsidR="00C118C7" w:rsidRDefault="00C118C7">
      <w:pPr>
        <w:pStyle w:val="StandaardUitvullen"/>
        <w:rPr>
          <w:lang w:eastAsia="en-US"/>
        </w:rPr>
      </w:pPr>
      <w:r>
        <w:rPr>
          <w:lang w:eastAsia="en-US"/>
        </w:rPr>
        <w:t xml:space="preserve">Als het personeelslid in eerste klasse reist, betaalt het zelf de supplementaire kosten daarvoor. </w:t>
      </w:r>
    </w:p>
    <w:p w14:paraId="788D6F6E" w14:textId="77777777" w:rsidR="00C118C7" w:rsidRDefault="00C118C7">
      <w:pPr>
        <w:pStyle w:val="Kop6"/>
      </w:pPr>
      <w:r>
        <w:t>Paragraaf 2</w:t>
      </w:r>
    </w:p>
    <w:p w14:paraId="64F8B6A9" w14:textId="77777777" w:rsidR="003C0C8F" w:rsidRPr="00210B5A" w:rsidRDefault="00C118C7" w:rsidP="00210B5A">
      <w:pPr>
        <w:pStyle w:val="StandaardUitvullen"/>
        <w:rPr>
          <w:lang w:eastAsia="en-US"/>
        </w:rPr>
      </w:pPr>
      <w:r w:rsidRPr="00220DDA">
        <w:rPr>
          <w:lang w:eastAsia="en-US"/>
        </w:rPr>
        <w:t>Het personeelslid dat gebruik maakt van de bus, de tram of de metro voor de verplaatsingen van en naar het werk krijgt de kosten hiervoor volledig terugbetaald</w:t>
      </w:r>
    </w:p>
    <w:p w14:paraId="34845A38" w14:textId="77777777" w:rsidR="00C118C7" w:rsidRPr="00281325" w:rsidRDefault="00C118C7">
      <w:pPr>
        <w:pStyle w:val="Kop5"/>
      </w:pPr>
      <w:r>
        <w:t xml:space="preserve">Artikel </w:t>
      </w:r>
      <w:r w:rsidR="00220DDA">
        <w:t>213</w:t>
      </w:r>
    </w:p>
    <w:p w14:paraId="5485F49A" w14:textId="77777777" w:rsidR="00220DDA" w:rsidRDefault="00220DDA" w:rsidP="00220DDA">
      <w:pPr>
        <w:pStyle w:val="Kop6"/>
      </w:pPr>
      <w:r>
        <w:t>Paragraaf 1</w:t>
      </w:r>
    </w:p>
    <w:p w14:paraId="3205A51E" w14:textId="77777777" w:rsidR="00A8387E" w:rsidRDefault="00C118C7" w:rsidP="00A8387E">
      <w:pPr>
        <w:pStyle w:val="StandaardUitvullen"/>
        <w:rPr>
          <w:b/>
          <w:lang w:eastAsia="en-US"/>
        </w:rPr>
      </w:pPr>
      <w:r w:rsidRPr="00220DDA">
        <w:t xml:space="preserve">Het personeelslid dat de afstand van </w:t>
      </w:r>
      <w:r w:rsidRPr="00FF69DF">
        <w:t>en naar het werk volledig of gedeeltelijk aflegt met de fiets krijgt een maand</w:t>
      </w:r>
      <w:r w:rsidR="00F716ED" w:rsidRPr="00FF69DF">
        <w:t>elijkse fietsvergoeding</w:t>
      </w:r>
      <w:r w:rsidR="00A8387E" w:rsidRPr="00FF69DF">
        <w:t xml:space="preserve">. </w:t>
      </w:r>
      <w:r w:rsidR="00A8387E" w:rsidRPr="00FF69DF">
        <w:rPr>
          <w:lang w:eastAsia="en-US"/>
        </w:rPr>
        <w:t>Dit bedrag is gelijk aan het bedrag dat op grond van de fiscale wetgeving en socialezekerheidswetgeving is vrijgesteld van belasting en sociale bijdragen.</w:t>
      </w:r>
    </w:p>
    <w:p w14:paraId="1D9C3C54" w14:textId="77777777" w:rsidR="00757482" w:rsidRPr="00757482" w:rsidRDefault="00757482" w:rsidP="00757482">
      <w:pPr>
        <w:jc w:val="both"/>
        <w:outlineLvl w:val="4"/>
        <w:rPr>
          <w:b/>
          <w:i/>
          <w:lang w:val="nl-BE"/>
        </w:rPr>
      </w:pPr>
      <w:r w:rsidRPr="00757482">
        <w:rPr>
          <w:b/>
          <w:i/>
          <w:lang w:val="nl-BE"/>
        </w:rPr>
        <w:t>Ook de verplaatsing die gebeurt met een elektrische fiets komt in aan</w:t>
      </w:r>
      <w:r w:rsidR="00FF69DF">
        <w:rPr>
          <w:b/>
          <w:i/>
          <w:lang w:val="nl-BE"/>
        </w:rPr>
        <w:t>merking voor de fietsvergoeding</w:t>
      </w:r>
      <w:r w:rsidRPr="00757482">
        <w:rPr>
          <w:b/>
          <w:i/>
          <w:lang w:val="nl-BE"/>
        </w:rPr>
        <w:t>.</w:t>
      </w:r>
    </w:p>
    <w:p w14:paraId="0DC3207C" w14:textId="77777777" w:rsidR="00220DDA" w:rsidRPr="00A8387E" w:rsidRDefault="00220DDA" w:rsidP="00A8387E">
      <w:pPr>
        <w:pStyle w:val="StandaardUitvullen"/>
        <w:ind w:left="0"/>
        <w:rPr>
          <w:b/>
          <w:i/>
        </w:rPr>
      </w:pPr>
      <w:r w:rsidRPr="00A8387E">
        <w:rPr>
          <w:b/>
          <w:i/>
        </w:rPr>
        <w:t>Paragraaf 2</w:t>
      </w:r>
    </w:p>
    <w:p w14:paraId="11C1F0D8" w14:textId="77777777" w:rsidR="00220DDA" w:rsidRDefault="00220DDA" w:rsidP="00220DDA">
      <w:pPr>
        <w:jc w:val="both"/>
        <w:rPr>
          <w:bCs/>
          <w:iCs/>
        </w:rPr>
      </w:pPr>
      <w:r>
        <w:rPr>
          <w:bCs/>
          <w:iCs/>
        </w:rPr>
        <w:t>De vergoeding kan vier maal per dag worden toegekend.</w:t>
      </w:r>
    </w:p>
    <w:p w14:paraId="58413FFF" w14:textId="77777777" w:rsidR="00220DDA" w:rsidRDefault="00220DDA" w:rsidP="00220DDA">
      <w:pPr>
        <w:pStyle w:val="Kop6"/>
      </w:pPr>
      <w:r>
        <w:t>Paragraaf 3</w:t>
      </w:r>
    </w:p>
    <w:p w14:paraId="5A40F5F2" w14:textId="77777777" w:rsidR="00220DDA" w:rsidRDefault="00220DDA" w:rsidP="00220DDA">
      <w:pPr>
        <w:jc w:val="both"/>
        <w:rPr>
          <w:bCs/>
          <w:iCs/>
        </w:rPr>
      </w:pPr>
      <w:r>
        <w:rPr>
          <w:bCs/>
          <w:iCs/>
        </w:rPr>
        <w:t xml:space="preserve">Voor elke </w:t>
      </w:r>
      <w:r w:rsidR="00A8387E" w:rsidRPr="00FF69DF">
        <w:rPr>
          <w:bCs/>
          <w:iCs/>
        </w:rPr>
        <w:t>maand</w:t>
      </w:r>
      <w:r>
        <w:rPr>
          <w:bCs/>
          <w:iCs/>
        </w:rPr>
        <w:t xml:space="preserve"> waarop het personeelslid recht heeft op een fietsvergoeding dient hij een formulier in te vullen en, ondertekend door hemzelf en het diensthoofd af te geven aan de personeelsdienst.</w:t>
      </w:r>
    </w:p>
    <w:p w14:paraId="09283CBA" w14:textId="77777777" w:rsidR="00220DDA" w:rsidRDefault="00220DDA" w:rsidP="00220DDA">
      <w:pPr>
        <w:pStyle w:val="Kop6"/>
      </w:pPr>
      <w:r>
        <w:t>Paragraaf 4</w:t>
      </w:r>
    </w:p>
    <w:p w14:paraId="67AE700D" w14:textId="63D47D27" w:rsidR="00220DDA" w:rsidRDefault="00220DDA" w:rsidP="00220DDA">
      <w:pPr>
        <w:jc w:val="both"/>
        <w:rPr>
          <w:bCs/>
          <w:iCs/>
        </w:rPr>
      </w:pPr>
      <w:r w:rsidRPr="002B1C24">
        <w:rPr>
          <w:bCs/>
          <w:iCs/>
        </w:rPr>
        <w:t>De betaling van de fietsv</w:t>
      </w:r>
      <w:r>
        <w:rPr>
          <w:bCs/>
          <w:iCs/>
        </w:rPr>
        <w:t xml:space="preserve">ergoeding geschiedt </w:t>
      </w:r>
      <w:r w:rsidR="00A8387E" w:rsidRPr="00FF69DF">
        <w:rPr>
          <w:bCs/>
          <w:iCs/>
        </w:rPr>
        <w:t>maandelijks</w:t>
      </w:r>
      <w:r>
        <w:rPr>
          <w:bCs/>
          <w:iCs/>
        </w:rPr>
        <w:t xml:space="preserve"> na vervallen termijn.</w:t>
      </w:r>
    </w:p>
    <w:p w14:paraId="2A0DA3AD" w14:textId="77777777" w:rsidR="00C118C7" w:rsidRPr="00281325" w:rsidRDefault="00C118C7">
      <w:pPr>
        <w:pStyle w:val="Kop5"/>
      </w:pPr>
      <w:r>
        <w:t xml:space="preserve">Artikel </w:t>
      </w:r>
      <w:r w:rsidR="00220DDA">
        <w:t>214</w:t>
      </w:r>
    </w:p>
    <w:p w14:paraId="684CEE79" w14:textId="77777777" w:rsidR="00F34FAE" w:rsidRPr="00FF69DF" w:rsidRDefault="00C118C7" w:rsidP="00F34FAE">
      <w:pPr>
        <w:pStyle w:val="StandaardUitvullen"/>
        <w:rPr>
          <w:bCs/>
          <w:iCs/>
        </w:rPr>
      </w:pPr>
      <w:r w:rsidRPr="00FF69DF">
        <w:rPr>
          <w:bCs/>
          <w:iCs/>
        </w:rPr>
        <w:t xml:space="preserve">Het personeelslid dat </w:t>
      </w:r>
      <w:r w:rsidR="007E529D" w:rsidRPr="00FF69DF">
        <w:t>aan de voorwaarden voldoet voor de toekenning van een parkeerkaart door de bevoegde hogere overheid (in de huidige stand van zaken de FOD Sociale Zekerheid, Directoraat-generaal Personen met een Handicap),</w:t>
      </w:r>
      <w:r w:rsidR="007E529D" w:rsidRPr="00FF69DF">
        <w:rPr>
          <w:i/>
        </w:rPr>
        <w:t xml:space="preserve"> </w:t>
      </w:r>
      <w:r w:rsidRPr="00FF69DF">
        <w:rPr>
          <w:bCs/>
          <w:iCs/>
        </w:rPr>
        <w:t>en voor de verplaatsing van en naar het werk gebruikt maakt van de wagen wordt vergoed aan de kostprijs van een treinka</w:t>
      </w:r>
      <w:r w:rsidR="00F34FAE" w:rsidRPr="00FF69DF">
        <w:rPr>
          <w:bCs/>
          <w:iCs/>
        </w:rPr>
        <w:t xml:space="preserve">art tweede klasse over dezelfde </w:t>
      </w:r>
      <w:r w:rsidRPr="00FF69DF">
        <w:rPr>
          <w:bCs/>
          <w:iCs/>
        </w:rPr>
        <w:t>afstand.</w:t>
      </w:r>
    </w:p>
    <w:p w14:paraId="6A6594DC" w14:textId="77777777" w:rsidR="00EC5171" w:rsidRPr="00A937B3" w:rsidRDefault="00EC5171" w:rsidP="00EC5171">
      <w:pPr>
        <w:pStyle w:val="Kop3"/>
      </w:pPr>
      <w:bookmarkStart w:id="180" w:name="_Toc69294443"/>
      <w:r w:rsidRPr="00F34FAE">
        <w:t xml:space="preserve">Afdeling 4. </w:t>
      </w:r>
      <w:r>
        <w:t>bedrijfswagens</w:t>
      </w:r>
      <w:bookmarkEnd w:id="180"/>
    </w:p>
    <w:p w14:paraId="560CB441" w14:textId="77777777" w:rsidR="00EC5171" w:rsidRPr="000340F5" w:rsidRDefault="00EC5171" w:rsidP="00EC5171">
      <w:pPr>
        <w:pStyle w:val="Kop5"/>
        <w:rPr>
          <w:i/>
        </w:rPr>
      </w:pPr>
      <w:r>
        <w:t>Artikel 214bis</w:t>
      </w:r>
    </w:p>
    <w:p w14:paraId="406C16E0" w14:textId="77777777" w:rsidR="000340F5" w:rsidRPr="00FF69DF" w:rsidRDefault="000340F5" w:rsidP="000340F5">
      <w:r w:rsidRPr="00FF69DF">
        <w:t>Niet van toepassing</w:t>
      </w:r>
      <w:r w:rsidR="009674FF" w:rsidRPr="00FF69DF">
        <w:t>.</w:t>
      </w:r>
    </w:p>
    <w:p w14:paraId="0DB6737C" w14:textId="77777777" w:rsidR="00C118C7" w:rsidRPr="00A937B3" w:rsidRDefault="00EC5171" w:rsidP="00F34FAE">
      <w:pPr>
        <w:pStyle w:val="Kop3"/>
      </w:pPr>
      <w:bookmarkStart w:id="181" w:name="_Toc69294444"/>
      <w:r>
        <w:t>Afdeling 5</w:t>
      </w:r>
      <w:r w:rsidR="00DD360E" w:rsidRPr="00F34FAE">
        <w:t>. d</w:t>
      </w:r>
      <w:r w:rsidR="00C118C7" w:rsidRPr="00F34FAE">
        <w:t>e begrafenisvergoeding</w:t>
      </w:r>
      <w:bookmarkEnd w:id="181"/>
    </w:p>
    <w:p w14:paraId="2B7902F0" w14:textId="77777777" w:rsidR="00C118C7" w:rsidRDefault="00C118C7">
      <w:pPr>
        <w:pStyle w:val="Kop5"/>
      </w:pPr>
      <w:r>
        <w:t xml:space="preserve">Artikel </w:t>
      </w:r>
      <w:r w:rsidR="00E13416">
        <w:t>215</w:t>
      </w:r>
    </w:p>
    <w:p w14:paraId="5C726F14" w14:textId="77777777" w:rsidR="00C118C7" w:rsidRPr="00E13416" w:rsidRDefault="00C118C7">
      <w:pPr>
        <w:pStyle w:val="StandaardUitvullen"/>
      </w:pPr>
      <w:r w:rsidRPr="00E13416">
        <w:t>Als een personeelslid overlijdt, wordt aan de persoon of personen die kosten voor de begrafenis hebben gedragen, een begrafenisvergoeding toegekend.</w:t>
      </w:r>
    </w:p>
    <w:p w14:paraId="2D1C2D74" w14:textId="77777777" w:rsidR="00C118C7" w:rsidRPr="00E13416" w:rsidRDefault="00C118C7">
      <w:pPr>
        <w:pStyle w:val="StandaardUitvullen"/>
      </w:pPr>
      <w:r w:rsidRPr="00E13416">
        <w:t xml:space="preserve">Deze vergoeding stemt overeen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w:t>
      </w:r>
    </w:p>
    <w:p w14:paraId="2D089727" w14:textId="77777777" w:rsidR="00C118C7" w:rsidRPr="00E13416" w:rsidRDefault="00C118C7">
      <w:pPr>
        <w:pStyle w:val="StandaardUitvullen"/>
      </w:pPr>
      <w:r w:rsidRPr="00E13416">
        <w:t>De begrafenisvergoeding mag niet meer bedragen dan een twaalfde van het bedrag, vastgesteld met toepassing van artikel 39, eerste, derde en vierde lid, van de Arbeidsongevallenwet van 10 april 1971.</w:t>
      </w:r>
    </w:p>
    <w:p w14:paraId="3D9B8F1B" w14:textId="77777777" w:rsidR="00C118C7" w:rsidRDefault="00C118C7">
      <w:pPr>
        <w:pStyle w:val="StandaardUitvullen"/>
      </w:pPr>
      <w:r w:rsidRPr="00E13416">
        <w:t>De vergoeding wordt in voorkomend geval verminderd met het bedrag van een vergoeding die krachtens andere wettelijke of reglementaire bepalingen wordt toegekend.</w:t>
      </w:r>
    </w:p>
    <w:p w14:paraId="13CDD3C8" w14:textId="77777777" w:rsidR="00783E1C" w:rsidRDefault="00783E1C" w:rsidP="00783E1C">
      <w:pPr>
        <w:pStyle w:val="Kop2"/>
      </w:pPr>
      <w:bookmarkStart w:id="182" w:name="_Toc210794481"/>
      <w:bookmarkStart w:id="183" w:name="_Toc69294445"/>
      <w:r>
        <w:t xml:space="preserve">Hoofdstuk </w:t>
      </w:r>
      <w:r w:rsidR="006F12FA">
        <w:t>vii. d</w:t>
      </w:r>
      <w:r>
        <w:t>e vergoeding van de conciërge</w:t>
      </w:r>
      <w:bookmarkEnd w:id="182"/>
      <w:bookmarkEnd w:id="183"/>
    </w:p>
    <w:p w14:paraId="5A425262" w14:textId="77777777" w:rsidR="00783E1C" w:rsidRDefault="00783E1C" w:rsidP="00783E1C">
      <w:pPr>
        <w:pStyle w:val="Kop5"/>
      </w:pPr>
      <w:r>
        <w:t>Artikel 216</w:t>
      </w:r>
    </w:p>
    <w:p w14:paraId="3D5F5251" w14:textId="77777777" w:rsidR="00FF69DF" w:rsidRPr="00FF69DF" w:rsidRDefault="00FF69DF" w:rsidP="00FF69DF">
      <w:pPr>
        <w:pStyle w:val="StandaardUitvullen"/>
        <w:rPr>
          <w:b/>
          <w:i/>
        </w:rPr>
      </w:pPr>
      <w:r w:rsidRPr="00FF69DF">
        <w:rPr>
          <w:b/>
          <w:i/>
        </w:rPr>
        <w:t xml:space="preserve">De conciërge geniet voor zijn verplichtingen als conciërge een toelage door de raad bepaald. </w:t>
      </w:r>
    </w:p>
    <w:p w14:paraId="0CE5C9AA" w14:textId="77777777" w:rsidR="00783E1C" w:rsidRPr="00FF69DF" w:rsidRDefault="00FF69DF" w:rsidP="00783E1C">
      <w:pPr>
        <w:pStyle w:val="StandaardUitvullen"/>
        <w:rPr>
          <w:b/>
        </w:rPr>
      </w:pPr>
      <w:r w:rsidRPr="00FF69DF">
        <w:rPr>
          <w:b/>
          <w:i/>
        </w:rPr>
        <w:t>De toelage wordt maandelijks na vervallen termijn uitbetaald.</w:t>
      </w:r>
    </w:p>
    <w:p w14:paraId="6676493C" w14:textId="77777777" w:rsidR="00C118C7" w:rsidRDefault="00C118C7">
      <w:pPr>
        <w:pStyle w:val="Kop1"/>
      </w:pPr>
      <w:bookmarkStart w:id="184" w:name="_Toc69294446"/>
      <w:r>
        <w:t>TITEL 8. VERLOVEN EN AFWEZIGHEDEN</w:t>
      </w:r>
      <w:bookmarkEnd w:id="184"/>
    </w:p>
    <w:p w14:paraId="62E471C4" w14:textId="77777777" w:rsidR="00C118C7" w:rsidRDefault="00DD360E">
      <w:pPr>
        <w:pStyle w:val="Kop2"/>
      </w:pPr>
      <w:bookmarkStart w:id="185" w:name="_Toc69294447"/>
      <w:r>
        <w:t>Hoofdstuk i</w:t>
      </w:r>
      <w:r w:rsidR="00C118C7">
        <w:t>. algemene bepalingen</w:t>
      </w:r>
      <w:bookmarkEnd w:id="185"/>
    </w:p>
    <w:p w14:paraId="70ED466A" w14:textId="77777777" w:rsidR="00C118C7" w:rsidRDefault="00C118C7">
      <w:pPr>
        <w:pStyle w:val="Kop5"/>
        <w:rPr>
          <w:i/>
        </w:rPr>
      </w:pPr>
      <w:r w:rsidRPr="00E13416">
        <w:t xml:space="preserve">Artikel </w:t>
      </w:r>
      <w:r w:rsidR="00E13416" w:rsidRPr="00E13416">
        <w:t>217</w:t>
      </w:r>
    </w:p>
    <w:p w14:paraId="59B34505" w14:textId="77777777" w:rsidR="003D545B" w:rsidRPr="003D545B" w:rsidRDefault="003D545B" w:rsidP="003D545B">
      <w:pPr>
        <w:ind w:left="0"/>
        <w:rPr>
          <w:b/>
          <w:i/>
        </w:rPr>
      </w:pPr>
      <w:r>
        <w:rPr>
          <w:b/>
          <w:i/>
        </w:rPr>
        <w:t>Paragraaf 1</w:t>
      </w:r>
    </w:p>
    <w:p w14:paraId="4D6BBC0A" w14:textId="77777777" w:rsidR="00C118C7" w:rsidRPr="00E13416" w:rsidRDefault="00C118C7">
      <w:pPr>
        <w:pStyle w:val="StandaardUitvullen"/>
      </w:pPr>
      <w:r w:rsidRPr="00E13416">
        <w:t>Het statutaire personeelslid bevindt zich geheel of gedeeltelijk in een van de volgende administratieve toestanden:</w:t>
      </w:r>
    </w:p>
    <w:p w14:paraId="3919A2B3" w14:textId="77777777" w:rsidR="00C118C7" w:rsidRPr="00E13416" w:rsidRDefault="00C118C7" w:rsidP="00476C61">
      <w:pPr>
        <w:pStyle w:val="StandaardUitvullen"/>
        <w:numPr>
          <w:ilvl w:val="0"/>
          <w:numId w:val="50"/>
        </w:numPr>
      </w:pPr>
      <w:r w:rsidRPr="00E13416">
        <w:t>dienstactiviteit;</w:t>
      </w:r>
    </w:p>
    <w:p w14:paraId="2783896A" w14:textId="77777777" w:rsidR="00C118C7" w:rsidRPr="00E13416" w:rsidRDefault="00C118C7" w:rsidP="00476C61">
      <w:pPr>
        <w:pStyle w:val="StandaardUitvullen"/>
        <w:numPr>
          <w:ilvl w:val="0"/>
          <w:numId w:val="50"/>
        </w:numPr>
      </w:pPr>
      <w:r w:rsidRPr="00E13416">
        <w:t>non-activiteit;</w:t>
      </w:r>
    </w:p>
    <w:p w14:paraId="7C3B7FEB" w14:textId="77777777" w:rsidR="00C118C7" w:rsidRDefault="003D545B" w:rsidP="003D545B">
      <w:pPr>
        <w:pStyle w:val="StandaardUitvullen"/>
        <w:ind w:left="0"/>
        <w:rPr>
          <w:b/>
          <w:i/>
        </w:rPr>
      </w:pPr>
      <w:r>
        <w:rPr>
          <w:b/>
          <w:i/>
        </w:rPr>
        <w:t>Paragraaf 2</w:t>
      </w:r>
    </w:p>
    <w:p w14:paraId="11A76777" w14:textId="77777777" w:rsidR="003D545B" w:rsidRPr="002158E5" w:rsidRDefault="003D545B" w:rsidP="003D545B">
      <w:pPr>
        <w:pStyle w:val="StandaardUitvullen"/>
      </w:pPr>
      <w:r w:rsidRPr="002158E5">
        <w:t xml:space="preserve">Het </w:t>
      </w:r>
      <w:r w:rsidR="00757482" w:rsidRPr="002158E5">
        <w:rPr>
          <w:b/>
          <w:i/>
        </w:rPr>
        <w:t>(…)</w:t>
      </w:r>
      <w:r w:rsidR="007301EF" w:rsidRPr="002158E5">
        <w:t xml:space="preserve"> </w:t>
      </w:r>
      <w:r w:rsidRPr="002158E5">
        <w:t>statutaire personeelslid kan zich ook in een toestand van disponibiliteit bevinden.</w:t>
      </w:r>
    </w:p>
    <w:p w14:paraId="5E38F4E7" w14:textId="77777777" w:rsidR="00C118C7" w:rsidRPr="00E13416" w:rsidRDefault="00C118C7">
      <w:pPr>
        <w:pStyle w:val="Kop5"/>
      </w:pPr>
      <w:r w:rsidRPr="00E13416">
        <w:t xml:space="preserve">Artikel </w:t>
      </w:r>
      <w:r w:rsidR="00E13416" w:rsidRPr="00E13416">
        <w:t>218</w:t>
      </w:r>
    </w:p>
    <w:p w14:paraId="4A18365B" w14:textId="77777777" w:rsidR="00C118C7" w:rsidRPr="00E13416" w:rsidRDefault="00C118C7">
      <w:pPr>
        <w:pStyle w:val="StandaardUitvullen"/>
      </w:pPr>
      <w:r w:rsidRPr="00E13416">
        <w:t>Het statutaire personeelslid is in dienstactiviteit:</w:t>
      </w:r>
    </w:p>
    <w:p w14:paraId="1DEA253D" w14:textId="77777777" w:rsidR="00C118C7" w:rsidRPr="00E13416" w:rsidRDefault="00C118C7" w:rsidP="00476C61">
      <w:pPr>
        <w:pStyle w:val="StandaardUitvullen"/>
        <w:numPr>
          <w:ilvl w:val="0"/>
          <w:numId w:val="59"/>
        </w:numPr>
      </w:pPr>
      <w:r w:rsidRPr="00E13416">
        <w:t>bij behoud van het recht op het salaris;</w:t>
      </w:r>
    </w:p>
    <w:p w14:paraId="3AA36961" w14:textId="77777777" w:rsidR="00C118C7" w:rsidRPr="00E13416" w:rsidRDefault="00E80572" w:rsidP="00476C61">
      <w:pPr>
        <w:pStyle w:val="StandaardUitvullen"/>
        <w:numPr>
          <w:ilvl w:val="0"/>
          <w:numId w:val="59"/>
        </w:numPr>
      </w:pPr>
      <w:r w:rsidRPr="00281325">
        <w:t xml:space="preserve">bij afwezigheid ten gevolge van de toepassing van een schorsing als tuchtstraf, of ten gevolge van een preventieve schorsing zoals bedoeld in artikel </w:t>
      </w:r>
      <w:r>
        <w:t xml:space="preserve">131 tot en met 136 van het gemeentedecreet / </w:t>
      </w:r>
      <w:r w:rsidRPr="00281325">
        <w:t>130 tot en met 135 van het OCMW-decreet</w:t>
      </w:r>
      <w:r w:rsidR="00C118C7" w:rsidRPr="00E13416">
        <w:t>;</w:t>
      </w:r>
    </w:p>
    <w:p w14:paraId="2A0E8E5F" w14:textId="77777777" w:rsidR="00C118C7" w:rsidRPr="00E13416" w:rsidRDefault="00C118C7" w:rsidP="00476C61">
      <w:pPr>
        <w:pStyle w:val="StandaardUitvullen"/>
        <w:numPr>
          <w:ilvl w:val="0"/>
          <w:numId w:val="59"/>
        </w:numPr>
      </w:pPr>
      <w:r w:rsidRPr="00E13416">
        <w:t>bij een georganiseerde werkonderbreking, behalve voor wat het recht op salaris betreft</w:t>
      </w:r>
    </w:p>
    <w:p w14:paraId="0B78AE14" w14:textId="77777777" w:rsidR="00C118C7" w:rsidRPr="00E13416" w:rsidRDefault="00C118C7" w:rsidP="00476C61">
      <w:pPr>
        <w:pStyle w:val="StandaardUitvullen"/>
        <w:numPr>
          <w:ilvl w:val="0"/>
          <w:numId w:val="59"/>
        </w:numPr>
      </w:pPr>
      <w:r w:rsidRPr="00E13416">
        <w:t xml:space="preserve">bij afwezigheid in geval van overmacht. </w:t>
      </w:r>
    </w:p>
    <w:p w14:paraId="2FBAE765" w14:textId="77777777" w:rsidR="00C118C7" w:rsidRPr="00E13416" w:rsidRDefault="00C118C7">
      <w:pPr>
        <w:pStyle w:val="StandaardUitvullen"/>
        <w:ind w:left="1211"/>
      </w:pPr>
      <w:r w:rsidRPr="00E13416">
        <w:t>Het personeelslid mag om uitleg verzocht worden over de aard en de omstandigheden van de overmacht. Het personeelslid mag de overmacht aantonen met alle gebruikelijke rechtsmiddelen, zoals documenten, attesten en eventueel getuigenverklaringen.</w:t>
      </w:r>
    </w:p>
    <w:p w14:paraId="304BD506" w14:textId="77777777" w:rsidR="00C118C7" w:rsidRPr="00E13416" w:rsidRDefault="00C118C7">
      <w:pPr>
        <w:pStyle w:val="Kop5"/>
      </w:pPr>
      <w:r w:rsidRPr="00E13416">
        <w:t xml:space="preserve">Artikel </w:t>
      </w:r>
      <w:r w:rsidR="00E13416" w:rsidRPr="00E13416">
        <w:t>219</w:t>
      </w:r>
    </w:p>
    <w:p w14:paraId="68381E05" w14:textId="77777777" w:rsidR="00C118C7" w:rsidRPr="00E13416" w:rsidRDefault="00C118C7">
      <w:pPr>
        <w:pStyle w:val="StandaardUitvullen"/>
      </w:pPr>
      <w:r w:rsidRPr="00E13416">
        <w:t>Het statutaire personeelslid is in non-activiteit:</w:t>
      </w:r>
    </w:p>
    <w:p w14:paraId="4BE493A9" w14:textId="77777777" w:rsidR="00C118C7" w:rsidRPr="00E13416" w:rsidRDefault="00C118C7" w:rsidP="00476C61">
      <w:pPr>
        <w:pStyle w:val="StandaardUitvullen"/>
        <w:numPr>
          <w:ilvl w:val="0"/>
          <w:numId w:val="60"/>
        </w:numPr>
      </w:pPr>
      <w:r w:rsidRPr="00E13416">
        <w:t>wanneer het geen recht heeft op zijn salaris, tenzij in de gevallen die op dwingende wijze anders bepaald zijn in deze titel of anders bepaald bij wet, decreet of besluit;</w:t>
      </w:r>
    </w:p>
    <w:p w14:paraId="1B019F2D" w14:textId="77777777" w:rsidR="00C118C7" w:rsidRPr="00E13416" w:rsidRDefault="00C118C7" w:rsidP="00476C61">
      <w:pPr>
        <w:pStyle w:val="StandaardUitvullen"/>
        <w:numPr>
          <w:ilvl w:val="0"/>
          <w:numId w:val="60"/>
        </w:numPr>
      </w:pPr>
      <w:r w:rsidRPr="00E13416">
        <w:t>bij afwezigheid zonder toestemming of zonder geldige reden.</w:t>
      </w:r>
    </w:p>
    <w:p w14:paraId="28444097" w14:textId="77777777" w:rsidR="00C118C7" w:rsidRDefault="00C118C7">
      <w:pPr>
        <w:pStyle w:val="Kop5"/>
      </w:pPr>
      <w:r>
        <w:t xml:space="preserve">Artikel </w:t>
      </w:r>
      <w:r w:rsidR="00E13416">
        <w:t>220</w:t>
      </w:r>
    </w:p>
    <w:p w14:paraId="5D6EA005" w14:textId="77777777" w:rsidR="00B957B2" w:rsidRDefault="00B957B2" w:rsidP="00B957B2">
      <w:pPr>
        <w:pStyle w:val="StandaardUitvullen"/>
      </w:pPr>
      <w:r>
        <w:t>Het statutaire personeelslid kan niet in disponibiliteit wegens ambtsopheffing worden gesteld, of gehouden als het aan de voorwaarden voldoet om met pensioen te gaan, al dan niet op eigen verzoek.</w:t>
      </w:r>
    </w:p>
    <w:p w14:paraId="77FDBE5F" w14:textId="77777777" w:rsidR="00C118C7" w:rsidRPr="00363FD8" w:rsidRDefault="00C118C7">
      <w:pPr>
        <w:pStyle w:val="Kop5"/>
        <w:rPr>
          <w:i/>
        </w:rPr>
      </w:pPr>
      <w:r>
        <w:t xml:space="preserve">Artikel </w:t>
      </w:r>
      <w:r w:rsidR="00E13416">
        <w:t>221</w:t>
      </w:r>
    </w:p>
    <w:p w14:paraId="5C7D4B8E" w14:textId="77777777" w:rsidR="00C118C7" w:rsidRDefault="00363FD8">
      <w:pPr>
        <w:pStyle w:val="StandaardUitvullen"/>
      </w:pPr>
      <w:r>
        <w:t xml:space="preserve">Het hoofd van het personeel </w:t>
      </w:r>
      <w:r w:rsidR="00C118C7">
        <w:t>beslist over de individuele verlofaanvraag, tenzij uitdrukkelijk anders bepaald in deze rechtspositieregeling.</w:t>
      </w:r>
    </w:p>
    <w:p w14:paraId="4DC868F7" w14:textId="77777777" w:rsidR="003C0C8F" w:rsidRDefault="003C0C8F">
      <w:pPr>
        <w:spacing w:before="0" w:after="0"/>
        <w:ind w:left="0"/>
        <w:rPr>
          <w:b/>
          <w:caps/>
          <w:sz w:val="24"/>
        </w:rPr>
      </w:pPr>
      <w:r>
        <w:br w:type="page"/>
      </w:r>
    </w:p>
    <w:p w14:paraId="1C6FB887" w14:textId="77777777" w:rsidR="00C118C7" w:rsidRDefault="00DD360E">
      <w:pPr>
        <w:pStyle w:val="Kop2"/>
      </w:pPr>
      <w:bookmarkStart w:id="186" w:name="_Toc69294448"/>
      <w:r>
        <w:t>Hoofdstuk ii</w:t>
      </w:r>
      <w:r w:rsidR="00C118C7">
        <w:t>. de jaarlijkse vakantiedagen</w:t>
      </w:r>
      <w:bookmarkEnd w:id="186"/>
    </w:p>
    <w:p w14:paraId="0506E2FF" w14:textId="77777777" w:rsidR="00C118C7" w:rsidRDefault="00C118C7">
      <w:pPr>
        <w:pStyle w:val="Kop5"/>
      </w:pPr>
      <w:r>
        <w:t xml:space="preserve">Artikel </w:t>
      </w:r>
      <w:r w:rsidR="00E13416">
        <w:t>222</w:t>
      </w:r>
    </w:p>
    <w:p w14:paraId="743EFCD7" w14:textId="77777777" w:rsidR="00C118C7" w:rsidRDefault="00C118C7">
      <w:pPr>
        <w:pStyle w:val="Kop6"/>
      </w:pPr>
      <w:r>
        <w:t>Paragraaf 1</w:t>
      </w:r>
    </w:p>
    <w:p w14:paraId="2F76CAC1" w14:textId="77777777" w:rsidR="00C118C7" w:rsidRPr="00E13416" w:rsidRDefault="00C118C7">
      <w:pPr>
        <w:pStyle w:val="StandaardUitvullen"/>
      </w:pPr>
      <w:r w:rsidRPr="00E13416">
        <w:t xml:space="preserve">Het </w:t>
      </w:r>
      <w:r w:rsidR="00C76C84">
        <w:t xml:space="preserve">voltijds werkend </w:t>
      </w:r>
      <w:r w:rsidRPr="00E13416">
        <w:t>personeelslid</w:t>
      </w:r>
      <w:r w:rsidR="006E13C2">
        <w:t>,</w:t>
      </w:r>
      <w:r w:rsidR="006E13C2" w:rsidRPr="006E13C2">
        <w:rPr>
          <w:b/>
          <w:i/>
        </w:rPr>
        <w:t xml:space="preserve"> </w:t>
      </w:r>
      <w:r w:rsidR="006E13C2" w:rsidRPr="00D41C38">
        <w:t xml:space="preserve">zoals bedoeld in artikel 1, </w:t>
      </w:r>
      <w:r w:rsidR="002158E5">
        <w:t xml:space="preserve">§1 en §2, </w:t>
      </w:r>
      <w:r w:rsidR="006E13C2" w:rsidRPr="00D41C38">
        <w:t>1° en 2°,</w:t>
      </w:r>
      <w:r w:rsidR="006E13C2">
        <w:t xml:space="preserve"> </w:t>
      </w:r>
      <w:r w:rsidRPr="00E13416">
        <w:t xml:space="preserve">met minder dan vijf jaar anciënniteit </w:t>
      </w:r>
      <w:r w:rsidR="00E13416" w:rsidRPr="00E13416">
        <w:t xml:space="preserve">opgebouwd bij het bestuur </w:t>
      </w:r>
      <w:r w:rsidRPr="00E13416">
        <w:t>heeft recht op 30 werkdagen betaalde vakantie voor een volledig dienstjaar.</w:t>
      </w:r>
    </w:p>
    <w:p w14:paraId="7B4D1152" w14:textId="77777777" w:rsidR="00C118C7" w:rsidRPr="00E13416" w:rsidRDefault="00C118C7">
      <w:pPr>
        <w:pStyle w:val="StandaardUitvullen"/>
      </w:pPr>
      <w:r w:rsidRPr="00E13416">
        <w:t>Eén bijkomende werkdag betaalde vakantie wordt toegekend bij het bereiken van:</w:t>
      </w:r>
    </w:p>
    <w:p w14:paraId="569E745E" w14:textId="77777777" w:rsidR="00C118C7" w:rsidRPr="00E13416" w:rsidRDefault="00C118C7" w:rsidP="00476C61">
      <w:pPr>
        <w:pStyle w:val="StandaardUitvullen"/>
        <w:numPr>
          <w:ilvl w:val="0"/>
          <w:numId w:val="61"/>
        </w:numPr>
      </w:pPr>
      <w:r w:rsidRPr="00E13416">
        <w:t xml:space="preserve">vijf jaar </w:t>
      </w:r>
      <w:r w:rsidR="00F34FAE">
        <w:t>dienst</w:t>
      </w:r>
      <w:r w:rsidRPr="00E13416">
        <w:t>anciënniteit</w:t>
      </w:r>
      <w:r w:rsidR="00E13416" w:rsidRPr="00E13416">
        <w:t xml:space="preserve"> opgebouwd bij het bestuur</w:t>
      </w:r>
      <w:r w:rsidRPr="00E13416">
        <w:t>;</w:t>
      </w:r>
    </w:p>
    <w:p w14:paraId="17E32479" w14:textId="77777777" w:rsidR="00C118C7" w:rsidRPr="00E13416" w:rsidRDefault="00C118C7" w:rsidP="00476C61">
      <w:pPr>
        <w:pStyle w:val="StandaardUitvullen"/>
        <w:numPr>
          <w:ilvl w:val="0"/>
          <w:numId w:val="61"/>
        </w:numPr>
      </w:pPr>
      <w:r w:rsidRPr="00E13416">
        <w:t>tien jaar dienstanciënniteit</w:t>
      </w:r>
      <w:r w:rsidR="00E13416" w:rsidRPr="00E13416">
        <w:t xml:space="preserve"> opgebouwd bij het bestuur</w:t>
      </w:r>
      <w:r w:rsidRPr="00E13416">
        <w:t>;</w:t>
      </w:r>
    </w:p>
    <w:p w14:paraId="7FFB0620" w14:textId="77777777" w:rsidR="00C118C7" w:rsidRPr="00E13416" w:rsidRDefault="00C118C7" w:rsidP="00476C61">
      <w:pPr>
        <w:pStyle w:val="StandaardUitvullen"/>
        <w:numPr>
          <w:ilvl w:val="0"/>
          <w:numId w:val="61"/>
        </w:numPr>
      </w:pPr>
      <w:r w:rsidRPr="00E13416">
        <w:t>vijftien jaar dienstanciënniteit</w:t>
      </w:r>
      <w:r w:rsidR="00E13416" w:rsidRPr="00E13416">
        <w:t xml:space="preserve"> opgebouwd bij het bestuur </w:t>
      </w:r>
      <w:r w:rsidRPr="00E13416">
        <w:t>;</w:t>
      </w:r>
    </w:p>
    <w:p w14:paraId="5C270776" w14:textId="77777777" w:rsidR="00C118C7" w:rsidRPr="00E13416" w:rsidRDefault="00C118C7" w:rsidP="00476C61">
      <w:pPr>
        <w:pStyle w:val="StandaardUitvullen"/>
        <w:numPr>
          <w:ilvl w:val="0"/>
          <w:numId w:val="61"/>
        </w:numPr>
      </w:pPr>
      <w:r w:rsidRPr="00E13416">
        <w:t>twintig jaar dienstanciënniteit</w:t>
      </w:r>
      <w:r w:rsidR="00E13416" w:rsidRPr="00E13416">
        <w:t xml:space="preserve"> opgebouwd bij het bestuur</w:t>
      </w:r>
      <w:r w:rsidRPr="00E13416">
        <w:t>;</w:t>
      </w:r>
    </w:p>
    <w:p w14:paraId="60563439" w14:textId="77777777" w:rsidR="00C118C7" w:rsidRPr="00E13416" w:rsidRDefault="00C118C7" w:rsidP="00476C61">
      <w:pPr>
        <w:pStyle w:val="StandaardUitvullen"/>
        <w:numPr>
          <w:ilvl w:val="0"/>
          <w:numId w:val="61"/>
        </w:numPr>
      </w:pPr>
      <w:r w:rsidRPr="00E13416">
        <w:t>vijfentwintig jaar dienstanciënniteit</w:t>
      </w:r>
      <w:r w:rsidR="00E13416" w:rsidRPr="00E13416">
        <w:t xml:space="preserve"> opgebouwd bij het bestuur</w:t>
      </w:r>
      <w:r w:rsidRPr="00E13416">
        <w:t>.</w:t>
      </w:r>
    </w:p>
    <w:p w14:paraId="661E604C" w14:textId="77777777" w:rsidR="00C118C7" w:rsidRDefault="00C118C7">
      <w:pPr>
        <w:pStyle w:val="StandaardUitvullen"/>
      </w:pPr>
      <w:r w:rsidRPr="00E13416">
        <w:t>De betaalde vakantie wordt toegekend op basis van de dienstanciënniteit die het personeelslid in de loop van het kalenderjaar bereikt.</w:t>
      </w:r>
    </w:p>
    <w:p w14:paraId="36612B89" w14:textId="77777777" w:rsidR="006E13C2" w:rsidRPr="00ED5FDF" w:rsidRDefault="006E13C2" w:rsidP="006E13C2">
      <w:pPr>
        <w:pStyle w:val="Kop6"/>
        <w:jc w:val="both"/>
      </w:pPr>
      <w:r w:rsidRPr="00ED5FDF">
        <w:t>Paragraaf 1</w:t>
      </w:r>
      <w:r>
        <w:t>bis</w:t>
      </w:r>
    </w:p>
    <w:p w14:paraId="48CFFE23" w14:textId="77777777" w:rsidR="006E13C2" w:rsidRDefault="006E13C2" w:rsidP="006E13C2">
      <w:pPr>
        <w:pStyle w:val="StandaardUitvullen"/>
      </w:pPr>
      <w:r w:rsidRPr="00D41C38">
        <w:t xml:space="preserve">Het voltijds personeelslid, zoals bedoeld in artikel 1, </w:t>
      </w:r>
      <w:r w:rsidR="002158E5">
        <w:t xml:space="preserve">§2, </w:t>
      </w:r>
      <w:r w:rsidRPr="00D41C38">
        <w:t>3° heeft recht op 26 werkdagen betaalde vakantie voor een volledig dienstjaar.</w:t>
      </w:r>
    </w:p>
    <w:p w14:paraId="6E55569C" w14:textId="77777777" w:rsidR="00EC05BC" w:rsidRPr="00281325" w:rsidRDefault="00EC05BC" w:rsidP="00EC05BC">
      <w:pPr>
        <w:pStyle w:val="StandaardUitvullen"/>
        <w:ind w:left="0"/>
        <w:rPr>
          <w:b/>
        </w:rPr>
      </w:pPr>
      <w:r w:rsidRPr="00281325">
        <w:rPr>
          <w:b/>
        </w:rPr>
        <w:t>Paragraaf 1ter</w:t>
      </w:r>
    </w:p>
    <w:p w14:paraId="5AE88CF7" w14:textId="77777777" w:rsidR="00A661FD" w:rsidRPr="002158E5" w:rsidRDefault="00EC05BC" w:rsidP="00EC05BC">
      <w:pPr>
        <w:pStyle w:val="StandaardUitvullen"/>
      </w:pPr>
      <w:r w:rsidRPr="002158E5">
        <w:t xml:space="preserve">De vakantieregeling van de statutaire personeelsleden wordt georganiseerd conform de vakantieregeling van de publieke sector. </w:t>
      </w:r>
    </w:p>
    <w:p w14:paraId="2674C7F5" w14:textId="77777777" w:rsidR="00EC05BC" w:rsidRPr="002158E5" w:rsidRDefault="00EC05BC" w:rsidP="00EC05BC">
      <w:pPr>
        <w:pStyle w:val="StandaardUitvullen"/>
        <w:rPr>
          <w:i/>
        </w:rPr>
      </w:pPr>
      <w:r w:rsidRPr="002158E5">
        <w:t xml:space="preserve">De vakantieregeling van de niet-statutaire personeelsleden </w:t>
      </w:r>
      <w:r w:rsidR="00A661FD" w:rsidRPr="002158E5">
        <w:rPr>
          <w:b/>
          <w:i/>
        </w:rPr>
        <w:t>in dienst op 31 december 2017</w:t>
      </w:r>
      <w:r w:rsidR="00A661FD" w:rsidRPr="002158E5">
        <w:rPr>
          <w:i/>
        </w:rPr>
        <w:t xml:space="preserve"> </w:t>
      </w:r>
      <w:r w:rsidRPr="002158E5">
        <w:t>wordt georganiseerd conform de vakantieregeling van de private sector</w:t>
      </w:r>
      <w:r w:rsidRPr="002158E5">
        <w:rPr>
          <w:i/>
        </w:rPr>
        <w:t>.</w:t>
      </w:r>
      <w:r w:rsidR="00A661FD" w:rsidRPr="002158E5">
        <w:rPr>
          <w:i/>
        </w:rPr>
        <w:t xml:space="preserve"> </w:t>
      </w:r>
    </w:p>
    <w:p w14:paraId="6927CEE1" w14:textId="77777777" w:rsidR="00A661FD" w:rsidRPr="00A661FD" w:rsidRDefault="00A661FD" w:rsidP="00A661FD">
      <w:pPr>
        <w:pStyle w:val="StandaardUitvullen"/>
        <w:rPr>
          <w:b/>
          <w:i/>
        </w:rPr>
      </w:pPr>
      <w:r w:rsidRPr="00A661FD">
        <w:rPr>
          <w:b/>
          <w:i/>
        </w:rPr>
        <w:t xml:space="preserve">De vakantieregeling van de niet-statutaire personeelsleden in dienst vanaf 1 januari 2018 wordt georganiseerd conform de vakantieregeling van de publieke sector. </w:t>
      </w:r>
    </w:p>
    <w:p w14:paraId="37387584" w14:textId="77777777" w:rsidR="00C118C7" w:rsidRDefault="00C118C7">
      <w:pPr>
        <w:pStyle w:val="Kop6"/>
      </w:pPr>
      <w:r>
        <w:t>Paragraaf 2</w:t>
      </w:r>
    </w:p>
    <w:p w14:paraId="0C011263" w14:textId="77777777" w:rsidR="00C118C7" w:rsidRDefault="00C118C7">
      <w:pPr>
        <w:pStyle w:val="StandaardUitvullen"/>
      </w:pPr>
      <w:r>
        <w:t>De vakantiedagen kunnen in principe worden genomen naar keuze van het personeelslid. De vakantiedagen moeten vooraf worden aangevraagd. Als de aangevraagde dagen of periodes niet verzoenbaar zijn met de behoeften van de dienst, dan wordt dit zo vlug mogelijk meegedeeld aan het personeelslid.</w:t>
      </w:r>
    </w:p>
    <w:p w14:paraId="202B13BE" w14:textId="77777777" w:rsidR="00C118C7" w:rsidRDefault="00C118C7">
      <w:pPr>
        <w:pStyle w:val="Kop6"/>
      </w:pPr>
      <w:r>
        <w:t>Paragraaf 3</w:t>
      </w:r>
    </w:p>
    <w:p w14:paraId="2FA12735" w14:textId="77777777" w:rsidR="005D411F" w:rsidRDefault="00C118C7" w:rsidP="005D411F">
      <w:pPr>
        <w:pStyle w:val="StandaardUitvullen"/>
      </w:pPr>
      <w:r>
        <w:t>In afwijking van §2, kan het personeelslid elk jaar maximum vier vakantiedagen opnemen zonder dat het dienstbelang kan worden ingeroepen om het verlof te weigeren.</w:t>
      </w:r>
    </w:p>
    <w:p w14:paraId="5469E529" w14:textId="77777777" w:rsidR="006E13C2" w:rsidRDefault="006E13C2" w:rsidP="006E13C2">
      <w:pPr>
        <w:pStyle w:val="Kop6"/>
      </w:pPr>
      <w:r>
        <w:t>Paragraaf 4</w:t>
      </w:r>
    </w:p>
    <w:p w14:paraId="7D89259D" w14:textId="77777777" w:rsidR="006E13C2" w:rsidRPr="00D41C38" w:rsidRDefault="006E13C2" w:rsidP="005D411F">
      <w:pPr>
        <w:pStyle w:val="StandaardUitvullen"/>
      </w:pPr>
      <w:r w:rsidRPr="00D41C38">
        <w:t>Dit artikel treedt in werking op 1 januari 2011.</w:t>
      </w:r>
    </w:p>
    <w:p w14:paraId="1175026E" w14:textId="77777777" w:rsidR="00C118C7" w:rsidRPr="00757482" w:rsidRDefault="00C118C7">
      <w:pPr>
        <w:pStyle w:val="Kop5"/>
        <w:rPr>
          <w:i/>
        </w:rPr>
      </w:pPr>
      <w:r>
        <w:t xml:space="preserve">Artikel </w:t>
      </w:r>
      <w:r w:rsidR="00E13416">
        <w:t>223</w:t>
      </w:r>
    </w:p>
    <w:p w14:paraId="50EAFC51" w14:textId="77777777" w:rsidR="00C118C7" w:rsidRDefault="00C118C7">
      <w:pPr>
        <w:pStyle w:val="StandaardUitvullen"/>
      </w:pPr>
      <w:r>
        <w:t xml:space="preserve">Elke periode met recht op salaris </w:t>
      </w:r>
      <w:r w:rsidR="00757482">
        <w:rPr>
          <w:b/>
          <w:i/>
        </w:rPr>
        <w:t xml:space="preserve">en van georganiseerde werkonderbreking </w:t>
      </w:r>
      <w:r>
        <w:t>geeft rec</w:t>
      </w:r>
      <w:r w:rsidR="00E13416">
        <w:t>ht op jaarlijkse vakantiedagen omgezet in uren.</w:t>
      </w:r>
    </w:p>
    <w:p w14:paraId="61DE9EC4" w14:textId="77777777" w:rsidR="00C118C7" w:rsidRDefault="00C118C7">
      <w:pPr>
        <w:pStyle w:val="StandaardUitvullen"/>
      </w:pPr>
      <w:r>
        <w:t>Als een personeelslid in de loop van het jaar in dienst treedt of zijn functie definitief neerlegt, worden zijn vakantiedagen in evenredige mate verminderd.</w:t>
      </w:r>
    </w:p>
    <w:p w14:paraId="347DC242" w14:textId="77777777" w:rsidR="00C118C7" w:rsidRDefault="00C118C7">
      <w:pPr>
        <w:pStyle w:val="StandaardUitvullen"/>
      </w:pPr>
      <w:r>
        <w:t>Dit is eveneens het geval bij afwezigheden zonder recht op salaris of afwezigheden wegens deeltijdse prestaties.</w:t>
      </w:r>
    </w:p>
    <w:p w14:paraId="57923DE2" w14:textId="77777777" w:rsidR="00A661FD" w:rsidRDefault="00A661FD">
      <w:pPr>
        <w:spacing w:before="0" w:after="0"/>
        <w:ind w:left="0"/>
        <w:rPr>
          <w:b/>
        </w:rPr>
      </w:pPr>
      <w:r>
        <w:br w:type="page"/>
      </w:r>
    </w:p>
    <w:p w14:paraId="205CF420" w14:textId="77777777" w:rsidR="00C118C7" w:rsidRDefault="00C118C7">
      <w:pPr>
        <w:pStyle w:val="Kop5"/>
      </w:pPr>
      <w:r>
        <w:t xml:space="preserve">Artikel </w:t>
      </w:r>
      <w:r w:rsidR="00E13416">
        <w:t>224</w:t>
      </w:r>
    </w:p>
    <w:p w14:paraId="290E2E1E" w14:textId="77777777" w:rsidR="00C118C7" w:rsidRDefault="00C118C7">
      <w:pPr>
        <w:pStyle w:val="Kop6"/>
      </w:pPr>
      <w:r>
        <w:t>Paragraaf 1</w:t>
      </w:r>
    </w:p>
    <w:p w14:paraId="200BFB1C" w14:textId="77777777" w:rsidR="00C118C7" w:rsidRDefault="00C118C7">
      <w:pPr>
        <w:pStyle w:val="StandaardUitvullen"/>
      </w:pPr>
      <w:r>
        <w:t xml:space="preserve">Als </w:t>
      </w:r>
      <w:r w:rsidRPr="00E13416">
        <w:t>het personeelslid</w:t>
      </w:r>
      <w:r>
        <w:t xml:space="preserve"> ziek wordt voor de aanvang van een vakantiedag of een periode van vakantiedagen, dan wordt de vakantie opgeschort. Voor statutaire personeelsleden worden de ziektedagen aangerekend op het beschikbare ziektekrediet.</w:t>
      </w:r>
    </w:p>
    <w:p w14:paraId="06AD1C38" w14:textId="77777777" w:rsidR="00C118C7" w:rsidRDefault="00C118C7">
      <w:pPr>
        <w:pStyle w:val="Kop6"/>
      </w:pPr>
      <w:r>
        <w:t>Paragraaf 2</w:t>
      </w:r>
    </w:p>
    <w:p w14:paraId="3A2048EA" w14:textId="77777777" w:rsidR="00C118C7" w:rsidRDefault="00C118C7">
      <w:pPr>
        <w:pStyle w:val="StandaardUitvullen"/>
      </w:pPr>
      <w:r>
        <w:t>Als het personeelslid ziek wordt tijdens zijn vakantie, dan wordt de vakantie niet opgeschort.</w:t>
      </w:r>
    </w:p>
    <w:p w14:paraId="039A182C" w14:textId="77777777" w:rsidR="00C118C7" w:rsidRDefault="00C118C7">
      <w:pPr>
        <w:pStyle w:val="Kop6"/>
      </w:pPr>
      <w:r>
        <w:t>Paragraaf 3</w:t>
      </w:r>
    </w:p>
    <w:p w14:paraId="499DF752" w14:textId="1541E793" w:rsidR="00C118C7" w:rsidRDefault="00C118C7">
      <w:pPr>
        <w:pStyle w:val="StandaardUitvullen"/>
      </w:pPr>
      <w:r>
        <w:t>Als een personeelslid tijdens zijn vakantie in het ziekenhuis opgenomen wordt, dan wordt de vakantie opgeschort vanaf de eerste dag van de ziekenhuisopname.</w:t>
      </w:r>
    </w:p>
    <w:p w14:paraId="1C5DA641" w14:textId="3E4622A2" w:rsidR="000F7C6F" w:rsidRDefault="000F7C6F" w:rsidP="000F7C6F">
      <w:pPr>
        <w:pStyle w:val="StandaardUitvullen"/>
        <w:ind w:left="0"/>
      </w:pPr>
    </w:p>
    <w:p w14:paraId="23AB6F9A" w14:textId="02E53D1E" w:rsidR="000F7C6F" w:rsidRDefault="000F7C6F" w:rsidP="000F7C6F">
      <w:pPr>
        <w:pStyle w:val="StandaardUitvullen"/>
        <w:ind w:left="0"/>
      </w:pPr>
    </w:p>
    <w:p w14:paraId="2F665708" w14:textId="4ED85103" w:rsidR="000F7C6F" w:rsidRDefault="000F7C6F" w:rsidP="000F7C6F">
      <w:pPr>
        <w:pStyle w:val="StandaardUitvullen"/>
        <w:ind w:left="0"/>
      </w:pPr>
    </w:p>
    <w:p w14:paraId="5BA8B91A" w14:textId="349D5B2B" w:rsidR="000F7C6F" w:rsidRDefault="000F7C6F" w:rsidP="000F7C6F">
      <w:pPr>
        <w:pStyle w:val="StandaardUitvullen"/>
        <w:ind w:left="0"/>
      </w:pPr>
    </w:p>
    <w:p w14:paraId="13BF5AB0" w14:textId="0D8C8B86" w:rsidR="000F7C6F" w:rsidRDefault="000F7C6F" w:rsidP="000F7C6F">
      <w:pPr>
        <w:pStyle w:val="StandaardUitvullen"/>
        <w:ind w:left="0"/>
      </w:pPr>
    </w:p>
    <w:p w14:paraId="3787E94C" w14:textId="77777777" w:rsidR="00300D03" w:rsidRDefault="00300D03" w:rsidP="000F7C6F">
      <w:pPr>
        <w:pStyle w:val="StandaardUitvullen"/>
        <w:ind w:left="0"/>
      </w:pPr>
    </w:p>
    <w:p w14:paraId="54A69C96" w14:textId="77777777" w:rsidR="00300D03" w:rsidRDefault="00300D03" w:rsidP="000F7C6F">
      <w:pPr>
        <w:pStyle w:val="StandaardUitvullen"/>
        <w:ind w:left="0"/>
      </w:pPr>
    </w:p>
    <w:p w14:paraId="113590A0" w14:textId="77777777" w:rsidR="00300D03" w:rsidRDefault="00300D03" w:rsidP="000F7C6F">
      <w:pPr>
        <w:pStyle w:val="StandaardUitvullen"/>
        <w:ind w:left="0"/>
      </w:pPr>
    </w:p>
    <w:p w14:paraId="65D3A204" w14:textId="77777777" w:rsidR="00300D03" w:rsidRDefault="00300D03" w:rsidP="000F7C6F">
      <w:pPr>
        <w:pStyle w:val="StandaardUitvullen"/>
        <w:ind w:left="0"/>
      </w:pPr>
    </w:p>
    <w:p w14:paraId="7E668131" w14:textId="77777777" w:rsidR="00300D03" w:rsidRDefault="00300D03" w:rsidP="000F7C6F">
      <w:pPr>
        <w:pStyle w:val="StandaardUitvullen"/>
        <w:ind w:left="0"/>
      </w:pPr>
    </w:p>
    <w:p w14:paraId="1DC9B79D" w14:textId="77777777" w:rsidR="00300D03" w:rsidRDefault="00300D03" w:rsidP="000F7C6F">
      <w:pPr>
        <w:pStyle w:val="StandaardUitvullen"/>
        <w:ind w:left="0"/>
      </w:pPr>
    </w:p>
    <w:p w14:paraId="33F62B02" w14:textId="77777777" w:rsidR="00300D03" w:rsidRDefault="00300D03" w:rsidP="000F7C6F">
      <w:pPr>
        <w:pStyle w:val="StandaardUitvullen"/>
        <w:ind w:left="0"/>
      </w:pPr>
    </w:p>
    <w:p w14:paraId="7FF90FD6" w14:textId="77777777" w:rsidR="00300D03" w:rsidRDefault="00300D03" w:rsidP="000F7C6F">
      <w:pPr>
        <w:pStyle w:val="StandaardUitvullen"/>
        <w:ind w:left="0"/>
      </w:pPr>
    </w:p>
    <w:p w14:paraId="38B89296" w14:textId="77777777" w:rsidR="00300D03" w:rsidRDefault="00300D03" w:rsidP="000F7C6F">
      <w:pPr>
        <w:pStyle w:val="StandaardUitvullen"/>
        <w:ind w:left="0"/>
      </w:pPr>
    </w:p>
    <w:p w14:paraId="70D0CC67" w14:textId="77777777" w:rsidR="00300D03" w:rsidRDefault="00300D03" w:rsidP="000F7C6F">
      <w:pPr>
        <w:pStyle w:val="StandaardUitvullen"/>
        <w:ind w:left="0"/>
      </w:pPr>
    </w:p>
    <w:p w14:paraId="1704380A" w14:textId="77777777" w:rsidR="00300D03" w:rsidRDefault="00300D03" w:rsidP="000F7C6F">
      <w:pPr>
        <w:pStyle w:val="StandaardUitvullen"/>
        <w:ind w:left="0"/>
      </w:pPr>
    </w:p>
    <w:p w14:paraId="01962CCE" w14:textId="77777777" w:rsidR="00300D03" w:rsidRDefault="00300D03" w:rsidP="000F7C6F">
      <w:pPr>
        <w:pStyle w:val="StandaardUitvullen"/>
        <w:ind w:left="0"/>
      </w:pPr>
    </w:p>
    <w:p w14:paraId="647BB389" w14:textId="77777777" w:rsidR="00300D03" w:rsidRDefault="00300D03" w:rsidP="000F7C6F">
      <w:pPr>
        <w:pStyle w:val="StandaardUitvullen"/>
        <w:ind w:left="0"/>
      </w:pPr>
    </w:p>
    <w:p w14:paraId="2FF6BA16" w14:textId="77777777" w:rsidR="00300D03" w:rsidRDefault="00300D03" w:rsidP="000F7C6F">
      <w:pPr>
        <w:pStyle w:val="StandaardUitvullen"/>
        <w:ind w:left="0"/>
      </w:pPr>
    </w:p>
    <w:p w14:paraId="63D15012" w14:textId="574C2782" w:rsidR="000F7C6F" w:rsidRDefault="000F7C6F" w:rsidP="000F7C6F">
      <w:pPr>
        <w:pStyle w:val="StandaardUitvullen"/>
        <w:ind w:left="0"/>
      </w:pPr>
    </w:p>
    <w:p w14:paraId="1F949B44" w14:textId="7F59BD88" w:rsidR="000F7C6F" w:rsidRDefault="000F7C6F" w:rsidP="000F7C6F">
      <w:pPr>
        <w:pStyle w:val="StandaardUitvullen"/>
        <w:ind w:left="0"/>
      </w:pPr>
    </w:p>
    <w:p w14:paraId="30C91686" w14:textId="51EAF4AB" w:rsidR="000F7C6F" w:rsidRDefault="000F7C6F" w:rsidP="000F7C6F">
      <w:pPr>
        <w:pStyle w:val="StandaardUitvullen"/>
        <w:ind w:left="0"/>
      </w:pPr>
    </w:p>
    <w:p w14:paraId="3DB92022" w14:textId="439A174A" w:rsidR="000F7C6F" w:rsidRDefault="000F7C6F" w:rsidP="000F7C6F">
      <w:pPr>
        <w:pStyle w:val="StandaardUitvullen"/>
        <w:ind w:left="0"/>
      </w:pPr>
    </w:p>
    <w:p w14:paraId="097C3B3E" w14:textId="60A951AE" w:rsidR="000F7C6F" w:rsidRDefault="000F7C6F" w:rsidP="000F7C6F">
      <w:pPr>
        <w:pStyle w:val="StandaardUitvullen"/>
        <w:ind w:left="0"/>
      </w:pPr>
    </w:p>
    <w:p w14:paraId="5AAF5A6C" w14:textId="7F28B6DD" w:rsidR="000F7C6F" w:rsidRDefault="000F7C6F" w:rsidP="000F7C6F">
      <w:pPr>
        <w:pStyle w:val="StandaardUitvullen"/>
        <w:ind w:left="0"/>
      </w:pPr>
    </w:p>
    <w:p w14:paraId="57FC4328" w14:textId="79EAF416" w:rsidR="000F7C6F" w:rsidRDefault="000F7C6F" w:rsidP="000F7C6F">
      <w:pPr>
        <w:pStyle w:val="StandaardUitvullen"/>
        <w:ind w:left="0"/>
      </w:pPr>
    </w:p>
    <w:p w14:paraId="45A2DB97" w14:textId="77777777" w:rsidR="000F7C6F" w:rsidRDefault="000F7C6F" w:rsidP="000F7C6F">
      <w:pPr>
        <w:pStyle w:val="StandaardUitvullen"/>
        <w:ind w:left="0"/>
      </w:pPr>
    </w:p>
    <w:p w14:paraId="4C25EC7D" w14:textId="77777777" w:rsidR="00C118C7" w:rsidRDefault="00DD360E">
      <w:pPr>
        <w:pStyle w:val="Kop2"/>
      </w:pPr>
      <w:bookmarkStart w:id="187" w:name="_Toc69294449"/>
      <w:r>
        <w:t>Hoofdstuk iii</w:t>
      </w:r>
      <w:r w:rsidR="00C118C7">
        <w:t>. de feestdagen</w:t>
      </w:r>
      <w:bookmarkEnd w:id="187"/>
    </w:p>
    <w:p w14:paraId="65EE603C" w14:textId="77777777" w:rsidR="00C118C7" w:rsidRDefault="00C118C7">
      <w:pPr>
        <w:pStyle w:val="Kop5"/>
      </w:pPr>
      <w:r>
        <w:t xml:space="preserve">Artikel </w:t>
      </w:r>
      <w:r w:rsidR="00E13416">
        <w:t>225</w:t>
      </w:r>
    </w:p>
    <w:p w14:paraId="04EEBC10" w14:textId="77777777" w:rsidR="00C118C7" w:rsidRDefault="00C118C7">
      <w:pPr>
        <w:pStyle w:val="Kop6"/>
      </w:pPr>
      <w:r>
        <w:t>Paragraaf 1</w:t>
      </w:r>
    </w:p>
    <w:p w14:paraId="55B15241" w14:textId="77777777" w:rsidR="00C118C7" w:rsidRDefault="00C118C7">
      <w:pPr>
        <w:pStyle w:val="StandaardUitvullen"/>
      </w:pPr>
      <w:r>
        <w:t>Het personeelslid</w:t>
      </w:r>
      <w:r w:rsidR="006E13C2" w:rsidRPr="00D41C38">
        <w:t>, zoals bedoeld in artikel 1,</w:t>
      </w:r>
      <w:r w:rsidR="00FE0875">
        <w:t xml:space="preserve"> §1, </w:t>
      </w:r>
      <w:r w:rsidR="006E13C2" w:rsidRPr="00D41C38">
        <w:t xml:space="preserve"> 1° en 2°,</w:t>
      </w:r>
      <w:r w:rsidR="006E13C2" w:rsidRPr="008505D2">
        <w:t xml:space="preserve"> </w:t>
      </w:r>
      <w:r>
        <w:t xml:space="preserve">heeft betaalde vakantie op de volgende feestdagen: </w:t>
      </w:r>
    </w:p>
    <w:p w14:paraId="0EAD7A68" w14:textId="77777777" w:rsidR="00C118C7" w:rsidRDefault="00C118C7" w:rsidP="00476C61">
      <w:pPr>
        <w:pStyle w:val="StandaardUitvullen"/>
        <w:numPr>
          <w:ilvl w:val="0"/>
          <w:numId w:val="62"/>
        </w:numPr>
        <w:spacing w:before="55" w:after="55"/>
        <w:ind w:left="1208" w:hanging="357"/>
      </w:pPr>
      <w:r>
        <w:t>1 januari;</w:t>
      </w:r>
    </w:p>
    <w:p w14:paraId="303DA5C0" w14:textId="77777777" w:rsidR="00E13416" w:rsidRDefault="00E13416" w:rsidP="00476C61">
      <w:pPr>
        <w:pStyle w:val="StandaardUitvullen"/>
        <w:numPr>
          <w:ilvl w:val="0"/>
          <w:numId w:val="62"/>
        </w:numPr>
        <w:spacing w:before="55" w:after="55"/>
        <w:ind w:left="1208" w:hanging="357"/>
      </w:pPr>
      <w:r>
        <w:t>2 januari;</w:t>
      </w:r>
    </w:p>
    <w:p w14:paraId="480C728B" w14:textId="77777777" w:rsidR="00C118C7" w:rsidRDefault="00C118C7" w:rsidP="00476C61">
      <w:pPr>
        <w:pStyle w:val="StandaardUitvullen"/>
        <w:numPr>
          <w:ilvl w:val="0"/>
          <w:numId w:val="62"/>
        </w:numPr>
        <w:spacing w:before="55" w:after="55"/>
        <w:ind w:left="1208" w:hanging="357"/>
      </w:pPr>
      <w:r>
        <w:t>Paasmaandag;</w:t>
      </w:r>
    </w:p>
    <w:p w14:paraId="20931664" w14:textId="77777777" w:rsidR="00C118C7" w:rsidRDefault="00C118C7" w:rsidP="00476C61">
      <w:pPr>
        <w:pStyle w:val="StandaardUitvullen"/>
        <w:numPr>
          <w:ilvl w:val="0"/>
          <w:numId w:val="62"/>
        </w:numPr>
        <w:spacing w:before="55" w:after="55"/>
        <w:ind w:left="1208" w:hanging="357"/>
      </w:pPr>
      <w:r>
        <w:t>1 mei;</w:t>
      </w:r>
    </w:p>
    <w:p w14:paraId="45CEB047" w14:textId="77777777" w:rsidR="00C118C7" w:rsidRDefault="00C118C7" w:rsidP="00476C61">
      <w:pPr>
        <w:pStyle w:val="StandaardUitvullen"/>
        <w:numPr>
          <w:ilvl w:val="0"/>
          <w:numId w:val="62"/>
        </w:numPr>
        <w:spacing w:before="55" w:after="55"/>
        <w:ind w:left="1208" w:hanging="357"/>
      </w:pPr>
      <w:r>
        <w:t>Hemelvaartsdag;</w:t>
      </w:r>
    </w:p>
    <w:p w14:paraId="254D653E" w14:textId="77777777" w:rsidR="00C118C7" w:rsidRDefault="00C118C7" w:rsidP="00476C61">
      <w:pPr>
        <w:pStyle w:val="StandaardUitvullen"/>
        <w:numPr>
          <w:ilvl w:val="0"/>
          <w:numId w:val="62"/>
        </w:numPr>
        <w:spacing w:before="55" w:after="55"/>
        <w:ind w:left="1208" w:hanging="357"/>
      </w:pPr>
      <w:r>
        <w:t>Pinkstermaandag;</w:t>
      </w:r>
    </w:p>
    <w:p w14:paraId="2531C003" w14:textId="77777777" w:rsidR="00C118C7" w:rsidRDefault="00C118C7" w:rsidP="00476C61">
      <w:pPr>
        <w:pStyle w:val="StandaardUitvullen"/>
        <w:numPr>
          <w:ilvl w:val="0"/>
          <w:numId w:val="62"/>
        </w:numPr>
        <w:spacing w:before="55" w:after="55"/>
        <w:ind w:left="1208" w:hanging="357"/>
      </w:pPr>
      <w:r>
        <w:t>11 juli;</w:t>
      </w:r>
    </w:p>
    <w:p w14:paraId="009FE752" w14:textId="77777777" w:rsidR="00C118C7" w:rsidRDefault="00C118C7" w:rsidP="00476C61">
      <w:pPr>
        <w:pStyle w:val="StandaardUitvullen"/>
        <w:numPr>
          <w:ilvl w:val="0"/>
          <w:numId w:val="62"/>
        </w:numPr>
        <w:spacing w:before="55" w:after="55"/>
        <w:ind w:left="1208" w:hanging="357"/>
      </w:pPr>
      <w:r>
        <w:t>21 juli;</w:t>
      </w:r>
    </w:p>
    <w:p w14:paraId="1179D90F" w14:textId="77777777" w:rsidR="00C118C7" w:rsidRDefault="00C118C7" w:rsidP="00476C61">
      <w:pPr>
        <w:pStyle w:val="StandaardUitvullen"/>
        <w:numPr>
          <w:ilvl w:val="0"/>
          <w:numId w:val="62"/>
        </w:numPr>
        <w:spacing w:before="55" w:after="55"/>
        <w:ind w:left="1208" w:hanging="357"/>
      </w:pPr>
      <w:r>
        <w:t>15 augustus;</w:t>
      </w:r>
    </w:p>
    <w:p w14:paraId="0A88C4A2" w14:textId="77777777" w:rsidR="00C118C7" w:rsidRDefault="00C118C7" w:rsidP="00476C61">
      <w:pPr>
        <w:pStyle w:val="StandaardUitvullen"/>
        <w:numPr>
          <w:ilvl w:val="0"/>
          <w:numId w:val="62"/>
        </w:numPr>
        <w:spacing w:before="55" w:after="55"/>
        <w:ind w:left="1208" w:hanging="357"/>
      </w:pPr>
      <w:r>
        <w:t>1 november;</w:t>
      </w:r>
    </w:p>
    <w:p w14:paraId="3BEC31F6" w14:textId="77777777" w:rsidR="00E13416" w:rsidRDefault="00E13416" w:rsidP="00476C61">
      <w:pPr>
        <w:pStyle w:val="StandaardUitvullen"/>
        <w:numPr>
          <w:ilvl w:val="0"/>
          <w:numId w:val="62"/>
        </w:numPr>
        <w:spacing w:before="55" w:after="55"/>
        <w:ind w:left="1208" w:hanging="357"/>
      </w:pPr>
      <w:r>
        <w:t>2 november;</w:t>
      </w:r>
    </w:p>
    <w:p w14:paraId="6F4587EA" w14:textId="77777777" w:rsidR="00C118C7" w:rsidRDefault="00C118C7" w:rsidP="00476C61">
      <w:pPr>
        <w:pStyle w:val="StandaardUitvullen"/>
        <w:numPr>
          <w:ilvl w:val="0"/>
          <w:numId w:val="62"/>
        </w:numPr>
        <w:spacing w:before="55" w:after="55"/>
        <w:ind w:left="1208" w:hanging="357"/>
      </w:pPr>
      <w:r>
        <w:t>11 november;</w:t>
      </w:r>
    </w:p>
    <w:p w14:paraId="597C008F" w14:textId="77777777" w:rsidR="00C118C7" w:rsidRDefault="00C118C7" w:rsidP="00476C61">
      <w:pPr>
        <w:pStyle w:val="StandaardUitvullen"/>
        <w:numPr>
          <w:ilvl w:val="0"/>
          <w:numId w:val="62"/>
        </w:numPr>
        <w:spacing w:before="55" w:after="55"/>
        <w:ind w:left="1208" w:hanging="357"/>
      </w:pPr>
      <w:r>
        <w:t>25 december;</w:t>
      </w:r>
    </w:p>
    <w:p w14:paraId="052E652A" w14:textId="77777777" w:rsidR="00E13416" w:rsidRDefault="00E13416" w:rsidP="00476C61">
      <w:pPr>
        <w:pStyle w:val="StandaardUitvullen"/>
        <w:numPr>
          <w:ilvl w:val="0"/>
          <w:numId w:val="62"/>
        </w:numPr>
        <w:spacing w:before="55" w:after="55"/>
        <w:ind w:left="1208" w:hanging="357"/>
      </w:pPr>
      <w:r>
        <w:t>26 december.</w:t>
      </w:r>
    </w:p>
    <w:p w14:paraId="5FEBAF5B" w14:textId="77777777" w:rsidR="006E13C2" w:rsidRPr="00B56D1E" w:rsidRDefault="006E13C2" w:rsidP="006E13C2">
      <w:pPr>
        <w:pStyle w:val="Kop6"/>
        <w:jc w:val="both"/>
        <w:rPr>
          <w:lang w:val="en-US"/>
        </w:rPr>
      </w:pPr>
      <w:proofErr w:type="spellStart"/>
      <w:r w:rsidRPr="00B56D1E">
        <w:rPr>
          <w:lang w:val="en-US"/>
        </w:rPr>
        <w:t>Paragraaf</w:t>
      </w:r>
      <w:proofErr w:type="spellEnd"/>
      <w:r w:rsidRPr="00B56D1E">
        <w:rPr>
          <w:lang w:val="en-US"/>
        </w:rPr>
        <w:t xml:space="preserve"> </w:t>
      </w:r>
      <w:r w:rsidR="008E07C2" w:rsidRPr="00B56D1E">
        <w:rPr>
          <w:lang w:val="en-US"/>
        </w:rPr>
        <w:t>1bis</w:t>
      </w:r>
    </w:p>
    <w:p w14:paraId="6FB3319D" w14:textId="77777777" w:rsidR="006E13C2" w:rsidRPr="00D41C38" w:rsidRDefault="006E13C2" w:rsidP="006E13C2">
      <w:pPr>
        <w:pStyle w:val="StandaardUitvullen"/>
      </w:pPr>
      <w:r w:rsidRPr="00D41C38">
        <w:t>Het personeelslid,</w:t>
      </w:r>
      <w:r w:rsidR="00B56D1E">
        <w:t xml:space="preserve"> zoals bedoeld in artikel 1, </w:t>
      </w:r>
      <w:r w:rsidR="00FE0875">
        <w:t xml:space="preserve">§2, </w:t>
      </w:r>
      <w:r w:rsidR="00B56D1E">
        <w:t xml:space="preserve">3°, </w:t>
      </w:r>
      <w:r w:rsidR="00B56D1E" w:rsidRPr="00FE0875">
        <w:t>in dienst vanaf 1 januari 2011</w:t>
      </w:r>
      <w:r w:rsidR="00B56D1E" w:rsidRPr="009674FF">
        <w:rPr>
          <w:b/>
        </w:rPr>
        <w:t>,</w:t>
      </w:r>
      <w:r w:rsidR="00B56D1E">
        <w:rPr>
          <w:b/>
          <w:i/>
        </w:rPr>
        <w:t xml:space="preserve"> </w:t>
      </w:r>
      <w:r w:rsidRPr="00D41C38">
        <w:t xml:space="preserve">heeft betaalde vakantie op de volgende feestdagen: </w:t>
      </w:r>
    </w:p>
    <w:p w14:paraId="48834208" w14:textId="77777777" w:rsidR="006E13C2" w:rsidRPr="00D41C38" w:rsidRDefault="006E13C2" w:rsidP="00476C61">
      <w:pPr>
        <w:pStyle w:val="StandaardUitvullen"/>
        <w:numPr>
          <w:ilvl w:val="0"/>
          <w:numId w:val="62"/>
        </w:numPr>
        <w:spacing w:after="60"/>
        <w:ind w:left="1208" w:hanging="357"/>
      </w:pPr>
      <w:r w:rsidRPr="00D41C38">
        <w:t>1 januari;</w:t>
      </w:r>
    </w:p>
    <w:p w14:paraId="6E88F941" w14:textId="77777777" w:rsidR="006E13C2" w:rsidRPr="00D41C38" w:rsidRDefault="006E13C2" w:rsidP="00476C61">
      <w:pPr>
        <w:pStyle w:val="StandaardUitvullen"/>
        <w:numPr>
          <w:ilvl w:val="0"/>
          <w:numId w:val="62"/>
        </w:numPr>
        <w:spacing w:after="60"/>
        <w:ind w:left="1208" w:hanging="357"/>
      </w:pPr>
      <w:r w:rsidRPr="00D41C38">
        <w:t>Paasmaandag;</w:t>
      </w:r>
    </w:p>
    <w:p w14:paraId="17CF3657" w14:textId="77777777" w:rsidR="006E13C2" w:rsidRPr="00D41C38" w:rsidRDefault="006E13C2" w:rsidP="00476C61">
      <w:pPr>
        <w:pStyle w:val="StandaardUitvullen"/>
        <w:numPr>
          <w:ilvl w:val="0"/>
          <w:numId w:val="62"/>
        </w:numPr>
        <w:spacing w:after="60"/>
        <w:ind w:left="1208" w:hanging="357"/>
      </w:pPr>
      <w:r w:rsidRPr="00D41C38">
        <w:t>1 mei;</w:t>
      </w:r>
    </w:p>
    <w:p w14:paraId="036467AC" w14:textId="77777777" w:rsidR="006E13C2" w:rsidRPr="00D41C38" w:rsidRDefault="006E13C2" w:rsidP="00476C61">
      <w:pPr>
        <w:pStyle w:val="StandaardUitvullen"/>
        <w:numPr>
          <w:ilvl w:val="0"/>
          <w:numId w:val="62"/>
        </w:numPr>
        <w:spacing w:after="60"/>
        <w:ind w:left="1208" w:hanging="357"/>
      </w:pPr>
      <w:r w:rsidRPr="00D41C38">
        <w:t>Hemelvaartsdag;</w:t>
      </w:r>
    </w:p>
    <w:p w14:paraId="3DE9F093" w14:textId="77777777" w:rsidR="006E13C2" w:rsidRPr="00D41C38" w:rsidRDefault="006E13C2" w:rsidP="00476C61">
      <w:pPr>
        <w:pStyle w:val="StandaardUitvullen"/>
        <w:numPr>
          <w:ilvl w:val="0"/>
          <w:numId w:val="62"/>
        </w:numPr>
        <w:spacing w:after="60"/>
        <w:ind w:left="1208" w:hanging="357"/>
      </w:pPr>
      <w:r w:rsidRPr="00D41C38">
        <w:t>Pinkstermaandag;</w:t>
      </w:r>
    </w:p>
    <w:p w14:paraId="52BF0EFE" w14:textId="77777777" w:rsidR="006E13C2" w:rsidRPr="00D41C38" w:rsidRDefault="006E13C2" w:rsidP="00476C61">
      <w:pPr>
        <w:pStyle w:val="StandaardUitvullen"/>
        <w:numPr>
          <w:ilvl w:val="0"/>
          <w:numId w:val="62"/>
        </w:numPr>
        <w:spacing w:after="60"/>
        <w:ind w:left="1208" w:hanging="357"/>
      </w:pPr>
      <w:r w:rsidRPr="00D41C38">
        <w:t>11 juli;</w:t>
      </w:r>
    </w:p>
    <w:p w14:paraId="06AF0D14" w14:textId="77777777" w:rsidR="006E13C2" w:rsidRPr="00D41C38" w:rsidRDefault="006E13C2" w:rsidP="00476C61">
      <w:pPr>
        <w:pStyle w:val="StandaardUitvullen"/>
        <w:numPr>
          <w:ilvl w:val="0"/>
          <w:numId w:val="62"/>
        </w:numPr>
        <w:spacing w:after="60"/>
        <w:ind w:left="1208" w:hanging="357"/>
      </w:pPr>
      <w:r w:rsidRPr="00D41C38">
        <w:t>21 juli;</w:t>
      </w:r>
    </w:p>
    <w:p w14:paraId="049573D6" w14:textId="77777777" w:rsidR="006E13C2" w:rsidRPr="00D41C38" w:rsidRDefault="006E13C2" w:rsidP="00476C61">
      <w:pPr>
        <w:pStyle w:val="StandaardUitvullen"/>
        <w:numPr>
          <w:ilvl w:val="0"/>
          <w:numId w:val="62"/>
        </w:numPr>
        <w:spacing w:after="60"/>
        <w:ind w:left="1208" w:hanging="357"/>
      </w:pPr>
      <w:r w:rsidRPr="00D41C38">
        <w:t>15 augustus;</w:t>
      </w:r>
    </w:p>
    <w:p w14:paraId="74899BBA" w14:textId="77777777" w:rsidR="006E13C2" w:rsidRPr="00D41C38" w:rsidRDefault="006E13C2" w:rsidP="00476C61">
      <w:pPr>
        <w:pStyle w:val="StandaardUitvullen"/>
        <w:numPr>
          <w:ilvl w:val="0"/>
          <w:numId w:val="62"/>
        </w:numPr>
        <w:spacing w:after="60"/>
        <w:ind w:left="1208" w:hanging="357"/>
      </w:pPr>
      <w:r w:rsidRPr="00D41C38">
        <w:t>1 november;</w:t>
      </w:r>
    </w:p>
    <w:p w14:paraId="5E28173E" w14:textId="77777777" w:rsidR="006E13C2" w:rsidRPr="00D41C38" w:rsidRDefault="006E13C2" w:rsidP="00476C61">
      <w:pPr>
        <w:pStyle w:val="StandaardUitvullen"/>
        <w:numPr>
          <w:ilvl w:val="0"/>
          <w:numId w:val="62"/>
        </w:numPr>
        <w:spacing w:after="60"/>
        <w:ind w:left="1208" w:hanging="357"/>
      </w:pPr>
      <w:r w:rsidRPr="00D41C38">
        <w:t>11 november;</w:t>
      </w:r>
    </w:p>
    <w:p w14:paraId="43109C49" w14:textId="77777777" w:rsidR="006E13C2" w:rsidRPr="00D41C38" w:rsidRDefault="006E13C2" w:rsidP="00476C61">
      <w:pPr>
        <w:pStyle w:val="StandaardUitvullen"/>
        <w:numPr>
          <w:ilvl w:val="0"/>
          <w:numId w:val="62"/>
        </w:numPr>
        <w:spacing w:after="60"/>
        <w:ind w:left="1208" w:hanging="357"/>
      </w:pPr>
      <w:r w:rsidRPr="00D41C38">
        <w:t>25 december.</w:t>
      </w:r>
    </w:p>
    <w:p w14:paraId="6F487289" w14:textId="77777777" w:rsidR="00C118C7" w:rsidRDefault="00C118C7">
      <w:pPr>
        <w:pStyle w:val="Kop6"/>
      </w:pPr>
      <w:r>
        <w:t>Paragraaf 2</w:t>
      </w:r>
    </w:p>
    <w:p w14:paraId="495EDFB0" w14:textId="77777777" w:rsidR="00C118C7" w:rsidRPr="00E13416" w:rsidRDefault="00E13416">
      <w:pPr>
        <w:pStyle w:val="StandaardUitvullen"/>
      </w:pPr>
      <w:r w:rsidRPr="00E13416">
        <w:t>De raad</w:t>
      </w:r>
      <w:r w:rsidR="00C118C7" w:rsidRPr="00E13416">
        <w:t xml:space="preserve"> bepaalt jaarlijks op welke wijze feestdagen die samenvallen met een zaterdag of een zondag gecompenseerd worden. </w:t>
      </w:r>
    </w:p>
    <w:p w14:paraId="57B84EC2" w14:textId="77777777" w:rsidR="00C118C7" w:rsidRPr="00E13416" w:rsidRDefault="00E13416">
      <w:pPr>
        <w:pStyle w:val="StandaardUitvullen"/>
      </w:pPr>
      <w:r w:rsidRPr="00E13416">
        <w:t>De raad</w:t>
      </w:r>
      <w:r w:rsidR="00C118C7" w:rsidRPr="00E13416">
        <w:t xml:space="preserve"> heeft hierbij de volgende mogelijkheden:</w:t>
      </w:r>
    </w:p>
    <w:p w14:paraId="54B250ED" w14:textId="77777777" w:rsidR="00C118C7" w:rsidRPr="00E13416" w:rsidRDefault="00C118C7" w:rsidP="00476C61">
      <w:pPr>
        <w:pStyle w:val="StandaardUitvullen"/>
        <w:numPr>
          <w:ilvl w:val="0"/>
          <w:numId w:val="63"/>
        </w:numPr>
      </w:pPr>
      <w:r w:rsidRPr="00E13416">
        <w:t>Het vaststellen van vervangende feestdagen;</w:t>
      </w:r>
    </w:p>
    <w:p w14:paraId="57D775E1" w14:textId="77777777" w:rsidR="00C118C7" w:rsidRPr="00E13416" w:rsidRDefault="00C118C7" w:rsidP="00476C61">
      <w:pPr>
        <w:pStyle w:val="StandaardUitvullen"/>
        <w:numPr>
          <w:ilvl w:val="0"/>
          <w:numId w:val="63"/>
        </w:numPr>
      </w:pPr>
      <w:r w:rsidRPr="00E13416">
        <w:t>Het verlenen van het recht aan personeelsleden om deze dagen conform de modaliteiten van de jaarlijkse vakantiedagen op te nemen.</w:t>
      </w:r>
    </w:p>
    <w:p w14:paraId="7FD21426" w14:textId="77777777" w:rsidR="00C118C7" w:rsidRDefault="00E13416">
      <w:pPr>
        <w:pStyle w:val="StandaardUitvullen"/>
      </w:pPr>
      <w:r w:rsidRPr="00E13416">
        <w:t>De raad</w:t>
      </w:r>
      <w:r w:rsidR="00C118C7" w:rsidRPr="00E13416">
        <w:t xml:space="preserve"> neemt deze beslissing uiterlijk op 15 december van het voorafgaande jaar.</w:t>
      </w:r>
    </w:p>
    <w:p w14:paraId="395BE6B9" w14:textId="77777777" w:rsidR="00C118C7" w:rsidRDefault="00C118C7">
      <w:pPr>
        <w:pStyle w:val="Kop6"/>
      </w:pPr>
      <w:r>
        <w:t>Paragraaf 3</w:t>
      </w:r>
    </w:p>
    <w:p w14:paraId="15AF16DC" w14:textId="77777777" w:rsidR="005D411F" w:rsidRDefault="00C118C7">
      <w:pPr>
        <w:pStyle w:val="StandaardUitvullen"/>
      </w:pPr>
      <w:r>
        <w:t xml:space="preserve">Als een personeelslid moet werken op een feestdag krijgt hij ter compensatie </w:t>
      </w:r>
      <w:r w:rsidR="00E13416">
        <w:t>de gewerkte uren</w:t>
      </w:r>
      <w:r>
        <w:t xml:space="preserve">, die </w:t>
      </w:r>
      <w:r w:rsidR="00E13416">
        <w:t>mogen</w:t>
      </w:r>
      <w:r>
        <w:t xml:space="preserve"> worden opgenomen zoals de jaarlijkse vakantiedagen.</w:t>
      </w:r>
    </w:p>
    <w:p w14:paraId="790CAC9E" w14:textId="77777777" w:rsidR="00C118C7" w:rsidRDefault="005D411F" w:rsidP="00020ADF">
      <w:pPr>
        <w:pStyle w:val="Kop2"/>
      </w:pPr>
      <w:r>
        <w:br w:type="page"/>
      </w:r>
      <w:bookmarkStart w:id="188" w:name="_Toc69294450"/>
      <w:r w:rsidR="00DD360E">
        <w:t>Hoofdstuk iv</w:t>
      </w:r>
      <w:r w:rsidR="00C118C7">
        <w:t>. bevallingsverlof en opvangverlof</w:t>
      </w:r>
      <w:bookmarkEnd w:id="188"/>
    </w:p>
    <w:p w14:paraId="76471A2A" w14:textId="77777777" w:rsidR="00C118C7" w:rsidRPr="00E5178F" w:rsidRDefault="00C118C7">
      <w:pPr>
        <w:pStyle w:val="Kop5"/>
        <w:rPr>
          <w:i/>
        </w:rPr>
      </w:pPr>
      <w:r>
        <w:t xml:space="preserve">Artikel </w:t>
      </w:r>
      <w:r w:rsidR="00E13416">
        <w:t>226</w:t>
      </w:r>
      <w:r w:rsidR="00E5178F">
        <w:t xml:space="preserve"> </w:t>
      </w:r>
    </w:p>
    <w:p w14:paraId="20C3A556" w14:textId="77777777" w:rsidR="00C118C7" w:rsidRDefault="00C118C7">
      <w:pPr>
        <w:pStyle w:val="Kop6"/>
      </w:pPr>
      <w:r>
        <w:t>Paragraaf 1</w:t>
      </w:r>
    </w:p>
    <w:p w14:paraId="0CAA9343" w14:textId="77777777" w:rsidR="00C118C7" w:rsidRPr="00FE0875" w:rsidRDefault="00C118C7" w:rsidP="00FE0875">
      <w:pPr>
        <w:pStyle w:val="StandaardUitvullen"/>
      </w:pPr>
      <w:r w:rsidRPr="009674FF">
        <w:t xml:space="preserve">Het bevallingsverlof wordt toegekend aan het personeelslid volgens de bepalingen van de Arbeidswet </w:t>
      </w:r>
      <w:r w:rsidRPr="00FE0875">
        <w:t xml:space="preserve">van 16 maart 1971. </w:t>
      </w:r>
    </w:p>
    <w:p w14:paraId="06E01B9A" w14:textId="77777777" w:rsidR="00C118C7" w:rsidRPr="00FE0875" w:rsidRDefault="00C118C7" w:rsidP="00FE0875">
      <w:pPr>
        <w:jc w:val="both"/>
      </w:pPr>
      <w:r w:rsidRPr="00FE0875">
        <w:t>De bepalingen van de artikelen 42, 43 en 44</w:t>
      </w:r>
      <w:r w:rsidR="00F34FAE" w:rsidRPr="00FE0875">
        <w:t xml:space="preserve"> van voormelde wet</w:t>
      </w:r>
      <w:r w:rsidRPr="00FE0875">
        <w:t xml:space="preserve"> zijn van toepassing op de zwangere </w:t>
      </w:r>
      <w:r w:rsidR="00E5178F" w:rsidRPr="00FE0875">
        <w:t>personeelsleden</w:t>
      </w:r>
      <w:r w:rsidRPr="00FE0875">
        <w:t xml:space="preserve">, van zodra zij hun werkgever op de hoogte hebben gebracht van hun toestand. </w:t>
      </w:r>
    </w:p>
    <w:p w14:paraId="5E8FA781" w14:textId="77777777" w:rsidR="00C118C7" w:rsidRPr="00FE0875" w:rsidRDefault="00C118C7" w:rsidP="00FE0875">
      <w:pPr>
        <w:jc w:val="both"/>
      </w:pPr>
      <w:r w:rsidRPr="00FE0875">
        <w:t xml:space="preserve">De bepalingen van de artikelen 42, 43, 43bis en 44 </w:t>
      </w:r>
      <w:r w:rsidR="00F34FAE" w:rsidRPr="00FE0875">
        <w:t xml:space="preserve">van voormelde wet </w:t>
      </w:r>
      <w:r w:rsidRPr="00FE0875">
        <w:t xml:space="preserve">zijn van toepassing op de </w:t>
      </w:r>
      <w:r w:rsidR="00E5178F" w:rsidRPr="00FE0875">
        <w:t>personeelsleden</w:t>
      </w:r>
      <w:r w:rsidRPr="00FE0875">
        <w:t xml:space="preserve"> tijdens de lactatie, van zodra zij hun werkgever op de hoogte hebben gebracht van hun toestand.</w:t>
      </w:r>
    </w:p>
    <w:p w14:paraId="4819E16B" w14:textId="77777777" w:rsidR="00C118C7" w:rsidRDefault="00C118C7">
      <w:pPr>
        <w:pStyle w:val="Kop6"/>
      </w:pPr>
      <w:r>
        <w:t>Paragraaf 2</w:t>
      </w:r>
    </w:p>
    <w:p w14:paraId="23E9B2BE" w14:textId="77777777" w:rsidR="00C118C7" w:rsidRDefault="00C118C7">
      <w:pPr>
        <w:pStyle w:val="StandaardUitvullen"/>
      </w:pPr>
      <w:r>
        <w:t>Het statutaire personeelslid behoudt het recht op salaris tijdens het bevallingsverlof, op voorwaarde dat de betrokkene alle beroepswerkzaamheid staakt.</w:t>
      </w:r>
    </w:p>
    <w:p w14:paraId="577AF9F0" w14:textId="77777777" w:rsidR="00C118C7" w:rsidRDefault="00C118C7">
      <w:pPr>
        <w:pStyle w:val="Kop5"/>
      </w:pPr>
      <w:r>
        <w:t xml:space="preserve">Artikel </w:t>
      </w:r>
      <w:r w:rsidR="00E13416">
        <w:t>227</w:t>
      </w:r>
      <w:r w:rsidR="00A87627">
        <w:t xml:space="preserve"> </w:t>
      </w:r>
    </w:p>
    <w:p w14:paraId="23D36101" w14:textId="77777777" w:rsidR="00C118C7" w:rsidRDefault="00E13416">
      <w:pPr>
        <w:pStyle w:val="Kop6"/>
      </w:pPr>
      <w:r>
        <w:t>Paragraaf 1</w:t>
      </w:r>
    </w:p>
    <w:p w14:paraId="7F3D1DA7" w14:textId="77777777" w:rsidR="00C118C7" w:rsidRPr="00E13416" w:rsidRDefault="00C118C7">
      <w:pPr>
        <w:tabs>
          <w:tab w:val="left" w:pos="288"/>
          <w:tab w:val="left" w:pos="432"/>
          <w:tab w:val="left" w:pos="5616"/>
          <w:tab w:val="left" w:pos="10656"/>
        </w:tabs>
        <w:spacing w:after="60"/>
        <w:ind w:right="-58"/>
        <w:jc w:val="both"/>
      </w:pPr>
      <w:r w:rsidRPr="00E13416">
        <w:t>Op verzoek van het personeelslid wordt verlof ten vroegste gegeven vanaf de zesde week voor de vermoedelijke datum van de bevalling. Het verlof wordt ten vroegste gegeven vanaf de achtste week voor de vermoedelijke datum van de bevalling als de geboorte van een meerling wordt verwacht.</w:t>
      </w:r>
    </w:p>
    <w:p w14:paraId="66A79C02" w14:textId="77777777" w:rsidR="00C118C7" w:rsidRPr="00E13416" w:rsidRDefault="00C118C7">
      <w:pPr>
        <w:tabs>
          <w:tab w:val="left" w:pos="288"/>
          <w:tab w:val="left" w:pos="432"/>
          <w:tab w:val="left" w:pos="5616"/>
          <w:tab w:val="left" w:pos="10656"/>
        </w:tabs>
        <w:spacing w:after="60"/>
        <w:ind w:right="-58"/>
        <w:jc w:val="both"/>
      </w:pPr>
      <w:r w:rsidRPr="00E13416">
        <w:t>Het personeelslid legt daartoe, ten laatste zeven weken voor de vermoedelijke datum van de bevalling, een geneeskundig attest voor waaruit deze datum blijkt. Als de geboorte van een meerling wordt verwacht, wordt het attest negen weken voor de vermoedelijke datum van de bevalling voorgelegd.</w:t>
      </w:r>
    </w:p>
    <w:p w14:paraId="4718DACF" w14:textId="77777777" w:rsidR="00C118C7" w:rsidRPr="00E13416" w:rsidRDefault="00C118C7">
      <w:pPr>
        <w:tabs>
          <w:tab w:val="left" w:pos="288"/>
          <w:tab w:val="left" w:pos="432"/>
          <w:tab w:val="left" w:pos="5616"/>
          <w:tab w:val="left" w:pos="10656"/>
        </w:tabs>
        <w:spacing w:after="60"/>
        <w:ind w:right="-58"/>
        <w:jc w:val="both"/>
      </w:pPr>
      <w:r w:rsidRPr="00E13416">
        <w:t>Zo de bevalling eerst plaats heeft na de door de geneesheer voorziene datum, wordt het verlof tot de werkelijke datum van de bevalling verlengd. Tijdens deze periode bevindt het vrouwelijke personeelslid zich in bevallingsverlof waarvoor de bezoldiging verschuldigd is. Het personeelslid mag geen arbeid verrichten vanaf de zevende dag die de vermoedelijke datum van de bevalling voorafgaat tot het verstrijken van een periode van negen weken die begint te lopen op de dag van de bevalling.</w:t>
      </w:r>
    </w:p>
    <w:p w14:paraId="1F8F0820" w14:textId="77777777" w:rsidR="00C118C7" w:rsidRPr="00E13416" w:rsidRDefault="00E13416">
      <w:pPr>
        <w:pStyle w:val="Kop6"/>
      </w:pPr>
      <w:r w:rsidRPr="00E13416">
        <w:t>Paragraaf 2</w:t>
      </w:r>
    </w:p>
    <w:p w14:paraId="4D376DB2" w14:textId="77777777" w:rsidR="00C118C7" w:rsidRPr="00E13416" w:rsidRDefault="00C118C7">
      <w:pPr>
        <w:tabs>
          <w:tab w:val="left" w:pos="288"/>
          <w:tab w:val="left" w:pos="432"/>
          <w:tab w:val="left" w:pos="5616"/>
          <w:tab w:val="left" w:pos="10656"/>
        </w:tabs>
        <w:spacing w:after="60"/>
        <w:ind w:right="-58"/>
        <w:jc w:val="both"/>
      </w:pPr>
      <w:r w:rsidRPr="00E13416">
        <w:t>Op verzoek van het personeelslid wordt de arbeidsonderbreking na de negende week verlengd met een periode waarvan de duur gelijk is aan de duur van de periode waarin het personeelslid verder gearbeid heeft vanaf de zesde week voor de werkelijke datum van de bevalling. Als de geboorte van een meerling wordt verwacht, gaat de verlenging in vanaf de achtste week. Deze periode wordt bij vroeggeboorte verminderd met de dagen waarop arbeid werd verricht tijdens de periode van zeven dagen die de bevalling voorafgaat.</w:t>
      </w:r>
    </w:p>
    <w:p w14:paraId="627816BC" w14:textId="77777777" w:rsidR="00C118C7" w:rsidRPr="00E13416" w:rsidRDefault="00C118C7">
      <w:pPr>
        <w:tabs>
          <w:tab w:val="left" w:pos="288"/>
          <w:tab w:val="left" w:pos="432"/>
          <w:tab w:val="left" w:pos="5616"/>
          <w:tab w:val="left" w:pos="10656"/>
        </w:tabs>
        <w:spacing w:after="60"/>
        <w:ind w:right="-58"/>
        <w:jc w:val="both"/>
      </w:pPr>
      <w:r w:rsidRPr="00E13416">
        <w:t xml:space="preserve">Met werkdagen die tot na het postnataal verlof kunnen worden verschoven, worden gelijkgesteld volgende afwezigheden tijdens de vijf weken, of de zeven weken in geval van geboorte van een meerling, die vallen voor de zevende dag die aan de bevallingsdatum voorafgaan: </w:t>
      </w:r>
    </w:p>
    <w:p w14:paraId="340D18AB" w14:textId="77777777" w:rsidR="00C118C7" w:rsidRPr="00E13416" w:rsidRDefault="00C118C7" w:rsidP="00476C61">
      <w:pPr>
        <w:numPr>
          <w:ilvl w:val="0"/>
          <w:numId w:val="64"/>
        </w:numPr>
        <w:tabs>
          <w:tab w:val="left" w:pos="288"/>
          <w:tab w:val="left" w:pos="432"/>
          <w:tab w:val="left" w:pos="5616"/>
          <w:tab w:val="left" w:pos="10656"/>
        </w:tabs>
        <w:autoSpaceDE w:val="0"/>
        <w:autoSpaceDN w:val="0"/>
        <w:spacing w:after="60"/>
        <w:ind w:right="-58"/>
        <w:jc w:val="both"/>
      </w:pPr>
      <w:r w:rsidRPr="00E13416">
        <w:t>de jaarlijkse vakantiedagen;</w:t>
      </w:r>
    </w:p>
    <w:p w14:paraId="757820F3" w14:textId="77777777" w:rsidR="00C118C7" w:rsidRPr="00E13416" w:rsidRDefault="00C118C7" w:rsidP="00476C61">
      <w:pPr>
        <w:numPr>
          <w:ilvl w:val="0"/>
          <w:numId w:val="64"/>
        </w:numPr>
        <w:tabs>
          <w:tab w:val="left" w:pos="288"/>
          <w:tab w:val="left" w:pos="432"/>
          <w:tab w:val="left" w:pos="5616"/>
          <w:tab w:val="left" w:pos="10656"/>
        </w:tabs>
        <w:autoSpaceDE w:val="0"/>
        <w:autoSpaceDN w:val="0"/>
        <w:spacing w:after="60"/>
        <w:ind w:right="-58"/>
        <w:jc w:val="both"/>
      </w:pPr>
      <w:r w:rsidRPr="00E13416">
        <w:t>de feestdagen;</w:t>
      </w:r>
    </w:p>
    <w:p w14:paraId="1C94F966" w14:textId="77777777" w:rsidR="00675A2A" w:rsidRPr="009674FF" w:rsidRDefault="00675A2A" w:rsidP="00476C61">
      <w:pPr>
        <w:numPr>
          <w:ilvl w:val="0"/>
          <w:numId w:val="64"/>
        </w:numPr>
        <w:tabs>
          <w:tab w:val="left" w:pos="288"/>
          <w:tab w:val="left" w:pos="432"/>
          <w:tab w:val="left" w:pos="5616"/>
          <w:tab w:val="left" w:pos="10656"/>
        </w:tabs>
        <w:autoSpaceDE w:val="0"/>
        <w:autoSpaceDN w:val="0"/>
        <w:spacing w:after="60"/>
        <w:ind w:right="-58"/>
        <w:jc w:val="both"/>
      </w:pPr>
      <w:r>
        <w:t>het omstandigheidsverlof.</w:t>
      </w:r>
    </w:p>
    <w:p w14:paraId="1A307FEB" w14:textId="77777777" w:rsidR="00C118C7" w:rsidRPr="00FE0875" w:rsidRDefault="00C118C7">
      <w:pPr>
        <w:jc w:val="both"/>
      </w:pPr>
      <w:r w:rsidRPr="009674FF">
        <w:t xml:space="preserve">Op vraag van </w:t>
      </w:r>
      <w:r w:rsidR="00E5178F" w:rsidRPr="00FE0875">
        <w:t>het personeelslid</w:t>
      </w:r>
      <w:r w:rsidRPr="00FE0875">
        <w:t xml:space="preserve"> wordt de periode van arbeidsonderbreking na de negende week verlengd met één week, wanneer </w:t>
      </w:r>
      <w:r w:rsidR="00E5178F" w:rsidRPr="00FE0875">
        <w:t>het personeelslid</w:t>
      </w:r>
      <w:r w:rsidRPr="00FE0875">
        <w:t xml:space="preserve"> ongeschikt is geweest om haar arbeid te verrichten wegens ziekte of ongeval gedurende de ganse periode vanaf de zesde week voorafgaand aan de werkelijke datum van de bevalling, of de achtste week wanneer de geboorte van een meerling wordt verwacht.</w:t>
      </w:r>
    </w:p>
    <w:p w14:paraId="51A8273F" w14:textId="77777777" w:rsidR="00C118C7" w:rsidRPr="009674FF" w:rsidRDefault="00C118C7">
      <w:pPr>
        <w:tabs>
          <w:tab w:val="left" w:pos="288"/>
          <w:tab w:val="left" w:pos="432"/>
          <w:tab w:val="left" w:pos="5616"/>
          <w:tab w:val="left" w:pos="10656"/>
        </w:tabs>
        <w:spacing w:after="60"/>
        <w:ind w:right="-58"/>
        <w:jc w:val="both"/>
        <w:rPr>
          <w:bCs/>
        </w:rPr>
      </w:pPr>
      <w:r w:rsidRPr="00E13416">
        <w:rPr>
          <w:bCs/>
        </w:rPr>
        <w:t xml:space="preserve">Ingeval van geboorte van een meerling, wordt op verzoek van het personeelslid de periode van </w:t>
      </w:r>
      <w:r w:rsidRPr="009674FF">
        <w:rPr>
          <w:bCs/>
        </w:rPr>
        <w:t>arbeidsonderbreking na de negende week, eventueel verlengd overeenkomstig het bepaalde in dit artikel, met een periode van maximaal twee weken.</w:t>
      </w:r>
    </w:p>
    <w:p w14:paraId="3AF683AA" w14:textId="77777777" w:rsidR="00A87627" w:rsidRPr="00FE0875" w:rsidRDefault="00A87627" w:rsidP="00A87627">
      <w:pPr>
        <w:tabs>
          <w:tab w:val="left" w:pos="288"/>
          <w:tab w:val="left" w:pos="432"/>
          <w:tab w:val="left" w:pos="5616"/>
          <w:tab w:val="left" w:pos="10656"/>
        </w:tabs>
        <w:spacing w:after="60"/>
        <w:ind w:right="-58"/>
        <w:jc w:val="both"/>
        <w:rPr>
          <w:bCs/>
        </w:rPr>
      </w:pPr>
      <w:r w:rsidRPr="00FE0875">
        <w:rPr>
          <w:bCs/>
        </w:rPr>
        <w:t xml:space="preserve">Voor bevallingen na 1 april 2009 geldt dat indien </w:t>
      </w:r>
      <w:r w:rsidR="00E5178F" w:rsidRPr="00FE0875">
        <w:rPr>
          <w:bCs/>
        </w:rPr>
        <w:t>het personeelslid</w:t>
      </w:r>
      <w:r w:rsidRPr="00FE0875">
        <w:rPr>
          <w:bCs/>
        </w:rPr>
        <w:t xml:space="preserve"> haar postnatale rust (9 weken) met nog ten minste twee weken kan verlengen, zij haar laatste twee weken postnatale rust kan omzetten in verlofdagen van postnatale rust a rato van haar arbeidsregime.</w:t>
      </w:r>
    </w:p>
    <w:p w14:paraId="1E25DA31" w14:textId="77777777" w:rsidR="00A87627" w:rsidRPr="00FE0875" w:rsidRDefault="00A87627" w:rsidP="00A87627">
      <w:pPr>
        <w:tabs>
          <w:tab w:val="left" w:pos="288"/>
          <w:tab w:val="left" w:pos="432"/>
          <w:tab w:val="left" w:pos="5616"/>
          <w:tab w:val="left" w:pos="10656"/>
        </w:tabs>
        <w:spacing w:after="60"/>
        <w:ind w:right="-58"/>
        <w:jc w:val="both"/>
        <w:rPr>
          <w:bCs/>
        </w:rPr>
      </w:pPr>
      <w:r w:rsidRPr="00FE0875">
        <w:rPr>
          <w:bCs/>
        </w:rPr>
        <w:t xml:space="preserve">Deze verlofdagen zal </w:t>
      </w:r>
      <w:r w:rsidR="00E5178F" w:rsidRPr="00FE0875">
        <w:rPr>
          <w:bCs/>
        </w:rPr>
        <w:t>het personeelslid</w:t>
      </w:r>
      <w:r w:rsidRPr="00FE0875">
        <w:rPr>
          <w:bCs/>
        </w:rPr>
        <w:t xml:space="preserve"> kunnen opnemen in de 8 weken die volgen op de hervatting van het werk. Dit laat </w:t>
      </w:r>
      <w:r w:rsidR="00E5178F" w:rsidRPr="00FE0875">
        <w:rPr>
          <w:bCs/>
        </w:rPr>
        <w:t xml:space="preserve">het personeelslid </w:t>
      </w:r>
      <w:r w:rsidRPr="00FE0875">
        <w:rPr>
          <w:bCs/>
        </w:rPr>
        <w:t xml:space="preserve">toe om gemoedelijker het werk te hervatten en bijvoorbeeld enkele dagen te werken na enkele dagen verlof. </w:t>
      </w:r>
    </w:p>
    <w:p w14:paraId="2D303D94" w14:textId="77777777" w:rsidR="00A87627" w:rsidRPr="00FE0875" w:rsidRDefault="00E5178F" w:rsidP="00A87627">
      <w:pPr>
        <w:tabs>
          <w:tab w:val="left" w:pos="288"/>
          <w:tab w:val="left" w:pos="432"/>
          <w:tab w:val="left" w:pos="5616"/>
          <w:tab w:val="left" w:pos="10656"/>
        </w:tabs>
        <w:spacing w:after="60"/>
        <w:ind w:right="-58"/>
        <w:jc w:val="both"/>
        <w:rPr>
          <w:bCs/>
        </w:rPr>
      </w:pPr>
      <w:r w:rsidRPr="00FE0875">
        <w:rPr>
          <w:bCs/>
        </w:rPr>
        <w:t>Het personeelslid</w:t>
      </w:r>
      <w:r w:rsidR="00A87627" w:rsidRPr="00FE0875">
        <w:rPr>
          <w:bCs/>
        </w:rPr>
        <w:t xml:space="preserve"> dient de omzetting schriftelijk en met planning ten laatste 5 weken na de bevalling en ten laatste 4 weken voor het einde van de verplichte postnatale rust aan te vragen aan de secretaris. </w:t>
      </w:r>
    </w:p>
    <w:p w14:paraId="2EB71DF3" w14:textId="77777777" w:rsidR="000A43E1" w:rsidRPr="00FE0875" w:rsidRDefault="000A43E1" w:rsidP="00964CC1">
      <w:pPr>
        <w:jc w:val="both"/>
        <w:rPr>
          <w:bCs/>
        </w:rPr>
      </w:pPr>
      <w:r w:rsidRPr="00FE0875">
        <w:rPr>
          <w:bCs/>
        </w:rPr>
        <w:t>Deze omzetting moet gebeuren in functie van het uurrooster van het personeelslid. Het personeelslid moet zelf een planning voorstellen om haar verlofdagen van postnatale rust op te nemen.</w:t>
      </w:r>
    </w:p>
    <w:p w14:paraId="4204BC2F" w14:textId="77777777" w:rsidR="00C118C7" w:rsidRPr="00E13416" w:rsidRDefault="00E13416">
      <w:pPr>
        <w:pStyle w:val="Kop6"/>
      </w:pPr>
      <w:r w:rsidRPr="00E13416">
        <w:t>Paragraaf 3</w:t>
      </w:r>
    </w:p>
    <w:p w14:paraId="4AB426CC" w14:textId="77777777" w:rsidR="00C118C7" w:rsidRPr="00E13416" w:rsidRDefault="00C118C7">
      <w:pPr>
        <w:tabs>
          <w:tab w:val="left" w:pos="288"/>
          <w:tab w:val="left" w:pos="432"/>
          <w:tab w:val="left" w:pos="5616"/>
          <w:tab w:val="left" w:pos="10656"/>
        </w:tabs>
        <w:spacing w:after="60"/>
        <w:ind w:right="-58"/>
        <w:jc w:val="both"/>
        <w:rPr>
          <w:bCs/>
        </w:rPr>
      </w:pPr>
      <w:r w:rsidRPr="00E13416">
        <w:rPr>
          <w:bCs/>
        </w:rPr>
        <w:t>Wanneer het pasgeboren kind na de eerste zeven dagen te rekenen vanaf zijn geboorte in de verplegingsinrichting moet opgenomen blijven, kan op verzoek van het personeelslid de postnatale rustperiode verlengd worden met een duur gelijk aan de periode dat haar kind na die eerste zeven dagen in de verplegingsinrichting opgenomen blijft. De duur van deze verlenging mag vierentwintig weken niet overschrijden. Met dat doel bezorgt het personeelslid aan het bestuur:</w:t>
      </w:r>
    </w:p>
    <w:p w14:paraId="7C414423" w14:textId="77777777" w:rsidR="00C118C7" w:rsidRPr="00E13416" w:rsidRDefault="00C118C7" w:rsidP="00476C61">
      <w:pPr>
        <w:numPr>
          <w:ilvl w:val="0"/>
          <w:numId w:val="65"/>
        </w:numPr>
        <w:tabs>
          <w:tab w:val="left" w:pos="288"/>
          <w:tab w:val="left" w:pos="432"/>
          <w:tab w:val="left" w:pos="5616"/>
          <w:tab w:val="left" w:pos="10656"/>
        </w:tabs>
        <w:autoSpaceDE w:val="0"/>
        <w:autoSpaceDN w:val="0"/>
        <w:spacing w:after="60"/>
        <w:ind w:right="-58"/>
        <w:jc w:val="both"/>
        <w:rPr>
          <w:bCs/>
        </w:rPr>
      </w:pPr>
      <w:r w:rsidRPr="00E13416">
        <w:rPr>
          <w:bCs/>
        </w:rPr>
        <w:t>bij het einde van de postnatale rustperiode, een getuigschrift van de verplegingsinrichting waaruit blijkt dat het pasgeboren kind in de verplegingsinrichting opgenomen blijft na de eerste zeven dagen vanaf zijn geboorte en met vermelding van de duur van de opname;</w:t>
      </w:r>
    </w:p>
    <w:p w14:paraId="6EDFDF5C" w14:textId="77777777" w:rsidR="00C118C7" w:rsidRPr="00E13416" w:rsidRDefault="00C118C7" w:rsidP="00476C61">
      <w:pPr>
        <w:numPr>
          <w:ilvl w:val="0"/>
          <w:numId w:val="65"/>
        </w:numPr>
        <w:tabs>
          <w:tab w:val="left" w:pos="288"/>
          <w:tab w:val="left" w:pos="432"/>
          <w:tab w:val="left" w:pos="5616"/>
          <w:tab w:val="left" w:pos="10656"/>
        </w:tabs>
        <w:autoSpaceDE w:val="0"/>
        <w:autoSpaceDN w:val="0"/>
        <w:spacing w:after="60"/>
        <w:ind w:right="-58"/>
        <w:jc w:val="both"/>
        <w:rPr>
          <w:bCs/>
        </w:rPr>
      </w:pPr>
      <w:r w:rsidRPr="00E13416">
        <w:rPr>
          <w:bCs/>
        </w:rPr>
        <w:t>in voorkomend geval een nieuw getuigschrift van de verplegingsinrichting bij het einde van de verlenging die voortvloeit uit het bepaalde in dit lid waaruit blijkt dat tijdens deze verlenging het pasgeboren kind de verplegingsinrichting nog niet heeft mogen verlaten en met vermelding van de duur van de opname.</w:t>
      </w:r>
    </w:p>
    <w:p w14:paraId="1D88B4F3" w14:textId="77777777" w:rsidR="00C118C7" w:rsidRDefault="00C118C7">
      <w:pPr>
        <w:pStyle w:val="StandaardUitvullen"/>
      </w:pPr>
      <w:r w:rsidRPr="00E13416">
        <w:t>Bij verlenging van de postnatale rustperiode overeenkomstig deze paragraaf, wordt het statutaire personeelslid tijdens de duur van die verlenging doorbetaald.</w:t>
      </w:r>
    </w:p>
    <w:p w14:paraId="209290BE" w14:textId="77777777" w:rsidR="00C118C7" w:rsidRPr="0012467E" w:rsidRDefault="00C118C7">
      <w:pPr>
        <w:pStyle w:val="Kop5"/>
        <w:rPr>
          <w:i/>
        </w:rPr>
      </w:pPr>
      <w:r>
        <w:t xml:space="preserve">Artikel </w:t>
      </w:r>
      <w:r w:rsidR="00E13416">
        <w:t>228</w:t>
      </w:r>
    </w:p>
    <w:p w14:paraId="31C780EC" w14:textId="77777777" w:rsidR="00C118C7" w:rsidRDefault="00C118C7">
      <w:pPr>
        <w:pStyle w:val="Kop6"/>
      </w:pPr>
      <w:r>
        <w:t>Paragraaf 1</w:t>
      </w:r>
    </w:p>
    <w:p w14:paraId="4DA9A48B" w14:textId="77777777" w:rsidR="0012467E" w:rsidRPr="0012467E" w:rsidRDefault="0012467E" w:rsidP="0012467E">
      <w:pPr>
        <w:jc w:val="both"/>
        <w:rPr>
          <w:b/>
          <w:i/>
        </w:rPr>
      </w:pPr>
      <w:r w:rsidRPr="0012467E">
        <w:t xml:space="preserve">Als de moeder overlijdt, heeft het personeelslid dat vader is van het kind </w:t>
      </w:r>
      <w:r w:rsidRPr="0012467E">
        <w:rPr>
          <w:b/>
          <w:i/>
        </w:rPr>
        <w:t xml:space="preserve">of meeouder is volgens de voorwaarden bepaald in artikel </w:t>
      </w:r>
      <w:r>
        <w:rPr>
          <w:b/>
          <w:i/>
        </w:rPr>
        <w:t xml:space="preserve">248 </w:t>
      </w:r>
      <w:r w:rsidRPr="0012467E">
        <w:rPr>
          <w:b/>
          <w:i/>
        </w:rPr>
        <w:t>§2 bis</w:t>
      </w:r>
      <w:r w:rsidRPr="0012467E">
        <w:t xml:space="preserve">, recht op vaderschapsverlof </w:t>
      </w:r>
      <w:r w:rsidRPr="0012467E">
        <w:rPr>
          <w:b/>
          <w:i/>
        </w:rPr>
        <w:t>resp. geboorteverlof</w:t>
      </w:r>
      <w:r w:rsidRPr="0012467E">
        <w:t>, dat niet langer mag duren dan het deel van het bevallingsverlof dat nog niet opgenomen werd door de moeder bij haar overlijden.</w:t>
      </w:r>
    </w:p>
    <w:p w14:paraId="001A34ED" w14:textId="77777777" w:rsidR="0012467E" w:rsidRDefault="0012467E" w:rsidP="0012467E">
      <w:pPr>
        <w:jc w:val="both"/>
      </w:pPr>
      <w:bookmarkStart w:id="189" w:name="OLE_LINK22"/>
      <w:bookmarkStart w:id="190" w:name="OLE_LINK23"/>
      <w:r w:rsidRPr="0012467E">
        <w:t>Het personeelslid dat dit verlof wenst te nemen, brengt er het bestuur schriftelijk van op de hoogte binnen zeven dagen te rekenen vanaf het overlijden van de moeder. Dit geschrift vermeldt de aanvangsdatum van het vaderschapsverlof</w:t>
      </w:r>
      <w:r w:rsidRPr="0012467E">
        <w:rPr>
          <w:b/>
          <w:i/>
        </w:rPr>
        <w:t>/geboorteverlof</w:t>
      </w:r>
      <w:r w:rsidRPr="0012467E">
        <w:t xml:space="preserve"> en de vermoedelijke duur van de afwezigheid.</w:t>
      </w:r>
    </w:p>
    <w:p w14:paraId="086D2611" w14:textId="77777777" w:rsidR="0012467E" w:rsidRDefault="0012467E">
      <w:pPr>
        <w:spacing w:before="0" w:after="0"/>
        <w:ind w:left="0"/>
      </w:pPr>
      <w:r>
        <w:br w:type="page"/>
      </w:r>
    </w:p>
    <w:bookmarkEnd w:id="189"/>
    <w:bookmarkEnd w:id="190"/>
    <w:p w14:paraId="5E5A15F8" w14:textId="77777777" w:rsidR="00C118C7" w:rsidRDefault="00C118C7">
      <w:pPr>
        <w:pStyle w:val="Kop6"/>
      </w:pPr>
      <w:r>
        <w:t>Paragraaf 2</w:t>
      </w:r>
    </w:p>
    <w:p w14:paraId="4109B15D" w14:textId="77777777" w:rsidR="0012467E" w:rsidRPr="0012467E" w:rsidRDefault="0012467E" w:rsidP="0012467E">
      <w:pPr>
        <w:jc w:val="both"/>
      </w:pPr>
      <w:r w:rsidRPr="0012467E">
        <w:t xml:space="preserve">Bij hospitalisatie van de moeder heeft het personeelslid dat vader is van het kind </w:t>
      </w:r>
      <w:r w:rsidRPr="0012467E">
        <w:rPr>
          <w:b/>
          <w:i/>
        </w:rPr>
        <w:t>of meeouder is</w:t>
      </w:r>
      <w:r w:rsidRPr="0012467E">
        <w:t xml:space="preserve">, recht op vaderschapsverlof </w:t>
      </w:r>
      <w:r w:rsidRPr="0012467E">
        <w:rPr>
          <w:b/>
          <w:i/>
        </w:rPr>
        <w:t>resp. geboorteverlof</w:t>
      </w:r>
      <w:r w:rsidRPr="0012467E">
        <w:t>, dat op zijn vroegst een aanvang neemt vanaf de achtste dag, te rekenen na de geboorte van het kind, op voorwaarde dat de moeder meer dan zeven dagen opgenomen is in het ziekenhuis en dat de pasgeborene het ziekenhuis verlaten heeft.</w:t>
      </w:r>
    </w:p>
    <w:p w14:paraId="2BE60505" w14:textId="77777777" w:rsidR="0012467E" w:rsidRPr="0012467E" w:rsidRDefault="0012467E" w:rsidP="0012467E">
      <w:pPr>
        <w:jc w:val="both"/>
      </w:pPr>
      <w:r w:rsidRPr="0012467E">
        <w:t>Het vaderschapsverlof</w:t>
      </w:r>
      <w:r w:rsidRPr="0012467E">
        <w:rPr>
          <w:b/>
          <w:i/>
        </w:rPr>
        <w:t>/geboorteverlof</w:t>
      </w:r>
      <w:r w:rsidRPr="0012467E">
        <w:t xml:space="preserve"> eindigt als de moeder het ziekenhuis verlaat en uiterlijk bij het verstrijken van de periode die overeenstemt met het deel van het bevallingsverlof dat door de moeder op het ogenblik van haar opname in het ziekenhuis nog niet was opgenomen.</w:t>
      </w:r>
    </w:p>
    <w:p w14:paraId="325B4831" w14:textId="77777777" w:rsidR="0012467E" w:rsidRPr="0012467E" w:rsidRDefault="0012467E" w:rsidP="0012467E">
      <w:pPr>
        <w:jc w:val="both"/>
      </w:pPr>
      <w:r w:rsidRPr="0012467E">
        <w:t>Het personeelslid dat dit verlof wenst te nemen, brengt er het bestuur schriftelijk van op de hoogte voor de aanvang van het vaderschapsverlof</w:t>
      </w:r>
      <w:r w:rsidRPr="0012467E">
        <w:rPr>
          <w:b/>
          <w:i/>
        </w:rPr>
        <w:t>/geboorteverlof</w:t>
      </w:r>
      <w:r w:rsidRPr="0012467E">
        <w:t>. Dit geschrift vermeldt de aanvangsdatum van het vaderschapsverlof/</w:t>
      </w:r>
      <w:r w:rsidRPr="0012467E">
        <w:rPr>
          <w:b/>
          <w:i/>
        </w:rPr>
        <w:t>geboorteverlof</w:t>
      </w:r>
      <w:r w:rsidRPr="0012467E">
        <w:t xml:space="preserve"> en de vermoedelijke duur van de afwezigheid. Een medisch getuigschrift dat een hospitalisatie van meer dan zeven dagen van de moeder bevestigt, moet eveneens zo vlug mogelijk aan het bestuur worden overhandigd.</w:t>
      </w:r>
    </w:p>
    <w:p w14:paraId="72ED3C31" w14:textId="77777777" w:rsidR="00C118C7" w:rsidRDefault="00C118C7">
      <w:pPr>
        <w:pStyle w:val="Kop6"/>
      </w:pPr>
      <w:r>
        <w:t>Paragraaf 3</w:t>
      </w:r>
    </w:p>
    <w:p w14:paraId="122B0D14" w14:textId="77777777" w:rsidR="00C118C7" w:rsidRDefault="00C118C7">
      <w:pPr>
        <w:pStyle w:val="StandaardUitvullen"/>
      </w:pPr>
      <w:r>
        <w:t>Het vaderschapsverlof</w:t>
      </w:r>
      <w:r w:rsidR="0012467E">
        <w:rPr>
          <w:b/>
          <w:i/>
        </w:rPr>
        <w:t>/geboorteverlof</w:t>
      </w:r>
      <w:r>
        <w:t>, vermeld in §1 en §2, is voor het statutaire personeelslid bezoldigd.</w:t>
      </w:r>
    </w:p>
    <w:p w14:paraId="18A173B0" w14:textId="77777777" w:rsidR="00C118C7" w:rsidRPr="00810C60" w:rsidRDefault="00C118C7">
      <w:pPr>
        <w:pStyle w:val="Kop5"/>
        <w:rPr>
          <w:i/>
        </w:rPr>
      </w:pPr>
      <w:r>
        <w:t xml:space="preserve">Artikel </w:t>
      </w:r>
      <w:r w:rsidR="00E13416">
        <w:t>229</w:t>
      </w:r>
      <w:r w:rsidR="00810C60">
        <w:t xml:space="preserve"> </w:t>
      </w:r>
    </w:p>
    <w:p w14:paraId="04DFDBFE" w14:textId="77777777" w:rsidR="00C118C7" w:rsidRDefault="00C118C7">
      <w:pPr>
        <w:pStyle w:val="Kop6"/>
      </w:pPr>
      <w:r>
        <w:t>Paragraaf 1</w:t>
      </w:r>
    </w:p>
    <w:p w14:paraId="1B074377" w14:textId="77777777" w:rsidR="00A87627" w:rsidRPr="00277509" w:rsidRDefault="00A87627" w:rsidP="00A87627">
      <w:pPr>
        <w:pStyle w:val="StandaardUitvullen"/>
      </w:pPr>
      <w:r w:rsidRPr="00277509">
        <w:t xml:space="preserve">Het </w:t>
      </w:r>
      <w:r w:rsidRPr="001B7953">
        <w:t>statutaire</w:t>
      </w:r>
      <w:r>
        <w:t xml:space="preserve"> </w:t>
      </w:r>
      <w:r w:rsidRPr="00277509">
        <w:t>personeelslid krijgt op zijn verzoek opvangverlof als een minderjarig kind in zijn gezin wordt opgenomen met het oog op adoptie of pleegvoogdij.</w:t>
      </w:r>
    </w:p>
    <w:p w14:paraId="00B3FBCF" w14:textId="77777777" w:rsidR="00A87627" w:rsidRPr="00277509" w:rsidRDefault="00A87627" w:rsidP="00A87627">
      <w:pPr>
        <w:tabs>
          <w:tab w:val="left" w:pos="288"/>
          <w:tab w:val="left" w:pos="432"/>
          <w:tab w:val="left" w:pos="5616"/>
          <w:tab w:val="left" w:pos="10656"/>
        </w:tabs>
        <w:spacing w:after="60"/>
        <w:ind w:right="-58"/>
        <w:jc w:val="both"/>
      </w:pPr>
      <w:r w:rsidRPr="00277509">
        <w:t>Het opvangverlof bedraagt ten hoogste zes weken indien het kind bij het begin van dit verlof de leeftijd van drie jaar niet heeft bereikt, en ten hoogste vier weken in de andere gevallen. De maximumduur van het opvangverlof wordt verdubbeld wanneer het kind getroffen is door een lichamelijke en geestelijke ongeschiktheid van ten minste 66% of een aandoening heeft die tot gevolg heeft dat ten minste 4 punten toegekend worden in pijler 1 van de medische-sociale schaal overeenkomstig de regelgeving betreffende de kinderbijslag.</w:t>
      </w:r>
    </w:p>
    <w:p w14:paraId="13CFE3EE" w14:textId="77777777" w:rsidR="00A87627" w:rsidRDefault="00A87627" w:rsidP="00A87627">
      <w:pPr>
        <w:pStyle w:val="StandaardUitvullen"/>
      </w:pPr>
      <w:r w:rsidRPr="00277509">
        <w:t>De uitoefening van het recht op opvangverlof neemt een einde op het ogenblik waarop het kind de leeftijd van acht jaar bereikt tijdens de opname van het verlof.</w:t>
      </w:r>
    </w:p>
    <w:p w14:paraId="2967EFFD" w14:textId="77777777" w:rsidR="00A87627" w:rsidRDefault="00A87627" w:rsidP="00A87627">
      <w:pPr>
        <w:pStyle w:val="Kop6"/>
      </w:pPr>
      <w:r>
        <w:t>Paragraaf 2</w:t>
      </w:r>
    </w:p>
    <w:p w14:paraId="136E89AD" w14:textId="77777777" w:rsidR="00A87627" w:rsidRPr="00277509" w:rsidRDefault="00A87627" w:rsidP="00A87627">
      <w:pPr>
        <w:pStyle w:val="StandaardUitvullen"/>
      </w:pPr>
      <w:r w:rsidRPr="00277509">
        <w:t>Als slechts een van de samenwonende partners adopteert of de pleegvoogdij uitoefent, kan alleen die persoon het verlof genieten.</w:t>
      </w:r>
    </w:p>
    <w:p w14:paraId="12A47BFE" w14:textId="77777777" w:rsidR="00A87627" w:rsidRPr="00277509" w:rsidRDefault="00A87627" w:rsidP="00A87627">
      <w:pPr>
        <w:jc w:val="both"/>
      </w:pPr>
      <w:r w:rsidRPr="00277509">
        <w:t>Het verlof moet in een aaneengesloten periode en in één week of een veelvoud van een week genomen worden. M.a.w. het personeelslid is niet verplicht de maximumduur afwezig te blijven, maar mag het verlof niet opsplitsen of beperken tot een periode die minder is dan een week of minder bedraagt dan een veelvoud van een week.</w:t>
      </w:r>
    </w:p>
    <w:p w14:paraId="4B357BB4" w14:textId="77777777" w:rsidR="00A87627" w:rsidRPr="00277509" w:rsidRDefault="00A87627" w:rsidP="00A87627">
      <w:pPr>
        <w:jc w:val="both"/>
      </w:pPr>
      <w:r w:rsidRPr="00277509">
        <w:t>Het verlof moet aanvangen binnen de twee maanden nadat het kind opgenomen werd in het gezin, wat blijkt uit de inschrijving in het bevolkings- of vreemdelingenregister.</w:t>
      </w:r>
    </w:p>
    <w:p w14:paraId="5DD781F7" w14:textId="77777777" w:rsidR="00A87627" w:rsidRDefault="00A87627" w:rsidP="00A87627">
      <w:pPr>
        <w:jc w:val="both"/>
      </w:pPr>
      <w:r w:rsidRPr="00277509">
        <w:t>Bij gelijktijdige adoptie van meerdere kinderen heeft het vast aangestelde statutaire personeelslid per kind recht op opvangverlof.</w:t>
      </w:r>
    </w:p>
    <w:p w14:paraId="2FA1D386" w14:textId="77777777" w:rsidR="00A87627" w:rsidRDefault="00A87627" w:rsidP="00A87627">
      <w:pPr>
        <w:pStyle w:val="Kop6"/>
      </w:pPr>
      <w:r>
        <w:t>Paragraaf 3</w:t>
      </w:r>
    </w:p>
    <w:p w14:paraId="6E3C79A5" w14:textId="77777777" w:rsidR="00A87627" w:rsidRPr="00AF6B96" w:rsidRDefault="00A87627" w:rsidP="00A87627">
      <w:pPr>
        <w:jc w:val="both"/>
      </w:pPr>
      <w:r w:rsidRPr="00AF6B96">
        <w:t>Het personeelslid dat wenst gebruik te maken van het recht op opvangverlof dient het hoofd van het personeel ten minste één maand voor de opname van het verlof hiervan schriftelijk op de hoogte te brengen. De kennisgeving dient de begin- en einddatum van het opvangverlof te vermelden.</w:t>
      </w:r>
    </w:p>
    <w:p w14:paraId="2113911A" w14:textId="77777777" w:rsidR="00A87627" w:rsidRPr="00AF6B96" w:rsidRDefault="00A87627" w:rsidP="00A87627">
      <w:pPr>
        <w:jc w:val="both"/>
      </w:pPr>
      <w:r w:rsidRPr="00AF6B96">
        <w:t>Het personeelslid dient uiterlijk op het ogenblik waarop het opvangverlof ingaat, aan het hoofd van het personeel de documenten te verstrekken ter staving van de gebeurtenis die het recht op opvangverlof doet ontstaan.</w:t>
      </w:r>
    </w:p>
    <w:p w14:paraId="06B24420" w14:textId="77777777" w:rsidR="00A87627" w:rsidRDefault="00A87627" w:rsidP="00A87627">
      <w:pPr>
        <w:pStyle w:val="Kop6"/>
      </w:pPr>
      <w:r>
        <w:t>Paragraaf 4</w:t>
      </w:r>
    </w:p>
    <w:p w14:paraId="7FEC4382" w14:textId="77777777" w:rsidR="00A87627" w:rsidRDefault="00A87627" w:rsidP="00A87627">
      <w:pPr>
        <w:pStyle w:val="StandaardUitvullen"/>
      </w:pPr>
      <w:r>
        <w:t>Het statutaire personeelslid behoudt het recht op salaris tijdens het opvangverlof.</w:t>
      </w:r>
    </w:p>
    <w:p w14:paraId="25E6C1CC" w14:textId="77777777" w:rsidR="00A87627" w:rsidRDefault="00A87627" w:rsidP="00A87627">
      <w:pPr>
        <w:pStyle w:val="Kop6"/>
      </w:pPr>
      <w:r>
        <w:t>Paragraaf 5</w:t>
      </w:r>
    </w:p>
    <w:p w14:paraId="20A5746C" w14:textId="77777777" w:rsidR="00A87627" w:rsidRPr="00AC057E" w:rsidRDefault="00A87627" w:rsidP="00A87627">
      <w:pPr>
        <w:pStyle w:val="StandaardUitvullen"/>
      </w:pPr>
      <w:r w:rsidRPr="00AC057E">
        <w:t>H</w:t>
      </w:r>
      <w:r w:rsidR="00832A0F">
        <w:t>et contractuele personeelslid dat</w:t>
      </w:r>
      <w:r w:rsidRPr="00AC057E">
        <w:t xml:space="preserve"> in het kader van een adoptie een kind in zijn gezin onthaalt, heeft, met het oog op de zorg voor dit kind, recht op adoptieverlof conform de modaliteiten van §1 tot en met §3 van dit artikel.</w:t>
      </w:r>
    </w:p>
    <w:p w14:paraId="06700763" w14:textId="77777777" w:rsidR="00A87627" w:rsidRDefault="00A87627" w:rsidP="00A87627">
      <w:pPr>
        <w:pStyle w:val="Kop6"/>
      </w:pPr>
      <w:r>
        <w:t>Paragraaf 6</w:t>
      </w:r>
    </w:p>
    <w:p w14:paraId="12D824A1" w14:textId="77777777" w:rsidR="00A87627" w:rsidRPr="00AC057E" w:rsidRDefault="00A87627" w:rsidP="00A87627">
      <w:pPr>
        <w:pStyle w:val="StandaardUitvullen"/>
      </w:pPr>
      <w:r w:rsidRPr="00AC057E">
        <w:t>Het</w:t>
      </w:r>
      <w:r w:rsidRPr="00832A0F">
        <w:rPr>
          <w:b/>
          <w:i/>
        </w:rPr>
        <w:t xml:space="preserve"> </w:t>
      </w:r>
      <w:r w:rsidR="00832A0F" w:rsidRPr="00FE0875">
        <w:t>contractuele</w:t>
      </w:r>
      <w:r w:rsidR="00832A0F">
        <w:t xml:space="preserve"> </w:t>
      </w:r>
      <w:r w:rsidRPr="00AC057E">
        <w:t xml:space="preserve">personeelslid dat is aangesteld als pleegouder door de rechtbank, door een door de gemeenschap erkende dienst voor pleegzorg, door de diensten van </w:t>
      </w:r>
      <w:proofErr w:type="spellStart"/>
      <w:r w:rsidRPr="00AC057E">
        <w:t>l’Aide</w:t>
      </w:r>
      <w:proofErr w:type="spellEnd"/>
      <w:r w:rsidRPr="00AC057E">
        <w:t xml:space="preserve"> à </w:t>
      </w:r>
      <w:smartTag w:uri="urn:schemas-microsoft-com:office:smarttags" w:element="PersonName">
        <w:smartTagPr>
          <w:attr w:name="ProductID" w:val="la Jeunesse"/>
        </w:smartTagPr>
        <w:r w:rsidRPr="00AC057E">
          <w:t xml:space="preserve">la </w:t>
        </w:r>
        <w:proofErr w:type="spellStart"/>
        <w:r w:rsidRPr="00AC057E">
          <w:t>Jeunesse</w:t>
        </w:r>
      </w:smartTag>
      <w:proofErr w:type="spellEnd"/>
      <w:r w:rsidRPr="00AC057E">
        <w:t xml:space="preserve"> of door het Comité Bijzondere Jeugd</w:t>
      </w:r>
      <w:r w:rsidR="0012467E">
        <w:rPr>
          <w:b/>
          <w:i/>
        </w:rPr>
        <w:t>zorg</w:t>
      </w:r>
      <w:r w:rsidRPr="00AC057E">
        <w:t xml:space="preserve"> heeft het recht om afwezig te zijn voor de vervulling van verplichtingen en opdrachten of om het hoofd te bieden aan situaties die voortvloeien uit de plaatsing in zijn gezin van één of meerdere personen die in het kader van die pleegzorg aan hem zijn toevertrouwd. </w:t>
      </w:r>
    </w:p>
    <w:p w14:paraId="0901E8CB" w14:textId="77777777" w:rsidR="00A87627" w:rsidRPr="00AC057E" w:rsidRDefault="00A87627" w:rsidP="00A87627">
      <w:pPr>
        <w:pStyle w:val="StandaardUitvullen"/>
      </w:pPr>
      <w:r w:rsidRPr="00AC057E">
        <w:t>De duur van de afwezigheid mag zes werkdagen per jaar niet overschrijden. Tijdens deze dagen wordt de uitvoering van de arbeidsovereenkomst geschorst en kan het personeelslid geen aanspraak maken op loon ten laste van het bestuur. Het personeelslid heeft per dag wel recht op een forfaitaire uitkering ten laste van de Rijksdienst voor Arbeidsvoorziening.</w:t>
      </w:r>
    </w:p>
    <w:p w14:paraId="294C5EFB" w14:textId="77777777" w:rsidR="00A87627" w:rsidRDefault="00A87627" w:rsidP="00A87627">
      <w:pPr>
        <w:pStyle w:val="StandaardUitvullen"/>
      </w:pPr>
      <w:r w:rsidRPr="00AC057E">
        <w:t xml:space="preserve">Bestaat het pleeggezin uit twee personeelsleden, die beiden aangesteld zijn als pleegouder, dienen deze dagen onder hen te worden verdeeld. Voor het overige gelden de bepalingen van artikel 30 </w:t>
      </w:r>
      <w:proofErr w:type="spellStart"/>
      <w:r w:rsidRPr="00AC057E">
        <w:t>quater</w:t>
      </w:r>
      <w:proofErr w:type="spellEnd"/>
      <w:r w:rsidRPr="00AC057E">
        <w:t xml:space="preserve"> van de wet van 3 juli 1978 betreffende de arbeidsovereenkomsten en de geldende uitvoeringsbesluiten.</w:t>
      </w:r>
      <w:r w:rsidR="00360DB7">
        <w:br w:type="page"/>
      </w:r>
    </w:p>
    <w:p w14:paraId="71E4959A" w14:textId="77777777" w:rsidR="00C118C7" w:rsidRPr="00A87627" w:rsidRDefault="00DD360E" w:rsidP="00A87627">
      <w:pPr>
        <w:pStyle w:val="Kop2"/>
        <w:rPr>
          <w:i/>
        </w:rPr>
      </w:pPr>
      <w:bookmarkStart w:id="191" w:name="_Toc69294451"/>
      <w:r w:rsidRPr="00A87627">
        <w:t>Hoofdstuk v</w:t>
      </w:r>
      <w:r w:rsidR="00C118C7" w:rsidRPr="00A87627">
        <w:t>. het ziekteverlof</w:t>
      </w:r>
      <w:bookmarkEnd w:id="191"/>
    </w:p>
    <w:p w14:paraId="694C2DA7" w14:textId="77777777" w:rsidR="00C118C7" w:rsidRDefault="00C118C7">
      <w:pPr>
        <w:pStyle w:val="Kop5"/>
      </w:pPr>
      <w:r>
        <w:t xml:space="preserve">Artikel </w:t>
      </w:r>
      <w:r w:rsidR="00E13416">
        <w:t>230</w:t>
      </w:r>
    </w:p>
    <w:p w14:paraId="2A80517C" w14:textId="77777777" w:rsidR="00C118C7" w:rsidRDefault="00C118C7">
      <w:pPr>
        <w:pStyle w:val="StandaardUitvullen"/>
      </w:pPr>
      <w:r>
        <w:t>Het personeelslid dat afwezig is wegens ziekte of wegens een ongeval krijgt ziekteverlof.</w:t>
      </w:r>
    </w:p>
    <w:p w14:paraId="17C2D884" w14:textId="77777777" w:rsidR="00C118C7" w:rsidRDefault="00C118C7">
      <w:pPr>
        <w:pStyle w:val="StandaardUitvullen"/>
      </w:pPr>
      <w:r w:rsidRPr="00E13416">
        <w:t>Overeenkomstig artikel 31 van de Arbeidsovereenkomstenwet wordt de arbeidsovereenkomst van het contractuele personeelslid geschorst.</w:t>
      </w:r>
    </w:p>
    <w:p w14:paraId="28F90AF5" w14:textId="77777777" w:rsidR="00C118C7" w:rsidRDefault="00C118C7">
      <w:pPr>
        <w:pStyle w:val="Kop5"/>
      </w:pPr>
      <w:r>
        <w:t xml:space="preserve">Artikel </w:t>
      </w:r>
      <w:r w:rsidR="00E13416">
        <w:t>231</w:t>
      </w:r>
      <w:r w:rsidR="004C600D">
        <w:t xml:space="preserve"> </w:t>
      </w:r>
    </w:p>
    <w:p w14:paraId="75262C06" w14:textId="77777777" w:rsidR="00C118C7" w:rsidRDefault="00C118C7">
      <w:pPr>
        <w:pStyle w:val="Kop6"/>
      </w:pPr>
      <w:r>
        <w:t>Paragraaf 1</w:t>
      </w:r>
    </w:p>
    <w:p w14:paraId="5473C5E9" w14:textId="2D77EAB6" w:rsidR="00C118C7" w:rsidRDefault="00C118C7">
      <w:pPr>
        <w:pStyle w:val="StandaardUitvullen"/>
      </w:pPr>
      <w:r>
        <w:t xml:space="preserve">Het personeelslid met ziekteverlof staat onder het toezicht van het geneeskundig controleorgaan dat wordt aangeduid </w:t>
      </w:r>
      <w:r w:rsidRPr="00E13416">
        <w:t>door het bestuur.</w:t>
      </w:r>
    </w:p>
    <w:p w14:paraId="2C60204C" w14:textId="6B4457D8" w:rsidR="000F7C6F" w:rsidRPr="000F7C6F" w:rsidRDefault="000F7C6F" w:rsidP="000F7C6F">
      <w:pPr>
        <w:pStyle w:val="Kop6"/>
      </w:pPr>
      <w:r w:rsidRPr="000F7C6F">
        <w:t>Paragraaf 2</w:t>
      </w:r>
    </w:p>
    <w:p w14:paraId="7EC3D7E6" w14:textId="77777777" w:rsidR="000F7C6F" w:rsidRPr="000F7C6F" w:rsidRDefault="000F7C6F" w:rsidP="000F7C6F">
      <w:pPr>
        <w:tabs>
          <w:tab w:val="left" w:pos="980"/>
        </w:tabs>
        <w:jc w:val="both"/>
      </w:pPr>
      <w:r w:rsidRPr="000F7C6F">
        <w:t>Volgende regels gelden inzake de organisatie van de ziektecontrole:</w:t>
      </w:r>
    </w:p>
    <w:p w14:paraId="0F8DB743" w14:textId="77777777" w:rsidR="000F7C6F" w:rsidRPr="000F7C6F" w:rsidRDefault="000F7C6F" w:rsidP="000F7C6F">
      <w:pPr>
        <w:tabs>
          <w:tab w:val="left" w:pos="980"/>
        </w:tabs>
        <w:jc w:val="both"/>
      </w:pPr>
      <w:r w:rsidRPr="000F7C6F">
        <w:t xml:space="preserve">- Het personeelslid is verplicht zijn diensthoofd uiterlijk binnen het uur volgend op de aanvang van de normale arbeidsprestaties telefonisch op de hoogte te brengen van de arbeidsongeschiktheid. Indien het personeelslid gebonden is aan een bijzondere </w:t>
      </w:r>
      <w:proofErr w:type="spellStart"/>
      <w:r w:rsidRPr="000F7C6F">
        <w:t>uurindeling</w:t>
      </w:r>
      <w:proofErr w:type="spellEnd"/>
      <w:r w:rsidRPr="000F7C6F">
        <w:t xml:space="preserve">, dient de mededeling het diensthoofd te bereiken vóór de aanvang van de dienstprestaties. </w:t>
      </w:r>
    </w:p>
    <w:p w14:paraId="31B71D48" w14:textId="77777777" w:rsidR="000F7C6F" w:rsidRPr="000F7C6F" w:rsidRDefault="000F7C6F" w:rsidP="000F7C6F">
      <w:pPr>
        <w:tabs>
          <w:tab w:val="left" w:pos="980"/>
        </w:tabs>
        <w:jc w:val="both"/>
      </w:pPr>
      <w:r w:rsidRPr="000F7C6F">
        <w:t xml:space="preserve">- Behoudens in geval van overmacht en uitgezonderd in de hierna bepaalde gevallen, bezorgt het personeelslid het bestuur uiterlijk binnen de 2 werkdagen te rekenen vanaf het begin van de afwezigheid wegens arbeidsongeschiktheid een geneeskundig getuigschrift. Het geneeskundig getuigschrift dient bij de personeelsdienst toe te komen uiterlijk bij de aanvang van de derde werkdag van de afwezigheid. Het geneeskundig getuigschrift maakt melding van de arbeidsongeschiktheid, alsmede van de waarschijnlijke duur ervan, de plaats van verblijf tijdens de ziekte wanneer die verschilt van het door de werkgever gekende adres, en of het personeelslid zijn plaats van verblijf al dan niet mag verlaten. </w:t>
      </w:r>
    </w:p>
    <w:p w14:paraId="4DA08D0C" w14:textId="77777777" w:rsidR="000F7C6F" w:rsidRPr="000F7C6F" w:rsidRDefault="000F7C6F" w:rsidP="000F7C6F">
      <w:pPr>
        <w:tabs>
          <w:tab w:val="left" w:pos="980"/>
        </w:tabs>
        <w:jc w:val="both"/>
      </w:pPr>
      <w:r w:rsidRPr="000F7C6F">
        <w:t>Het personeelslid is niet verplicht een geneeskundig getuigschrift te bezorgen:</w:t>
      </w:r>
    </w:p>
    <w:p w14:paraId="4932A4B5" w14:textId="77777777" w:rsidR="000F7C6F" w:rsidRPr="000F7C6F" w:rsidRDefault="000F7C6F" w:rsidP="000F7C6F">
      <w:pPr>
        <w:tabs>
          <w:tab w:val="left" w:pos="980"/>
        </w:tabs>
        <w:jc w:val="both"/>
      </w:pPr>
      <w:r w:rsidRPr="000F7C6F">
        <w:t xml:space="preserve">1°wanneer het personeelslid in de loop van een werkdag arbeidsongeschikt wordt en de eerstvolgende werkdag het werk hervat. </w:t>
      </w:r>
    </w:p>
    <w:p w14:paraId="36E5A2A6" w14:textId="77777777" w:rsidR="000F7C6F" w:rsidRPr="000F7C6F" w:rsidRDefault="000F7C6F" w:rsidP="000F7C6F">
      <w:pPr>
        <w:tabs>
          <w:tab w:val="left" w:pos="980"/>
        </w:tabs>
        <w:jc w:val="both"/>
      </w:pPr>
      <w:r w:rsidRPr="000F7C6F">
        <w:t>2° voor de 1</w:t>
      </w:r>
      <w:r w:rsidRPr="000F7C6F">
        <w:rPr>
          <w:vertAlign w:val="superscript"/>
        </w:rPr>
        <w:t>e</w:t>
      </w:r>
      <w:r w:rsidRPr="000F7C6F">
        <w:t>  dag ziekte en dit voor maximaal 3 ziekteperiodes per kalenderjaar. Dit geldt ook wanneer het personeelslid langer dan 1 dag ziek is. In dat geval is het personeelslid verplicht om vanaf de 2</w:t>
      </w:r>
      <w:r w:rsidRPr="000F7C6F">
        <w:rPr>
          <w:vertAlign w:val="superscript"/>
        </w:rPr>
        <w:t>e</w:t>
      </w:r>
      <w:r w:rsidRPr="000F7C6F">
        <w:t xml:space="preserve"> dag ziekte een medisch getuigschrift te bezorgen.</w:t>
      </w:r>
    </w:p>
    <w:p w14:paraId="229D8D8D" w14:textId="77777777" w:rsidR="000F7C6F" w:rsidRPr="000F7C6F" w:rsidRDefault="000F7C6F" w:rsidP="000F7C6F">
      <w:pPr>
        <w:tabs>
          <w:tab w:val="left" w:pos="980"/>
        </w:tabs>
        <w:jc w:val="both"/>
      </w:pPr>
      <w:r w:rsidRPr="000F7C6F">
        <w:t>Het personeelslid dient wel onmiddellijk het verblijfsadres aan de werkgever meedelen, indien dit anders is dan het normale verblijfsadres.</w:t>
      </w:r>
    </w:p>
    <w:p w14:paraId="3253C88C" w14:textId="77777777" w:rsidR="000F7C6F" w:rsidRPr="000F7C6F" w:rsidRDefault="000F7C6F" w:rsidP="000F7C6F">
      <w:pPr>
        <w:tabs>
          <w:tab w:val="left" w:pos="980"/>
        </w:tabs>
        <w:jc w:val="both"/>
      </w:pPr>
      <w:r w:rsidRPr="000F7C6F">
        <w:t>- Aan de personeelsleden wordt gevraagd het geneeskundig getuigschrift van verlenging van afwezigheid op de personeelsdienst af te leveren vóór 12 uur van de op het laatste getuigschrift vermelde ziekte/</w:t>
      </w:r>
      <w:proofErr w:type="spellStart"/>
      <w:r w:rsidRPr="000F7C6F">
        <w:t>afwezigheidsdag</w:t>
      </w:r>
      <w:proofErr w:type="spellEnd"/>
      <w:r w:rsidRPr="000F7C6F">
        <w:t xml:space="preserve"> (normale werkdag). </w:t>
      </w:r>
    </w:p>
    <w:p w14:paraId="116B1B70" w14:textId="77777777" w:rsidR="000F7C6F" w:rsidRPr="000F7C6F" w:rsidRDefault="000F7C6F" w:rsidP="000F7C6F">
      <w:pPr>
        <w:tabs>
          <w:tab w:val="left" w:pos="980"/>
        </w:tabs>
        <w:jc w:val="both"/>
      </w:pPr>
      <w:r w:rsidRPr="000F7C6F">
        <w:t xml:space="preserve">- Behoudens in geval van overmacht kan het laattijdig bezorgen of overhandigen van het geneeskundig getuigschrift leiden tot het verlies van het recht op het loon dat het bestuur voor de dagen van arbeidsongeschiktheid voorafgaand aan de dag van afgifte of verzending van het geneeskundig getuigschrift zou verschuldigd geweest zijn, in geval de dagen van afwezigheid tijdig zouden gerechtvaardigd geweest zijn als afwezigheid wegens arbeidsongeschiktheid. </w:t>
      </w:r>
    </w:p>
    <w:p w14:paraId="1235947A" w14:textId="77777777" w:rsidR="000F7C6F" w:rsidRPr="000F7C6F" w:rsidRDefault="000F7C6F" w:rsidP="000F7C6F">
      <w:pPr>
        <w:tabs>
          <w:tab w:val="left" w:pos="980"/>
        </w:tabs>
        <w:jc w:val="both"/>
      </w:pPr>
      <w:r w:rsidRPr="000F7C6F">
        <w:t xml:space="preserve">- Het personeelslid mag niet weigeren een door het bestuur aangewezen en betaalde controlearts, die voldoet aan de bepalingen van de wet van 13 juni 1999 betreffende de controlegeneeskunde, te ontvangen, noch zich door deze te laten onderzoeken. Behoudens wanneer diegene die het geneeskundig getuigschrift aan het personeelslid heeft afgeleverd oordeelt dat zijn gezondheidstoestand hem niet toelaat zich naar een andere plaats te begeven, moet het personeelslid zich bij de controlearts aanbieden als het daarom wordt verzocht. De controlearts gaat na of het personeelslid werkelijk arbeidsongeschikt is, verifieert de waarschijnlijke duur van de arbeidsongeschiktheid en, in voorkomend geval, de andere medische gegevens </w:t>
      </w:r>
      <w:proofErr w:type="spellStart"/>
      <w:r w:rsidRPr="000F7C6F">
        <w:t>voorzover</w:t>
      </w:r>
      <w:proofErr w:type="spellEnd"/>
      <w:r w:rsidRPr="000F7C6F">
        <w:t xml:space="preserve"> die noodzakelijk zijn voor de ziektecontrole; alle andere vaststellingen blijven onder het beroepsgeheim. </w:t>
      </w:r>
    </w:p>
    <w:p w14:paraId="53D0349E" w14:textId="77777777" w:rsidR="000F7C6F" w:rsidRPr="000F7C6F" w:rsidRDefault="000F7C6F" w:rsidP="000F7C6F">
      <w:pPr>
        <w:tabs>
          <w:tab w:val="left" w:pos="980"/>
        </w:tabs>
        <w:jc w:val="both"/>
      </w:pPr>
      <w:r w:rsidRPr="000F7C6F">
        <w:t>- Behoudens in geval van overmacht kan het weigeren van een onderzoek of het niet ingaan op een uitnodiging van de controlearts, leiden tot het verlies van het recht op het loon dat het bestuur voor de dagen van arbeidsongeschiktheid voorafgaand aan de dag van de uiteindelijke controle verschuldigd zou geweest zijn.</w:t>
      </w:r>
    </w:p>
    <w:p w14:paraId="427EF3D6" w14:textId="765B4B49" w:rsidR="000F7C6F" w:rsidRPr="000F7C6F" w:rsidRDefault="000F7C6F" w:rsidP="000F7C6F">
      <w:pPr>
        <w:tabs>
          <w:tab w:val="left" w:pos="980"/>
        </w:tabs>
        <w:jc w:val="both"/>
      </w:pPr>
      <w:r w:rsidRPr="000F7C6F">
        <w:t xml:space="preserve">- De controlearts overhandigt zo spoedig mogelijk, eventueel na raadpleging van diegene die het geneeskundig getuigschrift heeft afgeleverd, zijn bevindingen schriftelijk aan het personeelslid. Indien het personeelslid op dat ogenblik kenbaar maakt dat hij niet akkoord gaat met de bevindingen van de controlearts, wordt dit door deze laatste vermeld op voornoemd geschrift. Vanaf de datum van het eerste controleonderzoek waartoe het personeelslid werd uitgenodigd of de datum van het eerste huisbezoek van de controlearts, kan aan het personeelslid het recht worden ontzegd op loon, met uitzondering van de periode van arbeidsongeschiktheid waarover er geen betwisting is. </w:t>
      </w:r>
    </w:p>
    <w:p w14:paraId="63169C88" w14:textId="77777777" w:rsidR="000F7C6F" w:rsidRPr="000F7C6F" w:rsidRDefault="000F7C6F" w:rsidP="000F7C6F">
      <w:pPr>
        <w:tabs>
          <w:tab w:val="left" w:pos="980"/>
        </w:tabs>
        <w:jc w:val="both"/>
      </w:pPr>
      <w:r w:rsidRPr="000F7C6F">
        <w:t xml:space="preserve">- Onverminderd de bevoegdheid van de hoven en rechtbanken worden de geschillen van medische aard welke rijzen tussen het personeelslid en de controlearts bij wijze van scheidsrechterlijke procedure beslecht. De beslissing die voortvloeit uit deze scheidsrechterlijke procedure is definitief en bindt de partijen. Binnen twee werkdagen na de overhandiging van de bevindingen door de controlearts, kan de partij die er het meest belang bij heeft (personeelslid of bestuur) met het oog op het beslechten van het medisch geschil een arts-scheidsrechter aanwijzen die voldoet aan de bepalingen van de wet van 13 juni 1999 betreffende de controlegeneeskunde en voorkomt op de lijst die in uitvoering van voornoemde wet werd vastgesteld, voor zover over de aanwijzing van de arts-scheidsrechter binnen voornoemde termijn geen akkoord kon worden bereikt. Het bestuur kan de controlearts uitdrukkelijk machtiging geven om de arts-scheidsrechter aan te wijzen. Evenzo kan het personeelslid aan diegene die hem het geneeskundig getuigschrift overhandigd heeft, uitdrukkelijk machtiging geven om de arts-scheidsrechter aan te wijzen. De arts-scheidsrechter voert het medisch onderzoek uit en beslist in het medisch geschil binnen drie werkdagen na zijn aanwijzing. Alle andere vaststellingen blijven onder het beroepsgeheim. De kosten van deze procedure, alsmede de eventuele verplaatsingskosten van het personeelslid, vallen ten laste van de verliezende partij. De arts-scheidsrechter brengt diegene die het geneeskundig getuigschrift heeft afgeleverd en de controlearts op de hoogte van zijn beslissing. Het bestuur en het personeelslid worden schriftelijk bij een ter post aangetekende brief verwittigd. </w:t>
      </w:r>
    </w:p>
    <w:p w14:paraId="46BD4EB9" w14:textId="77777777" w:rsidR="000F7C6F" w:rsidRPr="000F7C6F" w:rsidRDefault="000F7C6F" w:rsidP="000F7C6F">
      <w:pPr>
        <w:tabs>
          <w:tab w:val="left" w:pos="980"/>
        </w:tabs>
        <w:jc w:val="both"/>
      </w:pPr>
      <w:r w:rsidRPr="000F7C6F">
        <w:t xml:space="preserve">- Het loon is verschuldigd voor de periode dat het personeelslid als arbeidsongeschikt werd erkend naar aanleiding van de beslechting van het geschil. </w:t>
      </w:r>
    </w:p>
    <w:p w14:paraId="7D9705DF" w14:textId="77777777" w:rsidR="000F7C6F" w:rsidRPr="000F7C6F" w:rsidRDefault="000F7C6F" w:rsidP="000F7C6F">
      <w:pPr>
        <w:tabs>
          <w:tab w:val="left" w:pos="980"/>
        </w:tabs>
        <w:jc w:val="both"/>
      </w:pPr>
      <w:r w:rsidRPr="000F7C6F">
        <w:t xml:space="preserve">- Het vast bureau kan met het oog op de hygiëne in de dienst het personeelslid onderwerpen aan een voor hem/haar kosteloos medisch, klinisch of radiologisch onderzoek van een door het vast bureau aangestelde geneesheer. Dezelfde mogelijkheid staat het vast bureau open bij twijfel over de fysische of mentale geschiktheid van het personeelslid voor de uitoefening van zijn/haar beroepsactiviteiten. </w:t>
      </w:r>
    </w:p>
    <w:p w14:paraId="1BD7C340" w14:textId="77777777" w:rsidR="000F7C6F" w:rsidRPr="000F7C6F" w:rsidRDefault="000F7C6F" w:rsidP="000F7C6F">
      <w:pPr>
        <w:tabs>
          <w:tab w:val="left" w:pos="980"/>
        </w:tabs>
        <w:jc w:val="both"/>
      </w:pPr>
      <w:r w:rsidRPr="000F7C6F">
        <w:t xml:space="preserve">- Gedurende het ziekteverlof wordt de door het vast bureau gegeven machtiging tot het uitoefenen van bijbetrekkingen en </w:t>
      </w:r>
      <w:proofErr w:type="spellStart"/>
      <w:r w:rsidRPr="000F7C6F">
        <w:t>bijbedieningen</w:t>
      </w:r>
      <w:proofErr w:type="spellEnd"/>
      <w:r w:rsidRPr="000F7C6F">
        <w:t xml:space="preserve"> als opgeschort beschouwd. </w:t>
      </w:r>
    </w:p>
    <w:p w14:paraId="4CF6F853" w14:textId="687C22C5" w:rsidR="000F7C6F" w:rsidRPr="000F7C6F" w:rsidRDefault="000F7C6F" w:rsidP="000F7C6F">
      <w:pPr>
        <w:tabs>
          <w:tab w:val="left" w:pos="980"/>
        </w:tabs>
        <w:jc w:val="both"/>
      </w:pPr>
      <w:r w:rsidRPr="000F7C6F">
        <w:t>- Indien een personeelslid binnen een periode van 14 kalenderdagen (na een hervatting van het werk, die voorafgegaan werd door een afwezigheid wegens ziekte) opnieuw ziek wordt en niet uitdrukkelijk geattesteerd wordt dat het om een herval gaat (dezelfde ziekte als de eerste), wordt deze (tweede) ziekte beschouwd als een nieuwe ziekte.</w:t>
      </w:r>
    </w:p>
    <w:p w14:paraId="699E7D26" w14:textId="77777777" w:rsidR="00C118C7" w:rsidRDefault="00C118C7">
      <w:pPr>
        <w:pStyle w:val="Kop5"/>
      </w:pPr>
      <w:r>
        <w:t xml:space="preserve">Artikel </w:t>
      </w:r>
      <w:r w:rsidR="00E13416">
        <w:t>232</w:t>
      </w:r>
    </w:p>
    <w:p w14:paraId="0033FB17" w14:textId="77777777" w:rsidR="00C118C7" w:rsidRDefault="00C118C7">
      <w:pPr>
        <w:pStyle w:val="Kop6"/>
      </w:pPr>
      <w:r>
        <w:t>Paragraaf 1</w:t>
      </w:r>
    </w:p>
    <w:p w14:paraId="6534647D" w14:textId="77777777" w:rsidR="00C118C7" w:rsidRDefault="00C118C7">
      <w:pPr>
        <w:pStyle w:val="StandaardUitvullen"/>
      </w:pPr>
      <w:r>
        <w:t>Het statutaire personeelslid heeft recht op ziekteverlof volgens een stelsel van ziektekredietdagen. Voor opgenomen ziektekredietdagen wordt het gewone salaris betaald.</w:t>
      </w:r>
    </w:p>
    <w:p w14:paraId="26000606" w14:textId="77777777" w:rsidR="00C118C7" w:rsidRDefault="00C118C7">
      <w:pPr>
        <w:pStyle w:val="StandaardUitvullen"/>
      </w:pPr>
      <w:r>
        <w:t>De ziektekredietdagen worden toegekend in de vorm van een krediet van eenentwintig werkdagen per jaar volledige dienstactiviteit</w:t>
      </w:r>
      <w:r w:rsidR="008750C5">
        <w:t xml:space="preserve"> </w:t>
      </w:r>
      <w:r w:rsidR="008750C5" w:rsidRPr="004D2C7B">
        <w:t>in statutair verband</w:t>
      </w:r>
      <w:r w:rsidRPr="004D2C7B">
        <w:t>.</w:t>
      </w:r>
    </w:p>
    <w:p w14:paraId="69F3EAA5" w14:textId="77777777" w:rsidR="00C118C7" w:rsidRDefault="004A33EF">
      <w:pPr>
        <w:pStyle w:val="StandaardUitvullen"/>
      </w:pPr>
      <w:r>
        <w:t xml:space="preserve">Bij aanvang </w:t>
      </w:r>
      <w:r w:rsidR="00C118C7">
        <w:t>wordt aan een statutair personeelslid onmiddellijk een krediet van drieënzestig dagen toegestaan. Aanvullende ziektekredietdagen worden nadien toegestaan voor het vierde jaar en de daaropvolgende jaren die recht geven op ziektekrediet.</w:t>
      </w:r>
    </w:p>
    <w:p w14:paraId="4D7DAD4F" w14:textId="77777777" w:rsidR="00C118C7" w:rsidRDefault="00C118C7">
      <w:pPr>
        <w:pStyle w:val="Kop6"/>
      </w:pPr>
      <w:r>
        <w:t>Paragraaf 2</w:t>
      </w:r>
    </w:p>
    <w:p w14:paraId="696E82B8" w14:textId="77777777" w:rsidR="00C118C7" w:rsidRDefault="00C118C7">
      <w:pPr>
        <w:pStyle w:val="StandaardUitvullen"/>
        <w:rPr>
          <w:bCs/>
        </w:rPr>
      </w:pPr>
      <w:r>
        <w:rPr>
          <w:bCs/>
        </w:rPr>
        <w:t xml:space="preserve">Bij de bepaling van het jaarlijkse ziektekrediet wordt verhoudingsgewijze rekening gehouden met de periodes van non-activiteit </w:t>
      </w:r>
      <w:r w:rsidRPr="003352BE">
        <w:rPr>
          <w:iCs/>
        </w:rPr>
        <w:t>en van disponibiliteit</w:t>
      </w:r>
      <w:r w:rsidRPr="003352BE">
        <w:rPr>
          <w:bCs/>
        </w:rPr>
        <w:t xml:space="preserve"> </w:t>
      </w:r>
      <w:r>
        <w:rPr>
          <w:bCs/>
        </w:rPr>
        <w:t>die geen recht geven op ziektekrediet.</w:t>
      </w:r>
    </w:p>
    <w:p w14:paraId="4F99B093" w14:textId="77777777" w:rsidR="00C118C7" w:rsidRDefault="00C118C7">
      <w:pPr>
        <w:pStyle w:val="StandaardUitvullen"/>
        <w:rPr>
          <w:i/>
        </w:rPr>
      </w:pPr>
      <w:r>
        <w:t>Als deze berekening leidt tot een niet geheel getal wordt het aantal ziektekredietdagen waarop het personeelslid recht heeft afgerond naar boven, tot het eerstvolgende gehele getal.</w:t>
      </w:r>
    </w:p>
    <w:p w14:paraId="5617C82D" w14:textId="77777777" w:rsidR="00C118C7" w:rsidRDefault="00C118C7">
      <w:pPr>
        <w:pStyle w:val="Kop6"/>
      </w:pPr>
      <w:r>
        <w:t>Paragraaf 3</w:t>
      </w:r>
    </w:p>
    <w:p w14:paraId="696738D7" w14:textId="77777777" w:rsidR="00C118C7" w:rsidRDefault="00C118C7">
      <w:pPr>
        <w:pStyle w:val="StandaardUitvullen"/>
        <w:rPr>
          <w:bCs/>
          <w:i/>
        </w:rPr>
      </w:pPr>
      <w:r>
        <w:rPr>
          <w:bCs/>
        </w:rPr>
        <w:t>Voor een personeelslid met een onregelmatige of deeltijdse werktijdregeling wordt de afwezigheid wegens ziekte pro rata berekend.</w:t>
      </w:r>
    </w:p>
    <w:p w14:paraId="37FC8FC9" w14:textId="77777777" w:rsidR="00C118C7" w:rsidRDefault="00C118C7">
      <w:pPr>
        <w:pStyle w:val="StandaardUitvullen"/>
        <w:rPr>
          <w:bCs/>
        </w:rPr>
      </w:pPr>
      <w:r>
        <w:rPr>
          <w:bCs/>
        </w:rPr>
        <w:t>Bij het opnemen van ziektekrediet wordt in dit geval het aantal uren aangerekend volgens de onregelmatige of deeltijdse werktijdregeling die voor het personeelslid voorzien was op de dagen die het afwezig was wegens ziekte.</w:t>
      </w:r>
    </w:p>
    <w:p w14:paraId="6F24D946" w14:textId="77777777" w:rsidR="00C118C7" w:rsidRPr="00161251" w:rsidRDefault="00C118C7">
      <w:pPr>
        <w:pStyle w:val="Kop5"/>
        <w:rPr>
          <w:i/>
        </w:rPr>
      </w:pPr>
      <w:r>
        <w:t xml:space="preserve">Artikel </w:t>
      </w:r>
      <w:r w:rsidR="003352BE">
        <w:t>233</w:t>
      </w:r>
    </w:p>
    <w:p w14:paraId="73B048AA" w14:textId="77777777" w:rsidR="00C118C7" w:rsidRDefault="00C118C7">
      <w:pPr>
        <w:pStyle w:val="StandaardUitvullen"/>
      </w:pPr>
      <w:r>
        <w:t xml:space="preserve">Zodra de aanstellende overheid heeft vastgesteld dat een statutair personeelslid zijn ziektekrediet heeft opgebruikt, en als het betrokken personeelslid nog altijd ziek is, </w:t>
      </w:r>
      <w:r w:rsidR="00161251" w:rsidRPr="004D2C7B">
        <w:t>verwijst</w:t>
      </w:r>
      <w:r w:rsidR="00161251">
        <w:rPr>
          <w:b/>
          <w:i/>
        </w:rPr>
        <w:t xml:space="preserve"> </w:t>
      </w:r>
      <w:r>
        <w:t>het bestuur het personeelsli</w:t>
      </w:r>
      <w:r w:rsidR="00161251">
        <w:t xml:space="preserve">d </w:t>
      </w:r>
      <w:r w:rsidR="00161251" w:rsidRPr="004D2C7B">
        <w:t>door</w:t>
      </w:r>
      <w:r>
        <w:t xml:space="preserve"> naar de federale medische dienst die bevoegd is voor de eventuele verklaring tot definitieve ongeschiktheid, met het oog op een eventuele vervroegde pensionering om gezondheidsredenen.</w:t>
      </w:r>
    </w:p>
    <w:p w14:paraId="4CE093E0" w14:textId="77777777" w:rsidR="00C118C7" w:rsidRDefault="00C118C7">
      <w:pPr>
        <w:pStyle w:val="Kop5"/>
      </w:pPr>
      <w:r>
        <w:t xml:space="preserve">Artikel </w:t>
      </w:r>
      <w:r w:rsidR="003352BE">
        <w:t>234</w:t>
      </w:r>
    </w:p>
    <w:p w14:paraId="5E95C46D" w14:textId="77777777" w:rsidR="00C118C7" w:rsidRDefault="00C118C7">
      <w:pPr>
        <w:pStyle w:val="StandaardUitvullen"/>
      </w:pPr>
      <w:r>
        <w:t xml:space="preserve">Het statutaire personeelslid dat tijdens een opdracht bij een buitenlandse regering, een buitenlands openbaar bestuur of een internationale instelling op pensioen werd gesteld wegens invaliditeit en een pensioenuitkering van die overheid of die instelling ontvangt, kan voor het ziektekrediet, vermeld in </w:t>
      </w:r>
      <w:r w:rsidRPr="003352BE">
        <w:t xml:space="preserve">artikel </w:t>
      </w:r>
      <w:r w:rsidR="003352BE" w:rsidRPr="003352BE">
        <w:t>232</w:t>
      </w:r>
      <w:r>
        <w:rPr>
          <w:b/>
        </w:rPr>
        <w:t xml:space="preserve"> </w:t>
      </w:r>
      <w:r>
        <w:t>is opgebruikt, definitief ongeschikt worden verklaard.</w:t>
      </w:r>
    </w:p>
    <w:p w14:paraId="329D7173" w14:textId="77777777" w:rsidR="00C118C7" w:rsidRDefault="00C118C7">
      <w:pPr>
        <w:pStyle w:val="Kop5"/>
      </w:pPr>
      <w:r>
        <w:t xml:space="preserve">Artikel </w:t>
      </w:r>
      <w:r w:rsidR="003352BE">
        <w:t>235</w:t>
      </w:r>
    </w:p>
    <w:p w14:paraId="5D16192D" w14:textId="77777777" w:rsidR="00C118C7" w:rsidRDefault="00C118C7">
      <w:pPr>
        <w:pStyle w:val="Kop6"/>
      </w:pPr>
      <w:r>
        <w:t>Paragraaf 1</w:t>
      </w:r>
    </w:p>
    <w:p w14:paraId="33D0A95E" w14:textId="77777777" w:rsidR="00C118C7" w:rsidRDefault="00C118C7">
      <w:pPr>
        <w:pStyle w:val="StandaardUitvullen"/>
      </w:pPr>
      <w:r>
        <w:t>Een statutair personeelslid dat na een afwezigheid wegens ziekte of ongeval van gemeen recht geschikt wordt geacht om zijn functie weer op te nemen met deeltijdse prestaties, kan toestemming krijgen zijn functie opnieuw op te nemen met een deeltijds uurrooster van ten minste de helft van het normale uurrooster van het betrokken personeelslid. De toestemming wordt verleend voor een periode van ten hoogste drie maanden.</w:t>
      </w:r>
    </w:p>
    <w:p w14:paraId="66FE42B4" w14:textId="77777777" w:rsidR="00C118C7" w:rsidRDefault="00C118C7">
      <w:pPr>
        <w:pStyle w:val="StandaardUitvullen"/>
      </w:pPr>
      <w:r>
        <w:t>Onder dezelfde voorwaarden en op dezelfde wijze als bij het toestaan van de eerste periode van deeltijdse prestaties wegens ziekte kan de periode van deeltijdse prestaties wegens ziekte meermaals worden verlengd met een periode van telkens ten hoogste drie maanden.</w:t>
      </w:r>
    </w:p>
    <w:p w14:paraId="4351DF23" w14:textId="77777777" w:rsidR="00C118C7" w:rsidRDefault="00C118C7">
      <w:pPr>
        <w:pStyle w:val="Kop6"/>
      </w:pPr>
      <w:r>
        <w:t>Paragraaf 2</w:t>
      </w:r>
    </w:p>
    <w:p w14:paraId="36EA2333" w14:textId="77777777" w:rsidR="00C118C7" w:rsidRPr="003352BE" w:rsidRDefault="00C118C7">
      <w:pPr>
        <w:pStyle w:val="StandaardUitvullen"/>
      </w:pPr>
      <w:r w:rsidRPr="003352BE">
        <w:t>De afwezigheid van het statutaire personeelslid tijdens een periode van deeltijdse prestaties wegens ziekte wordt beschouwd als ziekteverlof. De afwezigheid wordt dan pro rata aangerekend op het aantal nog beschikbare ziektekredietdagen.</w:t>
      </w:r>
    </w:p>
    <w:p w14:paraId="4F551B11" w14:textId="77777777" w:rsidR="004A33EF" w:rsidRDefault="004A33EF">
      <w:pPr>
        <w:spacing w:before="0" w:after="0"/>
        <w:ind w:left="0"/>
        <w:rPr>
          <w:b/>
        </w:rPr>
      </w:pPr>
      <w:r>
        <w:br w:type="page"/>
      </w:r>
    </w:p>
    <w:p w14:paraId="0EFC3638" w14:textId="77777777" w:rsidR="00C118C7" w:rsidRDefault="00C118C7">
      <w:pPr>
        <w:pStyle w:val="Kop5"/>
      </w:pPr>
      <w:r>
        <w:t xml:space="preserve">Artikel </w:t>
      </w:r>
      <w:r w:rsidR="003352BE">
        <w:t>236</w:t>
      </w:r>
    </w:p>
    <w:p w14:paraId="7CB8AA0D" w14:textId="77777777" w:rsidR="00C118C7" w:rsidRDefault="00C118C7">
      <w:pPr>
        <w:pStyle w:val="Kop6"/>
      </w:pPr>
      <w:r>
        <w:t>Paragraaf 1</w:t>
      </w:r>
    </w:p>
    <w:p w14:paraId="5360BF44" w14:textId="77777777" w:rsidR="00C118C7" w:rsidRDefault="00C118C7">
      <w:pPr>
        <w:pStyle w:val="StandaardUitvullen"/>
        <w:rPr>
          <w:rStyle w:val="Zwaar"/>
          <w:b w:val="0"/>
          <w:szCs w:val="24"/>
        </w:rPr>
      </w:pPr>
      <w:r>
        <w:rPr>
          <w:rStyle w:val="Zwaar"/>
          <w:b w:val="0"/>
          <w:szCs w:val="24"/>
        </w:rPr>
        <w:t>Verlof wegens arbeidsongeschiktheid wordt toegestaan voor de duur van de afwezigheid naar aanleiding van:</w:t>
      </w:r>
    </w:p>
    <w:p w14:paraId="419667FF" w14:textId="77777777" w:rsidR="00C118C7" w:rsidRDefault="00C118C7" w:rsidP="00476C61">
      <w:pPr>
        <w:pStyle w:val="StandaardUitvullen"/>
        <w:numPr>
          <w:ilvl w:val="0"/>
          <w:numId w:val="78"/>
        </w:numPr>
        <w:rPr>
          <w:rStyle w:val="Zwaar"/>
          <w:b w:val="0"/>
          <w:snapToGrid w:val="0"/>
        </w:rPr>
      </w:pPr>
      <w:r>
        <w:rPr>
          <w:rStyle w:val="Zwaar"/>
          <w:b w:val="0"/>
          <w:snapToGrid w:val="0"/>
        </w:rPr>
        <w:t>een arbeidsongeval;</w:t>
      </w:r>
    </w:p>
    <w:p w14:paraId="422088BD" w14:textId="77777777" w:rsidR="00C118C7" w:rsidRDefault="00C118C7" w:rsidP="00476C61">
      <w:pPr>
        <w:pStyle w:val="StandaardUitvullen"/>
        <w:numPr>
          <w:ilvl w:val="0"/>
          <w:numId w:val="78"/>
        </w:numPr>
        <w:rPr>
          <w:rStyle w:val="Zwaar"/>
          <w:b w:val="0"/>
          <w:snapToGrid w:val="0"/>
        </w:rPr>
      </w:pPr>
      <w:r>
        <w:rPr>
          <w:rStyle w:val="Zwaar"/>
          <w:b w:val="0"/>
          <w:snapToGrid w:val="0"/>
        </w:rPr>
        <w:t>een ongeval op de weg naar en van het werk;</w:t>
      </w:r>
    </w:p>
    <w:p w14:paraId="752A9219" w14:textId="77777777" w:rsidR="00C118C7" w:rsidRDefault="00C118C7" w:rsidP="00476C61">
      <w:pPr>
        <w:pStyle w:val="StandaardUitvullen"/>
        <w:numPr>
          <w:ilvl w:val="0"/>
          <w:numId w:val="78"/>
        </w:numPr>
        <w:rPr>
          <w:rStyle w:val="Zwaar"/>
          <w:b w:val="0"/>
          <w:snapToGrid w:val="0"/>
        </w:rPr>
      </w:pPr>
      <w:r>
        <w:rPr>
          <w:rStyle w:val="Zwaar"/>
          <w:b w:val="0"/>
          <w:snapToGrid w:val="0"/>
        </w:rPr>
        <w:t>een ongeval van gemeen recht, veroorzaakt door de schuld van een derde;</w:t>
      </w:r>
    </w:p>
    <w:p w14:paraId="7D33C84F" w14:textId="77777777" w:rsidR="00C118C7" w:rsidRDefault="00C118C7" w:rsidP="00476C61">
      <w:pPr>
        <w:pStyle w:val="StandaardUitvullen"/>
        <w:numPr>
          <w:ilvl w:val="0"/>
          <w:numId w:val="78"/>
        </w:numPr>
        <w:rPr>
          <w:rStyle w:val="Zwaar"/>
          <w:b w:val="0"/>
          <w:snapToGrid w:val="0"/>
        </w:rPr>
      </w:pPr>
      <w:r>
        <w:rPr>
          <w:rStyle w:val="Zwaar"/>
          <w:b w:val="0"/>
          <w:snapToGrid w:val="0"/>
        </w:rPr>
        <w:t>een beroepsziekte;</w:t>
      </w:r>
    </w:p>
    <w:p w14:paraId="46986906" w14:textId="77777777" w:rsidR="00C118C7" w:rsidRDefault="00C118C7" w:rsidP="00476C61">
      <w:pPr>
        <w:pStyle w:val="StandaardUitvullen"/>
        <w:numPr>
          <w:ilvl w:val="0"/>
          <w:numId w:val="78"/>
        </w:numPr>
        <w:rPr>
          <w:rStyle w:val="Zwaar"/>
          <w:b w:val="0"/>
          <w:snapToGrid w:val="0"/>
        </w:rPr>
      </w:pPr>
      <w:r>
        <w:rPr>
          <w:rStyle w:val="Zwaar"/>
          <w:b w:val="0"/>
          <w:snapToGrid w:val="0"/>
        </w:rPr>
        <w:t>de vrijstelling van arbeid van het zwangere personeelslid of het personeelslid dat borstvoeding geeft en dat werkt in een schadelijk arbeidsmilieu, nadat vastgesteld werd dat geen aangepaste of andere arbeidsplaats mogelijk is;</w:t>
      </w:r>
    </w:p>
    <w:p w14:paraId="6001DB6D" w14:textId="77777777" w:rsidR="00C118C7" w:rsidRDefault="00C118C7" w:rsidP="00476C61">
      <w:pPr>
        <w:pStyle w:val="StandaardUitvullen"/>
        <w:numPr>
          <w:ilvl w:val="0"/>
          <w:numId w:val="78"/>
        </w:numPr>
        <w:rPr>
          <w:rStyle w:val="Zwaar"/>
          <w:b w:val="0"/>
          <w:snapToGrid w:val="0"/>
        </w:rPr>
      </w:pPr>
      <w:r>
        <w:rPr>
          <w:rStyle w:val="Zwaar"/>
          <w:b w:val="0"/>
          <w:snapToGrid w:val="0"/>
        </w:rPr>
        <w:t>de dagen afwezigheid wegens ziekte die zich voordoen binnen zes weken voor de werkelijke bevallingsdatum. Bij de geboorte van een meerling wordt die periode verlengd tot acht weken.</w:t>
      </w:r>
    </w:p>
    <w:p w14:paraId="424BD30B" w14:textId="77777777" w:rsidR="00C2112C" w:rsidRPr="005975D9" w:rsidRDefault="00C2112C" w:rsidP="00C2112C">
      <w:pPr>
        <w:spacing w:before="0" w:after="0"/>
        <w:rPr>
          <w:rStyle w:val="Zwaar"/>
          <w:b w:val="0"/>
        </w:rPr>
      </w:pPr>
      <w:r w:rsidRPr="00C2112C">
        <w:rPr>
          <w:rStyle w:val="Zwaar"/>
          <w:b w:val="0"/>
          <w:snapToGrid w:val="0"/>
        </w:rPr>
        <w:t xml:space="preserve">Die dagen afwezigheid worden niet aangerekend op het beschikbare ziektekrediet, vermeld in artikel 232. </w:t>
      </w:r>
      <w:r w:rsidRPr="00C2112C">
        <w:t>De dagen afwezigheid vermeld in 1, 2 en 4 worden toegestaan zonder tijdsbeperking, ook na consolidering, en niet aangerekend op het ziektekrediet.</w:t>
      </w:r>
    </w:p>
    <w:p w14:paraId="71EC1CCB" w14:textId="77777777" w:rsidR="00C118C7" w:rsidRDefault="00C118C7">
      <w:pPr>
        <w:pStyle w:val="Kop6"/>
      </w:pPr>
      <w:r>
        <w:t>Paragraaf 2</w:t>
      </w:r>
    </w:p>
    <w:p w14:paraId="0A1982BF" w14:textId="77777777" w:rsidR="00C118C7" w:rsidRDefault="00C118C7">
      <w:pPr>
        <w:pStyle w:val="StandaardUitvullen"/>
        <w:rPr>
          <w:rStyle w:val="Zwaar"/>
          <w:b w:val="0"/>
          <w:snapToGrid w:val="0"/>
        </w:rPr>
      </w:pPr>
      <w:r>
        <w:rPr>
          <w:rStyle w:val="Zwaar"/>
          <w:b w:val="0"/>
          <w:snapToGrid w:val="0"/>
        </w:rPr>
        <w:t>In de gevallen waarin de afwezigheid door de oorzaken, vermeld in §1, 1° tot en met 4°, te wijten is aan een verantwoordelijke derde partij, ontvangt het statutaire personeelslid het salaris alleen als voorschot, dat nadien verrekend wordt op de door de derde verschuldigde vergoeding en dat op de derde te verhalen is.</w:t>
      </w:r>
    </w:p>
    <w:p w14:paraId="0FB99B8D" w14:textId="77777777" w:rsidR="00C118C7" w:rsidRDefault="00C118C7">
      <w:pPr>
        <w:pStyle w:val="StandaardUitvullen"/>
        <w:rPr>
          <w:rStyle w:val="Zwaar"/>
          <w:b w:val="0"/>
          <w:snapToGrid w:val="0"/>
        </w:rPr>
      </w:pPr>
      <w:r>
        <w:rPr>
          <w:rStyle w:val="Zwaar"/>
          <w:b w:val="0"/>
          <w:snapToGrid w:val="0"/>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5E91329C" w14:textId="77777777" w:rsidR="00C118C7" w:rsidRDefault="00360DB7" w:rsidP="00020ADF">
      <w:pPr>
        <w:pStyle w:val="Kop2"/>
      </w:pPr>
      <w:r>
        <w:rPr>
          <w:rStyle w:val="Zwaar"/>
          <w:b/>
          <w:snapToGrid w:val="0"/>
        </w:rPr>
        <w:br w:type="page"/>
      </w:r>
      <w:bookmarkStart w:id="192" w:name="_Toc69294452"/>
      <w:r w:rsidR="00DD360E">
        <w:t>Hoofdstuk vi</w:t>
      </w:r>
      <w:r w:rsidR="00C118C7">
        <w:t>. de disponibiliteit</w:t>
      </w:r>
      <w:bookmarkEnd w:id="192"/>
    </w:p>
    <w:p w14:paraId="034F61F8" w14:textId="77777777" w:rsidR="00C118C7" w:rsidRPr="00E263EF" w:rsidRDefault="00360DB7">
      <w:pPr>
        <w:pStyle w:val="Kop3"/>
      </w:pPr>
      <w:bookmarkStart w:id="193" w:name="_Toc69294453"/>
      <w:r w:rsidRPr="00E263EF">
        <w:t>Afdeling 1. a</w:t>
      </w:r>
      <w:r w:rsidR="00C118C7" w:rsidRPr="00E263EF">
        <w:t>lgemene bepalingen</w:t>
      </w:r>
      <w:bookmarkEnd w:id="193"/>
    </w:p>
    <w:p w14:paraId="176E0BA9" w14:textId="77777777" w:rsidR="00C118C7" w:rsidRDefault="00C118C7">
      <w:pPr>
        <w:pStyle w:val="Kop5"/>
      </w:pPr>
      <w:r>
        <w:t xml:space="preserve">Artikel </w:t>
      </w:r>
      <w:r w:rsidR="003352BE">
        <w:t>237</w:t>
      </w:r>
    </w:p>
    <w:p w14:paraId="73C21E72" w14:textId="77777777" w:rsidR="00C118C7" w:rsidRPr="003352BE" w:rsidRDefault="00C118C7">
      <w:pPr>
        <w:pStyle w:val="Bloktekst"/>
        <w:rPr>
          <w:b w:val="0"/>
        </w:rPr>
      </w:pPr>
      <w:r w:rsidRPr="003352BE">
        <w:rPr>
          <w:b w:val="0"/>
        </w:rPr>
        <w:t xml:space="preserve">De aanstellende overheid beslist om het statutaire personeelslid, onder de in deze rechtspositieregeling bepaalde voorwaarden, in disponibiliteit te stellen wegens: </w:t>
      </w:r>
    </w:p>
    <w:p w14:paraId="7916FA44" w14:textId="77777777" w:rsidR="00C118C7" w:rsidRPr="003352BE" w:rsidRDefault="00C118C7" w:rsidP="00476C61">
      <w:pPr>
        <w:numPr>
          <w:ilvl w:val="0"/>
          <w:numId w:val="66"/>
        </w:numPr>
        <w:tabs>
          <w:tab w:val="left" w:pos="288"/>
          <w:tab w:val="left" w:pos="432"/>
          <w:tab w:val="left" w:pos="5616"/>
          <w:tab w:val="left" w:pos="10656"/>
        </w:tabs>
        <w:autoSpaceDE w:val="0"/>
        <w:autoSpaceDN w:val="0"/>
        <w:spacing w:after="60"/>
        <w:ind w:right="-58"/>
        <w:jc w:val="both"/>
      </w:pPr>
      <w:r w:rsidRPr="003352BE">
        <w:t>ambtsopheffing;</w:t>
      </w:r>
    </w:p>
    <w:p w14:paraId="018BF07A" w14:textId="77777777" w:rsidR="00C118C7" w:rsidRPr="003352BE" w:rsidRDefault="00C118C7" w:rsidP="00476C61">
      <w:pPr>
        <w:numPr>
          <w:ilvl w:val="0"/>
          <w:numId w:val="66"/>
        </w:numPr>
        <w:tabs>
          <w:tab w:val="left" w:pos="288"/>
          <w:tab w:val="left" w:pos="432"/>
          <w:tab w:val="left" w:pos="5616"/>
          <w:tab w:val="left" w:pos="10656"/>
        </w:tabs>
        <w:autoSpaceDE w:val="0"/>
        <w:autoSpaceDN w:val="0"/>
        <w:spacing w:after="60"/>
        <w:ind w:right="-58"/>
        <w:jc w:val="both"/>
      </w:pPr>
      <w:r w:rsidRPr="003352BE">
        <w:t>ziekte of invaliditeit;</w:t>
      </w:r>
    </w:p>
    <w:p w14:paraId="70952FD7" w14:textId="77777777" w:rsidR="00C118C7" w:rsidRDefault="00C118C7">
      <w:pPr>
        <w:pStyle w:val="Kop5"/>
      </w:pPr>
      <w:r>
        <w:t xml:space="preserve">Artikel </w:t>
      </w:r>
      <w:r w:rsidR="003352BE">
        <w:t>238</w:t>
      </w:r>
    </w:p>
    <w:p w14:paraId="26593BCD" w14:textId="77777777" w:rsidR="00C118C7" w:rsidRDefault="00C118C7">
      <w:pPr>
        <w:pStyle w:val="StandaardUitvullen"/>
        <w:rPr>
          <w:rStyle w:val="Zwaar"/>
          <w:b w:val="0"/>
          <w:snapToGrid w:val="0"/>
        </w:rPr>
      </w:pPr>
      <w:r w:rsidRPr="003352BE">
        <w:rPr>
          <w:rStyle w:val="Zwaar"/>
          <w:b w:val="0"/>
          <w:snapToGrid w:val="0"/>
        </w:rPr>
        <w:t>Een wachtgeld wordt toegekend aan de personeelsleden die in disponibiliteit worden gesteld.</w:t>
      </w:r>
    </w:p>
    <w:p w14:paraId="4857EDAE" w14:textId="77777777" w:rsidR="00C118C7" w:rsidRDefault="00C118C7">
      <w:pPr>
        <w:pStyle w:val="StandaardUitvullen"/>
        <w:rPr>
          <w:rStyle w:val="Zwaar"/>
          <w:b w:val="0"/>
          <w:snapToGrid w:val="0"/>
        </w:rPr>
      </w:pPr>
      <w:r>
        <w:rPr>
          <w:rStyle w:val="Zwaar"/>
          <w:b w:val="0"/>
          <w:snapToGrid w:val="0"/>
        </w:rPr>
        <w:t>Het wachtgeld wordt berekend op de bezoldigingsonderdelen die ook voor de vaststelling van de pensioenen in aanmerking komen.</w:t>
      </w:r>
    </w:p>
    <w:p w14:paraId="70460D9D" w14:textId="77777777" w:rsidR="00C118C7" w:rsidRDefault="00C118C7">
      <w:pPr>
        <w:pStyle w:val="Kop5"/>
      </w:pPr>
      <w:r>
        <w:t xml:space="preserve">Artikel </w:t>
      </w:r>
      <w:r w:rsidR="003352BE">
        <w:t>239</w:t>
      </w:r>
    </w:p>
    <w:p w14:paraId="4A854555" w14:textId="77777777" w:rsidR="00C118C7" w:rsidRDefault="00C118C7">
      <w:pPr>
        <w:pStyle w:val="StandaardUitvullen"/>
        <w:rPr>
          <w:rStyle w:val="Zwaar"/>
          <w:b w:val="0"/>
          <w:snapToGrid w:val="0"/>
        </w:rPr>
      </w:pPr>
      <w:r>
        <w:rPr>
          <w:rStyle w:val="Zwaar"/>
          <w:b w:val="0"/>
          <w:snapToGrid w:val="0"/>
        </w:rPr>
        <w:t>De tijd die een statutair personeelslid doorbrengt in de stand disponibiliteit moet worden aangerekend als werkelijke dienst. Het personeelslid behoudt zijn aanspraken op verhoging in salaris.</w:t>
      </w:r>
    </w:p>
    <w:p w14:paraId="75C1AD1C" w14:textId="77777777" w:rsidR="00C118C7" w:rsidRDefault="00C118C7">
      <w:pPr>
        <w:pStyle w:val="StandaardUitvullen"/>
        <w:rPr>
          <w:rStyle w:val="Zwaar"/>
          <w:b w:val="0"/>
          <w:snapToGrid w:val="0"/>
        </w:rPr>
      </w:pPr>
      <w:r>
        <w:rPr>
          <w:rStyle w:val="Zwaar"/>
          <w:b w:val="0"/>
          <w:snapToGrid w:val="0"/>
        </w:rPr>
        <w:t>Elk statutair personeelslid dat in disponibiliteit werd gesteld, moet aan het uitvoerend orgaan een adres bekendmaken in een van de lidstaten van de Europese Unie, waar hem de beslissingen die op hem betrekking hebben, kunnen worden bezorgd.</w:t>
      </w:r>
    </w:p>
    <w:p w14:paraId="221B0635" w14:textId="77777777" w:rsidR="00C118C7" w:rsidRPr="00E263EF" w:rsidRDefault="00360DB7">
      <w:pPr>
        <w:pStyle w:val="Kop3"/>
      </w:pPr>
      <w:bookmarkStart w:id="194" w:name="_Toc69294454"/>
      <w:r w:rsidRPr="00E263EF">
        <w:t>Afdeling 2. d</w:t>
      </w:r>
      <w:r w:rsidR="00C118C7" w:rsidRPr="00E263EF">
        <w:t>e disponibiliteit wegens ziekte of invaliditeit</w:t>
      </w:r>
      <w:bookmarkEnd w:id="194"/>
    </w:p>
    <w:p w14:paraId="01C9DCA0" w14:textId="77777777" w:rsidR="00C118C7" w:rsidRDefault="00C118C7">
      <w:pPr>
        <w:pStyle w:val="Kop5"/>
      </w:pPr>
      <w:r>
        <w:t xml:space="preserve">Artikel </w:t>
      </w:r>
      <w:r w:rsidR="003352BE">
        <w:t>240</w:t>
      </w:r>
    </w:p>
    <w:p w14:paraId="38219089" w14:textId="77777777" w:rsidR="00C118C7" w:rsidRDefault="00C118C7">
      <w:pPr>
        <w:pStyle w:val="Kop6"/>
      </w:pPr>
      <w:r>
        <w:t>Paragraaf 1</w:t>
      </w:r>
    </w:p>
    <w:p w14:paraId="7AB2AA44" w14:textId="77777777" w:rsidR="00C118C7" w:rsidRPr="003352BE" w:rsidRDefault="00C118C7">
      <w:pPr>
        <w:pStyle w:val="StandaardUitvullen"/>
        <w:rPr>
          <w:rStyle w:val="Zwaar"/>
          <w:b w:val="0"/>
        </w:rPr>
      </w:pPr>
      <w:r>
        <w:rPr>
          <w:rStyle w:val="Zwaar"/>
          <w:b w:val="0"/>
        </w:rPr>
        <w:t xml:space="preserve">Een statutair personeelslid kan bij afwezigheid wegens ziekte of invaliditeit in disponibiliteit worden gesteld op het ogenblik dat het personeelslid het </w:t>
      </w:r>
      <w:r>
        <w:rPr>
          <w:rStyle w:val="Zwaar"/>
          <w:b w:val="0"/>
          <w:snapToGrid w:val="0"/>
        </w:rPr>
        <w:t xml:space="preserve">beschikbare ziektekrediet, </w:t>
      </w:r>
      <w:r w:rsidRPr="003352BE">
        <w:rPr>
          <w:rStyle w:val="Zwaar"/>
          <w:b w:val="0"/>
          <w:snapToGrid w:val="0"/>
        </w:rPr>
        <w:t xml:space="preserve">vermeld in artikel </w:t>
      </w:r>
      <w:r w:rsidR="003352BE" w:rsidRPr="003352BE">
        <w:rPr>
          <w:rStyle w:val="Zwaar"/>
          <w:b w:val="0"/>
          <w:snapToGrid w:val="0"/>
        </w:rPr>
        <w:t>232</w:t>
      </w:r>
      <w:r w:rsidRPr="003352BE">
        <w:rPr>
          <w:rStyle w:val="Zwaar"/>
          <w:b w:val="0"/>
          <w:i/>
          <w:snapToGrid w:val="0"/>
        </w:rPr>
        <w:t xml:space="preserve">, </w:t>
      </w:r>
      <w:r w:rsidRPr="003352BE">
        <w:rPr>
          <w:rStyle w:val="Zwaar"/>
          <w:b w:val="0"/>
        </w:rPr>
        <w:t>heeft opgebruikt.</w:t>
      </w:r>
    </w:p>
    <w:p w14:paraId="333AE306" w14:textId="77777777" w:rsidR="00C118C7" w:rsidRDefault="00C118C7">
      <w:pPr>
        <w:pStyle w:val="Kop6"/>
      </w:pPr>
      <w:r>
        <w:t>Paragraaf 2</w:t>
      </w:r>
    </w:p>
    <w:p w14:paraId="75241B71" w14:textId="77777777" w:rsidR="00C118C7" w:rsidRDefault="00C118C7">
      <w:pPr>
        <w:pStyle w:val="StandaardUitvullen"/>
        <w:rPr>
          <w:rStyle w:val="Zwaar"/>
          <w:b w:val="0"/>
        </w:rPr>
      </w:pPr>
      <w:r>
        <w:rPr>
          <w:rStyle w:val="Zwaar"/>
          <w:b w:val="0"/>
        </w:rPr>
        <w:t>De disponibiliteit wegens ziekte of invaliditeit houdt op telkens als de toestand van ziekte of invaliditeit ophoudt te bestaan, of als het betrokken statutaire personeelslid, al dan niet vervroegd, op pensioen wordt gesteld.</w:t>
      </w:r>
    </w:p>
    <w:p w14:paraId="053DBC16" w14:textId="77777777" w:rsidR="00C118C7" w:rsidRDefault="00C118C7">
      <w:pPr>
        <w:pStyle w:val="StandaardUitvullen"/>
        <w:rPr>
          <w:rStyle w:val="Zwaar"/>
          <w:b w:val="0"/>
        </w:rPr>
      </w:pPr>
      <w:r>
        <w:rPr>
          <w:rStyle w:val="Zwaar"/>
          <w:b w:val="0"/>
        </w:rPr>
        <w:t>Voor de vaststelling en rechtvaardiging van de toestand van ziekte of invaliditeit gelden dezelfde regels als voor een ziek of invalide statutair personeelslid dat zijn beschikbare ziektekrediet nog niet volledig heeft opgebruikt.</w:t>
      </w:r>
    </w:p>
    <w:p w14:paraId="2C653930" w14:textId="77777777" w:rsidR="00C118C7" w:rsidRDefault="00C118C7">
      <w:pPr>
        <w:pStyle w:val="Kop5"/>
      </w:pPr>
      <w:r>
        <w:t xml:space="preserve">Artikel </w:t>
      </w:r>
      <w:r w:rsidR="003352BE">
        <w:t>241</w:t>
      </w:r>
    </w:p>
    <w:p w14:paraId="424FABD2" w14:textId="77777777" w:rsidR="00C118C7" w:rsidRDefault="00C118C7">
      <w:pPr>
        <w:pStyle w:val="Kop6"/>
      </w:pPr>
      <w:r>
        <w:t>Paragraaf 1</w:t>
      </w:r>
    </w:p>
    <w:p w14:paraId="057F78C6" w14:textId="77777777" w:rsidR="00C118C7" w:rsidRDefault="00C118C7">
      <w:pPr>
        <w:pStyle w:val="StandaardUitvullen"/>
        <w:rPr>
          <w:rStyle w:val="Zwaar"/>
          <w:b w:val="0"/>
        </w:rPr>
      </w:pPr>
      <w:r>
        <w:rPr>
          <w:rStyle w:val="Zwaar"/>
          <w:b w:val="0"/>
        </w:rPr>
        <w:t xml:space="preserve">Het statutaire personeelslid dat in disponibiliteit is gesteld wegens ziekte of invaliditeit, ontvangt een wachtgeld, gelijk aan 60% van het laatste </w:t>
      </w:r>
      <w:proofErr w:type="spellStart"/>
      <w:r>
        <w:rPr>
          <w:rStyle w:val="Zwaar"/>
          <w:b w:val="0"/>
        </w:rPr>
        <w:t>activiteitssalaris</w:t>
      </w:r>
      <w:proofErr w:type="spellEnd"/>
      <w:r>
        <w:rPr>
          <w:rStyle w:val="Zwaar"/>
          <w:b w:val="0"/>
        </w:rPr>
        <w:t xml:space="preserve"> en de fictieve ontwikkeling daarvan, berekend volgens de regels die van toepassing zouden zijn geweest als het personeelslid nog in effectieve actieve dienst was gebleven.</w:t>
      </w:r>
    </w:p>
    <w:p w14:paraId="06490379" w14:textId="77777777" w:rsidR="002C490B" w:rsidRDefault="002C490B">
      <w:pPr>
        <w:spacing w:before="0" w:after="0"/>
        <w:ind w:left="0"/>
        <w:rPr>
          <w:b/>
          <w:i/>
        </w:rPr>
      </w:pPr>
      <w:r>
        <w:br w:type="page"/>
      </w:r>
    </w:p>
    <w:p w14:paraId="3A16EDA2" w14:textId="77777777" w:rsidR="00C118C7" w:rsidRDefault="00C118C7">
      <w:pPr>
        <w:pStyle w:val="Kop6"/>
      </w:pPr>
      <w:r>
        <w:t>Paragraaf 2</w:t>
      </w:r>
    </w:p>
    <w:p w14:paraId="1CA72DEE" w14:textId="77777777" w:rsidR="00C118C7" w:rsidRDefault="00C118C7">
      <w:pPr>
        <w:pStyle w:val="StandaardUitvullen"/>
        <w:rPr>
          <w:rStyle w:val="Zwaar"/>
          <w:b w:val="0"/>
        </w:rPr>
      </w:pPr>
      <w:r>
        <w:rPr>
          <w:rStyle w:val="Zwaar"/>
          <w:b w:val="0"/>
        </w:rPr>
        <w:t>Het bedrag van dat wachtgeld mag echter in geen geval minder bedragen dan:</w:t>
      </w:r>
    </w:p>
    <w:p w14:paraId="5499C147" w14:textId="77777777" w:rsidR="00C118C7" w:rsidRPr="003352BE" w:rsidRDefault="00C118C7" w:rsidP="00476C61">
      <w:pPr>
        <w:pStyle w:val="StandaardUitvullen"/>
        <w:numPr>
          <w:ilvl w:val="0"/>
          <w:numId w:val="51"/>
        </w:numPr>
        <w:rPr>
          <w:rStyle w:val="Zwaar"/>
          <w:b w:val="0"/>
        </w:rPr>
      </w:pPr>
      <w:r>
        <w:rPr>
          <w:rStyle w:val="Zwaar"/>
          <w:b w:val="0"/>
        </w:rPr>
        <w:t xml:space="preserve">de vergoedingen die betrokkene in dezelfde toestand zou hebben verkregen met toepassing van de regeling voor </w:t>
      </w:r>
      <w:r w:rsidRPr="003352BE">
        <w:rPr>
          <w:rStyle w:val="Zwaar"/>
          <w:b w:val="0"/>
        </w:rPr>
        <w:t>contractuele personeelsleden in het kader van de sociale verzekering bij ziekte of invaliditeit;</w:t>
      </w:r>
    </w:p>
    <w:p w14:paraId="29989504" w14:textId="77777777" w:rsidR="00C118C7" w:rsidRPr="003352BE" w:rsidRDefault="00C118C7" w:rsidP="00476C61">
      <w:pPr>
        <w:pStyle w:val="StandaardUitvullen"/>
        <w:numPr>
          <w:ilvl w:val="0"/>
          <w:numId w:val="51"/>
        </w:numPr>
        <w:rPr>
          <w:rStyle w:val="Zwaar"/>
          <w:b w:val="0"/>
        </w:rPr>
      </w:pPr>
      <w:r w:rsidRPr="003352BE">
        <w:rPr>
          <w:rStyle w:val="Zwaar"/>
          <w:b w:val="0"/>
        </w:rPr>
        <w:t>het pensioen dat de betrokkene zou verkregen hebben indien hij op de dag dat hij in disponibiliteit werd gesteld, tot de vervroegde pensionering was toegelaten.</w:t>
      </w:r>
    </w:p>
    <w:p w14:paraId="5D997439" w14:textId="77777777" w:rsidR="00C118C7" w:rsidRPr="00E263EF" w:rsidRDefault="00360DB7">
      <w:pPr>
        <w:pStyle w:val="Kop3"/>
      </w:pPr>
      <w:bookmarkStart w:id="195" w:name="_Toc69294455"/>
      <w:r w:rsidRPr="00E263EF">
        <w:t>Afdeling 3. d</w:t>
      </w:r>
      <w:r w:rsidR="00C118C7" w:rsidRPr="00E263EF">
        <w:t>e disponibiliteit wegens ambtsopheffing</w:t>
      </w:r>
      <w:bookmarkEnd w:id="195"/>
    </w:p>
    <w:p w14:paraId="630C8A45" w14:textId="77777777" w:rsidR="00C118C7" w:rsidRDefault="00C118C7">
      <w:pPr>
        <w:pStyle w:val="Kop5"/>
      </w:pPr>
      <w:r>
        <w:t xml:space="preserve">Artikel </w:t>
      </w:r>
      <w:r w:rsidR="003352BE">
        <w:t>242</w:t>
      </w:r>
    </w:p>
    <w:p w14:paraId="7321518E" w14:textId="77777777" w:rsidR="00C118C7" w:rsidRDefault="00C118C7">
      <w:pPr>
        <w:pStyle w:val="Kop6"/>
      </w:pPr>
      <w:r>
        <w:t>Paragraaf 1</w:t>
      </w:r>
    </w:p>
    <w:p w14:paraId="6042A248" w14:textId="77777777" w:rsidR="00C118C7" w:rsidRDefault="00C118C7">
      <w:pPr>
        <w:pStyle w:val="StandaardUitvullen"/>
        <w:rPr>
          <w:rStyle w:val="Zwaar"/>
          <w:b w:val="0"/>
        </w:rPr>
      </w:pPr>
      <w:r w:rsidRPr="003352BE">
        <w:rPr>
          <w:rStyle w:val="Zwaar"/>
          <w:b w:val="0"/>
        </w:rPr>
        <w:t>Het vast aangestelde statutaire personeelslid dat in disponibiliteit wegens ambtsopheffing is gesteld,</w:t>
      </w:r>
      <w:r>
        <w:rPr>
          <w:rStyle w:val="Zwaar"/>
          <w:b w:val="0"/>
          <w:highlight w:val="yellow"/>
        </w:rPr>
        <w:t xml:space="preserve"> </w:t>
      </w:r>
      <w:r>
        <w:rPr>
          <w:rStyle w:val="Zwaar"/>
          <w:b w:val="0"/>
        </w:rPr>
        <w:t xml:space="preserve">geniet een wachtgeld, gebaseerd op het laatste </w:t>
      </w:r>
      <w:proofErr w:type="spellStart"/>
      <w:r>
        <w:rPr>
          <w:rStyle w:val="Zwaar"/>
          <w:b w:val="0"/>
        </w:rPr>
        <w:t>activiteitssalaris</w:t>
      </w:r>
      <w:proofErr w:type="spellEnd"/>
      <w:r>
        <w:rPr>
          <w:rStyle w:val="Zwaar"/>
          <w:b w:val="0"/>
        </w:rPr>
        <w:t xml:space="preserve"> en de fictieve ontwikkeling daarvan, berekend volgens de regels die van toepassing zouden zijn geweest als hij nog in effectieve actieve dienst was gebleven.</w:t>
      </w:r>
    </w:p>
    <w:p w14:paraId="77587AFF" w14:textId="77777777" w:rsidR="00C118C7" w:rsidRDefault="00C118C7">
      <w:pPr>
        <w:pStyle w:val="Kop6"/>
      </w:pPr>
      <w:r>
        <w:t>Paragraaf 2</w:t>
      </w:r>
    </w:p>
    <w:p w14:paraId="1873767C" w14:textId="77777777" w:rsidR="00C118C7" w:rsidRDefault="00C118C7">
      <w:pPr>
        <w:pStyle w:val="StandaardUitvullen"/>
        <w:rPr>
          <w:rStyle w:val="Zwaar"/>
          <w:b w:val="0"/>
        </w:rPr>
      </w:pPr>
      <w:r>
        <w:rPr>
          <w:rStyle w:val="Zwaar"/>
          <w:b w:val="0"/>
        </w:rPr>
        <w:t xml:space="preserve">Het eerste en het tweede jaar is het wachtgeld gelijk aan het laatste </w:t>
      </w:r>
      <w:proofErr w:type="spellStart"/>
      <w:r>
        <w:rPr>
          <w:rStyle w:val="Zwaar"/>
          <w:b w:val="0"/>
        </w:rPr>
        <w:t>activiteitssalaris</w:t>
      </w:r>
      <w:proofErr w:type="spellEnd"/>
      <w:r>
        <w:rPr>
          <w:rStyle w:val="Zwaar"/>
          <w:b w:val="0"/>
        </w:rPr>
        <w:t xml:space="preserve"> en de ontwikkeling ervan, vermeld in §1. Elk jaar dat daarop volgt wordt het met 20% verminderd. Het wachtgeld mag echter, binnen de grens van 40/40, niet lager zijn dan zoveel maal 1/40 van het laatste </w:t>
      </w:r>
      <w:proofErr w:type="spellStart"/>
      <w:r>
        <w:rPr>
          <w:rStyle w:val="Zwaar"/>
          <w:b w:val="0"/>
        </w:rPr>
        <w:t>activiteitssalaris</w:t>
      </w:r>
      <w:proofErr w:type="spellEnd"/>
      <w:r>
        <w:rPr>
          <w:rStyle w:val="Zwaar"/>
          <w:b w:val="0"/>
        </w:rPr>
        <w:t xml:space="preserve"> als het statutaire personeelslid, op de datum van de </w:t>
      </w:r>
      <w:proofErr w:type="spellStart"/>
      <w:r>
        <w:rPr>
          <w:rStyle w:val="Zwaar"/>
          <w:b w:val="0"/>
        </w:rPr>
        <w:t>indisponibiliteitsstelling</w:t>
      </w:r>
      <w:proofErr w:type="spellEnd"/>
      <w:r>
        <w:rPr>
          <w:rStyle w:val="Zwaar"/>
          <w:b w:val="0"/>
        </w:rPr>
        <w:t xml:space="preserve"> wegens ambtsopheffing, jaren werkelijke dienst in de openbare sector heeft.</w:t>
      </w:r>
    </w:p>
    <w:p w14:paraId="2095319D" w14:textId="77777777" w:rsidR="00C118C7" w:rsidRDefault="00C118C7">
      <w:pPr>
        <w:pStyle w:val="Kop6"/>
        <w:rPr>
          <w:rStyle w:val="Zwaar"/>
          <w:b/>
        </w:rPr>
      </w:pPr>
      <w:r>
        <w:t>Paragraaf 3</w:t>
      </w:r>
    </w:p>
    <w:p w14:paraId="169D2137" w14:textId="77777777" w:rsidR="00C118C7" w:rsidRDefault="00C118C7">
      <w:pPr>
        <w:pStyle w:val="StandaardUitvullen"/>
        <w:rPr>
          <w:rStyle w:val="Zwaar"/>
          <w:b w:val="0"/>
        </w:rPr>
      </w:pPr>
      <w:r>
        <w:rPr>
          <w:rStyle w:val="Zwaar"/>
          <w:b w:val="0"/>
        </w:rPr>
        <w:t xml:space="preserve">Als tijdens de disponibiliteit wegens ambtsopheffing de organieke salarissen van het personeel worden gewijzigd, dan wordt het wachtgeld aangepast aan het nieuwe fictieve laatste </w:t>
      </w:r>
      <w:proofErr w:type="spellStart"/>
      <w:r>
        <w:rPr>
          <w:rStyle w:val="Zwaar"/>
          <w:b w:val="0"/>
        </w:rPr>
        <w:t>activiteitssalaris</w:t>
      </w:r>
      <w:proofErr w:type="spellEnd"/>
      <w:r>
        <w:rPr>
          <w:rStyle w:val="Zwaar"/>
          <w:b w:val="0"/>
        </w:rPr>
        <w:t xml:space="preserve">, dat zal worden berekend rekening houdend met de omschakelingsprincipes van de herziening van de salarisschalen en uitgaande van het vroegere laatste </w:t>
      </w:r>
      <w:proofErr w:type="spellStart"/>
      <w:r>
        <w:rPr>
          <w:rStyle w:val="Zwaar"/>
          <w:b w:val="0"/>
        </w:rPr>
        <w:t>activiteitssalaris</w:t>
      </w:r>
      <w:proofErr w:type="spellEnd"/>
      <w:r>
        <w:rPr>
          <w:rStyle w:val="Zwaar"/>
          <w:b w:val="0"/>
        </w:rPr>
        <w:t xml:space="preserve"> dat als basis heeft gediend om het vroegere wachtgeld te berekenen.</w:t>
      </w:r>
    </w:p>
    <w:p w14:paraId="250FF1E8" w14:textId="77777777" w:rsidR="00C118C7" w:rsidRDefault="00C118C7">
      <w:pPr>
        <w:pStyle w:val="Kop6"/>
      </w:pPr>
      <w:r>
        <w:t>Paragraaf 4</w:t>
      </w:r>
    </w:p>
    <w:p w14:paraId="6FC00A39" w14:textId="77777777" w:rsidR="00C118C7" w:rsidRDefault="00C118C7">
      <w:pPr>
        <w:pStyle w:val="StandaardUitvullen"/>
        <w:rPr>
          <w:rStyle w:val="Zwaar"/>
          <w:b w:val="0"/>
        </w:rPr>
      </w:pPr>
      <w:r>
        <w:rPr>
          <w:rStyle w:val="Zwaar"/>
          <w:b w:val="0"/>
        </w:rPr>
        <w:t>In geen geval mag de disponibiliteit wegens ambtsopheffing in het totaal, en al dan niet met onderbroken periodes, de duur van de werkelijke overheidsdiensten van het statutaire personeelslid overtreffen, met inbegrip van de tijdelijke en contractuele  diensten in de publieke sector, maar met uitsluiting van de militaire diensten die voor de vermelde overheidsdiensten werden volbracht.</w:t>
      </w:r>
    </w:p>
    <w:p w14:paraId="35552EB5" w14:textId="77777777" w:rsidR="00C118C7" w:rsidRDefault="00C118C7">
      <w:pPr>
        <w:pStyle w:val="StandaardUitvullen"/>
        <w:rPr>
          <w:rStyle w:val="Zwaar"/>
          <w:b w:val="0"/>
        </w:rPr>
      </w:pPr>
      <w:r>
        <w:rPr>
          <w:rStyle w:val="Zwaar"/>
          <w:b w:val="0"/>
        </w:rPr>
        <w:t>Het statutaire personeelslid kan door het bestuur niet meer dan tweemaal in disponibiliteit wegens ambtsopheffing worden gesteld.</w:t>
      </w:r>
    </w:p>
    <w:p w14:paraId="1FEDB54A" w14:textId="77777777" w:rsidR="00C118C7" w:rsidRDefault="00C118C7">
      <w:pPr>
        <w:pStyle w:val="Kop5"/>
      </w:pPr>
      <w:r>
        <w:t xml:space="preserve">Artikel </w:t>
      </w:r>
      <w:r w:rsidR="003352BE">
        <w:t>243</w:t>
      </w:r>
    </w:p>
    <w:p w14:paraId="7D50A20F" w14:textId="77777777" w:rsidR="00C118C7" w:rsidRDefault="00C118C7">
      <w:pPr>
        <w:pStyle w:val="Kop6"/>
      </w:pPr>
      <w:r>
        <w:t>Paragraaf 1</w:t>
      </w:r>
    </w:p>
    <w:p w14:paraId="196612E9" w14:textId="77777777" w:rsidR="00C118C7" w:rsidRDefault="00C118C7">
      <w:pPr>
        <w:pStyle w:val="StandaardUitvullen"/>
        <w:rPr>
          <w:rStyle w:val="Zwaar"/>
          <w:b w:val="0"/>
        </w:rPr>
      </w:pPr>
      <w:r>
        <w:rPr>
          <w:rStyle w:val="Zwaar"/>
          <w:b w:val="0"/>
        </w:rPr>
        <w:t>De statutaire personeelsleden in disponibiliteit wegens ambtsopheffing kunnen opnieuw in actieve dienst worden geroepen. Voor de vacante betrekkingen bij het bestuur, genieten zij de voorkeur, als zij beantwoorden aan de reglementaire voorwaarden om die betrekkingen te verkrijgen. Bij keuzemogelijkheid uit meerdere in disponibiliteit wegens ambtsopheffing gestelde statutaire personeelsleden moet met het aantal dienstjaren en met de voor de vacante betrekking vereiste bijzondere geschiktheden rekening worden gehouden.</w:t>
      </w:r>
    </w:p>
    <w:p w14:paraId="7BF0390D" w14:textId="77777777" w:rsidR="002C490B" w:rsidRDefault="002C490B">
      <w:pPr>
        <w:spacing w:before="0" w:after="0"/>
        <w:ind w:left="0"/>
        <w:rPr>
          <w:b/>
          <w:i/>
        </w:rPr>
      </w:pPr>
      <w:r>
        <w:br w:type="page"/>
      </w:r>
    </w:p>
    <w:p w14:paraId="49C9A1B5" w14:textId="77777777" w:rsidR="00C118C7" w:rsidRDefault="00C118C7">
      <w:pPr>
        <w:pStyle w:val="Kop6"/>
      </w:pPr>
      <w:r>
        <w:t>Paragraaf 2</w:t>
      </w:r>
    </w:p>
    <w:p w14:paraId="574D6B81" w14:textId="77777777" w:rsidR="00C118C7" w:rsidRDefault="00C118C7">
      <w:pPr>
        <w:pStyle w:val="StandaardUitvullen"/>
        <w:rPr>
          <w:rStyle w:val="Zwaar"/>
          <w:b w:val="0"/>
        </w:rPr>
      </w:pPr>
      <w:r>
        <w:rPr>
          <w:rStyle w:val="Zwaar"/>
          <w:b w:val="0"/>
        </w:rPr>
        <w:t xml:space="preserve">Als een statutair personeelslid in disponibiliteit wegens ambtsopheffing weer in actieve dienst geroepen wordt, dan moet dat zo spoedig mogelijk gebeuren. Het statutaire personeelslid kan echter het bestuur om een wachttermijn van een maand verzoeken, die ingaat op de eerste dag van de maand die volgt op de maand van ontvangst van de individuele betekening van de beslissing van het bestuur om een einde te stellen aan de disponibiliteit wegens ambtsopheffing door toewijzing van een nieuwe statutaire betrekking. </w:t>
      </w:r>
    </w:p>
    <w:p w14:paraId="50220A08" w14:textId="77777777" w:rsidR="00C118C7" w:rsidRDefault="00C118C7">
      <w:pPr>
        <w:pStyle w:val="StandaardUitvullen"/>
        <w:rPr>
          <w:rStyle w:val="Zwaar"/>
          <w:b w:val="0"/>
        </w:rPr>
      </w:pPr>
      <w:r>
        <w:rPr>
          <w:rStyle w:val="Zwaar"/>
          <w:b w:val="0"/>
        </w:rPr>
        <w:t xml:space="preserve">Als het statutaire personeelslid tijdens zijn </w:t>
      </w:r>
      <w:proofErr w:type="spellStart"/>
      <w:r>
        <w:rPr>
          <w:rStyle w:val="Zwaar"/>
          <w:b w:val="0"/>
        </w:rPr>
        <w:t>indisponibiliteitsstelling</w:t>
      </w:r>
      <w:proofErr w:type="spellEnd"/>
      <w:r>
        <w:rPr>
          <w:rStyle w:val="Zwaar"/>
          <w:b w:val="0"/>
        </w:rPr>
        <w:t xml:space="preserve"> een andere beroepsactiviteit heeft gevonden, dan heeft hij recht op een uitstel van maximaal drie maanden, als hij opnieuw in actieve dienst wordt geroepen.</w:t>
      </w:r>
    </w:p>
    <w:p w14:paraId="44E7AA66" w14:textId="77777777" w:rsidR="00C118C7" w:rsidRDefault="00020ADF">
      <w:pPr>
        <w:pStyle w:val="Kop2"/>
      </w:pPr>
      <w:r>
        <w:br w:type="page"/>
      </w:r>
      <w:bookmarkStart w:id="196" w:name="_Toc69294456"/>
      <w:r w:rsidR="00DD360E">
        <w:t>Hoofdstuk vii</w:t>
      </w:r>
      <w:r w:rsidR="00C118C7">
        <w:t>. het verlof voor deeltijdse prestaties</w:t>
      </w:r>
      <w:bookmarkEnd w:id="196"/>
    </w:p>
    <w:p w14:paraId="0680EE90" w14:textId="77777777" w:rsidR="00C118C7" w:rsidRPr="00161251" w:rsidRDefault="00C118C7">
      <w:pPr>
        <w:pStyle w:val="Kop5"/>
        <w:rPr>
          <w:i/>
        </w:rPr>
      </w:pPr>
      <w:r>
        <w:t xml:space="preserve">Artikel </w:t>
      </w:r>
      <w:r w:rsidR="00D7334E">
        <w:t>244</w:t>
      </w:r>
    </w:p>
    <w:p w14:paraId="1B4CC62F" w14:textId="77777777" w:rsidR="0087776F" w:rsidRPr="00936C71" w:rsidRDefault="004D2C7B" w:rsidP="0087776F">
      <w:pPr>
        <w:pStyle w:val="StandaardUitvullen"/>
        <w:rPr>
          <w:rStyle w:val="Zwaar"/>
          <w:i/>
          <w:snapToGrid w:val="0"/>
        </w:rPr>
      </w:pPr>
      <w:r>
        <w:rPr>
          <w:rStyle w:val="Zwaar"/>
          <w:i/>
          <w:snapToGrid w:val="0"/>
        </w:rPr>
        <w:t>(N</w:t>
      </w:r>
      <w:r w:rsidR="00936C71" w:rsidRPr="00936C71">
        <w:rPr>
          <w:rStyle w:val="Zwaar"/>
          <w:i/>
          <w:snapToGrid w:val="0"/>
        </w:rPr>
        <w:t>iet van toepassing)</w:t>
      </w:r>
    </w:p>
    <w:p w14:paraId="6B5BB191" w14:textId="77777777" w:rsidR="0087776F" w:rsidRPr="00936C71" w:rsidRDefault="004E6E26" w:rsidP="0087776F">
      <w:pPr>
        <w:pStyle w:val="Kop5"/>
        <w:rPr>
          <w:i/>
        </w:rPr>
      </w:pPr>
      <w:r w:rsidRPr="00D7334E">
        <w:t xml:space="preserve">Artikel </w:t>
      </w:r>
      <w:r w:rsidR="003172BA">
        <w:t>245</w:t>
      </w:r>
    </w:p>
    <w:p w14:paraId="37B8063B" w14:textId="77777777" w:rsidR="0087776F" w:rsidRPr="00936C71" w:rsidRDefault="00936C71" w:rsidP="0087776F">
      <w:pPr>
        <w:pStyle w:val="StandaardUitvullen"/>
        <w:rPr>
          <w:b/>
          <w:i/>
        </w:rPr>
      </w:pPr>
      <w:r>
        <w:rPr>
          <w:b/>
          <w:i/>
        </w:rPr>
        <w:t>(Niet van toepassing)</w:t>
      </w:r>
      <w:r w:rsidR="009F3D19" w:rsidRPr="00936C71">
        <w:rPr>
          <w:b/>
          <w:i/>
        </w:rPr>
        <w:br w:type="page"/>
      </w:r>
    </w:p>
    <w:p w14:paraId="29D3D755" w14:textId="77777777" w:rsidR="00C118C7" w:rsidRPr="003172BA" w:rsidRDefault="00DD360E" w:rsidP="003172BA">
      <w:pPr>
        <w:pStyle w:val="Kop2"/>
      </w:pPr>
      <w:bookmarkStart w:id="197" w:name="_Toc69294457"/>
      <w:r>
        <w:t>Hoofdstuk viii</w:t>
      </w:r>
      <w:r w:rsidR="00C118C7">
        <w:t>. het verlof voor opdracht</w:t>
      </w:r>
      <w:bookmarkEnd w:id="197"/>
    </w:p>
    <w:p w14:paraId="3EF89FCF" w14:textId="77777777" w:rsidR="00C118C7" w:rsidRDefault="00C118C7">
      <w:pPr>
        <w:pStyle w:val="Kop5"/>
      </w:pPr>
      <w:r>
        <w:t xml:space="preserve">Artikel </w:t>
      </w:r>
      <w:r w:rsidR="003172BA">
        <w:t>246</w:t>
      </w:r>
    </w:p>
    <w:p w14:paraId="6317B06C" w14:textId="77777777" w:rsidR="00C118C7" w:rsidRDefault="00C118C7">
      <w:pPr>
        <w:pStyle w:val="Kop6"/>
      </w:pPr>
      <w:r>
        <w:t>Paragraaf 1</w:t>
      </w:r>
    </w:p>
    <w:p w14:paraId="1ED8127A" w14:textId="77777777" w:rsidR="00C118C7" w:rsidRDefault="00C118C7">
      <w:pPr>
        <w:pStyle w:val="StandaardUitvullen"/>
      </w:pPr>
      <w:r>
        <w:t xml:space="preserve">Het vast aangestelde statutaire personeelslid </w:t>
      </w:r>
      <w:r w:rsidRPr="003172BA">
        <w:t>kan verlof krijgen om</w:t>
      </w:r>
      <w:r>
        <w:t>:</w:t>
      </w:r>
    </w:p>
    <w:p w14:paraId="624993BB" w14:textId="77777777" w:rsidR="00C118C7" w:rsidRDefault="00C118C7" w:rsidP="00476C61">
      <w:pPr>
        <w:pStyle w:val="StandaardUitvullen"/>
        <w:numPr>
          <w:ilvl w:val="0"/>
          <w:numId w:val="52"/>
        </w:numPr>
      </w:pPr>
      <w:r>
        <w:t xml:space="preserve">een functie uit te oefenen op een kabinet, of in voorkomend geval bij de entiteiten met politieke functie ter vervanging van het kabinet, van een federale minister, staatssecretaris of regeringscommissaris, een lid van de regering van een gemeenschap of een gewest, een provinciegouverneur, de gouverneur of de </w:t>
      </w:r>
      <w:proofErr w:type="spellStart"/>
      <w:r>
        <w:t>vice-gouverneur</w:t>
      </w:r>
      <w:proofErr w:type="spellEnd"/>
      <w:r>
        <w:t xml:space="preserve"> van het administratief arrondissement Brussel-Hoofdstad, of de adjunct-gouverneur van de provincie Vlaams-Brabant, een gedeputeerde, een burgemeester of schepen,</w:t>
      </w:r>
      <w:r w:rsidR="00D966C7">
        <w:t xml:space="preserve"> een OCMW- voorzitter,</w:t>
      </w:r>
      <w:r>
        <w:t xml:space="preserve"> een Europees commissaris;</w:t>
      </w:r>
    </w:p>
    <w:p w14:paraId="3BB55CBA" w14:textId="77777777" w:rsidR="00C118C7" w:rsidRDefault="00C118C7" w:rsidP="00476C61">
      <w:pPr>
        <w:pStyle w:val="StandaardUitvullen"/>
        <w:numPr>
          <w:ilvl w:val="0"/>
          <w:numId w:val="52"/>
        </w:numPr>
      </w:pPr>
      <w:r>
        <w:t>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raad of een provincieraad;</w:t>
      </w:r>
    </w:p>
    <w:p w14:paraId="37B325B6" w14:textId="77777777" w:rsidR="00C118C7" w:rsidRDefault="00C118C7" w:rsidP="00476C61">
      <w:pPr>
        <w:pStyle w:val="StandaardUitvullen"/>
        <w:numPr>
          <w:ilvl w:val="0"/>
          <w:numId w:val="52"/>
        </w:numPr>
      </w:pPr>
      <w:r>
        <w:t>een externe opdracht uit te voeren waarvan de raad het algemeen belang erkent. Onder een dergelijke opdracht wordt in ieder geval verstaan de uitoefening van nationale en internationale opdrachten, aangeboden door een regering of een internationale instelling, en de internationale opdrachten in het raam van ontwikkelingssamenwerking, wetenschappelijk onderzoek of humanitaire hulp.</w:t>
      </w:r>
    </w:p>
    <w:p w14:paraId="6EBA7E4C" w14:textId="77777777" w:rsidR="00C118C7" w:rsidRDefault="00C118C7">
      <w:pPr>
        <w:pStyle w:val="Kop6"/>
        <w:rPr>
          <w:b w:val="0"/>
          <w:bCs/>
        </w:rPr>
      </w:pPr>
      <w:r>
        <w:t>Paragraaf 2</w:t>
      </w:r>
    </w:p>
    <w:p w14:paraId="038C18E2" w14:textId="77777777" w:rsidR="00C118C7" w:rsidRPr="003172BA" w:rsidRDefault="00C118C7">
      <w:pPr>
        <w:pStyle w:val="StandaardUitvullen"/>
        <w:rPr>
          <w:bCs/>
          <w:iCs/>
        </w:rPr>
      </w:pPr>
      <w:r w:rsidRPr="003172BA">
        <w:rPr>
          <w:bCs/>
        </w:rPr>
        <w:t>Het verlof wordt toegestaan als een gunstmaatregel, voor zover de goede werking van de dienst daardoor niet in het gedrang komt</w:t>
      </w:r>
    </w:p>
    <w:p w14:paraId="30A33F8A" w14:textId="77777777" w:rsidR="003172BA" w:rsidRPr="00D7334E" w:rsidRDefault="003172BA" w:rsidP="003172BA">
      <w:pPr>
        <w:pStyle w:val="StandaardUitvullen"/>
        <w:rPr>
          <w:bCs/>
          <w:iCs/>
        </w:rPr>
      </w:pPr>
      <w:r w:rsidRPr="00D7334E">
        <w:rPr>
          <w:bCs/>
          <w:iCs/>
        </w:rPr>
        <w:t xml:space="preserve">Het personeelslid richt zijn aanvraag hiertoe </w:t>
      </w:r>
      <w:r>
        <w:rPr>
          <w:bCs/>
          <w:iCs/>
        </w:rPr>
        <w:t xml:space="preserve">minimum 3 maanden op voorhand </w:t>
      </w:r>
      <w:r w:rsidRPr="00D7334E">
        <w:rPr>
          <w:bCs/>
          <w:iCs/>
        </w:rPr>
        <w:t xml:space="preserve">tot de secretaris. </w:t>
      </w:r>
      <w:r>
        <w:rPr>
          <w:bCs/>
          <w:iCs/>
        </w:rPr>
        <w:t xml:space="preserve">De secretaris kan een kortere termijn aanvaarden. </w:t>
      </w:r>
      <w:r w:rsidRPr="00D7334E">
        <w:rPr>
          <w:bCs/>
        </w:rPr>
        <w:t xml:space="preserve">Een eventuele weigering </w:t>
      </w:r>
      <w:r>
        <w:rPr>
          <w:bCs/>
        </w:rPr>
        <w:t xml:space="preserve">van het verlof </w:t>
      </w:r>
      <w:r w:rsidRPr="00D7334E">
        <w:rPr>
          <w:bCs/>
        </w:rPr>
        <w:t>gebeurt op gemotiveerde wijze.</w:t>
      </w:r>
    </w:p>
    <w:p w14:paraId="01C955C5" w14:textId="77777777" w:rsidR="00C118C7" w:rsidRDefault="00C118C7">
      <w:pPr>
        <w:pStyle w:val="Kop6"/>
      </w:pPr>
      <w:r>
        <w:t>Paragraaf 3</w:t>
      </w:r>
    </w:p>
    <w:p w14:paraId="23EC28BB" w14:textId="77777777" w:rsidR="00C118C7" w:rsidRPr="003172BA" w:rsidRDefault="00C118C7">
      <w:pPr>
        <w:pStyle w:val="StandaardUitvullen"/>
        <w:rPr>
          <w:bCs/>
        </w:rPr>
      </w:pPr>
      <w:r w:rsidRPr="003172BA">
        <w:rPr>
          <w:bCs/>
        </w:rPr>
        <w:t>Het personeelslid kan bij weigering bezwaar indienen bij de aanstellende overheid. Het kan verzoeken om in dit verband gehoord te worden.</w:t>
      </w:r>
    </w:p>
    <w:p w14:paraId="35E35053" w14:textId="77777777" w:rsidR="00C118C7" w:rsidRDefault="00C118C7">
      <w:pPr>
        <w:pStyle w:val="Kop6"/>
      </w:pPr>
      <w:r>
        <w:t>Paragraaf 4</w:t>
      </w:r>
    </w:p>
    <w:p w14:paraId="6C8D4815" w14:textId="77777777" w:rsidR="00360DB7" w:rsidRDefault="00C118C7" w:rsidP="00360DB7">
      <w:pPr>
        <w:pStyle w:val="StandaardUitvullen"/>
      </w:pPr>
      <w:r>
        <w:t>Het verlof is onbezoldigd en wordt niet gelijkgesteld met dienstactiviteit.</w:t>
      </w:r>
    </w:p>
    <w:p w14:paraId="031335DC" w14:textId="77777777" w:rsidR="00C118C7" w:rsidRDefault="00C118C7">
      <w:pPr>
        <w:pStyle w:val="Kop5"/>
      </w:pPr>
      <w:r>
        <w:t xml:space="preserve">Artikel </w:t>
      </w:r>
      <w:r w:rsidR="003172BA">
        <w:t>247</w:t>
      </w:r>
    </w:p>
    <w:p w14:paraId="1305DF83" w14:textId="77777777" w:rsidR="00C118C7" w:rsidRDefault="00C118C7">
      <w:pPr>
        <w:pStyle w:val="Kop6"/>
      </w:pPr>
      <w:r>
        <w:t>Paragraaf 1</w:t>
      </w:r>
    </w:p>
    <w:p w14:paraId="635C6CF9" w14:textId="77777777" w:rsidR="00C118C7" w:rsidRDefault="00C118C7">
      <w:pPr>
        <w:pStyle w:val="StandaardUitvullen"/>
      </w:pPr>
      <w:r>
        <w:t>Het personeelslid behoudt de eindvermelding die hem werd toegekend bij zijn laatste evaluatie voor het begin van het verlof voor opdracht.</w:t>
      </w:r>
    </w:p>
    <w:p w14:paraId="6BCD68C4" w14:textId="77777777" w:rsidR="00C118C7" w:rsidRDefault="00C118C7">
      <w:pPr>
        <w:pStyle w:val="Kop6"/>
      </w:pPr>
      <w:r>
        <w:t>Paragraaf 2</w:t>
      </w:r>
    </w:p>
    <w:p w14:paraId="42391F03" w14:textId="77777777" w:rsidR="00360DB7" w:rsidRPr="00360DB7" w:rsidRDefault="00C118C7" w:rsidP="00360DB7">
      <w:pPr>
        <w:pStyle w:val="StandaardUitvullen"/>
      </w:pPr>
      <w:r>
        <w:t xml:space="preserve">Het personeelslid kan het toegestane verlof voor </w:t>
      </w:r>
      <w:r w:rsidR="00B47E60">
        <w:t>opdracht</w:t>
      </w:r>
      <w:r>
        <w:t xml:space="preserve"> te allen tijde opzeggen, mits eerbiediging van een termijn van </w:t>
      </w:r>
      <w:r w:rsidRPr="003172BA">
        <w:rPr>
          <w:bCs/>
        </w:rPr>
        <w:t xml:space="preserve">minimum </w:t>
      </w:r>
      <w:r w:rsidR="003172BA" w:rsidRPr="003172BA">
        <w:rPr>
          <w:bCs/>
        </w:rPr>
        <w:t>3 maanden</w:t>
      </w:r>
      <w:r w:rsidR="003172BA">
        <w:rPr>
          <w:b/>
          <w:bCs/>
        </w:rPr>
        <w:t>,</w:t>
      </w:r>
      <w:r>
        <w:t xml:space="preserve"> tenzij </w:t>
      </w:r>
      <w:r w:rsidR="00FE3947">
        <w:t xml:space="preserve">de secretaris </w:t>
      </w:r>
      <w:r>
        <w:t>een kortere termijn aanvaardt.</w:t>
      </w:r>
    </w:p>
    <w:p w14:paraId="2467A104" w14:textId="77777777" w:rsidR="00C118C7" w:rsidRDefault="00020ADF">
      <w:pPr>
        <w:pStyle w:val="Kop2"/>
      </w:pPr>
      <w:r>
        <w:br w:type="page"/>
      </w:r>
      <w:bookmarkStart w:id="198" w:name="_Toc69294458"/>
      <w:r w:rsidR="00DD360E">
        <w:t>Hoofdstuk ix</w:t>
      </w:r>
      <w:r w:rsidR="00C118C7">
        <w:t>. het omstandigheidsverlof</w:t>
      </w:r>
      <w:bookmarkEnd w:id="198"/>
    </w:p>
    <w:p w14:paraId="3698D1A6" w14:textId="77777777" w:rsidR="00C118C7" w:rsidRPr="00281325" w:rsidRDefault="00C118C7">
      <w:pPr>
        <w:pStyle w:val="Kop5"/>
      </w:pPr>
      <w:r>
        <w:t xml:space="preserve">Artikel </w:t>
      </w:r>
      <w:r w:rsidR="003172BA">
        <w:t>248</w:t>
      </w:r>
    </w:p>
    <w:p w14:paraId="1FAF93D1" w14:textId="77777777" w:rsidR="00C118C7" w:rsidRDefault="00C118C7">
      <w:pPr>
        <w:pStyle w:val="Kop6"/>
      </w:pPr>
      <w:r>
        <w:t>Paragraaf 1</w:t>
      </w:r>
    </w:p>
    <w:p w14:paraId="2DC6697B" w14:textId="77777777" w:rsidR="00C118C7" w:rsidRDefault="00C118C7">
      <w:pPr>
        <w:pStyle w:val="StandaardUitvullen"/>
        <w:ind w:left="284"/>
      </w:pPr>
      <w:r>
        <w:t>Het personeelslid krijgt omstandigheidsverlof naar aanleiding van de volgende gebeurtenissen:</w:t>
      </w:r>
    </w:p>
    <w:tbl>
      <w:tblPr>
        <w:tblW w:w="928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307"/>
        <w:gridCol w:w="2977"/>
      </w:tblGrid>
      <w:tr w:rsidR="00C118C7" w14:paraId="6C0299B4" w14:textId="77777777">
        <w:tc>
          <w:tcPr>
            <w:tcW w:w="6307" w:type="dxa"/>
          </w:tcPr>
          <w:p w14:paraId="2FC96223" w14:textId="77777777" w:rsidR="00C118C7" w:rsidRDefault="00C118C7">
            <w:pPr>
              <w:pStyle w:val="StandaardUitvullen"/>
              <w:ind w:left="355"/>
              <w:jc w:val="center"/>
              <w:rPr>
                <w:b/>
              </w:rPr>
            </w:pPr>
            <w:r>
              <w:rPr>
                <w:b/>
              </w:rPr>
              <w:t>Aard van de gebeurtenis</w:t>
            </w:r>
          </w:p>
        </w:tc>
        <w:tc>
          <w:tcPr>
            <w:tcW w:w="2977" w:type="dxa"/>
          </w:tcPr>
          <w:p w14:paraId="5BC69302" w14:textId="77777777" w:rsidR="00C118C7" w:rsidRDefault="00C118C7">
            <w:pPr>
              <w:pStyle w:val="StandaardUitvullen"/>
              <w:ind w:left="214"/>
              <w:jc w:val="center"/>
              <w:rPr>
                <w:b/>
              </w:rPr>
            </w:pPr>
            <w:r>
              <w:rPr>
                <w:b/>
              </w:rPr>
              <w:t>Toegestaan maximum</w:t>
            </w:r>
          </w:p>
        </w:tc>
      </w:tr>
      <w:tr w:rsidR="00C118C7" w14:paraId="01A10849" w14:textId="77777777">
        <w:tc>
          <w:tcPr>
            <w:tcW w:w="6307" w:type="dxa"/>
          </w:tcPr>
          <w:p w14:paraId="3ACF7066" w14:textId="77777777" w:rsidR="00C118C7" w:rsidRDefault="00C118C7" w:rsidP="00476C61">
            <w:pPr>
              <w:pStyle w:val="StandaardUitvullen"/>
              <w:numPr>
                <w:ilvl w:val="0"/>
                <w:numId w:val="53"/>
              </w:numPr>
              <w:tabs>
                <w:tab w:val="clear" w:pos="1571"/>
                <w:tab w:val="num" w:pos="567"/>
              </w:tabs>
              <w:ind w:left="567" w:hanging="283"/>
            </w:pPr>
            <w:r>
              <w:t>huwelijk van het personeelslid of het afleggen van een verklaring van wettelijke samenwoning door het personeelslid, vermeld in artikel 1475 tot en met 1479 van het Burgerlijk Wetboek, m.u.v. het afleggen van een verklaring van samenwoning van bloed- of aanverwanten:</w:t>
            </w:r>
          </w:p>
        </w:tc>
        <w:tc>
          <w:tcPr>
            <w:tcW w:w="2977" w:type="dxa"/>
            <w:vAlign w:val="center"/>
          </w:tcPr>
          <w:p w14:paraId="4317C302" w14:textId="77777777" w:rsidR="00C118C7" w:rsidRDefault="00C118C7">
            <w:pPr>
              <w:pStyle w:val="StandaardUitvullen"/>
              <w:ind w:left="214"/>
              <w:jc w:val="center"/>
            </w:pPr>
            <w:r>
              <w:t>4 werkdagen</w:t>
            </w:r>
          </w:p>
        </w:tc>
      </w:tr>
      <w:tr w:rsidR="00C118C7" w14:paraId="468F4FEE" w14:textId="77777777">
        <w:tc>
          <w:tcPr>
            <w:tcW w:w="6307" w:type="dxa"/>
          </w:tcPr>
          <w:p w14:paraId="19C782DB" w14:textId="77777777" w:rsidR="00C118C7" w:rsidRDefault="00C118C7" w:rsidP="00476C61">
            <w:pPr>
              <w:pStyle w:val="StandaardUitvullen"/>
              <w:numPr>
                <w:ilvl w:val="0"/>
                <w:numId w:val="53"/>
              </w:numPr>
              <w:tabs>
                <w:tab w:val="clear" w:pos="1571"/>
                <w:tab w:val="num" w:pos="567"/>
              </w:tabs>
              <w:ind w:left="567" w:hanging="283"/>
            </w:pPr>
            <w:r>
              <w:t>bevalling van de echtgenote of samenwonende partner, of ter gelegenheid van de geboorte van een kind dat wettelijk afstamt van het personeelslid</w:t>
            </w:r>
          </w:p>
        </w:tc>
        <w:tc>
          <w:tcPr>
            <w:tcW w:w="2977" w:type="dxa"/>
            <w:vAlign w:val="center"/>
          </w:tcPr>
          <w:p w14:paraId="15F3D717" w14:textId="77777777" w:rsidR="00C118C7" w:rsidRDefault="00C118C7">
            <w:pPr>
              <w:pStyle w:val="StandaardUitvullen"/>
              <w:ind w:left="214"/>
              <w:jc w:val="center"/>
            </w:pPr>
            <w:r>
              <w:t>10 werkdagen</w:t>
            </w:r>
          </w:p>
        </w:tc>
      </w:tr>
      <w:tr w:rsidR="00C118C7" w14:paraId="65BE98AF" w14:textId="77777777">
        <w:tc>
          <w:tcPr>
            <w:tcW w:w="6307" w:type="dxa"/>
          </w:tcPr>
          <w:p w14:paraId="02FA32FF" w14:textId="77777777" w:rsidR="00C118C7" w:rsidRDefault="00C118C7" w:rsidP="00476C61">
            <w:pPr>
              <w:pStyle w:val="StandaardUitvullen"/>
              <w:numPr>
                <w:ilvl w:val="0"/>
                <w:numId w:val="53"/>
              </w:numPr>
              <w:tabs>
                <w:tab w:val="clear" w:pos="1571"/>
                <w:tab w:val="num" w:pos="567"/>
              </w:tabs>
              <w:ind w:left="567" w:hanging="283"/>
            </w:pPr>
            <w:r>
              <w:t>overlijden van de samenwonende of huwelijkspartner, een bloed- of aanverwant in de eerste graad van het personeelslid, of van de samenwonende of huwelijkspartner:</w:t>
            </w:r>
          </w:p>
        </w:tc>
        <w:tc>
          <w:tcPr>
            <w:tcW w:w="2977" w:type="dxa"/>
            <w:vAlign w:val="center"/>
          </w:tcPr>
          <w:p w14:paraId="53830E0B" w14:textId="77777777" w:rsidR="00C118C7" w:rsidRDefault="00C118C7">
            <w:pPr>
              <w:pStyle w:val="StandaardUitvullen"/>
              <w:ind w:left="214"/>
              <w:jc w:val="center"/>
            </w:pPr>
            <w:r>
              <w:t>4 werkdagen</w:t>
            </w:r>
          </w:p>
        </w:tc>
      </w:tr>
      <w:tr w:rsidR="00C118C7" w14:paraId="7B1C3CEA" w14:textId="77777777">
        <w:tc>
          <w:tcPr>
            <w:tcW w:w="6307" w:type="dxa"/>
          </w:tcPr>
          <w:p w14:paraId="5BF45680" w14:textId="77777777" w:rsidR="00C118C7" w:rsidRDefault="00C118C7" w:rsidP="00476C61">
            <w:pPr>
              <w:pStyle w:val="StandaardUitvullen"/>
              <w:numPr>
                <w:ilvl w:val="0"/>
                <w:numId w:val="53"/>
              </w:numPr>
              <w:tabs>
                <w:tab w:val="clear" w:pos="1571"/>
                <w:tab w:val="num" w:pos="567"/>
              </w:tabs>
              <w:ind w:left="567" w:hanging="283"/>
            </w:pPr>
            <w:r>
              <w:t>huwelijk van een kind van het personeelslid, van de samenwonende of huwelijkspartner:</w:t>
            </w:r>
          </w:p>
        </w:tc>
        <w:tc>
          <w:tcPr>
            <w:tcW w:w="2977" w:type="dxa"/>
            <w:vAlign w:val="center"/>
          </w:tcPr>
          <w:p w14:paraId="47A7600A" w14:textId="77777777" w:rsidR="00C118C7" w:rsidRDefault="00C118C7">
            <w:pPr>
              <w:pStyle w:val="StandaardUitvullen"/>
              <w:ind w:left="214"/>
              <w:jc w:val="center"/>
            </w:pPr>
            <w:r>
              <w:t>2 werkdagen</w:t>
            </w:r>
          </w:p>
        </w:tc>
      </w:tr>
      <w:tr w:rsidR="00C118C7" w14:paraId="6D124C4A" w14:textId="77777777">
        <w:tc>
          <w:tcPr>
            <w:tcW w:w="6307" w:type="dxa"/>
          </w:tcPr>
          <w:p w14:paraId="0559E2AF" w14:textId="77777777" w:rsidR="00C118C7" w:rsidRDefault="00C118C7" w:rsidP="00476C61">
            <w:pPr>
              <w:pStyle w:val="StandaardUitvullen"/>
              <w:numPr>
                <w:ilvl w:val="0"/>
                <w:numId w:val="53"/>
              </w:numPr>
              <w:tabs>
                <w:tab w:val="clear" w:pos="1571"/>
                <w:tab w:val="num" w:pos="567"/>
              </w:tabs>
              <w:ind w:left="567" w:hanging="283"/>
            </w:pPr>
            <w:r>
              <w:t>overlijden van een bloed- of aanverwant van het personeelslid of de samenwonende partner in om het even welke graad, die onder hetzelfde dak woont als het personeelslid of de samenwonende partner:</w:t>
            </w:r>
          </w:p>
        </w:tc>
        <w:tc>
          <w:tcPr>
            <w:tcW w:w="2977" w:type="dxa"/>
            <w:vAlign w:val="center"/>
          </w:tcPr>
          <w:p w14:paraId="645A08D9" w14:textId="77777777" w:rsidR="00C118C7" w:rsidRDefault="00C118C7">
            <w:pPr>
              <w:pStyle w:val="StandaardUitvullen"/>
              <w:ind w:left="214"/>
              <w:jc w:val="center"/>
            </w:pPr>
            <w:r>
              <w:t>2 werkdagen</w:t>
            </w:r>
          </w:p>
        </w:tc>
      </w:tr>
      <w:tr w:rsidR="00C118C7" w14:paraId="05E15C1E" w14:textId="77777777">
        <w:tc>
          <w:tcPr>
            <w:tcW w:w="6307" w:type="dxa"/>
          </w:tcPr>
          <w:p w14:paraId="72059C74" w14:textId="77777777" w:rsidR="00C118C7" w:rsidRDefault="00C118C7" w:rsidP="00476C61">
            <w:pPr>
              <w:pStyle w:val="StandaardUitvullen"/>
              <w:numPr>
                <w:ilvl w:val="0"/>
                <w:numId w:val="53"/>
              </w:numPr>
              <w:tabs>
                <w:tab w:val="clear" w:pos="1571"/>
                <w:tab w:val="num" w:pos="567"/>
              </w:tabs>
              <w:ind w:left="567" w:hanging="283"/>
            </w:pPr>
            <w:r>
              <w:t>overlijden van een bloed- of aanverwant van het personeelslid of de samenwonende partner in de tweede graad, een overgrootouder of een achterkleinkind, niet onder hetzelfde dak wonend als het personeelslid of de samenwonende partner:</w:t>
            </w:r>
          </w:p>
        </w:tc>
        <w:tc>
          <w:tcPr>
            <w:tcW w:w="2977" w:type="dxa"/>
            <w:vAlign w:val="center"/>
          </w:tcPr>
          <w:p w14:paraId="5C500BCB" w14:textId="77777777" w:rsidR="00C118C7" w:rsidRDefault="00C118C7">
            <w:pPr>
              <w:pStyle w:val="StandaardUitvullen"/>
              <w:ind w:left="214"/>
              <w:jc w:val="center"/>
            </w:pPr>
            <w:r>
              <w:t>1 werkdag</w:t>
            </w:r>
          </w:p>
        </w:tc>
      </w:tr>
      <w:tr w:rsidR="00C118C7" w14:paraId="0C652234" w14:textId="77777777">
        <w:tc>
          <w:tcPr>
            <w:tcW w:w="6307" w:type="dxa"/>
          </w:tcPr>
          <w:p w14:paraId="3197978F" w14:textId="77777777" w:rsidR="00C118C7" w:rsidRDefault="00C118C7" w:rsidP="00476C61">
            <w:pPr>
              <w:pStyle w:val="StandaardUitvullen"/>
              <w:numPr>
                <w:ilvl w:val="0"/>
                <w:numId w:val="53"/>
              </w:numPr>
              <w:tabs>
                <w:tab w:val="clear" w:pos="1571"/>
                <w:tab w:val="num" w:pos="567"/>
              </w:tabs>
              <w:ind w:left="567" w:hanging="283"/>
            </w:pPr>
            <w:r>
              <w:t>huwelijk van een bloed- of aanverwant: in de eerste graad, die geen kind is; in de tweede graad, van het personeelslid, de samenwonende of huwelijkspartner:</w:t>
            </w:r>
          </w:p>
        </w:tc>
        <w:tc>
          <w:tcPr>
            <w:tcW w:w="2977" w:type="dxa"/>
            <w:vAlign w:val="center"/>
          </w:tcPr>
          <w:p w14:paraId="1F9E0651" w14:textId="77777777" w:rsidR="00C118C7" w:rsidRDefault="00C118C7">
            <w:pPr>
              <w:pStyle w:val="StandaardUitvullen"/>
              <w:ind w:left="214"/>
              <w:jc w:val="center"/>
            </w:pPr>
            <w:r>
              <w:t>de dag van het huwelijk</w:t>
            </w:r>
          </w:p>
        </w:tc>
      </w:tr>
      <w:tr w:rsidR="00C118C7" w14:paraId="67EE4B64" w14:textId="77777777">
        <w:tc>
          <w:tcPr>
            <w:tcW w:w="6307" w:type="dxa"/>
          </w:tcPr>
          <w:p w14:paraId="1EDDD107" w14:textId="77777777" w:rsidR="00C118C7" w:rsidRDefault="00C118C7" w:rsidP="00476C61">
            <w:pPr>
              <w:pStyle w:val="StandaardUitvullen"/>
              <w:numPr>
                <w:ilvl w:val="0"/>
                <w:numId w:val="53"/>
              </w:numPr>
              <w:tabs>
                <w:tab w:val="clear" w:pos="1571"/>
                <w:tab w:val="num" w:pos="567"/>
              </w:tabs>
              <w:ind w:left="567" w:hanging="283"/>
            </w:pPr>
            <w:r>
              <w:t>priesterwijding of intrede in het klooster van een kind van het personeelslid, van de samenwonende of huwelijkspartner, of van een broer, zuster, schoonbroer of schoonzuster van het personeelslid:</w:t>
            </w:r>
          </w:p>
        </w:tc>
        <w:tc>
          <w:tcPr>
            <w:tcW w:w="2977" w:type="dxa"/>
            <w:vAlign w:val="center"/>
          </w:tcPr>
          <w:p w14:paraId="3EA8AC7F" w14:textId="77777777" w:rsidR="00C118C7" w:rsidRDefault="00C118C7">
            <w:pPr>
              <w:pStyle w:val="StandaardUitvullen"/>
              <w:ind w:left="214"/>
              <w:jc w:val="center"/>
            </w:pPr>
            <w:r>
              <w:t>de dag van de rooms-katholieke plechtigheid of een daarmee overeenstemmende plechtigheid bij een andere erkende eredienst</w:t>
            </w:r>
          </w:p>
        </w:tc>
      </w:tr>
      <w:tr w:rsidR="00C118C7" w14:paraId="1260AF33" w14:textId="77777777">
        <w:tc>
          <w:tcPr>
            <w:tcW w:w="6307" w:type="dxa"/>
          </w:tcPr>
          <w:p w14:paraId="3BCF3191" w14:textId="77777777" w:rsidR="00C118C7" w:rsidRDefault="00C118C7" w:rsidP="00476C61">
            <w:pPr>
              <w:pStyle w:val="StandaardUitvullen"/>
              <w:numPr>
                <w:ilvl w:val="0"/>
                <w:numId w:val="53"/>
              </w:numPr>
              <w:tabs>
                <w:tab w:val="clear" w:pos="1571"/>
                <w:tab w:val="num" w:pos="567"/>
              </w:tabs>
              <w:ind w:left="567" w:hanging="283"/>
            </w:pPr>
            <w:r>
              <w:t>plechtige communie of deelneming van een kind van het personeelslid of van de samenwonende of huwelijkspartner aan het feest van de vrijzinnige jeugd of aan een plechtigheid in het kader van een erkende eredienst die overeenstemt met de rooms-katholieke plechtige communie:</w:t>
            </w:r>
          </w:p>
        </w:tc>
        <w:tc>
          <w:tcPr>
            <w:tcW w:w="2977" w:type="dxa"/>
            <w:vAlign w:val="center"/>
          </w:tcPr>
          <w:p w14:paraId="16AD5348" w14:textId="77777777" w:rsidR="00C118C7" w:rsidRDefault="00C118C7">
            <w:pPr>
              <w:pStyle w:val="StandaardUitvullen"/>
              <w:ind w:left="214"/>
              <w:jc w:val="center"/>
            </w:pPr>
            <w:r>
              <w:t xml:space="preserve">de dag van de plechtigheid, of, als dat een zondag, feestdag of </w:t>
            </w:r>
            <w:proofErr w:type="spellStart"/>
            <w:r>
              <w:t>inactiviteitsdag</w:t>
            </w:r>
            <w:proofErr w:type="spellEnd"/>
            <w:r>
              <w:t xml:space="preserve"> is, de eerstvolgende werkdag</w:t>
            </w:r>
          </w:p>
        </w:tc>
      </w:tr>
      <w:tr w:rsidR="00C118C7" w14:paraId="4D3D2F5B" w14:textId="77777777">
        <w:tc>
          <w:tcPr>
            <w:tcW w:w="6307" w:type="dxa"/>
          </w:tcPr>
          <w:p w14:paraId="222DFA4A" w14:textId="77777777" w:rsidR="00C118C7" w:rsidRDefault="00C118C7" w:rsidP="00476C61">
            <w:pPr>
              <w:pStyle w:val="StandaardUitvullen"/>
              <w:numPr>
                <w:ilvl w:val="0"/>
                <w:numId w:val="53"/>
              </w:numPr>
              <w:tabs>
                <w:tab w:val="clear" w:pos="1571"/>
                <w:tab w:val="num" w:pos="567"/>
              </w:tabs>
              <w:ind w:left="567" w:hanging="283"/>
            </w:pPr>
            <w:r>
              <w:t>gehoord worden door de vrederechter in het kader van de organisatie van de voogdij over een minderjarige:</w:t>
            </w:r>
          </w:p>
        </w:tc>
        <w:tc>
          <w:tcPr>
            <w:tcW w:w="2977" w:type="dxa"/>
            <w:vAlign w:val="center"/>
          </w:tcPr>
          <w:p w14:paraId="58E7BCA7" w14:textId="77777777" w:rsidR="00C118C7" w:rsidRDefault="00C118C7">
            <w:pPr>
              <w:pStyle w:val="StandaardUitvullen"/>
              <w:ind w:left="214"/>
              <w:jc w:val="center"/>
            </w:pPr>
            <w:r>
              <w:t>de nodige tijd, maximaal één dag</w:t>
            </w:r>
          </w:p>
        </w:tc>
      </w:tr>
      <w:tr w:rsidR="00C118C7" w14:paraId="679E91D8" w14:textId="77777777">
        <w:tc>
          <w:tcPr>
            <w:tcW w:w="6307" w:type="dxa"/>
          </w:tcPr>
          <w:p w14:paraId="3F4E83FC" w14:textId="77777777" w:rsidR="00C118C7" w:rsidRDefault="00C118C7" w:rsidP="00476C61">
            <w:pPr>
              <w:pStyle w:val="StandaardUitvullen"/>
              <w:numPr>
                <w:ilvl w:val="0"/>
                <w:numId w:val="53"/>
              </w:numPr>
              <w:tabs>
                <w:tab w:val="clear" w:pos="1571"/>
                <w:tab w:val="num" w:pos="567"/>
              </w:tabs>
              <w:ind w:left="567" w:hanging="283"/>
            </w:pPr>
            <w:r>
              <w:t>deelneming aan een assisenjury, oproeping als getuige voor de rechtbank of persoonlijke verschijning op aanmaning van de arbeidsrechtbank:</w:t>
            </w:r>
          </w:p>
        </w:tc>
        <w:tc>
          <w:tcPr>
            <w:tcW w:w="2977" w:type="dxa"/>
            <w:vAlign w:val="center"/>
          </w:tcPr>
          <w:p w14:paraId="422A30CA" w14:textId="77777777" w:rsidR="00C118C7" w:rsidRDefault="00C118C7">
            <w:pPr>
              <w:pStyle w:val="StandaardUitvullen"/>
              <w:ind w:left="214"/>
              <w:jc w:val="center"/>
            </w:pPr>
            <w:r>
              <w:t>de nodige tijd</w:t>
            </w:r>
          </w:p>
        </w:tc>
      </w:tr>
    </w:tbl>
    <w:p w14:paraId="494DEADA" w14:textId="77777777" w:rsidR="00C118C7" w:rsidRDefault="00C118C7">
      <w:pPr>
        <w:pStyle w:val="Kop6"/>
      </w:pPr>
      <w:r>
        <w:t>Paragraaf 2</w:t>
      </w:r>
      <w:r w:rsidR="00B73F90">
        <w:t xml:space="preserve"> </w:t>
      </w:r>
    </w:p>
    <w:p w14:paraId="4D378FCD" w14:textId="77777777" w:rsidR="00C118C7" w:rsidRDefault="00C118C7">
      <w:pPr>
        <w:pStyle w:val="StandaardUitvullen"/>
      </w:pPr>
      <w:r>
        <w:t>Het omstandigheidsverlof wordt gelijkgesteld met dienstactiviteit en is bezoldigd.</w:t>
      </w:r>
    </w:p>
    <w:p w14:paraId="679486CF" w14:textId="77777777" w:rsidR="00C118C7" w:rsidRDefault="00C118C7">
      <w:pPr>
        <w:pStyle w:val="StandaardUitvullen"/>
      </w:pPr>
      <w:r>
        <w:t>Voor het contractuele personeelslid wordt het verlof ter gelegenheid van de geboorte van een kind waarvan de afstamming aan zijn zijde vaststaat, vermeld in 2°, toegekend volgens de regels van het arbeidsrecht, in het bijzonder volgens de regeling, vermeld in artikel 30, §2, van de Arbeidsovereenkomstenwet.</w:t>
      </w:r>
      <w:r w:rsidR="00FE3947">
        <w:t xml:space="preserve"> Het contractuele personeelslid wordt de eerste drie dagen bezoldigd en voor de overige zeven dagen geniet betrokkene een uitkering van het ziekenfonds.</w:t>
      </w:r>
    </w:p>
    <w:p w14:paraId="48049D26" w14:textId="77777777" w:rsidR="00B73F90" w:rsidRDefault="00B73F90" w:rsidP="00B73F90">
      <w:pPr>
        <w:pStyle w:val="StandaardUitvullen"/>
      </w:pPr>
      <w:bookmarkStart w:id="199" w:name="OLE_LINK43"/>
      <w:bookmarkStart w:id="200" w:name="OLE_LINK44"/>
      <w:r w:rsidRPr="0044435D">
        <w:t>Het contractuele en statutaire personeelslid dient deze tien werkdagen omstandigheidsverlof op te nemen binnen de vier maanden volgend op de dag van de bevalling. Deze bepaling geldt voor bevallingen na 1 april 2009</w:t>
      </w:r>
      <w:bookmarkEnd w:id="199"/>
      <w:bookmarkEnd w:id="200"/>
      <w:r w:rsidR="00595B15">
        <w:t>.</w:t>
      </w:r>
    </w:p>
    <w:p w14:paraId="740D8E7F" w14:textId="77777777" w:rsidR="00595B15" w:rsidRDefault="004D2C7B" w:rsidP="00595B15">
      <w:pPr>
        <w:pStyle w:val="StandaardUitvullen"/>
        <w:ind w:left="0"/>
        <w:rPr>
          <w:b/>
          <w:i/>
        </w:rPr>
      </w:pPr>
      <w:r>
        <w:rPr>
          <w:b/>
          <w:i/>
        </w:rPr>
        <w:t>Paragraaf 2bis</w:t>
      </w:r>
    </w:p>
    <w:p w14:paraId="47209A38" w14:textId="77777777" w:rsidR="00595B15" w:rsidRPr="004D2C7B" w:rsidRDefault="00595B15" w:rsidP="00595B15">
      <w:pPr>
        <w:pStyle w:val="StandaardUitvullen"/>
      </w:pPr>
      <w:r w:rsidRPr="004D2C7B">
        <w:t>Di</w:t>
      </w:r>
      <w:r w:rsidR="00936C71" w:rsidRPr="004D2C7B">
        <w:t>t verlof geldt ook voor mee</w:t>
      </w:r>
      <w:r w:rsidR="00936C71" w:rsidRPr="004D2C7B">
        <w:rPr>
          <w:b/>
          <w:i/>
        </w:rPr>
        <w:t>ouders</w:t>
      </w:r>
      <w:r w:rsidRPr="004D2C7B">
        <w:t xml:space="preserve"> indien aan volgende voorwaarden wordt voldaan:</w:t>
      </w:r>
    </w:p>
    <w:p w14:paraId="48C92864" w14:textId="77777777" w:rsidR="00595B15" w:rsidRPr="004D2C7B" w:rsidRDefault="00595B15" w:rsidP="00476C61">
      <w:pPr>
        <w:pStyle w:val="Lijstalinea"/>
        <w:numPr>
          <w:ilvl w:val="0"/>
          <w:numId w:val="88"/>
        </w:numPr>
        <w:spacing w:before="0" w:after="0"/>
        <w:contextualSpacing w:val="0"/>
        <w:jc w:val="both"/>
      </w:pPr>
      <w:r w:rsidRPr="004D2C7B">
        <w:t>er mag enkel een wettelijke afstammingsband bestaan ten aanzien van één persoon, namelijk tussen het kind en de moeder.</w:t>
      </w:r>
      <w:r w:rsidR="000B452D" w:rsidRPr="004D2C7B">
        <w:t xml:space="preserve"> </w:t>
      </w:r>
      <w:r w:rsidRPr="004D2C7B">
        <w:t>Is er ook een wettelijke afstammingsband met de vader, dan krijgt hij het verlof en ni</w:t>
      </w:r>
      <w:r w:rsidR="00936C71" w:rsidRPr="004D2C7B">
        <w:t xml:space="preserve">et de </w:t>
      </w:r>
      <w:r w:rsidR="00936C71" w:rsidRPr="00784699">
        <w:t>meeouder</w:t>
      </w:r>
      <w:r w:rsidRPr="00784699">
        <w:t>;</w:t>
      </w:r>
    </w:p>
    <w:p w14:paraId="681F5A32" w14:textId="77777777" w:rsidR="00595B15" w:rsidRPr="004D2C7B" w:rsidRDefault="00936C71" w:rsidP="00476C61">
      <w:pPr>
        <w:pStyle w:val="Lijstalinea"/>
        <w:numPr>
          <w:ilvl w:val="0"/>
          <w:numId w:val="88"/>
        </w:numPr>
        <w:spacing w:before="0" w:after="0"/>
        <w:contextualSpacing w:val="0"/>
        <w:jc w:val="both"/>
      </w:pPr>
      <w:r w:rsidRPr="00784699">
        <w:t>de meeouder</w:t>
      </w:r>
      <w:r w:rsidR="00595B15" w:rsidRPr="004D2C7B">
        <w:t xml:space="preserve"> moet een bewijs van partnerschap met de moeder kunnen voorleggen. Bijvoorbeeld: huwelijksakte, bewijs van wettelijke samenwoning of een uittreksel uit het bevolkingsregister waaruit de inschrijving op hetzelfde adres blijkt gedurende minstens drie onafgebroken jaren voorafgaand aan de geboorte.</w:t>
      </w:r>
    </w:p>
    <w:p w14:paraId="15D41026" w14:textId="77777777" w:rsidR="00595B15" w:rsidRPr="004D2C7B" w:rsidRDefault="00595B15" w:rsidP="00595B15">
      <w:pPr>
        <w:pStyle w:val="StandaardUitvullen"/>
      </w:pPr>
      <w:r w:rsidRPr="004D2C7B">
        <w:t>Bij een latere adoptie wordt het adoptieverlof verminderd met de opgenomen dagen omstandigheidsv</w:t>
      </w:r>
      <w:r w:rsidR="00936C71" w:rsidRPr="004D2C7B">
        <w:t xml:space="preserve">erlof in het kader van </w:t>
      </w:r>
      <w:r w:rsidR="00936C71" w:rsidRPr="00784699">
        <w:rPr>
          <w:bCs/>
          <w:iCs/>
        </w:rPr>
        <w:t>meeouder</w:t>
      </w:r>
      <w:r w:rsidRPr="00784699">
        <w:rPr>
          <w:bCs/>
          <w:iCs/>
        </w:rPr>
        <w:t>schap.</w:t>
      </w:r>
    </w:p>
    <w:p w14:paraId="037C4F6F" w14:textId="77777777" w:rsidR="00C118C7" w:rsidRDefault="00C118C7">
      <w:pPr>
        <w:pStyle w:val="Kop6"/>
      </w:pPr>
      <w:r>
        <w:t>Paragraaf 3</w:t>
      </w:r>
    </w:p>
    <w:p w14:paraId="53000FB1" w14:textId="77777777" w:rsidR="00C118C7" w:rsidRDefault="00C118C7">
      <w:pPr>
        <w:pStyle w:val="StandaardUitvullen"/>
      </w:pPr>
      <w:r>
        <w:t>Het omstandigheidsverlof is een recht, maar het personeelslid is niet verplicht deze verloven geheel of gedeeltelijk op te nemen.</w:t>
      </w:r>
    </w:p>
    <w:p w14:paraId="4466E63F" w14:textId="77777777" w:rsidR="00C118C7" w:rsidRPr="003172BA" w:rsidRDefault="00C118C7">
      <w:pPr>
        <w:pStyle w:val="StandaardUitvullen"/>
      </w:pPr>
      <w:r w:rsidRPr="003172BA">
        <w:rPr>
          <w:bCs/>
          <w:iCs/>
        </w:rPr>
        <w:t>Het personeelslid richt zijn aanvraag tot de secretaris.</w:t>
      </w:r>
    </w:p>
    <w:p w14:paraId="3A9BDCC6" w14:textId="77777777" w:rsidR="00C118C7" w:rsidRDefault="00C118C7">
      <w:pPr>
        <w:pStyle w:val="Kop6"/>
      </w:pPr>
      <w:r>
        <w:t>Paragraaf 4</w:t>
      </w:r>
    </w:p>
    <w:p w14:paraId="08716243" w14:textId="77777777" w:rsidR="003172BA" w:rsidRDefault="00C118C7">
      <w:pPr>
        <w:pStyle w:val="StandaardUitvullen"/>
      </w:pPr>
      <w:r>
        <w:t>Wanneer het omstandigheidsverlof uit meerdere dagen bestaat kan het op verzoek van het personeelslid worden gesplitst in meerdere periodes.</w:t>
      </w:r>
    </w:p>
    <w:p w14:paraId="00D35F03" w14:textId="77777777" w:rsidR="00595B15" w:rsidRPr="004D2C7B" w:rsidRDefault="00595B15" w:rsidP="00595B15">
      <w:pPr>
        <w:pStyle w:val="StandaardUitvullen"/>
      </w:pPr>
      <w:r w:rsidRPr="004D2C7B">
        <w:t>Er moet evenwel een verband bestaan tussen de gebeurtenis en het tijdstip waarop het verlof wordt genomen.</w:t>
      </w:r>
    </w:p>
    <w:p w14:paraId="47F0B22F" w14:textId="77777777" w:rsidR="00595B15" w:rsidRPr="00EA46AF" w:rsidRDefault="00595B15" w:rsidP="00595B15">
      <w:pPr>
        <w:pStyle w:val="Kop6"/>
      </w:pPr>
      <w:r>
        <w:t>Paragraaf 5</w:t>
      </w:r>
    </w:p>
    <w:p w14:paraId="77F08279" w14:textId="77777777" w:rsidR="00595B15" w:rsidRPr="004D2C7B" w:rsidRDefault="00595B15" w:rsidP="00595B15">
      <w:pPr>
        <w:pStyle w:val="StandaardUitvullen"/>
      </w:pPr>
      <w:r w:rsidRPr="004D2C7B">
        <w:t>Het omstandigheidsverlof voor de gebeurtenissen uit 1, 3, 4, 5 en 6 kan genomen worden tot maximaal 14 dagen na de gebeurtenis waarop zij betrekking heeft.</w:t>
      </w:r>
    </w:p>
    <w:p w14:paraId="60CA599C" w14:textId="77777777" w:rsidR="002C490B" w:rsidRDefault="002C490B">
      <w:pPr>
        <w:spacing w:before="0" w:after="0"/>
        <w:ind w:left="0"/>
        <w:rPr>
          <w:b/>
          <w:caps/>
          <w:sz w:val="24"/>
        </w:rPr>
      </w:pPr>
      <w:r>
        <w:br w:type="page"/>
      </w:r>
    </w:p>
    <w:p w14:paraId="4DDCA70A" w14:textId="77777777" w:rsidR="00C118C7" w:rsidRDefault="00DD360E">
      <w:pPr>
        <w:pStyle w:val="Kop2"/>
      </w:pPr>
      <w:bookmarkStart w:id="201" w:name="_Toc69294459"/>
      <w:r>
        <w:t>Hoofdstuk x</w:t>
      </w:r>
      <w:r w:rsidR="00936C71">
        <w:t>. het onbetaald</w:t>
      </w:r>
      <w:r w:rsidR="00C118C7">
        <w:t xml:space="preserve"> verlof</w:t>
      </w:r>
      <w:bookmarkEnd w:id="201"/>
    </w:p>
    <w:p w14:paraId="2500FDA8" w14:textId="77777777" w:rsidR="00C118C7" w:rsidRDefault="003730A8">
      <w:pPr>
        <w:pStyle w:val="Kop5"/>
      </w:pPr>
      <w:r>
        <w:t xml:space="preserve">Artikel </w:t>
      </w:r>
      <w:r w:rsidR="003172BA">
        <w:t>249</w:t>
      </w:r>
      <w:r w:rsidR="006167BF">
        <w:t xml:space="preserve"> </w:t>
      </w:r>
    </w:p>
    <w:p w14:paraId="320FD366" w14:textId="77777777" w:rsidR="00936C71" w:rsidRPr="00936C71" w:rsidRDefault="00936C71" w:rsidP="00936C71">
      <w:pPr>
        <w:spacing w:before="120" w:after="0"/>
        <w:ind w:left="0"/>
        <w:outlineLvl w:val="5"/>
        <w:rPr>
          <w:b/>
          <w:i/>
        </w:rPr>
      </w:pPr>
      <w:r w:rsidRPr="00936C71">
        <w:rPr>
          <w:b/>
          <w:i/>
        </w:rPr>
        <w:t>Paragraaf 1</w:t>
      </w:r>
    </w:p>
    <w:p w14:paraId="242DC0D4" w14:textId="77777777" w:rsidR="00936C71" w:rsidRPr="00700172" w:rsidRDefault="00936C71" w:rsidP="00936C71">
      <w:pPr>
        <w:spacing w:before="120" w:after="0"/>
        <w:ind w:left="850"/>
        <w:outlineLvl w:val="5"/>
        <w:rPr>
          <w:bCs/>
          <w:iCs/>
        </w:rPr>
      </w:pPr>
      <w:r w:rsidRPr="00700172">
        <w:rPr>
          <w:bCs/>
          <w:iCs/>
        </w:rPr>
        <w:t>Onder onbetaald verlof wordt begrepen:</w:t>
      </w:r>
    </w:p>
    <w:p w14:paraId="0A4B5784" w14:textId="77777777" w:rsidR="00936C71" w:rsidRPr="00700172" w:rsidRDefault="004E3D05" w:rsidP="00476C61">
      <w:pPr>
        <w:numPr>
          <w:ilvl w:val="0"/>
          <w:numId w:val="92"/>
        </w:numPr>
        <w:tabs>
          <w:tab w:val="clear" w:pos="1211"/>
          <w:tab w:val="num" w:pos="1276"/>
          <w:tab w:val="num" w:pos="1919"/>
        </w:tabs>
        <w:ind w:left="1276" w:hanging="283"/>
        <w:jc w:val="both"/>
        <w:rPr>
          <w:bCs/>
          <w:iCs/>
        </w:rPr>
      </w:pPr>
      <w:r w:rsidRPr="00700172">
        <w:rPr>
          <w:bCs/>
          <w:iCs/>
        </w:rPr>
        <w:t>dertig</w:t>
      </w:r>
      <w:r w:rsidR="00936C71" w:rsidRPr="00700172">
        <w:rPr>
          <w:bCs/>
          <w:iCs/>
        </w:rPr>
        <w:t xml:space="preserve"> werkdagen per kalenderjaar, te nemen in volledige of halve dagen en al dan niet aaneensluitende perioden;</w:t>
      </w:r>
    </w:p>
    <w:p w14:paraId="076915E8" w14:textId="77777777" w:rsidR="00936C71" w:rsidRPr="00700172" w:rsidRDefault="00936C71" w:rsidP="00476C61">
      <w:pPr>
        <w:numPr>
          <w:ilvl w:val="0"/>
          <w:numId w:val="92"/>
        </w:numPr>
        <w:tabs>
          <w:tab w:val="clear" w:pos="1211"/>
          <w:tab w:val="num" w:pos="1276"/>
          <w:tab w:val="num" w:pos="1418"/>
          <w:tab w:val="num" w:pos="1919"/>
        </w:tabs>
        <w:ind w:left="1276" w:hanging="283"/>
        <w:jc w:val="both"/>
        <w:rPr>
          <w:bCs/>
          <w:iCs/>
        </w:rPr>
      </w:pPr>
      <w:r w:rsidRPr="00700172">
        <w:rPr>
          <w:bCs/>
          <w:iCs/>
        </w:rPr>
        <w:t>twee jaar gedurende de loopbaan, te nemen in al dan niet aaneensluitende perioden van minimaal één maand;</w:t>
      </w:r>
    </w:p>
    <w:p w14:paraId="657A2C89" w14:textId="77777777" w:rsidR="00936C71" w:rsidRPr="00700172" w:rsidRDefault="00936C71" w:rsidP="00476C61">
      <w:pPr>
        <w:numPr>
          <w:ilvl w:val="0"/>
          <w:numId w:val="92"/>
        </w:numPr>
        <w:tabs>
          <w:tab w:val="clear" w:pos="1211"/>
          <w:tab w:val="num" w:pos="1276"/>
          <w:tab w:val="num" w:pos="1418"/>
          <w:tab w:val="num" w:pos="1919"/>
        </w:tabs>
        <w:ind w:left="1276" w:hanging="283"/>
        <w:jc w:val="both"/>
        <w:rPr>
          <w:bCs/>
          <w:iCs/>
        </w:rPr>
      </w:pPr>
      <w:r w:rsidRPr="00700172">
        <w:rPr>
          <w:bCs/>
          <w:iCs/>
        </w:rPr>
        <w:t>twaalf maanden voltijdse onderbreking gedurende de loopbaan te nemen in periodes van minimaal een maand – bijkomend vanaf de leeftijd van 55 jaar, twaalf maanden voltijdse onderbreking te nemen in periodes van minimaal een maand;</w:t>
      </w:r>
    </w:p>
    <w:p w14:paraId="1B0B7A02" w14:textId="77777777" w:rsidR="00936C71" w:rsidRDefault="00936C71" w:rsidP="00476C61">
      <w:pPr>
        <w:numPr>
          <w:ilvl w:val="0"/>
          <w:numId w:val="92"/>
        </w:numPr>
        <w:tabs>
          <w:tab w:val="clear" w:pos="1211"/>
          <w:tab w:val="num" w:pos="1276"/>
          <w:tab w:val="num" w:pos="1418"/>
          <w:tab w:val="num" w:pos="1919"/>
        </w:tabs>
        <w:ind w:left="1276" w:hanging="283"/>
        <w:jc w:val="both"/>
        <w:rPr>
          <w:bCs/>
          <w:iCs/>
        </w:rPr>
      </w:pPr>
      <w:r w:rsidRPr="00700172">
        <w:rPr>
          <w:bCs/>
          <w:iCs/>
        </w:rPr>
        <w:t>60 maanden vermindering van arbeidsprestaties tot 80% of 50% van een voltijdse betrekking te nemen in periodes van minimaal drie maanden en vanaf de leeftijd van 55 jaar onbeperkte mogelijkheid tot verminderen van arbeidsprestaties tot 80% of 50% van een voltijdse betrekking.</w:t>
      </w:r>
    </w:p>
    <w:p w14:paraId="585AAC60" w14:textId="5C4A6BD2" w:rsidR="000706B4" w:rsidRPr="00700172" w:rsidRDefault="000706B4" w:rsidP="00476C61">
      <w:pPr>
        <w:numPr>
          <w:ilvl w:val="0"/>
          <w:numId w:val="92"/>
        </w:numPr>
        <w:tabs>
          <w:tab w:val="clear" w:pos="1211"/>
          <w:tab w:val="num" w:pos="1276"/>
          <w:tab w:val="num" w:pos="1418"/>
          <w:tab w:val="num" w:pos="1919"/>
        </w:tabs>
        <w:ind w:left="1276" w:hanging="283"/>
        <w:jc w:val="both"/>
        <w:rPr>
          <w:bCs/>
          <w:iCs/>
        </w:rPr>
      </w:pPr>
      <w:r>
        <w:t>vijf werkdagen per kalenderjaar zorgverlof, te nemen in volledige dagen en al dan niet aaneensluitende perioden. Het verlof wordt genomen met het oog op het verlenen van persoonlijke zorg of steun aan een gezinslid of een familielid dat om een medische reden behoefte heeft aan aanzienlijke zorg of steun.</w:t>
      </w:r>
    </w:p>
    <w:p w14:paraId="22546A55" w14:textId="77777777" w:rsidR="00936C71" w:rsidRPr="00936C71" w:rsidRDefault="004E3D05" w:rsidP="00936C71">
      <w:pPr>
        <w:spacing w:before="120" w:after="0"/>
        <w:ind w:left="0"/>
        <w:outlineLvl w:val="5"/>
        <w:rPr>
          <w:i/>
        </w:rPr>
      </w:pPr>
      <w:r>
        <w:rPr>
          <w:b/>
          <w:i/>
        </w:rPr>
        <w:t>Paragraaf 2</w:t>
      </w:r>
    </w:p>
    <w:p w14:paraId="1B7FFCEC" w14:textId="77777777" w:rsidR="00936C71" w:rsidRPr="00700172" w:rsidRDefault="00936C71" w:rsidP="00936C71">
      <w:pPr>
        <w:spacing w:before="120" w:after="0"/>
        <w:ind w:left="850"/>
        <w:jc w:val="both"/>
        <w:outlineLvl w:val="5"/>
        <w:rPr>
          <w:bCs/>
          <w:iCs/>
        </w:rPr>
      </w:pPr>
      <w:r w:rsidRPr="00700172">
        <w:rPr>
          <w:bCs/>
          <w:iCs/>
        </w:rPr>
        <w:t>Het onbetaald ver</w:t>
      </w:r>
      <w:r w:rsidR="00A55F7F" w:rsidRPr="00700172">
        <w:rPr>
          <w:bCs/>
          <w:iCs/>
        </w:rPr>
        <w:t>lof zoals bedoeld in artikel 249</w:t>
      </w:r>
      <w:r w:rsidRPr="00700172">
        <w:rPr>
          <w:bCs/>
          <w:iCs/>
        </w:rPr>
        <w:t xml:space="preserve"> §1, 1° en 2° is geen recht, maar kan worden toegestaan als een gunstmaatregel, voor zover de goede werking van de dienst daardoor niet in het gedrang komt. </w:t>
      </w:r>
    </w:p>
    <w:p w14:paraId="1816AC80" w14:textId="77777777" w:rsidR="00936C71" w:rsidRPr="00936C71" w:rsidRDefault="00936C71" w:rsidP="00A55F7F">
      <w:pPr>
        <w:spacing w:before="120" w:after="0"/>
        <w:ind w:left="0"/>
        <w:outlineLvl w:val="5"/>
        <w:rPr>
          <w:b/>
          <w:i/>
        </w:rPr>
      </w:pPr>
      <w:r w:rsidRPr="00936C71">
        <w:rPr>
          <w:b/>
          <w:i/>
        </w:rPr>
        <w:t>Paragraaf 3</w:t>
      </w:r>
    </w:p>
    <w:p w14:paraId="38E457E8" w14:textId="77777777" w:rsidR="004E3D05" w:rsidRPr="00700172" w:rsidRDefault="004E3D05" w:rsidP="004E3D05">
      <w:pPr>
        <w:spacing w:before="120" w:after="0"/>
        <w:ind w:left="850"/>
        <w:jc w:val="both"/>
        <w:outlineLvl w:val="5"/>
        <w:rPr>
          <w:bCs/>
          <w:iCs/>
        </w:rPr>
      </w:pPr>
      <w:r w:rsidRPr="00700172">
        <w:rPr>
          <w:bCs/>
          <w:iCs/>
        </w:rPr>
        <w:t xml:space="preserve">Het onbetaald verlof zoals bedoeld in artikel 249 §1, 3° en 4° is voor de decretale graden, de graden van niveau A en B en de leidinggevende betrekkingen van niveau C geen recht, maar kan worden toegestaan als een gunstmaatregel, voor zover de goede werking van de dienst daardoor niet in het gedrang komt. </w:t>
      </w:r>
    </w:p>
    <w:p w14:paraId="2B0D3BF8" w14:textId="77777777" w:rsidR="00936C71" w:rsidRPr="00700172" w:rsidRDefault="004E3D05" w:rsidP="00936C71">
      <w:pPr>
        <w:jc w:val="both"/>
        <w:rPr>
          <w:bCs/>
          <w:iCs/>
        </w:rPr>
      </w:pPr>
      <w:r w:rsidRPr="00700172">
        <w:rPr>
          <w:bCs/>
          <w:iCs/>
        </w:rPr>
        <w:t xml:space="preserve">Voor de overige personeelsleden </w:t>
      </w:r>
      <w:r w:rsidR="00936C71" w:rsidRPr="00700172">
        <w:rPr>
          <w:bCs/>
          <w:iCs/>
        </w:rPr>
        <w:t>is het onbetaald ver</w:t>
      </w:r>
      <w:r w:rsidR="00A55F7F" w:rsidRPr="00700172">
        <w:rPr>
          <w:bCs/>
          <w:iCs/>
        </w:rPr>
        <w:t>lof zoals bedoeld in artikel 249</w:t>
      </w:r>
      <w:r w:rsidR="00936C71" w:rsidRPr="00700172">
        <w:rPr>
          <w:bCs/>
          <w:iCs/>
        </w:rPr>
        <w:t xml:space="preserve"> §1, 3° en 4° een recht.</w:t>
      </w:r>
    </w:p>
    <w:p w14:paraId="35C26705" w14:textId="77777777" w:rsidR="00936C71" w:rsidRPr="00936C71" w:rsidRDefault="00936C71" w:rsidP="00936C71">
      <w:pPr>
        <w:spacing w:before="120" w:after="0"/>
        <w:ind w:left="0"/>
        <w:outlineLvl w:val="5"/>
        <w:rPr>
          <w:b/>
          <w:i/>
        </w:rPr>
      </w:pPr>
      <w:r w:rsidRPr="00936C71">
        <w:rPr>
          <w:b/>
          <w:i/>
        </w:rPr>
        <w:t>Paragraaf 4</w:t>
      </w:r>
    </w:p>
    <w:p w14:paraId="7DF7010E" w14:textId="77777777" w:rsidR="00936C71" w:rsidRPr="00700172" w:rsidRDefault="00936C71" w:rsidP="00936C71">
      <w:pPr>
        <w:jc w:val="both"/>
        <w:rPr>
          <w:bCs/>
          <w:iCs/>
        </w:rPr>
      </w:pPr>
      <w:r w:rsidRPr="00700172">
        <w:rPr>
          <w:bCs/>
          <w:iCs/>
        </w:rPr>
        <w:t>Als een vast aangesteld statutair personeelslid binnen de diensten van het bestuur een contractuele betrekking, een mandaat, een tijdelijke aanstelling of een andere functie waaraan een proeftijd verbonden is, opneemt, wordt voor maximaal de duur van het mandaat, de aanstelling of de proeftijd, ambtshalve onbetaald verlof toegestaan.</w:t>
      </w:r>
    </w:p>
    <w:p w14:paraId="07F078EA" w14:textId="77777777" w:rsidR="00936C71" w:rsidRPr="00936C71" w:rsidRDefault="00936C71" w:rsidP="00936C71">
      <w:pPr>
        <w:spacing w:before="120" w:after="0"/>
        <w:ind w:left="0"/>
        <w:outlineLvl w:val="5"/>
        <w:rPr>
          <w:b/>
          <w:i/>
        </w:rPr>
      </w:pPr>
      <w:r w:rsidRPr="00936C71">
        <w:rPr>
          <w:b/>
          <w:i/>
        </w:rPr>
        <w:t>Paragraaf 5</w:t>
      </w:r>
    </w:p>
    <w:p w14:paraId="2F5B622E" w14:textId="77777777" w:rsidR="00936C71" w:rsidRPr="00700172" w:rsidRDefault="00936C71" w:rsidP="00936C71">
      <w:pPr>
        <w:jc w:val="both"/>
      </w:pPr>
      <w:r w:rsidRPr="00700172">
        <w:t xml:space="preserve">Het personeelslid richt zijn aanvraag tot de secretaris, tenminste drie maanden voor aanvang van het verlof bedoeld in §1, 2°, 3° en 4° en tenminste drie werkdagen voor aanvang van het verlof bedoeld in §1, 1°. De secretaris kan een kortere termijn aanvaarden. </w:t>
      </w:r>
    </w:p>
    <w:p w14:paraId="5FD248E3" w14:textId="77777777" w:rsidR="00936C71" w:rsidRPr="00700172" w:rsidRDefault="00936C71" w:rsidP="00936C71">
      <w:pPr>
        <w:jc w:val="both"/>
      </w:pPr>
      <w:r w:rsidRPr="00700172">
        <w:t>Het personeelslid hoeft geen reden op te geven.</w:t>
      </w:r>
    </w:p>
    <w:p w14:paraId="214325ED" w14:textId="77777777" w:rsidR="00536CB7" w:rsidRPr="00700172" w:rsidRDefault="00536CB7" w:rsidP="00536CB7">
      <w:pPr>
        <w:jc w:val="both"/>
      </w:pPr>
      <w:r w:rsidRPr="00700172">
        <w:t>De secretaris kan gemotiveerd in uitzonderlijke omstandigheden en voor zover de goede werking van de dienst in het gedrang dreigt te komen, de ingangsdatum van het onbetaald verlof uitstellen met maximaal zes maanden.</w:t>
      </w:r>
    </w:p>
    <w:p w14:paraId="2812B96F" w14:textId="77777777" w:rsidR="00936C71" w:rsidRPr="00700172" w:rsidRDefault="00936C71" w:rsidP="00936C71">
      <w:pPr>
        <w:jc w:val="both"/>
      </w:pPr>
      <w:r w:rsidRPr="00700172">
        <w:t>In geval onbetaald verlof een gunst is, gebeurt een eventuele weigering op gemotiveerde wijze. In de gevallen dat het verlof wordt geweigerd mag dit niet gebeuren omwille van het uit eigen beweging uitdrukkelijk meegedeelde of het door het bestuur vermoede doel van het verlof.</w:t>
      </w:r>
    </w:p>
    <w:p w14:paraId="7160A3F9" w14:textId="77777777" w:rsidR="00936C71" w:rsidRPr="00700172" w:rsidRDefault="00936C71" w:rsidP="00936C71">
      <w:pPr>
        <w:jc w:val="both"/>
      </w:pPr>
      <w:r w:rsidRPr="00700172">
        <w:t>Personeelsleden die reeds een andere vorm van verminderde prestaties genieten, kunnen evenwel geen aanvraag tot deeltijds onbetaald verlof indienen.</w:t>
      </w:r>
    </w:p>
    <w:p w14:paraId="0C6D50C6" w14:textId="06A61562" w:rsidR="00784699" w:rsidRPr="00E31318" w:rsidRDefault="00536CB7" w:rsidP="00E31318">
      <w:pPr>
        <w:jc w:val="both"/>
      </w:pPr>
      <w:r w:rsidRPr="00700172">
        <w:t xml:space="preserve">De secretaris waaraan onbetaald verlof kan toegestaan worden, richt, op de in het eerste lid bepaalde wijze, een aanvraag tot het </w:t>
      </w:r>
      <w:r w:rsidR="00430681" w:rsidRPr="00700172">
        <w:t xml:space="preserve">college van burgemeester en schepenen / het </w:t>
      </w:r>
      <w:r w:rsidRPr="00700172">
        <w:t>vast bureau.</w:t>
      </w:r>
    </w:p>
    <w:p w14:paraId="6D78DC3E" w14:textId="77D04829" w:rsidR="00936C71" w:rsidRPr="00936C71" w:rsidRDefault="00936C71" w:rsidP="00936C71">
      <w:pPr>
        <w:spacing w:before="120" w:after="0"/>
        <w:ind w:left="0"/>
        <w:outlineLvl w:val="5"/>
        <w:rPr>
          <w:b/>
          <w:i/>
        </w:rPr>
      </w:pPr>
      <w:r w:rsidRPr="00936C71">
        <w:rPr>
          <w:b/>
          <w:i/>
        </w:rPr>
        <w:t>Paragraaf 6</w:t>
      </w:r>
    </w:p>
    <w:p w14:paraId="50A61D79" w14:textId="77777777" w:rsidR="00936C71" w:rsidRPr="00700172" w:rsidRDefault="00936C71" w:rsidP="00936C71">
      <w:pPr>
        <w:jc w:val="both"/>
        <w:rPr>
          <w:bCs/>
          <w:iCs/>
          <w:snapToGrid w:val="0"/>
        </w:rPr>
      </w:pPr>
      <w:r w:rsidRPr="00700172">
        <w:rPr>
          <w:bCs/>
          <w:iCs/>
          <w:snapToGrid w:val="0"/>
        </w:rPr>
        <w:t>Het onbetaald ver</w:t>
      </w:r>
      <w:r w:rsidR="00A55F7F" w:rsidRPr="00700172">
        <w:rPr>
          <w:bCs/>
          <w:iCs/>
          <w:snapToGrid w:val="0"/>
        </w:rPr>
        <w:t>lof zoals bedoeld in artikel 249</w:t>
      </w:r>
      <w:r w:rsidRPr="00700172">
        <w:rPr>
          <w:bCs/>
          <w:iCs/>
          <w:snapToGrid w:val="0"/>
        </w:rPr>
        <w:t xml:space="preserve"> §1, 1° en 2° is niet gelijkgesteld met dienstactiviteit, tenzij het minder dan één maand bedraagt.</w:t>
      </w:r>
    </w:p>
    <w:p w14:paraId="0FC59AFA" w14:textId="77777777" w:rsidR="00936C71" w:rsidRPr="00700172" w:rsidRDefault="00936C71" w:rsidP="00936C71">
      <w:pPr>
        <w:jc w:val="both"/>
        <w:rPr>
          <w:bCs/>
          <w:iCs/>
          <w:snapToGrid w:val="0"/>
        </w:rPr>
      </w:pPr>
      <w:r w:rsidRPr="00700172">
        <w:rPr>
          <w:bCs/>
          <w:iCs/>
          <w:snapToGrid w:val="0"/>
        </w:rPr>
        <w:t>Het onbetaald ver</w:t>
      </w:r>
      <w:r w:rsidR="00A55F7F" w:rsidRPr="00700172">
        <w:rPr>
          <w:bCs/>
          <w:iCs/>
          <w:snapToGrid w:val="0"/>
        </w:rPr>
        <w:t>lof zoals bedoeld in artikel 249</w:t>
      </w:r>
      <w:r w:rsidRPr="00700172">
        <w:rPr>
          <w:bCs/>
          <w:iCs/>
          <w:snapToGrid w:val="0"/>
        </w:rPr>
        <w:t xml:space="preserve"> §1, 3° en 4° is gelijkgesteld met dienstactiviteit.</w:t>
      </w:r>
    </w:p>
    <w:p w14:paraId="2AD73181" w14:textId="77777777" w:rsidR="00936C71" w:rsidRPr="00936C71" w:rsidRDefault="00936C71" w:rsidP="00936C71">
      <w:pPr>
        <w:spacing w:before="120" w:after="0"/>
        <w:ind w:left="0"/>
        <w:outlineLvl w:val="5"/>
        <w:rPr>
          <w:b/>
          <w:i/>
        </w:rPr>
      </w:pPr>
      <w:r w:rsidRPr="00936C71">
        <w:rPr>
          <w:b/>
          <w:i/>
        </w:rPr>
        <w:t>Paragraaf 7</w:t>
      </w:r>
    </w:p>
    <w:p w14:paraId="1C92DCAF" w14:textId="77777777" w:rsidR="00936C71" w:rsidRPr="00700172" w:rsidRDefault="00936C71" w:rsidP="00936C71">
      <w:pPr>
        <w:jc w:val="both"/>
        <w:rPr>
          <w:bCs/>
          <w:iCs/>
        </w:rPr>
      </w:pPr>
      <w:r w:rsidRPr="00700172">
        <w:rPr>
          <w:bCs/>
          <w:iCs/>
        </w:rPr>
        <w:t>Voor een contractueel personeelslid wordt het onbetaald verlof beschouwd als een schorsing van de uitvoering van de arbeidsovereenkomst en niet als een wijziging van de lopende arbeidsovereenkomst.</w:t>
      </w:r>
    </w:p>
    <w:p w14:paraId="4928EF9A" w14:textId="77777777" w:rsidR="00936C71" w:rsidRPr="00936C71" w:rsidRDefault="00936C71" w:rsidP="00936C71">
      <w:pPr>
        <w:spacing w:before="120" w:after="0"/>
        <w:ind w:left="0"/>
        <w:outlineLvl w:val="5"/>
        <w:rPr>
          <w:b/>
          <w:i/>
        </w:rPr>
      </w:pPr>
      <w:r w:rsidRPr="00936C71">
        <w:rPr>
          <w:b/>
          <w:i/>
        </w:rPr>
        <w:t>Paragraaf 8</w:t>
      </w:r>
    </w:p>
    <w:p w14:paraId="427CD278" w14:textId="77777777" w:rsidR="00936C71" w:rsidRPr="00700172" w:rsidRDefault="00936C71" w:rsidP="00936C71">
      <w:pPr>
        <w:jc w:val="both"/>
        <w:rPr>
          <w:bCs/>
          <w:iCs/>
          <w:snapToGrid w:val="0"/>
        </w:rPr>
      </w:pPr>
      <w:r w:rsidRPr="00700172">
        <w:rPr>
          <w:bCs/>
          <w:iCs/>
          <w:snapToGrid w:val="0"/>
        </w:rPr>
        <w:t>Verlof wegens arbeidsongeschiktheid, met uitzondering van de arbeidsongeschiktheid ten gevolge van een arbeidsongeval of een beroepsziekte, maakt geen einde aan een toegekend onbetaald verlof.</w:t>
      </w:r>
    </w:p>
    <w:p w14:paraId="49A3122C" w14:textId="77777777" w:rsidR="00936C71" w:rsidRDefault="00936C71" w:rsidP="00936C71">
      <w:pPr>
        <w:jc w:val="both"/>
        <w:rPr>
          <w:bCs/>
          <w:iCs/>
          <w:snapToGrid w:val="0"/>
        </w:rPr>
      </w:pPr>
      <w:r w:rsidRPr="00700172">
        <w:rPr>
          <w:bCs/>
          <w:iCs/>
          <w:snapToGrid w:val="0"/>
        </w:rPr>
        <w:t>Als een feestdag op een dag onbetaald verlof valt, loopt het verlof door. De feestdag wordt niet vervangen.</w:t>
      </w:r>
    </w:p>
    <w:p w14:paraId="536BD7B4" w14:textId="2B1D186C" w:rsidR="000E731D" w:rsidRPr="000E731D" w:rsidRDefault="000E731D" w:rsidP="000E731D">
      <w:pPr>
        <w:spacing w:before="120" w:after="0"/>
        <w:ind w:left="0"/>
        <w:outlineLvl w:val="5"/>
        <w:rPr>
          <w:b/>
          <w:i/>
        </w:rPr>
      </w:pPr>
      <w:r w:rsidRPr="000E731D">
        <w:rPr>
          <w:b/>
          <w:i/>
        </w:rPr>
        <w:t xml:space="preserve">Paragraaf 9 </w:t>
      </w:r>
    </w:p>
    <w:p w14:paraId="0EE7FED6" w14:textId="77777777" w:rsidR="000E731D" w:rsidRDefault="000E731D" w:rsidP="00936C71">
      <w:pPr>
        <w:jc w:val="both"/>
      </w:pPr>
      <w:r>
        <w:t xml:space="preserve">Het onbetaald verlof zoals bedoeld in artikel 249 §1, 5° geeft het personeelslid het recht om van het werk afwezig te zijn gedurende maximaal vijf, al dan niet aaneensluitende dagen per kalenderjaar met het oog op het verlenen van persoonlijke zorg of steun aan een gezinslid of een welbepaald familielid dat om een ernstige medische reden behoefte heeft aan aanzienlijke zorg of steun. </w:t>
      </w:r>
    </w:p>
    <w:p w14:paraId="4C9C0C3F" w14:textId="77777777" w:rsidR="000E731D" w:rsidRDefault="000E731D" w:rsidP="00936C71">
      <w:pPr>
        <w:jc w:val="both"/>
      </w:pPr>
      <w:r>
        <w:t xml:space="preserve">Hierbij wordt verstaan onder: </w:t>
      </w:r>
    </w:p>
    <w:p w14:paraId="1117B9D0" w14:textId="77777777" w:rsidR="000E731D" w:rsidRDefault="000E731D" w:rsidP="00D84FA1">
      <w:pPr>
        <w:ind w:left="1440"/>
        <w:jc w:val="both"/>
      </w:pPr>
      <w:r>
        <w:t xml:space="preserve">• Gezinslid: elke persoon die samenwoont met het personeelslid; </w:t>
      </w:r>
    </w:p>
    <w:p w14:paraId="760AF5BF" w14:textId="77777777" w:rsidR="000E731D" w:rsidRDefault="000E731D" w:rsidP="00D84FA1">
      <w:pPr>
        <w:ind w:left="1440"/>
        <w:jc w:val="both"/>
      </w:pPr>
      <w:r>
        <w:t xml:space="preserve">• Familielid: de echtgenoot van het personeelslid of de persoon met wie het personeelslid wettelijk samenwoont (art. 1475 e.v. van het Oud Burgerlijk Wetboek), alsook de bloedverwanten tot de eerste graad van het personeelslid (d.w.z. zijn ouders en kinderen); </w:t>
      </w:r>
    </w:p>
    <w:p w14:paraId="360FE159" w14:textId="77777777" w:rsidR="000E731D" w:rsidRDefault="000E731D" w:rsidP="00D84FA1">
      <w:pPr>
        <w:ind w:left="1440"/>
        <w:jc w:val="both"/>
      </w:pPr>
      <w:r>
        <w:t xml:space="preserve">• Een ernstige medische reden als gevolg waarvan men behoefte heeft aan aanzienlijke zorg of steun: elke gezondheidstoestand, al dan niet het gevolg van een ziekte of medische ingreep, die door de behandelende arts als dusdanig wordt beschouwd en waarbij de arts oordeelt dat er behoefte is aan aanzienlijke zorg of steun; </w:t>
      </w:r>
    </w:p>
    <w:p w14:paraId="5DF00953" w14:textId="77777777" w:rsidR="000E731D" w:rsidRDefault="000E731D" w:rsidP="00D84FA1">
      <w:pPr>
        <w:ind w:left="1440"/>
        <w:jc w:val="both"/>
      </w:pPr>
      <w:r>
        <w:t xml:space="preserve">• Zorg of steun: elke vorm van sociale, familiale of emotionele bijstand of verzorging. </w:t>
      </w:r>
    </w:p>
    <w:p w14:paraId="63F290D5" w14:textId="77777777" w:rsidR="000E731D" w:rsidRDefault="000E731D" w:rsidP="00936C71">
      <w:pPr>
        <w:jc w:val="both"/>
      </w:pPr>
      <w:r>
        <w:t>Het is het personeelslid die bepaalt op welke dagen hij dit verlof opneemt. Het zorgverlof kan zowel in losse dagen, als in een aaneengesloten periode worden opgenomen. Ook een combinatie van beide is mogelijk.</w:t>
      </w:r>
    </w:p>
    <w:p w14:paraId="43E1836F" w14:textId="77777777" w:rsidR="000E731D" w:rsidRDefault="000E731D" w:rsidP="00936C71">
      <w:pPr>
        <w:jc w:val="both"/>
      </w:pPr>
      <w:r>
        <w:t xml:space="preserve">Het personeelslid moet het zorgverlof gebruiken voor het doel waarvoor het werd ingesteld, nl. het verlenen van zorg of steun aan een gezinslid of familielid dat om een ernstige medische reden behoefte heeft aan aanzienlijke zorg of steun. </w:t>
      </w:r>
    </w:p>
    <w:p w14:paraId="5D93116F" w14:textId="77777777" w:rsidR="000E731D" w:rsidRDefault="000E731D" w:rsidP="00936C71">
      <w:pPr>
        <w:jc w:val="both"/>
      </w:pPr>
      <w:r>
        <w:t xml:space="preserve">Het personeelslid die gebruik wil maken van het recht op zorgverlof moet zijn werkgever hier vooraf van in kennis stellen. Dit kan zowel mondeling als schriftelijk gebeuren. Een voorafgaandelijke verwittiging houdt in dat het personeelslid zijn werkgever uiterlijk voor de start van zijn dagtaak moet laten weten dat hij die dag zorgverlof opneemt. </w:t>
      </w:r>
    </w:p>
    <w:p w14:paraId="477FA33C" w14:textId="77777777" w:rsidR="00E31318" w:rsidRDefault="000E731D" w:rsidP="00936C71">
      <w:pPr>
        <w:jc w:val="both"/>
      </w:pPr>
      <w:r>
        <w:t xml:space="preserve">Daarnaast moet het personeelslid zijn werkgever ter staving van zijn afwezigheid zo spoedig mogelijk een recent attest van de behandelende arts van het betrokken gezins- of familielid bezorgen waaruit blijkt dat de betrokkene om een ernstige medische reden behoefte heeft aan aanzienlijke zorg of steun. Dit attest mag de medische reden zelf niet vermelden. Het moet gaan om een recent attest: het attest dient door de behandelende arts te zijn afgeleverd in het kalenderjaar waarin het zorgverlof wordt opgenomen. Bij een gespreide opname van de vijf dagen zorgverlof over het kalenderjaar moet het personeelslid slechts één attest indienen dat door de arts in dat kalenderjaar werd afgeleverd, m.n. bij de opname van de eerste dag zorgverlof in dat kalenderjaar. Het is niet vereist dat het personeelslid bij de eventuele opname van volgende dagen zorgverlof tijdens datzelfde kalenderjaar telkenmale een nieuw attest overmaakt aan de werkgever. </w:t>
      </w:r>
    </w:p>
    <w:p w14:paraId="0EE65521" w14:textId="3816386E" w:rsidR="000E731D" w:rsidRPr="00700172" w:rsidRDefault="000E731D" w:rsidP="00936C71">
      <w:pPr>
        <w:jc w:val="both"/>
        <w:rPr>
          <w:bCs/>
          <w:iCs/>
          <w:snapToGrid w:val="0"/>
        </w:rPr>
      </w:pPr>
      <w:r>
        <w:t>Het personeelslid dient dit bewijsstuk zo spoedig mogelijk over te maken aan zijn werkgever. Daarbij wordt evenwel niet vereist dat dit vooraf of uiterlijk op de dag van het zorgverlof gebeurt. Aangezien het zorgverlof ook kan worden opgenomen om gevolg te kunnen geven aan onvoorzienbare situaties, kan het attest van de behandelende arts ook binnen een redelijke termijn na de opname van de dag zorgverlof worden ingediend bij de werkgever.</w:t>
      </w:r>
    </w:p>
    <w:p w14:paraId="0FFCEDE4" w14:textId="77777777" w:rsidR="00936C71" w:rsidRPr="004E3D05" w:rsidRDefault="004E3D05" w:rsidP="004E3D05">
      <w:pPr>
        <w:ind w:left="0"/>
        <w:jc w:val="both"/>
        <w:rPr>
          <w:b/>
        </w:rPr>
      </w:pPr>
      <w:r w:rsidRPr="004E3D05">
        <w:rPr>
          <w:b/>
        </w:rPr>
        <w:t>Artikel 250</w:t>
      </w:r>
    </w:p>
    <w:p w14:paraId="753EF760" w14:textId="77777777" w:rsidR="00936C71" w:rsidRPr="00700172" w:rsidRDefault="00936C71" w:rsidP="00936C71">
      <w:pPr>
        <w:jc w:val="both"/>
        <w:rPr>
          <w:bCs/>
          <w:iCs/>
        </w:rPr>
      </w:pPr>
      <w:r w:rsidRPr="00700172">
        <w:rPr>
          <w:bCs/>
          <w:iCs/>
        </w:rPr>
        <w:t>Het personeelslid kan het toegestane onbetaald verlof te allen tijde opzeggen, mits eerbiediging van een termijn van minimum 30</w:t>
      </w:r>
      <w:r w:rsidRPr="00700172">
        <w:rPr>
          <w:bCs/>
          <w:iCs/>
          <w:color w:val="0000FF"/>
        </w:rPr>
        <w:t xml:space="preserve"> </w:t>
      </w:r>
      <w:r w:rsidRPr="00700172">
        <w:rPr>
          <w:bCs/>
          <w:iCs/>
        </w:rPr>
        <w:t>dagen, tenzij de secretaris een kortere termijn aanvaardt.</w:t>
      </w:r>
    </w:p>
    <w:p w14:paraId="0BA51CE2" w14:textId="77777777" w:rsidR="00936C71" w:rsidRPr="00936C71" w:rsidRDefault="004E3D05" w:rsidP="00936C71">
      <w:pPr>
        <w:ind w:left="0"/>
        <w:jc w:val="both"/>
        <w:rPr>
          <w:b/>
        </w:rPr>
      </w:pPr>
      <w:r>
        <w:rPr>
          <w:b/>
        </w:rPr>
        <w:t>Artikel 251</w:t>
      </w:r>
    </w:p>
    <w:p w14:paraId="5851B915" w14:textId="77777777" w:rsidR="00936C71" w:rsidRPr="00700172" w:rsidRDefault="00936C71" w:rsidP="00936C71">
      <w:pPr>
        <w:ind w:left="850"/>
        <w:jc w:val="both"/>
        <w:rPr>
          <w:bCs/>
          <w:iCs/>
        </w:rPr>
      </w:pPr>
      <w:r w:rsidRPr="00700172">
        <w:rPr>
          <w:bCs/>
          <w:iCs/>
        </w:rPr>
        <w:t xml:space="preserve">Het personeelslid in dienst dat voor 1 februari 2017 een verlof voor deeltijdse prestaties of een onbetaald verlof genoot, behoudt dit verlof aan dezelfde voorwaarden en voor de periode dat het verlof werd toegestaan. </w:t>
      </w:r>
    </w:p>
    <w:p w14:paraId="52363032" w14:textId="77777777" w:rsidR="00C118C7" w:rsidRDefault="00020ADF">
      <w:pPr>
        <w:pStyle w:val="Kop2"/>
      </w:pPr>
      <w:r>
        <w:br w:type="page"/>
      </w:r>
      <w:bookmarkStart w:id="202" w:name="_Toc69294460"/>
      <w:r w:rsidR="00DD360E" w:rsidRPr="003172BA">
        <w:t>Hoofdstuk xi</w:t>
      </w:r>
      <w:r w:rsidR="00C118C7" w:rsidRPr="003172BA">
        <w:t>. loopbaanonderbreking</w:t>
      </w:r>
      <w:r w:rsidR="00A55F7F">
        <w:t>/ Vlaams zorgkrediet</w:t>
      </w:r>
      <w:bookmarkEnd w:id="202"/>
    </w:p>
    <w:p w14:paraId="03E3D8A4" w14:textId="77777777" w:rsidR="00C118C7" w:rsidRDefault="00C118C7">
      <w:pPr>
        <w:pStyle w:val="Kop3"/>
        <w:rPr>
          <w:bCs/>
        </w:rPr>
      </w:pPr>
      <w:bookmarkStart w:id="203" w:name="_Toc69294461"/>
      <w:r>
        <w:rPr>
          <w:bCs/>
        </w:rPr>
        <w:t>Afdeling 1. algemene bepalingen</w:t>
      </w:r>
      <w:bookmarkEnd w:id="203"/>
    </w:p>
    <w:p w14:paraId="56FAC353" w14:textId="77777777" w:rsidR="00C118C7" w:rsidRDefault="003730A8">
      <w:pPr>
        <w:pStyle w:val="Kop5"/>
      </w:pPr>
      <w:r>
        <w:t xml:space="preserve">Artikel </w:t>
      </w:r>
      <w:r w:rsidR="003172BA">
        <w:t>252</w:t>
      </w:r>
    </w:p>
    <w:p w14:paraId="6D242662" w14:textId="77777777" w:rsidR="00A55F7F" w:rsidRPr="00700172" w:rsidRDefault="00A55F7F" w:rsidP="00A55F7F">
      <w:pPr>
        <w:jc w:val="both"/>
        <w:rPr>
          <w:bCs/>
          <w:iCs/>
        </w:rPr>
      </w:pPr>
      <w:r w:rsidRPr="00700172">
        <w:rPr>
          <w:bCs/>
          <w:iCs/>
        </w:rPr>
        <w:t>Het personeelslid kan de federale thematische verloven van loopbaanonderbreking worden toegekend in toepassing van en in overeenstemming met hoofdstuk IV, afdeling 5, artikel 99 en volgende van de Herstelwet van 22 januari 1985 houdende sociale bepalingen en uitvoeringsbesluiten.</w:t>
      </w:r>
    </w:p>
    <w:p w14:paraId="1EE178A3" w14:textId="77777777" w:rsidR="00A55F7F" w:rsidRPr="00700172" w:rsidRDefault="00A55F7F" w:rsidP="00A55F7F">
      <w:pPr>
        <w:jc w:val="both"/>
        <w:rPr>
          <w:bCs/>
          <w:iCs/>
        </w:rPr>
      </w:pPr>
      <w:r w:rsidRPr="00700172">
        <w:rPr>
          <w:bCs/>
          <w:iCs/>
        </w:rPr>
        <w:t xml:space="preserve">Het personeelslid kan daarnaast zorgkrediet worden toegekend in toepassing van en in overeenstemming met hoofdstuk IV, afdeling 5, artikel 99 van de Herstelwet van 22 januari 1985 houdende sociale bepalingen en het besluit van 26 juli 2016 van de Vlaamse Regering tot toekenning van onderbrekingsuitkeringen voor zorgkrediet. </w:t>
      </w:r>
    </w:p>
    <w:p w14:paraId="4ADDC295" w14:textId="77777777" w:rsidR="00A55F7F" w:rsidRPr="00A55F7F" w:rsidRDefault="00A55F7F" w:rsidP="00A55F7F">
      <w:pPr>
        <w:tabs>
          <w:tab w:val="left" w:pos="3118"/>
        </w:tabs>
        <w:spacing w:before="240" w:after="0"/>
        <w:ind w:left="0"/>
        <w:outlineLvl w:val="4"/>
        <w:rPr>
          <w:b/>
        </w:rPr>
      </w:pPr>
      <w:r>
        <w:rPr>
          <w:b/>
        </w:rPr>
        <w:t>Artikel 253</w:t>
      </w:r>
    </w:p>
    <w:p w14:paraId="387E9EE7" w14:textId="77777777" w:rsidR="006D009E" w:rsidRPr="00700172" w:rsidRDefault="006D009E" w:rsidP="006D009E">
      <w:pPr>
        <w:spacing w:before="120" w:after="0"/>
        <w:ind w:left="850"/>
        <w:jc w:val="both"/>
        <w:outlineLvl w:val="5"/>
        <w:rPr>
          <w:bCs/>
          <w:iCs/>
        </w:rPr>
      </w:pPr>
      <w:r w:rsidRPr="00700172">
        <w:rPr>
          <w:bCs/>
          <w:iCs/>
        </w:rPr>
        <w:t>Het Vlaams zorgkrediet is voor de decretale graden en de leidinggevende titularissen van niveau A, B en C geen recht, maar kan worden toegestaan als een gunstmaatregel, voor zover de goede werking van de dienst daardoor niet in het gedrang komt. Voor de overige personeelsleden is het Vlaams zorgkrediet een recht.</w:t>
      </w:r>
    </w:p>
    <w:p w14:paraId="6CA2D669" w14:textId="77777777" w:rsidR="006D009E" w:rsidRPr="00700172" w:rsidRDefault="006D009E" w:rsidP="006D009E">
      <w:pPr>
        <w:jc w:val="both"/>
        <w:rPr>
          <w:bCs/>
          <w:iCs/>
        </w:rPr>
      </w:pPr>
      <w:r w:rsidRPr="00700172">
        <w:rPr>
          <w:bCs/>
          <w:iCs/>
        </w:rPr>
        <w:t xml:space="preserve">De loopbaanonderbreking voor bijstand aan of verzorging van een zwaar ziek familie- of gezinslid, voor palliatieve verzorging en voor ouderschapsverlof zijn een recht voor alle personeelsleden, ongeacht hun graad. </w:t>
      </w:r>
    </w:p>
    <w:p w14:paraId="3E0879D3" w14:textId="77777777" w:rsidR="00A55F7F" w:rsidRPr="00A55F7F" w:rsidRDefault="00A55F7F" w:rsidP="00A55F7F">
      <w:pPr>
        <w:spacing w:before="240" w:after="0"/>
        <w:ind w:left="0"/>
        <w:outlineLvl w:val="4"/>
        <w:rPr>
          <w:b/>
        </w:rPr>
      </w:pPr>
      <w:r w:rsidRPr="00A55F7F">
        <w:rPr>
          <w:b/>
        </w:rPr>
        <w:t xml:space="preserve">Artikel 254 </w:t>
      </w:r>
    </w:p>
    <w:p w14:paraId="66365AE8" w14:textId="77777777" w:rsidR="00A55F7F" w:rsidRPr="00700172" w:rsidRDefault="00A55F7F" w:rsidP="00A55F7F">
      <w:pPr>
        <w:tabs>
          <w:tab w:val="left" w:pos="288"/>
          <w:tab w:val="left" w:pos="432"/>
          <w:tab w:val="left" w:pos="5616"/>
          <w:tab w:val="left" w:pos="10656"/>
        </w:tabs>
        <w:spacing w:after="60"/>
        <w:ind w:right="-58"/>
        <w:jc w:val="both"/>
        <w:rPr>
          <w:bCs/>
          <w:iCs/>
        </w:rPr>
      </w:pPr>
      <w:r w:rsidRPr="00700172">
        <w:rPr>
          <w:bCs/>
          <w:iCs/>
        </w:rPr>
        <w:t>De periodes van loopbaanonderbreking, vermindering van de arbeidsprestaties en het Vlaams zorgkrediet worden beschouwd als verlof.</w:t>
      </w:r>
    </w:p>
    <w:p w14:paraId="4E4A6C84" w14:textId="77777777" w:rsidR="00A55F7F" w:rsidRPr="00700172" w:rsidRDefault="00A55F7F" w:rsidP="00A55F7F">
      <w:pPr>
        <w:tabs>
          <w:tab w:val="left" w:pos="288"/>
          <w:tab w:val="left" w:pos="432"/>
          <w:tab w:val="left" w:pos="5616"/>
          <w:tab w:val="left" w:pos="10656"/>
        </w:tabs>
        <w:spacing w:after="60"/>
        <w:ind w:right="-58"/>
        <w:jc w:val="both"/>
        <w:rPr>
          <w:bCs/>
          <w:iCs/>
        </w:rPr>
      </w:pPr>
      <w:r w:rsidRPr="00700172">
        <w:rPr>
          <w:bCs/>
          <w:iCs/>
        </w:rPr>
        <w:t>Het verlof wordt met een periode van dienstactiviteit gelijkgesteld met uitzondering wat betreft de opbouw van het ziektekrediet.</w:t>
      </w:r>
    </w:p>
    <w:p w14:paraId="1831F5EC" w14:textId="77777777" w:rsidR="00A55F7F" w:rsidRPr="00700172" w:rsidRDefault="00A55F7F" w:rsidP="00A55F7F">
      <w:pPr>
        <w:tabs>
          <w:tab w:val="left" w:pos="288"/>
          <w:tab w:val="left" w:pos="432"/>
          <w:tab w:val="left" w:pos="5616"/>
          <w:tab w:val="left" w:pos="10656"/>
        </w:tabs>
        <w:spacing w:after="60"/>
        <w:ind w:right="-58"/>
        <w:jc w:val="both"/>
        <w:rPr>
          <w:bCs/>
          <w:iCs/>
        </w:rPr>
      </w:pPr>
      <w:r w:rsidRPr="00700172">
        <w:rPr>
          <w:bCs/>
          <w:iCs/>
        </w:rPr>
        <w:t>Het verlof is onbezoldigd.</w:t>
      </w:r>
    </w:p>
    <w:p w14:paraId="4FB41CC6" w14:textId="77777777" w:rsidR="00A55F7F" w:rsidRPr="00700172" w:rsidRDefault="00A55F7F">
      <w:pPr>
        <w:spacing w:before="0" w:after="0"/>
        <w:ind w:left="0"/>
        <w:rPr>
          <w:bCs/>
          <w:iCs/>
        </w:rPr>
      </w:pPr>
      <w:r w:rsidRPr="00700172">
        <w:rPr>
          <w:bCs/>
          <w:iCs/>
        </w:rPr>
        <w:br w:type="page"/>
      </w:r>
    </w:p>
    <w:p w14:paraId="4BC0C10E" w14:textId="77777777" w:rsidR="00A55F7F" w:rsidRPr="00A55F7F" w:rsidRDefault="00A55F7F" w:rsidP="00A55F7F">
      <w:pPr>
        <w:keepNext/>
        <w:pBdr>
          <w:top w:val="single" w:sz="4" w:space="3" w:color="auto"/>
          <w:left w:val="single" w:sz="4" w:space="3" w:color="auto"/>
          <w:bottom w:val="single" w:sz="4" w:space="3" w:color="auto"/>
          <w:right w:val="single" w:sz="4" w:space="3" w:color="auto"/>
        </w:pBdr>
        <w:spacing w:before="480" w:after="0"/>
        <w:ind w:left="0"/>
        <w:jc w:val="center"/>
        <w:outlineLvl w:val="2"/>
        <w:rPr>
          <w:bCs/>
          <w:smallCaps/>
          <w:sz w:val="24"/>
        </w:rPr>
      </w:pPr>
      <w:bookmarkStart w:id="204" w:name="_Toc471909165"/>
      <w:r w:rsidRPr="00A55F7F">
        <w:rPr>
          <w:bCs/>
          <w:smallCaps/>
          <w:sz w:val="24"/>
        </w:rPr>
        <w:t>Afdeling 2. Vlaams zorgkrediet</w:t>
      </w:r>
      <w:bookmarkEnd w:id="204"/>
    </w:p>
    <w:p w14:paraId="3CBB09DB" w14:textId="77777777" w:rsidR="00A55F7F" w:rsidRPr="00A55F7F" w:rsidRDefault="00A55F7F" w:rsidP="00A55F7F">
      <w:pPr>
        <w:spacing w:before="240" w:after="0"/>
        <w:ind w:left="0"/>
        <w:outlineLvl w:val="4"/>
        <w:rPr>
          <w:b/>
        </w:rPr>
      </w:pPr>
      <w:r w:rsidRPr="00A55F7F">
        <w:rPr>
          <w:b/>
        </w:rPr>
        <w:t xml:space="preserve">Artikel </w:t>
      </w:r>
      <w:r>
        <w:rPr>
          <w:b/>
        </w:rPr>
        <w:t>255</w:t>
      </w:r>
    </w:p>
    <w:p w14:paraId="6E75F33E" w14:textId="77777777" w:rsidR="00A55F7F" w:rsidRPr="00700172" w:rsidRDefault="00A55F7F" w:rsidP="00A55F7F">
      <w:pPr>
        <w:jc w:val="both"/>
        <w:rPr>
          <w:bCs/>
          <w:iCs/>
          <w:lang w:val="nl-BE"/>
        </w:rPr>
      </w:pPr>
      <w:r w:rsidRPr="00700172">
        <w:rPr>
          <w:bCs/>
          <w:iCs/>
          <w:lang w:val="nl-BE"/>
        </w:rPr>
        <w:t>De personeelsleden kunnen het Vlaams zorgkrediet opnemen bij één van de motieven:</w:t>
      </w:r>
    </w:p>
    <w:p w14:paraId="3E0185D0" w14:textId="77777777" w:rsidR="00A55F7F" w:rsidRPr="00700172" w:rsidRDefault="00A55F7F" w:rsidP="00476C61">
      <w:pPr>
        <w:numPr>
          <w:ilvl w:val="0"/>
          <w:numId w:val="93"/>
        </w:numPr>
        <w:spacing w:before="0" w:after="0"/>
        <w:ind w:left="1134" w:hanging="283"/>
        <w:jc w:val="both"/>
        <w:rPr>
          <w:rFonts w:eastAsia="Calibri"/>
          <w:bCs/>
          <w:iCs/>
          <w:lang w:val="nl-BE" w:eastAsia="nl-BE"/>
        </w:rPr>
      </w:pPr>
      <w:r w:rsidRPr="00700172">
        <w:rPr>
          <w:rFonts w:eastAsia="Calibri"/>
          <w:bCs/>
          <w:iCs/>
          <w:lang w:val="nl-BE" w:eastAsia="nl-BE"/>
        </w:rPr>
        <w:t>Zorg voor een kind tot en met de leeftijd van 12 jaar;</w:t>
      </w:r>
    </w:p>
    <w:p w14:paraId="5B7752CE" w14:textId="77777777" w:rsidR="00A55F7F" w:rsidRPr="00700172" w:rsidRDefault="00A55F7F" w:rsidP="00476C61">
      <w:pPr>
        <w:numPr>
          <w:ilvl w:val="0"/>
          <w:numId w:val="93"/>
        </w:numPr>
        <w:spacing w:before="0" w:after="0"/>
        <w:ind w:left="1134" w:hanging="283"/>
        <w:jc w:val="both"/>
        <w:rPr>
          <w:rFonts w:eastAsia="Calibri"/>
          <w:bCs/>
          <w:iCs/>
          <w:lang w:val="nl-BE" w:eastAsia="nl-BE"/>
        </w:rPr>
      </w:pPr>
      <w:r w:rsidRPr="00700172">
        <w:rPr>
          <w:rFonts w:eastAsia="Calibri"/>
          <w:bCs/>
          <w:iCs/>
          <w:lang w:val="nl-BE" w:eastAsia="nl-BE"/>
        </w:rPr>
        <w:t>Zorg voor een zwaar ziek gezins- of familielid tot de tweede graad.</w:t>
      </w:r>
    </w:p>
    <w:p w14:paraId="0BB0854D" w14:textId="77777777" w:rsidR="00A55F7F" w:rsidRPr="00700172" w:rsidRDefault="00A55F7F" w:rsidP="00476C61">
      <w:pPr>
        <w:numPr>
          <w:ilvl w:val="0"/>
          <w:numId w:val="94"/>
        </w:numPr>
        <w:spacing w:before="0" w:after="0"/>
        <w:ind w:left="1418" w:hanging="284"/>
        <w:jc w:val="both"/>
        <w:rPr>
          <w:rFonts w:eastAsia="Calibri"/>
          <w:bCs/>
          <w:iCs/>
          <w:lang w:val="nl-BE" w:eastAsia="nl-BE"/>
        </w:rPr>
      </w:pPr>
      <w:r w:rsidRPr="00700172">
        <w:rPr>
          <w:rFonts w:eastAsia="Calibri"/>
          <w:bCs/>
          <w:iCs/>
          <w:lang w:val="nl-BE" w:eastAsia="nl-BE"/>
        </w:rPr>
        <w:t>onder gezinslid wordt verstaan, elke persoon die samenwoont met het personeelslid;</w:t>
      </w:r>
    </w:p>
    <w:p w14:paraId="0DF693FF" w14:textId="77777777" w:rsidR="00A55F7F" w:rsidRPr="00700172" w:rsidRDefault="00A55F7F" w:rsidP="00476C61">
      <w:pPr>
        <w:numPr>
          <w:ilvl w:val="0"/>
          <w:numId w:val="94"/>
        </w:numPr>
        <w:spacing w:before="0" w:after="0"/>
        <w:ind w:left="1418" w:hanging="284"/>
        <w:jc w:val="both"/>
        <w:rPr>
          <w:rFonts w:eastAsia="Calibri"/>
          <w:bCs/>
          <w:iCs/>
          <w:lang w:val="nl-BE" w:eastAsia="nl-BE"/>
        </w:rPr>
      </w:pPr>
      <w:r w:rsidRPr="00700172">
        <w:rPr>
          <w:rFonts w:eastAsia="Calibri"/>
          <w:bCs/>
          <w:iCs/>
          <w:lang w:val="nl-BE" w:eastAsia="nl-BE"/>
        </w:rPr>
        <w:t>onder familielid wordt verstaan, zowel de bloed- en aanverwanten tot de tweede graad van het personeelslid als de bloed- en aanverwanten tot de tweede graad van de persoon met wie het personeelslid getrouwd is of een verklaring van wettelijke samenwoning heeft afgelegd conform artikel 1476 van het Burgerlijk Wetboek.</w:t>
      </w:r>
    </w:p>
    <w:p w14:paraId="479859E1" w14:textId="77777777" w:rsidR="00A55F7F" w:rsidRPr="00700172" w:rsidRDefault="00A55F7F" w:rsidP="00476C61">
      <w:pPr>
        <w:numPr>
          <w:ilvl w:val="0"/>
          <w:numId w:val="93"/>
        </w:numPr>
        <w:spacing w:before="0" w:after="0"/>
        <w:ind w:left="1134" w:hanging="283"/>
        <w:jc w:val="both"/>
        <w:rPr>
          <w:rFonts w:eastAsia="Calibri"/>
          <w:bCs/>
          <w:iCs/>
          <w:lang w:val="nl-BE" w:eastAsia="nl-BE"/>
        </w:rPr>
      </w:pPr>
      <w:r w:rsidRPr="00700172">
        <w:rPr>
          <w:rFonts w:eastAsia="Calibri"/>
          <w:bCs/>
          <w:iCs/>
          <w:lang w:val="nl-BE" w:eastAsia="nl-BE"/>
        </w:rPr>
        <w:t>Zorg voor een kind met handicap. Onder een kind met handicap wordt verstaan:</w:t>
      </w:r>
    </w:p>
    <w:p w14:paraId="3ABCE814" w14:textId="77777777" w:rsidR="00A55F7F" w:rsidRPr="00700172" w:rsidRDefault="00A55F7F" w:rsidP="00476C61">
      <w:pPr>
        <w:numPr>
          <w:ilvl w:val="0"/>
          <w:numId w:val="94"/>
        </w:numPr>
        <w:spacing w:before="0" w:after="0"/>
        <w:ind w:left="1418" w:hanging="284"/>
        <w:jc w:val="both"/>
        <w:rPr>
          <w:rFonts w:eastAsia="Calibri"/>
          <w:bCs/>
          <w:iCs/>
          <w:lang w:val="nl-BE" w:eastAsia="nl-BE"/>
        </w:rPr>
      </w:pPr>
      <w:r w:rsidRPr="00700172">
        <w:rPr>
          <w:rFonts w:eastAsia="Calibri"/>
          <w:bCs/>
          <w:iCs/>
          <w:lang w:val="nl-BE" w:eastAsia="nl-BE"/>
        </w:rPr>
        <w:t>een kind dat voor ten minste 66% getroffen is door een lichamelijke of geestelijke ongeschiktheid;</w:t>
      </w:r>
    </w:p>
    <w:p w14:paraId="7C200AD9" w14:textId="77777777" w:rsidR="00A55F7F" w:rsidRPr="00700172" w:rsidRDefault="00A55F7F" w:rsidP="00476C61">
      <w:pPr>
        <w:numPr>
          <w:ilvl w:val="0"/>
          <w:numId w:val="94"/>
        </w:numPr>
        <w:spacing w:before="0" w:after="0"/>
        <w:ind w:left="1418" w:hanging="284"/>
        <w:jc w:val="both"/>
        <w:rPr>
          <w:rFonts w:eastAsia="Calibri"/>
          <w:bCs/>
          <w:iCs/>
          <w:lang w:val="nl-BE" w:eastAsia="nl-BE"/>
        </w:rPr>
      </w:pPr>
      <w:r w:rsidRPr="00700172">
        <w:rPr>
          <w:rFonts w:eastAsia="Calibri"/>
          <w:bCs/>
          <w:iCs/>
          <w:lang w:val="nl-BE" w:eastAsia="nl-BE"/>
        </w:rPr>
        <w:t>een kind dat een aandoening heeft die tot gevolg heeft dat ten minste vier punten toegekend worden in pijler I van de medisch-sociale schaal als vermeld in de regelgeving betreffende de kinderbijslag;</w:t>
      </w:r>
    </w:p>
    <w:p w14:paraId="744D20E3" w14:textId="77777777" w:rsidR="00A55F7F" w:rsidRPr="00700172" w:rsidRDefault="00A55F7F" w:rsidP="00476C61">
      <w:pPr>
        <w:numPr>
          <w:ilvl w:val="0"/>
          <w:numId w:val="94"/>
        </w:numPr>
        <w:spacing w:before="0" w:after="0"/>
        <w:ind w:left="1418" w:hanging="284"/>
        <w:jc w:val="both"/>
        <w:rPr>
          <w:rFonts w:eastAsia="Calibri"/>
          <w:bCs/>
          <w:iCs/>
          <w:lang w:val="nl-BE" w:eastAsia="nl-BE"/>
        </w:rPr>
      </w:pPr>
      <w:r w:rsidRPr="00700172">
        <w:rPr>
          <w:rFonts w:eastAsia="Calibri"/>
          <w:bCs/>
          <w:iCs/>
          <w:lang w:val="nl-BE" w:eastAsia="nl-BE"/>
        </w:rPr>
        <w:t>een kind dat erkend is door het Vlaams Agentschap voor Personen met een Handicap of voor wie Integrale Jeugdhulp een indicatiestellingsverslag heeft afgeleverd met een of meer geldige typemodules in het kader van de handicap.</w:t>
      </w:r>
    </w:p>
    <w:p w14:paraId="4DF3A09F" w14:textId="77777777" w:rsidR="00A55F7F" w:rsidRPr="00700172" w:rsidRDefault="00A55F7F" w:rsidP="00476C61">
      <w:pPr>
        <w:numPr>
          <w:ilvl w:val="0"/>
          <w:numId w:val="93"/>
        </w:numPr>
        <w:spacing w:before="0" w:after="0"/>
        <w:ind w:left="1134" w:hanging="283"/>
        <w:jc w:val="both"/>
        <w:rPr>
          <w:rFonts w:eastAsia="Calibri"/>
          <w:bCs/>
          <w:iCs/>
          <w:lang w:val="nl-BE" w:eastAsia="nl-BE"/>
        </w:rPr>
      </w:pPr>
      <w:r w:rsidRPr="00700172">
        <w:rPr>
          <w:rFonts w:eastAsia="Calibri"/>
          <w:bCs/>
          <w:iCs/>
          <w:lang w:val="nl-BE" w:eastAsia="nl-BE"/>
        </w:rPr>
        <w:t>Palliatieve zorgen, te weten elke vorm van bijstand, meer bepaald van medische, sociale, administratieve en psychologische bijstand aan en verzorging van een persoon die lijdt aan een ongeneeslijke ziekte en die zich in een terminale fase bevindt;</w:t>
      </w:r>
    </w:p>
    <w:p w14:paraId="1665CCDB" w14:textId="77777777" w:rsidR="00A55F7F" w:rsidRPr="00700172" w:rsidRDefault="00A55F7F" w:rsidP="00476C61">
      <w:pPr>
        <w:numPr>
          <w:ilvl w:val="0"/>
          <w:numId w:val="93"/>
        </w:numPr>
        <w:spacing w:before="0" w:after="0"/>
        <w:ind w:left="1134" w:hanging="283"/>
        <w:jc w:val="both"/>
        <w:rPr>
          <w:rFonts w:eastAsia="Calibri"/>
          <w:bCs/>
          <w:iCs/>
          <w:lang w:val="nl-BE" w:eastAsia="nl-BE"/>
        </w:rPr>
      </w:pPr>
      <w:r w:rsidRPr="00700172">
        <w:rPr>
          <w:rFonts w:eastAsia="Calibri"/>
          <w:bCs/>
          <w:iCs/>
          <w:lang w:val="nl-BE" w:eastAsia="nl-BE"/>
        </w:rPr>
        <w:t>Volgen van een opleiding, die voldoet aan volgende vereisten:</w:t>
      </w:r>
    </w:p>
    <w:p w14:paraId="5A709FE9" w14:textId="77777777" w:rsidR="00A55F7F" w:rsidRPr="00700172" w:rsidRDefault="00A55F7F" w:rsidP="00476C61">
      <w:pPr>
        <w:numPr>
          <w:ilvl w:val="0"/>
          <w:numId w:val="94"/>
        </w:numPr>
        <w:spacing w:before="0" w:after="0"/>
        <w:ind w:left="1418" w:hanging="284"/>
        <w:jc w:val="both"/>
        <w:rPr>
          <w:rFonts w:eastAsia="Calibri"/>
          <w:bCs/>
          <w:iCs/>
          <w:lang w:val="nl-BE" w:eastAsia="nl-BE"/>
        </w:rPr>
      </w:pPr>
      <w:r w:rsidRPr="00700172">
        <w:rPr>
          <w:rFonts w:eastAsia="Calibri"/>
          <w:bCs/>
          <w:iCs/>
          <w:lang w:val="nl-BE" w:eastAsia="nl-BE"/>
        </w:rPr>
        <w:t>elke vorm van onderwijs en opleiding die georganiseerd, gefinancierd, gesubsidieerd of erkend wordt door de Vlaamse overheid, waarvan het programma minimaal 120 contacturen of negen studiepunten op jaarbasis omvat;</w:t>
      </w:r>
    </w:p>
    <w:p w14:paraId="2DB389E2" w14:textId="77777777" w:rsidR="00A55F7F" w:rsidRPr="00700172" w:rsidRDefault="00A55F7F" w:rsidP="00476C61">
      <w:pPr>
        <w:numPr>
          <w:ilvl w:val="0"/>
          <w:numId w:val="94"/>
        </w:numPr>
        <w:spacing w:before="0" w:after="0"/>
        <w:ind w:left="1418" w:hanging="284"/>
        <w:jc w:val="both"/>
        <w:rPr>
          <w:rFonts w:eastAsia="Calibri"/>
          <w:bCs/>
          <w:iCs/>
          <w:lang w:val="nl-BE" w:eastAsia="nl-BE"/>
        </w:rPr>
      </w:pPr>
      <w:r w:rsidRPr="00700172">
        <w:rPr>
          <w:rFonts w:eastAsia="Calibri"/>
          <w:bCs/>
          <w:iCs/>
          <w:lang w:val="nl-BE" w:eastAsia="nl-BE"/>
        </w:rPr>
        <w:t xml:space="preserve">elke opleiding die georganiseerd wordt door een opleidingsverstrekker die erkend is krachtens het besluit van de Vlaamse regering van 18 juli 2003 betreffende de opleidingscheques voor werknemers of het besluit van de Vlaamse Regering van 19 december 2008 tot toekenning van steun aan kleine en middelgrote ondernemingen voor </w:t>
      </w:r>
      <w:proofErr w:type="spellStart"/>
      <w:r w:rsidRPr="00700172">
        <w:rPr>
          <w:rFonts w:eastAsia="Calibri"/>
          <w:bCs/>
          <w:iCs/>
          <w:lang w:val="nl-BE" w:eastAsia="nl-BE"/>
        </w:rPr>
        <w:t>ondernemerschapsbevorderende</w:t>
      </w:r>
      <w:proofErr w:type="spellEnd"/>
      <w:r w:rsidRPr="00700172">
        <w:rPr>
          <w:rFonts w:eastAsia="Calibri"/>
          <w:bCs/>
          <w:iCs/>
          <w:lang w:val="nl-BE" w:eastAsia="nl-BE"/>
        </w:rPr>
        <w:t xml:space="preserve"> diensten, waarvan het programma minimaal 120 contacturen of negen studiepunten op jaarbasis omvat.</w:t>
      </w:r>
    </w:p>
    <w:p w14:paraId="5BBD6D94" w14:textId="77777777" w:rsidR="00A55F7F" w:rsidRPr="00A55F7F" w:rsidRDefault="00A55F7F" w:rsidP="00A55F7F">
      <w:pPr>
        <w:spacing w:before="240" w:after="0"/>
        <w:ind w:left="0"/>
        <w:outlineLvl w:val="4"/>
        <w:rPr>
          <w:b/>
          <w:lang w:val="nl-BE"/>
        </w:rPr>
      </w:pPr>
      <w:r w:rsidRPr="00A55F7F">
        <w:rPr>
          <w:b/>
          <w:lang w:val="nl-BE"/>
        </w:rPr>
        <w:t xml:space="preserve">Artikel </w:t>
      </w:r>
      <w:r w:rsidRPr="005501ED">
        <w:rPr>
          <w:b/>
          <w:lang w:val="nl-BE"/>
        </w:rPr>
        <w:t>256</w:t>
      </w:r>
    </w:p>
    <w:p w14:paraId="0D21B5BD" w14:textId="77777777" w:rsidR="00A55F7F" w:rsidRPr="00A55F7F" w:rsidRDefault="00A55F7F" w:rsidP="00A55F7F">
      <w:pPr>
        <w:spacing w:before="120" w:after="0"/>
        <w:ind w:left="0"/>
        <w:outlineLvl w:val="5"/>
        <w:rPr>
          <w:b/>
          <w:i/>
          <w:lang w:val="nl-BE"/>
        </w:rPr>
      </w:pPr>
      <w:r w:rsidRPr="00A55F7F">
        <w:rPr>
          <w:b/>
          <w:i/>
          <w:lang w:val="nl-BE"/>
        </w:rPr>
        <w:t>Paragraaf 1</w:t>
      </w:r>
    </w:p>
    <w:p w14:paraId="6145C782" w14:textId="77777777" w:rsidR="00A55F7F" w:rsidRPr="00700172" w:rsidRDefault="00A55F7F" w:rsidP="00A55F7F">
      <w:pPr>
        <w:jc w:val="both"/>
        <w:rPr>
          <w:bCs/>
          <w:iCs/>
          <w:lang w:val="nl-BE"/>
        </w:rPr>
      </w:pPr>
      <w:r w:rsidRPr="00700172">
        <w:rPr>
          <w:bCs/>
          <w:iCs/>
          <w:lang w:val="nl-BE"/>
        </w:rPr>
        <w:t>De totale duur van het zorgkrediet over de hele loopbaan is afhankelijk van het stelsel waarin deze onderbreking wordt opgenomen:</w:t>
      </w:r>
    </w:p>
    <w:p w14:paraId="4D03BABD" w14:textId="77777777" w:rsidR="00A55F7F" w:rsidRPr="00700172" w:rsidRDefault="00A55F7F" w:rsidP="00476C61">
      <w:pPr>
        <w:numPr>
          <w:ilvl w:val="0"/>
          <w:numId w:val="93"/>
        </w:numPr>
        <w:spacing w:before="0" w:after="0"/>
        <w:ind w:left="1134" w:hanging="283"/>
        <w:jc w:val="both"/>
        <w:rPr>
          <w:rFonts w:eastAsia="Calibri"/>
          <w:bCs/>
          <w:iCs/>
          <w:lang w:val="nl-BE" w:eastAsia="nl-BE"/>
        </w:rPr>
      </w:pPr>
      <w:r w:rsidRPr="00700172">
        <w:rPr>
          <w:rFonts w:eastAsia="Calibri"/>
          <w:bCs/>
          <w:iCs/>
          <w:lang w:val="nl-BE" w:eastAsia="nl-BE"/>
        </w:rPr>
        <w:t>Of 18 maanden bij volledige onderbreking van de arbeidsprestaties;</w:t>
      </w:r>
    </w:p>
    <w:p w14:paraId="231FCFCF" w14:textId="77777777" w:rsidR="00A55F7F" w:rsidRPr="00700172" w:rsidRDefault="00A55F7F" w:rsidP="00476C61">
      <w:pPr>
        <w:numPr>
          <w:ilvl w:val="0"/>
          <w:numId w:val="93"/>
        </w:numPr>
        <w:spacing w:before="0" w:after="0"/>
        <w:ind w:left="1134" w:hanging="283"/>
        <w:jc w:val="both"/>
        <w:rPr>
          <w:rFonts w:eastAsia="Calibri"/>
          <w:bCs/>
          <w:iCs/>
          <w:lang w:val="nl-BE" w:eastAsia="nl-BE"/>
        </w:rPr>
      </w:pPr>
      <w:r w:rsidRPr="00700172">
        <w:rPr>
          <w:rFonts w:eastAsia="Calibri"/>
          <w:bCs/>
          <w:iCs/>
          <w:lang w:val="nl-BE" w:eastAsia="nl-BE"/>
        </w:rPr>
        <w:t>Of 36 maanden bij onderbreking tot de helft van een voltijdse arbeidsregeling;</w:t>
      </w:r>
    </w:p>
    <w:p w14:paraId="1674084D" w14:textId="77777777" w:rsidR="00A55F7F" w:rsidRPr="00700172" w:rsidRDefault="00A55F7F" w:rsidP="00476C61">
      <w:pPr>
        <w:numPr>
          <w:ilvl w:val="0"/>
          <w:numId w:val="93"/>
        </w:numPr>
        <w:spacing w:before="0" w:after="0"/>
        <w:ind w:left="1134" w:hanging="283"/>
        <w:jc w:val="both"/>
        <w:rPr>
          <w:rFonts w:eastAsia="Calibri"/>
          <w:bCs/>
          <w:iCs/>
          <w:lang w:val="nl-BE" w:eastAsia="nl-BE"/>
        </w:rPr>
      </w:pPr>
      <w:r w:rsidRPr="00700172">
        <w:rPr>
          <w:rFonts w:eastAsia="Calibri"/>
          <w:bCs/>
          <w:iCs/>
          <w:lang w:val="nl-BE" w:eastAsia="nl-BE"/>
        </w:rPr>
        <w:t xml:space="preserve">Of 90 maanden bij onderbreking van de voltijdse </w:t>
      </w:r>
      <w:r w:rsidR="005D6E7E" w:rsidRPr="00700172">
        <w:rPr>
          <w:rFonts w:eastAsia="Calibri"/>
          <w:bCs/>
          <w:iCs/>
          <w:lang w:val="nl-BE" w:eastAsia="nl-BE"/>
        </w:rPr>
        <w:t>arbeids</w:t>
      </w:r>
      <w:r w:rsidRPr="00700172">
        <w:rPr>
          <w:rFonts w:eastAsia="Calibri"/>
          <w:bCs/>
          <w:iCs/>
          <w:lang w:val="nl-BE" w:eastAsia="nl-BE"/>
        </w:rPr>
        <w:t>prestaties met 1/5</w:t>
      </w:r>
      <w:r w:rsidRPr="00700172">
        <w:rPr>
          <w:rFonts w:eastAsia="Calibri"/>
          <w:bCs/>
          <w:iCs/>
          <w:vertAlign w:val="superscript"/>
          <w:lang w:val="nl-BE" w:eastAsia="nl-BE"/>
        </w:rPr>
        <w:t>de</w:t>
      </w:r>
      <w:r w:rsidRPr="00700172">
        <w:rPr>
          <w:rFonts w:eastAsia="Calibri"/>
          <w:bCs/>
          <w:iCs/>
          <w:lang w:val="nl-BE" w:eastAsia="nl-BE"/>
        </w:rPr>
        <w:t>.</w:t>
      </w:r>
    </w:p>
    <w:p w14:paraId="7C6F2C1D" w14:textId="77777777" w:rsidR="00A55F7F" w:rsidRPr="00700172" w:rsidRDefault="00A55F7F" w:rsidP="00A55F7F">
      <w:pPr>
        <w:jc w:val="both"/>
        <w:rPr>
          <w:rFonts w:eastAsia="Calibri"/>
          <w:bCs/>
          <w:iCs/>
        </w:rPr>
      </w:pPr>
      <w:r w:rsidRPr="00700172">
        <w:rPr>
          <w:rFonts w:eastAsia="Calibri"/>
          <w:bCs/>
          <w:iCs/>
        </w:rPr>
        <w:t>Bij wijziging van de opnamevorm moet er rekening mee gehouden worden dat één maand onderbreking van de arbeidsprestaties gelijk is aan twee maanden halftijdse onderbreking van de arbeidsprestaties en gelijk is aan vijf maanden onderbreking van de arbeidsprestaties met 1/5</w:t>
      </w:r>
      <w:r w:rsidRPr="00700172">
        <w:rPr>
          <w:rFonts w:eastAsia="Calibri"/>
          <w:bCs/>
          <w:iCs/>
          <w:vertAlign w:val="superscript"/>
        </w:rPr>
        <w:t>de</w:t>
      </w:r>
      <w:r w:rsidRPr="00700172">
        <w:rPr>
          <w:rFonts w:eastAsia="Calibri"/>
          <w:bCs/>
          <w:iCs/>
        </w:rPr>
        <w:t>.</w:t>
      </w:r>
    </w:p>
    <w:p w14:paraId="4FFC52F0" w14:textId="77777777" w:rsidR="00A55F7F" w:rsidRPr="00700172" w:rsidRDefault="00A55F7F" w:rsidP="00A55F7F">
      <w:pPr>
        <w:jc w:val="both"/>
        <w:rPr>
          <w:rFonts w:eastAsia="Calibri"/>
          <w:bCs/>
          <w:iCs/>
        </w:rPr>
      </w:pPr>
      <w:r w:rsidRPr="00700172">
        <w:rPr>
          <w:rFonts w:eastAsia="Calibri"/>
          <w:bCs/>
          <w:iCs/>
        </w:rPr>
        <w:t>Ingeval van berekening van een resterend krediet, wordt afgerond naar de hogere maandeenheid.</w:t>
      </w:r>
    </w:p>
    <w:p w14:paraId="1E06AB83" w14:textId="77777777" w:rsidR="005501ED" w:rsidRDefault="00A55F7F" w:rsidP="00A55F7F">
      <w:pPr>
        <w:jc w:val="both"/>
        <w:rPr>
          <w:rFonts w:eastAsia="Calibri"/>
          <w:b/>
          <w:i/>
        </w:rPr>
      </w:pPr>
      <w:r w:rsidRPr="00700172">
        <w:rPr>
          <w:rFonts w:eastAsia="Calibri"/>
          <w:bCs/>
          <w:iCs/>
        </w:rPr>
        <w:t>Om de maximale termijn van de onderbreking te bepalen, wordt gerekend vanaf 2 september 2016</w:t>
      </w:r>
      <w:r w:rsidRPr="00A55F7F">
        <w:rPr>
          <w:rFonts w:eastAsia="Calibri"/>
          <w:b/>
          <w:i/>
        </w:rPr>
        <w:t>.</w:t>
      </w:r>
    </w:p>
    <w:p w14:paraId="00EE90C4" w14:textId="77777777" w:rsidR="005501ED" w:rsidRDefault="005501ED">
      <w:pPr>
        <w:spacing w:before="0" w:after="0"/>
        <w:ind w:left="0"/>
        <w:rPr>
          <w:rFonts w:eastAsia="Calibri"/>
          <w:b/>
          <w:i/>
        </w:rPr>
      </w:pPr>
      <w:r>
        <w:rPr>
          <w:rFonts w:eastAsia="Calibri"/>
          <w:b/>
          <w:i/>
        </w:rPr>
        <w:br w:type="page"/>
      </w:r>
    </w:p>
    <w:p w14:paraId="5B347051" w14:textId="77777777" w:rsidR="00A55F7F" w:rsidRPr="00A55F7F" w:rsidRDefault="00A55F7F" w:rsidP="00A55F7F">
      <w:pPr>
        <w:spacing w:before="120" w:after="0"/>
        <w:ind w:left="0"/>
        <w:outlineLvl w:val="5"/>
        <w:rPr>
          <w:b/>
          <w:i/>
          <w:lang w:val="nl-BE"/>
        </w:rPr>
      </w:pPr>
      <w:r w:rsidRPr="00A55F7F">
        <w:rPr>
          <w:b/>
          <w:i/>
          <w:lang w:val="nl-BE"/>
        </w:rPr>
        <w:t>Paragraaf 2</w:t>
      </w:r>
    </w:p>
    <w:p w14:paraId="05C5A75A" w14:textId="77777777" w:rsidR="00A55F7F" w:rsidRPr="00700172" w:rsidRDefault="00A55F7F" w:rsidP="00A55F7F">
      <w:pPr>
        <w:jc w:val="both"/>
        <w:rPr>
          <w:bCs/>
          <w:iCs/>
          <w:lang w:val="nl-BE"/>
        </w:rPr>
      </w:pPr>
      <w:r w:rsidRPr="00700172">
        <w:rPr>
          <w:bCs/>
          <w:iCs/>
          <w:lang w:val="nl-BE"/>
        </w:rPr>
        <w:t xml:space="preserve">De duur van de onderbreking bedraagt minimum 3 maanden en maximum 12 maanden, waarbij de aanvraag bestaat uit een geheel aantal maanden. </w:t>
      </w:r>
    </w:p>
    <w:p w14:paraId="0AB1D10F" w14:textId="77777777" w:rsidR="00A55F7F" w:rsidRPr="00700172" w:rsidRDefault="00A55F7F" w:rsidP="00A55F7F">
      <w:pPr>
        <w:jc w:val="both"/>
        <w:rPr>
          <w:bCs/>
          <w:iCs/>
          <w:lang w:val="nl-BE"/>
        </w:rPr>
      </w:pPr>
      <w:r w:rsidRPr="00700172">
        <w:rPr>
          <w:bCs/>
          <w:iCs/>
          <w:lang w:val="nl-BE"/>
        </w:rPr>
        <w:t xml:space="preserve">Als de minimumduur van drie maanden voor een aanvraag het personeelslid verhindert de maximumduur van zijn zorgkrediet op te nemen, wordt de minimumduur verminderd tot één maand. </w:t>
      </w:r>
    </w:p>
    <w:p w14:paraId="62ADEA1D" w14:textId="77777777" w:rsidR="00A55F7F" w:rsidRPr="00700172" w:rsidRDefault="00A55F7F" w:rsidP="00A55F7F">
      <w:pPr>
        <w:jc w:val="both"/>
        <w:rPr>
          <w:bCs/>
          <w:iCs/>
          <w:lang w:val="nl-BE"/>
        </w:rPr>
      </w:pPr>
      <w:r w:rsidRPr="00700172">
        <w:rPr>
          <w:bCs/>
          <w:iCs/>
          <w:lang w:val="nl-BE"/>
        </w:rPr>
        <w:t xml:space="preserve">Als het zorgkrediet wordt aangevraagd omwille van palliatieve verzorging, dan kan het personeelslid de onderbreking aanvragen voor minimaal één maand en maximaal drie maanden. </w:t>
      </w:r>
    </w:p>
    <w:p w14:paraId="44FB472E" w14:textId="77777777" w:rsidR="00A55F7F" w:rsidRPr="00700172" w:rsidRDefault="00A55F7F" w:rsidP="00A55F7F">
      <w:pPr>
        <w:jc w:val="both"/>
        <w:rPr>
          <w:bCs/>
          <w:iCs/>
          <w:lang w:val="nl-BE"/>
        </w:rPr>
      </w:pPr>
      <w:r w:rsidRPr="00700172">
        <w:rPr>
          <w:bCs/>
          <w:iCs/>
          <w:lang w:val="nl-BE"/>
        </w:rPr>
        <w:t>In geval van overlijden van de persoon voor wie het zorgkrediet werd opgenomen, blijft de onderbrekingsuitkering behouden voor de duur van de lopende onderbrekingsperiode tot maximaal zes maanden na de dag van het overlijden.</w:t>
      </w:r>
    </w:p>
    <w:p w14:paraId="76E69815" w14:textId="77777777" w:rsidR="00A55F7F" w:rsidRPr="00A55F7F" w:rsidRDefault="00A55F7F" w:rsidP="00A55F7F">
      <w:pPr>
        <w:spacing w:before="120" w:after="0"/>
        <w:ind w:left="0"/>
        <w:outlineLvl w:val="5"/>
        <w:rPr>
          <w:b/>
          <w:i/>
          <w:lang w:val="nl-BE"/>
        </w:rPr>
      </w:pPr>
      <w:r w:rsidRPr="00A55F7F">
        <w:rPr>
          <w:b/>
          <w:i/>
          <w:lang w:val="nl-BE"/>
        </w:rPr>
        <w:t>Paragraaf 3</w:t>
      </w:r>
    </w:p>
    <w:p w14:paraId="07655ECF" w14:textId="77777777" w:rsidR="00A55F7F" w:rsidRPr="00700172" w:rsidRDefault="00A55F7F" w:rsidP="00A55F7F">
      <w:pPr>
        <w:jc w:val="both"/>
        <w:rPr>
          <w:bCs/>
          <w:iCs/>
          <w:lang w:val="nl-BE"/>
        </w:rPr>
      </w:pPr>
      <w:r w:rsidRPr="00700172">
        <w:rPr>
          <w:bCs/>
          <w:iCs/>
          <w:lang w:val="nl-BE"/>
        </w:rPr>
        <w:t>Het zorgkrediet kan al dan niet in opeenvolgende periodes opgenomen worden, echter steeds in volle maanden, met uitzondering van:</w:t>
      </w:r>
    </w:p>
    <w:p w14:paraId="56F2E45E" w14:textId="77777777" w:rsidR="00A55F7F" w:rsidRPr="00700172" w:rsidRDefault="00A55F7F" w:rsidP="00476C61">
      <w:pPr>
        <w:numPr>
          <w:ilvl w:val="0"/>
          <w:numId w:val="93"/>
        </w:numPr>
        <w:spacing w:before="0" w:after="0"/>
        <w:ind w:left="1134" w:hanging="283"/>
        <w:jc w:val="both"/>
        <w:rPr>
          <w:rFonts w:eastAsia="Calibri"/>
          <w:bCs/>
          <w:iCs/>
          <w:lang w:val="nl-BE" w:eastAsia="nl-BE"/>
        </w:rPr>
      </w:pPr>
      <w:r w:rsidRPr="00700172">
        <w:rPr>
          <w:rFonts w:eastAsia="Calibri"/>
          <w:bCs/>
          <w:iCs/>
          <w:lang w:val="nl-BE" w:eastAsia="nl-BE"/>
        </w:rPr>
        <w:t>wanneer het kind waarvoor het personeelslid het zorgkrediet opneemt 13 jaar wordt tijdens de periode die werd aangevraagd. Het zorgkrediet stopt op de dag van de 13e verjaardag, maar de volle maand wordt aangerekend op het totale contingent Zorgkrediet;</w:t>
      </w:r>
    </w:p>
    <w:p w14:paraId="3F2FDAB1" w14:textId="77777777" w:rsidR="00A55F7F" w:rsidRPr="00700172" w:rsidRDefault="00A55F7F" w:rsidP="00476C61">
      <w:pPr>
        <w:numPr>
          <w:ilvl w:val="0"/>
          <w:numId w:val="93"/>
        </w:numPr>
        <w:spacing w:before="0" w:after="0"/>
        <w:ind w:left="1134" w:hanging="283"/>
        <w:jc w:val="both"/>
        <w:rPr>
          <w:rFonts w:eastAsia="Calibri"/>
          <w:bCs/>
          <w:iCs/>
          <w:lang w:val="nl-BE" w:eastAsia="nl-BE"/>
        </w:rPr>
      </w:pPr>
      <w:r w:rsidRPr="00700172">
        <w:rPr>
          <w:rFonts w:eastAsia="Calibri"/>
          <w:bCs/>
          <w:iCs/>
          <w:lang w:val="nl-BE" w:eastAsia="nl-BE"/>
        </w:rPr>
        <w:t>wanneer de periode van de opleiding die het personeelslid volgt geen gehele maanden omvat;</w:t>
      </w:r>
    </w:p>
    <w:p w14:paraId="29E58B66" w14:textId="77777777" w:rsidR="00A55F7F" w:rsidRPr="00700172" w:rsidRDefault="00A55F7F" w:rsidP="00476C61">
      <w:pPr>
        <w:numPr>
          <w:ilvl w:val="0"/>
          <w:numId w:val="93"/>
        </w:numPr>
        <w:spacing w:before="0" w:after="0"/>
        <w:ind w:left="1134" w:hanging="283"/>
        <w:jc w:val="both"/>
        <w:rPr>
          <w:rFonts w:eastAsia="Calibri"/>
          <w:bCs/>
          <w:iCs/>
          <w:lang w:val="nl-BE" w:eastAsia="nl-BE"/>
        </w:rPr>
      </w:pPr>
      <w:r w:rsidRPr="00700172">
        <w:rPr>
          <w:rFonts w:eastAsia="Calibri"/>
          <w:bCs/>
          <w:iCs/>
          <w:lang w:val="nl-BE" w:eastAsia="nl-BE"/>
        </w:rPr>
        <w:t>wanneer de onderbreking startte op 2/9/2016, kan het zorgkrediet eindigen op het einde van een kalendermaand.</w:t>
      </w:r>
    </w:p>
    <w:p w14:paraId="66218C63" w14:textId="77777777" w:rsidR="00A55F7F" w:rsidRPr="00A55F7F" w:rsidRDefault="00A55F7F" w:rsidP="00A55F7F">
      <w:pPr>
        <w:spacing w:before="120" w:after="0"/>
        <w:ind w:left="0"/>
        <w:outlineLvl w:val="5"/>
        <w:rPr>
          <w:b/>
          <w:i/>
          <w:lang w:val="nl-BE"/>
        </w:rPr>
      </w:pPr>
      <w:r w:rsidRPr="00A55F7F">
        <w:rPr>
          <w:b/>
          <w:i/>
          <w:lang w:val="nl-BE"/>
        </w:rPr>
        <w:t>Paragraaf 4</w:t>
      </w:r>
    </w:p>
    <w:p w14:paraId="3013A4FB" w14:textId="77777777" w:rsidR="00A55F7F" w:rsidRPr="00700172" w:rsidRDefault="00A55F7F" w:rsidP="00A55F7F">
      <w:pPr>
        <w:jc w:val="both"/>
        <w:rPr>
          <w:bCs/>
          <w:iCs/>
        </w:rPr>
      </w:pPr>
      <w:r w:rsidRPr="00700172">
        <w:rPr>
          <w:bCs/>
          <w:iCs/>
        </w:rPr>
        <w:t xml:space="preserve">Het personeelslid dat een zorgkrediet geniet, kan, indien aan de gestelde voorwaarden is voldaan, een onderbrekingsuitkering ten laste van de Vlaamse overheidsdienst - departement Werk en Sociale Economie - ontvangen. </w:t>
      </w:r>
    </w:p>
    <w:p w14:paraId="7CAD040D" w14:textId="77777777" w:rsidR="00A55F7F" w:rsidRPr="00700172" w:rsidRDefault="00A55F7F" w:rsidP="00A55F7F">
      <w:pPr>
        <w:jc w:val="both"/>
        <w:rPr>
          <w:bCs/>
          <w:iCs/>
        </w:rPr>
      </w:pPr>
      <w:r w:rsidRPr="00700172">
        <w:rPr>
          <w:bCs/>
          <w:iCs/>
        </w:rPr>
        <w:t>Het deeltijds personeelslid dat zijn arbeidsregeling volledig onderbreekt of onderbreekt tot de helft van een normale voltijdse arbeidsregeling, krijgt per maand een gedeelte van het bedrag toegekend in verhouding tot de prestaties in die deeltijdse arbeidsregeling.</w:t>
      </w:r>
    </w:p>
    <w:p w14:paraId="148162E2" w14:textId="77777777" w:rsidR="00A55F7F" w:rsidRPr="00700172" w:rsidRDefault="00A55F7F" w:rsidP="00A55F7F">
      <w:pPr>
        <w:jc w:val="both"/>
        <w:rPr>
          <w:bCs/>
          <w:iCs/>
        </w:rPr>
      </w:pPr>
      <w:r w:rsidRPr="00700172">
        <w:rPr>
          <w:bCs/>
          <w:iCs/>
        </w:rPr>
        <w:t xml:space="preserve">Bij opname van een onvolledige maand wordt het bedrag van de onderbrekingsuitkering verrekend in verhouding tot het aantal opgenomen dagen. </w:t>
      </w:r>
    </w:p>
    <w:p w14:paraId="42BB2AD4" w14:textId="77777777" w:rsidR="00A55F7F" w:rsidRPr="00700172" w:rsidRDefault="00A55F7F" w:rsidP="00A55F7F">
      <w:pPr>
        <w:jc w:val="both"/>
        <w:rPr>
          <w:bCs/>
          <w:iCs/>
        </w:rPr>
      </w:pPr>
      <w:r w:rsidRPr="00700172">
        <w:rPr>
          <w:bCs/>
          <w:iCs/>
        </w:rPr>
        <w:t>Onrechtmatig verkregen onderbrekingsuitkeringen zullen worden teruggevorderd door het departement Werk en Sociale Economie, tenzij het personeelslid is overleden.</w:t>
      </w:r>
    </w:p>
    <w:p w14:paraId="2166DFBC" w14:textId="77777777" w:rsidR="00A55F7F" w:rsidRPr="00A55F7F" w:rsidRDefault="00A55F7F" w:rsidP="00A55F7F">
      <w:pPr>
        <w:spacing w:before="120" w:after="0"/>
        <w:ind w:left="0"/>
        <w:outlineLvl w:val="5"/>
        <w:rPr>
          <w:b/>
          <w:i/>
          <w:lang w:val="nl-BE"/>
        </w:rPr>
      </w:pPr>
      <w:r w:rsidRPr="00A55F7F">
        <w:rPr>
          <w:b/>
          <w:i/>
          <w:lang w:val="nl-BE"/>
        </w:rPr>
        <w:t>Paragraaf 5</w:t>
      </w:r>
    </w:p>
    <w:p w14:paraId="02A1E52D" w14:textId="77777777" w:rsidR="00A55F7F" w:rsidRPr="00700172" w:rsidRDefault="00A55F7F" w:rsidP="00A55F7F">
      <w:pPr>
        <w:jc w:val="both"/>
        <w:rPr>
          <w:bCs/>
          <w:iCs/>
        </w:rPr>
      </w:pPr>
      <w:r w:rsidRPr="00700172">
        <w:rPr>
          <w:bCs/>
          <w:iCs/>
        </w:rPr>
        <w:t>Een zorgkrediet opnemen zonder uitkering is niet mogelijk. Indien de aanvraag geweigerd wordt door het departement Werk en Sociale Economie, moet het personeelslid de personeelsdienst onmiddellijk op de hoogte brengen van de beslissingsbrief.</w:t>
      </w:r>
    </w:p>
    <w:p w14:paraId="17E19377" w14:textId="77777777" w:rsidR="005501ED" w:rsidRPr="00700172" w:rsidRDefault="00A55F7F" w:rsidP="00A55F7F">
      <w:pPr>
        <w:jc w:val="both"/>
        <w:rPr>
          <w:bCs/>
          <w:iCs/>
        </w:rPr>
      </w:pPr>
      <w:r w:rsidRPr="00700172">
        <w:rPr>
          <w:bCs/>
          <w:iCs/>
        </w:rPr>
        <w:t xml:space="preserve">Deze periode wordt vervolgens gelijkgesteld met non-activiteit, tenzij de gestarte verlofperiode nog kan omgezet worden in een andere verlofvorm of tot men het werk hervat. </w:t>
      </w:r>
    </w:p>
    <w:p w14:paraId="43E304D7" w14:textId="77777777" w:rsidR="005501ED" w:rsidRPr="00700172" w:rsidRDefault="005501ED">
      <w:pPr>
        <w:spacing w:before="0" w:after="0"/>
        <w:ind w:left="0"/>
        <w:rPr>
          <w:bCs/>
          <w:iCs/>
        </w:rPr>
      </w:pPr>
      <w:r w:rsidRPr="00700172">
        <w:rPr>
          <w:bCs/>
          <w:iCs/>
        </w:rPr>
        <w:br w:type="page"/>
      </w:r>
    </w:p>
    <w:p w14:paraId="773D76F5" w14:textId="77777777" w:rsidR="00A55F7F" w:rsidRPr="00A55F7F" w:rsidRDefault="00A55F7F" w:rsidP="00A55F7F">
      <w:pPr>
        <w:spacing w:before="240" w:after="0"/>
        <w:ind w:left="0"/>
        <w:outlineLvl w:val="4"/>
        <w:rPr>
          <w:b/>
        </w:rPr>
      </w:pPr>
      <w:r w:rsidRPr="00A55F7F">
        <w:rPr>
          <w:b/>
        </w:rPr>
        <w:t xml:space="preserve">Artikel </w:t>
      </w:r>
      <w:r w:rsidRPr="005501ED">
        <w:rPr>
          <w:b/>
        </w:rPr>
        <w:t>257</w:t>
      </w:r>
    </w:p>
    <w:p w14:paraId="0C098074" w14:textId="77777777" w:rsidR="00A55F7F" w:rsidRPr="00A55F7F" w:rsidRDefault="00A55F7F" w:rsidP="00A55F7F">
      <w:pPr>
        <w:spacing w:before="120" w:after="0"/>
        <w:ind w:left="0"/>
        <w:outlineLvl w:val="5"/>
        <w:rPr>
          <w:b/>
          <w:i/>
          <w:lang w:val="nl-BE"/>
        </w:rPr>
      </w:pPr>
      <w:r w:rsidRPr="00A55F7F">
        <w:rPr>
          <w:b/>
          <w:i/>
          <w:lang w:val="nl-BE"/>
        </w:rPr>
        <w:t>Paragraaf 1</w:t>
      </w:r>
    </w:p>
    <w:p w14:paraId="6391A7E6" w14:textId="77777777" w:rsidR="00A55F7F" w:rsidRPr="00700172" w:rsidRDefault="00A55F7F" w:rsidP="00A55F7F">
      <w:pPr>
        <w:tabs>
          <w:tab w:val="left" w:pos="288"/>
          <w:tab w:val="left" w:pos="432"/>
          <w:tab w:val="left" w:pos="5616"/>
          <w:tab w:val="left" w:pos="10656"/>
        </w:tabs>
        <w:spacing w:after="60"/>
        <w:ind w:right="-58"/>
        <w:jc w:val="both"/>
        <w:rPr>
          <w:bCs/>
          <w:iCs/>
        </w:rPr>
      </w:pPr>
      <w:r w:rsidRPr="00700172">
        <w:rPr>
          <w:bCs/>
          <w:iCs/>
        </w:rPr>
        <w:t xml:space="preserve">Het personeelslid met recht op het Vlaams zorgkrediet stelt de secretaris ten minste drie maanden voor de aanvang schriftelijk op de hoogte van de periode gedurende wanneer het Vlaams zorgkrediet opgenomen wordt. </w:t>
      </w:r>
    </w:p>
    <w:p w14:paraId="65E30083" w14:textId="77777777" w:rsidR="00A55F7F" w:rsidRPr="00700172" w:rsidRDefault="00A55F7F" w:rsidP="00A55F7F">
      <w:pPr>
        <w:tabs>
          <w:tab w:val="left" w:pos="288"/>
          <w:tab w:val="left" w:pos="432"/>
          <w:tab w:val="left" w:pos="5616"/>
          <w:tab w:val="left" w:pos="10656"/>
        </w:tabs>
        <w:spacing w:after="60"/>
        <w:ind w:right="-58"/>
        <w:jc w:val="both"/>
        <w:rPr>
          <w:bCs/>
          <w:iCs/>
        </w:rPr>
      </w:pPr>
      <w:r w:rsidRPr="00700172">
        <w:rPr>
          <w:bCs/>
          <w:iCs/>
        </w:rPr>
        <w:t>De termijn van drie maand kan evenwel op verzoek van het personeelslid worden ingekort.</w:t>
      </w:r>
    </w:p>
    <w:p w14:paraId="50979940" w14:textId="77777777" w:rsidR="00A55F7F" w:rsidRPr="00700172" w:rsidRDefault="00A55F7F" w:rsidP="00A55F7F">
      <w:pPr>
        <w:tabs>
          <w:tab w:val="left" w:pos="288"/>
          <w:tab w:val="left" w:pos="432"/>
          <w:tab w:val="left" w:pos="5616"/>
          <w:tab w:val="left" w:pos="10656"/>
        </w:tabs>
        <w:spacing w:after="60"/>
        <w:ind w:right="-58"/>
        <w:jc w:val="both"/>
        <w:rPr>
          <w:bCs/>
          <w:iCs/>
        </w:rPr>
      </w:pPr>
      <w:r w:rsidRPr="00700172">
        <w:rPr>
          <w:bCs/>
          <w:iCs/>
        </w:rPr>
        <w:t>Het personeelslid waaraan het Vlaams zorgkrediet kan toegestaan worden, richt, op de in het eerste lid bepaalde wijze, een aanvraag tot de secretaris ten minste drie maanden voor de aanvang.</w:t>
      </w:r>
    </w:p>
    <w:p w14:paraId="62DF0929" w14:textId="77777777" w:rsidR="00A55F7F" w:rsidRPr="00700172" w:rsidRDefault="00A55F7F" w:rsidP="00A55F7F">
      <w:pPr>
        <w:tabs>
          <w:tab w:val="left" w:pos="288"/>
          <w:tab w:val="left" w:pos="432"/>
          <w:tab w:val="left" w:pos="5616"/>
          <w:tab w:val="left" w:pos="10656"/>
        </w:tabs>
        <w:spacing w:after="60"/>
        <w:ind w:right="-58"/>
        <w:jc w:val="both"/>
        <w:rPr>
          <w:bCs/>
          <w:iCs/>
        </w:rPr>
      </w:pPr>
      <w:r w:rsidRPr="00700172">
        <w:rPr>
          <w:bCs/>
          <w:iCs/>
        </w:rPr>
        <w:t>Wanneer de aanvraag niet wordt ingewilligd, wordt de beslissing gemotiveerd.</w:t>
      </w:r>
    </w:p>
    <w:p w14:paraId="216F4CBA" w14:textId="77777777" w:rsidR="00A55F7F" w:rsidRPr="00700172" w:rsidRDefault="00A55F7F" w:rsidP="00A55F7F">
      <w:pPr>
        <w:tabs>
          <w:tab w:val="left" w:pos="288"/>
          <w:tab w:val="left" w:pos="432"/>
          <w:tab w:val="left" w:pos="5616"/>
          <w:tab w:val="left" w:pos="10656"/>
        </w:tabs>
        <w:spacing w:after="60"/>
        <w:ind w:right="-58"/>
        <w:jc w:val="both"/>
        <w:rPr>
          <w:bCs/>
          <w:iCs/>
        </w:rPr>
      </w:pPr>
      <w:r w:rsidRPr="00700172">
        <w:rPr>
          <w:bCs/>
          <w:iCs/>
        </w:rPr>
        <w:t xml:space="preserve">De secretaris waaraan het Vlaams zorgkrediet kan toegestaan worden, richt, op de in het eerste lid bepaalde wijze, een aanvraag tot het </w:t>
      </w:r>
      <w:r w:rsidR="00430681" w:rsidRPr="00700172">
        <w:rPr>
          <w:bCs/>
          <w:iCs/>
        </w:rPr>
        <w:t xml:space="preserve">college van burgemeester en schepenen / het </w:t>
      </w:r>
      <w:r w:rsidR="005501ED" w:rsidRPr="00700172">
        <w:rPr>
          <w:bCs/>
          <w:iCs/>
        </w:rPr>
        <w:t>vast bureau</w:t>
      </w:r>
      <w:r w:rsidRPr="00700172">
        <w:rPr>
          <w:bCs/>
          <w:iCs/>
        </w:rPr>
        <w:t xml:space="preserve"> ten minste drie maanden voor de aanvang.</w:t>
      </w:r>
    </w:p>
    <w:p w14:paraId="45DF4573" w14:textId="77777777" w:rsidR="00A55F7F" w:rsidRPr="00700172" w:rsidRDefault="00A55F7F" w:rsidP="00A55F7F">
      <w:pPr>
        <w:tabs>
          <w:tab w:val="left" w:pos="288"/>
          <w:tab w:val="left" w:pos="432"/>
          <w:tab w:val="left" w:pos="5616"/>
          <w:tab w:val="left" w:pos="10656"/>
        </w:tabs>
        <w:spacing w:after="60"/>
        <w:ind w:right="-58"/>
        <w:jc w:val="both"/>
        <w:rPr>
          <w:bCs/>
          <w:iCs/>
        </w:rPr>
      </w:pPr>
      <w:r w:rsidRPr="00700172">
        <w:rPr>
          <w:bCs/>
          <w:iCs/>
        </w:rPr>
        <w:t>Wanneer de aanvraag niet wordt ingewilligd, wordt de beslissing gemotiveerd.</w:t>
      </w:r>
    </w:p>
    <w:p w14:paraId="21782A5D" w14:textId="77777777" w:rsidR="00A55F7F" w:rsidRPr="00A55F7F" w:rsidRDefault="00A55F7F" w:rsidP="00A55F7F">
      <w:pPr>
        <w:spacing w:before="120" w:after="0"/>
        <w:ind w:left="0"/>
        <w:outlineLvl w:val="5"/>
        <w:rPr>
          <w:b/>
          <w:i/>
          <w:lang w:val="nl-BE"/>
        </w:rPr>
      </w:pPr>
      <w:r w:rsidRPr="00A55F7F">
        <w:rPr>
          <w:b/>
          <w:i/>
          <w:lang w:val="nl-BE"/>
        </w:rPr>
        <w:t>Paragraaf 2</w:t>
      </w:r>
    </w:p>
    <w:p w14:paraId="19FE069B" w14:textId="77777777" w:rsidR="00A55F7F" w:rsidRPr="00700172" w:rsidRDefault="00A55F7F" w:rsidP="00A55F7F">
      <w:pPr>
        <w:tabs>
          <w:tab w:val="left" w:pos="288"/>
          <w:tab w:val="left" w:pos="432"/>
          <w:tab w:val="left" w:pos="5616"/>
          <w:tab w:val="left" w:pos="10656"/>
        </w:tabs>
        <w:spacing w:after="60"/>
        <w:ind w:right="-58"/>
        <w:jc w:val="both"/>
        <w:rPr>
          <w:bCs/>
          <w:iCs/>
        </w:rPr>
      </w:pPr>
      <w:r w:rsidRPr="00700172">
        <w:rPr>
          <w:bCs/>
          <w:iCs/>
        </w:rPr>
        <w:t>Het zorgkrediet neemt steeds een aanvang op de eerste van de maand, tenzij aansluitend op een andere loopbaanvermindering of bevallingsrust.</w:t>
      </w:r>
    </w:p>
    <w:p w14:paraId="41503376" w14:textId="77777777" w:rsidR="00A55F7F" w:rsidRPr="00700172" w:rsidRDefault="00A55F7F" w:rsidP="00A55F7F">
      <w:pPr>
        <w:tabs>
          <w:tab w:val="left" w:pos="288"/>
          <w:tab w:val="left" w:pos="432"/>
          <w:tab w:val="left" w:pos="5616"/>
          <w:tab w:val="left" w:pos="10656"/>
        </w:tabs>
        <w:spacing w:after="60"/>
        <w:ind w:right="-58"/>
        <w:jc w:val="both"/>
        <w:rPr>
          <w:bCs/>
          <w:iCs/>
        </w:rPr>
      </w:pPr>
      <w:r w:rsidRPr="00700172">
        <w:rPr>
          <w:bCs/>
          <w:iCs/>
        </w:rPr>
        <w:t xml:space="preserve">Ingeval van zorgkrediet voor bijstand </w:t>
      </w:r>
      <w:r w:rsidR="005D6E7E" w:rsidRPr="00700172">
        <w:rPr>
          <w:bCs/>
          <w:iCs/>
        </w:rPr>
        <w:t xml:space="preserve">aan </w:t>
      </w:r>
      <w:r w:rsidRPr="00700172">
        <w:rPr>
          <w:bCs/>
          <w:iCs/>
        </w:rPr>
        <w:t>of verzorging van een zwaar ziek gezins- of familielid of voor palliatieve verzorging, gaat het recht in op de eerste dag van de week, volgend op de overhandiging van het attest, of op een vroeger tijdstip mits akkoord van de secretaris.</w:t>
      </w:r>
    </w:p>
    <w:p w14:paraId="3CD316D3" w14:textId="77777777" w:rsidR="00A55F7F" w:rsidRPr="00700172" w:rsidRDefault="00A55F7F" w:rsidP="00A55F7F">
      <w:pPr>
        <w:tabs>
          <w:tab w:val="left" w:pos="288"/>
          <w:tab w:val="left" w:pos="432"/>
          <w:tab w:val="left" w:pos="5616"/>
          <w:tab w:val="left" w:pos="10656"/>
        </w:tabs>
        <w:spacing w:after="60"/>
        <w:ind w:right="-58"/>
        <w:jc w:val="both"/>
        <w:rPr>
          <w:bCs/>
          <w:iCs/>
        </w:rPr>
      </w:pPr>
      <w:r w:rsidRPr="00700172">
        <w:rPr>
          <w:bCs/>
          <w:iCs/>
        </w:rPr>
        <w:t xml:space="preserve">Ingeval van zorgkrediet voor een geadopteerd kind, start het zorgkrediet (ten vroegste) vanaf de inschrijving in het bevolkings- of het vreemdelingenregister van de gemeente waar het personeelslid woont. </w:t>
      </w:r>
    </w:p>
    <w:p w14:paraId="091F7825" w14:textId="77777777" w:rsidR="00A55F7F" w:rsidRPr="00A55F7F" w:rsidRDefault="00A55F7F" w:rsidP="00A55F7F">
      <w:pPr>
        <w:spacing w:before="120" w:after="0"/>
        <w:ind w:left="0"/>
        <w:outlineLvl w:val="5"/>
        <w:rPr>
          <w:b/>
          <w:i/>
          <w:lang w:val="nl-BE"/>
        </w:rPr>
      </w:pPr>
      <w:r w:rsidRPr="00A55F7F">
        <w:rPr>
          <w:b/>
          <w:i/>
          <w:lang w:val="nl-BE"/>
        </w:rPr>
        <w:t>Paragraaf 3</w:t>
      </w:r>
    </w:p>
    <w:p w14:paraId="1750CE9A" w14:textId="77777777" w:rsidR="00A55F7F" w:rsidRPr="00700172" w:rsidRDefault="00A55F7F" w:rsidP="00A55F7F">
      <w:pPr>
        <w:tabs>
          <w:tab w:val="left" w:pos="288"/>
          <w:tab w:val="left" w:pos="432"/>
          <w:tab w:val="left" w:pos="5616"/>
          <w:tab w:val="left" w:pos="10656"/>
        </w:tabs>
        <w:spacing w:after="60"/>
        <w:ind w:right="-58"/>
        <w:jc w:val="both"/>
        <w:rPr>
          <w:bCs/>
          <w:iCs/>
        </w:rPr>
      </w:pPr>
      <w:r w:rsidRPr="00700172">
        <w:rPr>
          <w:bCs/>
          <w:iCs/>
        </w:rPr>
        <w:t xml:space="preserve">Het bewijs van de aangehaalde redenen tot volledig of gedeeltelijk zorgkrediet wordt geleverd door het personeelslid. </w:t>
      </w:r>
    </w:p>
    <w:p w14:paraId="1212B567" w14:textId="77777777" w:rsidR="00A55F7F" w:rsidRPr="00700172" w:rsidRDefault="00A55F7F" w:rsidP="00A55F7F">
      <w:pPr>
        <w:tabs>
          <w:tab w:val="left" w:pos="288"/>
          <w:tab w:val="left" w:pos="432"/>
          <w:tab w:val="left" w:pos="5616"/>
          <w:tab w:val="left" w:pos="10656"/>
        </w:tabs>
        <w:spacing w:after="60"/>
        <w:ind w:right="-58"/>
        <w:jc w:val="both"/>
        <w:rPr>
          <w:bCs/>
          <w:iCs/>
        </w:rPr>
      </w:pPr>
      <w:r w:rsidRPr="00700172">
        <w:rPr>
          <w:bCs/>
          <w:iCs/>
        </w:rPr>
        <w:t>Afhankelijk van het motief waarvoor het zorgkrediet wordt aangevraagd, is minstens één van volgende bewijsstukken verplicht over te maken:</w:t>
      </w:r>
    </w:p>
    <w:p w14:paraId="72C5E085" w14:textId="77777777" w:rsidR="00A55F7F" w:rsidRPr="00700172" w:rsidRDefault="00A55F7F" w:rsidP="00476C61">
      <w:pPr>
        <w:numPr>
          <w:ilvl w:val="0"/>
          <w:numId w:val="93"/>
        </w:numPr>
        <w:spacing w:before="0" w:after="60"/>
        <w:ind w:left="1134" w:right="-58" w:hanging="283"/>
        <w:jc w:val="both"/>
        <w:rPr>
          <w:rFonts w:eastAsia="Calibri"/>
          <w:bCs/>
          <w:iCs/>
          <w:lang w:val="nl-BE" w:eastAsia="nl-BE"/>
        </w:rPr>
      </w:pPr>
      <w:r w:rsidRPr="00700172">
        <w:rPr>
          <w:rFonts w:eastAsia="Calibri"/>
          <w:bCs/>
          <w:iCs/>
          <w:lang w:val="nl-BE" w:eastAsia="nl-BE"/>
        </w:rPr>
        <w:t>Zorg voor een kind tem 12 jaar:</w:t>
      </w:r>
    </w:p>
    <w:p w14:paraId="2C433FAF" w14:textId="77777777" w:rsidR="00A55F7F" w:rsidRPr="00700172" w:rsidRDefault="00A55F7F" w:rsidP="00476C61">
      <w:pPr>
        <w:numPr>
          <w:ilvl w:val="0"/>
          <w:numId w:val="94"/>
        </w:numPr>
        <w:tabs>
          <w:tab w:val="left" w:pos="1418"/>
          <w:tab w:val="left" w:pos="10656"/>
        </w:tabs>
        <w:spacing w:before="0" w:after="60"/>
        <w:ind w:left="1418" w:right="-58" w:hanging="284"/>
        <w:jc w:val="both"/>
        <w:rPr>
          <w:rFonts w:eastAsia="Calibri"/>
          <w:bCs/>
          <w:iCs/>
          <w:lang w:val="nl-BE" w:eastAsia="nl-BE"/>
        </w:rPr>
      </w:pPr>
      <w:r w:rsidRPr="00700172">
        <w:rPr>
          <w:rFonts w:eastAsia="Calibri"/>
          <w:bCs/>
          <w:iCs/>
          <w:lang w:val="nl-BE" w:eastAsia="nl-BE"/>
        </w:rPr>
        <w:t>Geboorteakte of akte van burgerlijke stand waaruit de afstamming blijkt</w:t>
      </w:r>
    </w:p>
    <w:p w14:paraId="2AEEEFAC" w14:textId="77777777" w:rsidR="00A55F7F" w:rsidRPr="00700172" w:rsidRDefault="00A55F7F" w:rsidP="00476C61">
      <w:pPr>
        <w:numPr>
          <w:ilvl w:val="0"/>
          <w:numId w:val="94"/>
        </w:numPr>
        <w:tabs>
          <w:tab w:val="left" w:pos="1418"/>
          <w:tab w:val="left" w:pos="10656"/>
        </w:tabs>
        <w:spacing w:before="0" w:after="60"/>
        <w:ind w:left="1418" w:right="-58" w:hanging="284"/>
        <w:jc w:val="both"/>
        <w:rPr>
          <w:rFonts w:eastAsia="Calibri"/>
          <w:bCs/>
          <w:iCs/>
          <w:lang w:val="nl-BE" w:eastAsia="nl-BE"/>
        </w:rPr>
      </w:pPr>
      <w:r w:rsidRPr="00700172">
        <w:rPr>
          <w:rFonts w:eastAsia="Calibri"/>
          <w:bCs/>
          <w:iCs/>
          <w:lang w:val="nl-BE" w:eastAsia="nl-BE"/>
        </w:rPr>
        <w:t>Adoptie: uittreksel uit het bevolkings- of vreemdelingenregister en een attest betreffende de adoptie</w:t>
      </w:r>
    </w:p>
    <w:p w14:paraId="2B6D5DD2" w14:textId="77777777" w:rsidR="00A55F7F" w:rsidRPr="00700172" w:rsidRDefault="00A55F7F" w:rsidP="00476C61">
      <w:pPr>
        <w:numPr>
          <w:ilvl w:val="0"/>
          <w:numId w:val="94"/>
        </w:numPr>
        <w:tabs>
          <w:tab w:val="left" w:pos="1418"/>
          <w:tab w:val="left" w:pos="10656"/>
        </w:tabs>
        <w:spacing w:before="0" w:after="60"/>
        <w:ind w:left="1418" w:right="-58" w:hanging="284"/>
        <w:jc w:val="both"/>
        <w:rPr>
          <w:rFonts w:eastAsia="Calibri"/>
          <w:bCs/>
          <w:iCs/>
          <w:lang w:val="nl-BE" w:eastAsia="nl-BE"/>
        </w:rPr>
      </w:pPr>
      <w:r w:rsidRPr="00700172">
        <w:rPr>
          <w:rFonts w:eastAsia="Calibri"/>
          <w:bCs/>
          <w:iCs/>
          <w:lang w:val="nl-BE" w:eastAsia="nl-BE"/>
        </w:rPr>
        <w:t>Pleegkind: een attest van pleegzorg</w:t>
      </w:r>
    </w:p>
    <w:p w14:paraId="1DB50DF1" w14:textId="77777777" w:rsidR="00A55F7F" w:rsidRPr="00700172" w:rsidRDefault="00A55F7F" w:rsidP="00476C61">
      <w:pPr>
        <w:numPr>
          <w:ilvl w:val="0"/>
          <w:numId w:val="94"/>
        </w:numPr>
        <w:tabs>
          <w:tab w:val="left" w:pos="1418"/>
          <w:tab w:val="left" w:pos="10656"/>
        </w:tabs>
        <w:spacing w:before="0" w:after="60"/>
        <w:ind w:left="1418" w:right="-58" w:hanging="284"/>
        <w:jc w:val="both"/>
        <w:rPr>
          <w:rFonts w:eastAsia="Calibri"/>
          <w:bCs/>
          <w:iCs/>
          <w:lang w:val="nl-BE" w:eastAsia="nl-BE"/>
        </w:rPr>
      </w:pPr>
      <w:r w:rsidRPr="00700172">
        <w:rPr>
          <w:rFonts w:eastAsia="Calibri"/>
          <w:bCs/>
          <w:iCs/>
          <w:lang w:val="nl-BE" w:eastAsia="nl-BE"/>
        </w:rPr>
        <w:t>In bepaalde gevallen eveneens een attest van gezinssamenstelling</w:t>
      </w:r>
    </w:p>
    <w:p w14:paraId="45E4A96C" w14:textId="77777777" w:rsidR="00A55F7F" w:rsidRPr="00700172" w:rsidRDefault="00A55F7F" w:rsidP="00476C61">
      <w:pPr>
        <w:numPr>
          <w:ilvl w:val="0"/>
          <w:numId w:val="93"/>
        </w:numPr>
        <w:spacing w:before="0" w:after="60"/>
        <w:ind w:left="1134" w:right="-58" w:hanging="283"/>
        <w:jc w:val="both"/>
        <w:rPr>
          <w:rFonts w:eastAsia="Calibri"/>
          <w:bCs/>
          <w:iCs/>
          <w:lang w:val="nl-BE" w:eastAsia="nl-BE"/>
        </w:rPr>
      </w:pPr>
      <w:r w:rsidRPr="00700172">
        <w:rPr>
          <w:rFonts w:eastAsia="Calibri"/>
          <w:bCs/>
          <w:iCs/>
          <w:lang w:val="nl-BE" w:eastAsia="nl-BE"/>
        </w:rPr>
        <w:t>Zorg voor een zwaar ziek gezins- of familielid tot de tweede graad:</w:t>
      </w:r>
    </w:p>
    <w:p w14:paraId="70446A06" w14:textId="77777777" w:rsidR="00A55F7F" w:rsidRPr="00700172" w:rsidRDefault="00A55F7F" w:rsidP="00476C61">
      <w:pPr>
        <w:numPr>
          <w:ilvl w:val="0"/>
          <w:numId w:val="94"/>
        </w:numPr>
        <w:tabs>
          <w:tab w:val="left" w:pos="1418"/>
          <w:tab w:val="left" w:pos="10656"/>
        </w:tabs>
        <w:spacing w:before="0" w:after="60"/>
        <w:ind w:left="1418" w:right="-58" w:hanging="284"/>
        <w:jc w:val="both"/>
        <w:rPr>
          <w:rFonts w:eastAsia="Calibri"/>
          <w:bCs/>
          <w:iCs/>
          <w:lang w:val="nl-BE" w:eastAsia="nl-BE"/>
        </w:rPr>
      </w:pPr>
      <w:r w:rsidRPr="00700172">
        <w:rPr>
          <w:rFonts w:eastAsia="Calibri"/>
          <w:bCs/>
          <w:iCs/>
          <w:lang w:val="nl-BE" w:eastAsia="nl-BE"/>
        </w:rPr>
        <w:t>Een attest van de behandelende geneesheer van de zwaar zieke persoon die medische bijstand of verzorging nodig heeft. Hierin moet worden bevestigd dat de patiënt bijstand of verzorging nodig heeft en dat het personeelslid bereid is deze te verlenen.</w:t>
      </w:r>
    </w:p>
    <w:p w14:paraId="0BA46790" w14:textId="77777777" w:rsidR="00A55F7F" w:rsidRPr="00700172" w:rsidRDefault="00A55F7F" w:rsidP="00476C61">
      <w:pPr>
        <w:numPr>
          <w:ilvl w:val="0"/>
          <w:numId w:val="94"/>
        </w:numPr>
        <w:tabs>
          <w:tab w:val="left" w:pos="1418"/>
          <w:tab w:val="left" w:pos="10656"/>
        </w:tabs>
        <w:spacing w:before="0" w:after="60"/>
        <w:ind w:left="1418" w:right="-58" w:hanging="284"/>
        <w:jc w:val="both"/>
        <w:rPr>
          <w:rFonts w:eastAsia="Calibri"/>
          <w:bCs/>
          <w:iCs/>
          <w:lang w:val="nl-BE" w:eastAsia="nl-BE"/>
        </w:rPr>
      </w:pPr>
      <w:r w:rsidRPr="00700172">
        <w:rPr>
          <w:rFonts w:eastAsia="Calibri"/>
          <w:bCs/>
          <w:iCs/>
          <w:lang w:val="nl-BE" w:eastAsia="nl-BE"/>
        </w:rPr>
        <w:t>In bepaalde gevallen eveneens een attest van gezinssamenstelling</w:t>
      </w:r>
    </w:p>
    <w:p w14:paraId="3D25AAB2" w14:textId="77777777" w:rsidR="00A55F7F" w:rsidRPr="00700172" w:rsidRDefault="00A55F7F" w:rsidP="00476C61">
      <w:pPr>
        <w:numPr>
          <w:ilvl w:val="0"/>
          <w:numId w:val="93"/>
        </w:numPr>
        <w:spacing w:before="0" w:after="60"/>
        <w:ind w:left="1134" w:right="-58" w:hanging="283"/>
        <w:jc w:val="both"/>
        <w:rPr>
          <w:rFonts w:eastAsia="Calibri"/>
          <w:bCs/>
          <w:iCs/>
          <w:lang w:val="nl-BE" w:eastAsia="nl-BE"/>
        </w:rPr>
      </w:pPr>
      <w:r w:rsidRPr="00700172">
        <w:rPr>
          <w:rFonts w:eastAsia="Calibri"/>
          <w:bCs/>
          <w:iCs/>
          <w:lang w:val="nl-BE" w:eastAsia="nl-BE"/>
        </w:rPr>
        <w:t>Om palliatieve zorgen te verlenen:</w:t>
      </w:r>
    </w:p>
    <w:p w14:paraId="69124F05" w14:textId="77777777" w:rsidR="00A55F7F" w:rsidRPr="00700172" w:rsidRDefault="00A55F7F" w:rsidP="00476C61">
      <w:pPr>
        <w:numPr>
          <w:ilvl w:val="0"/>
          <w:numId w:val="94"/>
        </w:numPr>
        <w:tabs>
          <w:tab w:val="left" w:pos="1418"/>
          <w:tab w:val="left" w:pos="10656"/>
        </w:tabs>
        <w:spacing w:before="0" w:after="60"/>
        <w:ind w:left="1418" w:right="-58" w:hanging="284"/>
        <w:jc w:val="both"/>
        <w:rPr>
          <w:rFonts w:eastAsia="Calibri"/>
          <w:bCs/>
          <w:iCs/>
          <w:lang w:val="nl-BE" w:eastAsia="nl-BE"/>
        </w:rPr>
      </w:pPr>
      <w:r w:rsidRPr="00700172">
        <w:rPr>
          <w:rFonts w:eastAsia="Calibri"/>
          <w:bCs/>
          <w:iCs/>
          <w:lang w:val="nl-BE" w:eastAsia="nl-BE"/>
        </w:rPr>
        <w:t xml:space="preserve">Een attest van de behandelende geneesheer van de persoon die palliatieve verzorging nodig heeft. Hierin moet worden bevestigd dat de patiënt palliatieve zorgen nodig heeft en dat het personeelslid bereid is deze te verlenen.  </w:t>
      </w:r>
    </w:p>
    <w:p w14:paraId="7E6E6348" w14:textId="77777777" w:rsidR="00A55F7F" w:rsidRPr="00700172" w:rsidRDefault="00A55F7F" w:rsidP="00476C61">
      <w:pPr>
        <w:numPr>
          <w:ilvl w:val="0"/>
          <w:numId w:val="93"/>
        </w:numPr>
        <w:spacing w:before="0" w:after="60"/>
        <w:ind w:left="1134" w:right="-58" w:hanging="283"/>
        <w:jc w:val="both"/>
        <w:rPr>
          <w:rFonts w:eastAsia="Calibri"/>
          <w:bCs/>
          <w:iCs/>
          <w:lang w:val="nl-BE" w:eastAsia="nl-BE"/>
        </w:rPr>
      </w:pPr>
      <w:r w:rsidRPr="00700172">
        <w:rPr>
          <w:rFonts w:eastAsia="Calibri"/>
          <w:bCs/>
          <w:iCs/>
          <w:lang w:val="nl-BE" w:eastAsia="nl-BE"/>
        </w:rPr>
        <w:t>Om zorg te dragen voor een kind met een handicap:</w:t>
      </w:r>
    </w:p>
    <w:p w14:paraId="6BE3B3A5" w14:textId="77777777" w:rsidR="005D6E7E" w:rsidRPr="00700172" w:rsidRDefault="005D6E7E" w:rsidP="00476C61">
      <w:pPr>
        <w:pStyle w:val="Lijstalinea"/>
        <w:numPr>
          <w:ilvl w:val="0"/>
          <w:numId w:val="94"/>
        </w:numPr>
        <w:tabs>
          <w:tab w:val="left" w:pos="1418"/>
          <w:tab w:val="left" w:pos="10656"/>
        </w:tabs>
        <w:spacing w:before="0" w:after="60"/>
        <w:ind w:left="1418" w:right="-58" w:hanging="284"/>
        <w:contextualSpacing w:val="0"/>
        <w:jc w:val="both"/>
        <w:rPr>
          <w:bCs/>
          <w:iCs/>
        </w:rPr>
      </w:pPr>
      <w:r w:rsidRPr="00700172">
        <w:rPr>
          <w:bCs/>
          <w:iCs/>
        </w:rPr>
        <w:t>Een attest van de kinderbijslag waarmee wordt aangetoond dat het kind voldoet aan de voorwaarden betreffende de kinderbijslaghandicap (</w:t>
      </w:r>
      <w:proofErr w:type="spellStart"/>
      <w:r w:rsidRPr="00700172">
        <w:rPr>
          <w:bCs/>
          <w:iCs/>
        </w:rPr>
        <w:t>cfr</w:t>
      </w:r>
      <w:proofErr w:type="spellEnd"/>
      <w:r w:rsidRPr="00700172">
        <w:rPr>
          <w:bCs/>
          <w:iCs/>
        </w:rPr>
        <w:t>. artikel 6, lid 2, 1° of 2° BVR 26 juli 2016).</w:t>
      </w:r>
    </w:p>
    <w:p w14:paraId="196FAFC3" w14:textId="77777777" w:rsidR="005D6E7E" w:rsidRPr="00700172" w:rsidRDefault="005D6E7E" w:rsidP="00476C61">
      <w:pPr>
        <w:pStyle w:val="Lijstalinea"/>
        <w:numPr>
          <w:ilvl w:val="0"/>
          <w:numId w:val="94"/>
        </w:numPr>
        <w:tabs>
          <w:tab w:val="left" w:pos="1418"/>
          <w:tab w:val="left" w:pos="10656"/>
        </w:tabs>
        <w:spacing w:before="0" w:after="60"/>
        <w:ind w:left="1418" w:right="-58" w:hanging="284"/>
        <w:contextualSpacing w:val="0"/>
        <w:jc w:val="both"/>
        <w:rPr>
          <w:bCs/>
          <w:iCs/>
        </w:rPr>
      </w:pPr>
      <w:r w:rsidRPr="00700172">
        <w:rPr>
          <w:bCs/>
          <w:iCs/>
        </w:rPr>
        <w:t>Een attest van het Vlaams Agentschap voor Personen met een Handicap of Integrale Jeugdhulp, waarmee wordt aangetoond dat het kind voldoet aan de voorwaarden, vermeld in artikel 6, lid 2, 3° BVR 26 juli 2016.</w:t>
      </w:r>
    </w:p>
    <w:p w14:paraId="6CB69830" w14:textId="77777777" w:rsidR="00A55F7F" w:rsidRPr="00700172" w:rsidRDefault="00A55F7F" w:rsidP="00476C61">
      <w:pPr>
        <w:numPr>
          <w:ilvl w:val="0"/>
          <w:numId w:val="94"/>
        </w:numPr>
        <w:tabs>
          <w:tab w:val="left" w:pos="1418"/>
          <w:tab w:val="left" w:pos="10656"/>
        </w:tabs>
        <w:spacing w:before="0" w:after="60"/>
        <w:ind w:left="1418" w:right="-58" w:hanging="284"/>
        <w:jc w:val="both"/>
        <w:rPr>
          <w:rFonts w:eastAsia="Calibri"/>
          <w:bCs/>
          <w:iCs/>
          <w:lang w:val="nl-BE" w:eastAsia="nl-BE"/>
        </w:rPr>
      </w:pPr>
      <w:r w:rsidRPr="00700172">
        <w:rPr>
          <w:rFonts w:eastAsia="Calibri"/>
          <w:bCs/>
          <w:iCs/>
          <w:lang w:val="nl-BE" w:eastAsia="nl-BE"/>
        </w:rPr>
        <w:t>In bepaalde gevallen eveneens een attest van gezinssamenstelling</w:t>
      </w:r>
    </w:p>
    <w:p w14:paraId="33F96D2A" w14:textId="77777777" w:rsidR="005D6E7E" w:rsidRPr="00700172" w:rsidRDefault="005D6E7E" w:rsidP="00476C61">
      <w:pPr>
        <w:pStyle w:val="Lijstalinea"/>
        <w:numPr>
          <w:ilvl w:val="0"/>
          <w:numId w:val="93"/>
        </w:numPr>
        <w:spacing w:before="0" w:after="60"/>
        <w:ind w:left="1134" w:right="-58" w:hanging="283"/>
        <w:contextualSpacing w:val="0"/>
        <w:jc w:val="both"/>
        <w:rPr>
          <w:bCs/>
          <w:iCs/>
        </w:rPr>
      </w:pPr>
      <w:r w:rsidRPr="00700172">
        <w:rPr>
          <w:bCs/>
          <w:iCs/>
        </w:rPr>
        <w:t>Volgen van een erkende opleiding:</w:t>
      </w:r>
    </w:p>
    <w:p w14:paraId="02DDA453" w14:textId="77777777" w:rsidR="005D6E7E" w:rsidRPr="00700172" w:rsidRDefault="005D6E7E" w:rsidP="00476C61">
      <w:pPr>
        <w:pStyle w:val="Lijstalinea"/>
        <w:numPr>
          <w:ilvl w:val="0"/>
          <w:numId w:val="94"/>
        </w:numPr>
        <w:tabs>
          <w:tab w:val="left" w:pos="1418"/>
          <w:tab w:val="left" w:pos="10656"/>
        </w:tabs>
        <w:spacing w:before="0" w:after="60"/>
        <w:ind w:left="1418" w:right="-58" w:hanging="284"/>
        <w:contextualSpacing w:val="0"/>
        <w:jc w:val="both"/>
        <w:rPr>
          <w:bCs/>
          <w:iCs/>
        </w:rPr>
      </w:pPr>
      <w:r w:rsidRPr="00700172">
        <w:rPr>
          <w:bCs/>
          <w:iCs/>
        </w:rPr>
        <w:t xml:space="preserve">Een attest van inschrijving, waarmee wordt aangetoond dat de opleiding voldoet aan de voorwaarden vermeld in artikel 7 BVR 26 juli 2016. </w:t>
      </w:r>
    </w:p>
    <w:p w14:paraId="0BF5C33F" w14:textId="77777777" w:rsidR="005D6E7E" w:rsidRPr="00700172" w:rsidRDefault="005D6E7E" w:rsidP="00476C61">
      <w:pPr>
        <w:pStyle w:val="Lijstalinea"/>
        <w:numPr>
          <w:ilvl w:val="0"/>
          <w:numId w:val="94"/>
        </w:numPr>
        <w:tabs>
          <w:tab w:val="left" w:pos="1418"/>
          <w:tab w:val="left" w:pos="10656"/>
        </w:tabs>
        <w:spacing w:before="0" w:after="60"/>
        <w:ind w:left="1418" w:right="-58" w:hanging="284"/>
        <w:contextualSpacing w:val="0"/>
        <w:jc w:val="both"/>
        <w:rPr>
          <w:bCs/>
          <w:iCs/>
        </w:rPr>
      </w:pPr>
      <w:r w:rsidRPr="00700172">
        <w:rPr>
          <w:bCs/>
          <w:iCs/>
        </w:rPr>
        <w:t>Na elk kwartaal het bewijs van regelmatige aanwezigheid voor de opleiding van dat kwartaal - binnen de 20 kalenderdagen - over te maken aan het departement Werk en Sociale economie.</w:t>
      </w:r>
    </w:p>
    <w:p w14:paraId="6E4FF91D" w14:textId="77777777" w:rsidR="005D6E7E" w:rsidRPr="00700172" w:rsidRDefault="005D6E7E" w:rsidP="005D6E7E">
      <w:pPr>
        <w:tabs>
          <w:tab w:val="left" w:pos="288"/>
          <w:tab w:val="left" w:pos="432"/>
          <w:tab w:val="left" w:pos="5616"/>
          <w:tab w:val="left" w:pos="10656"/>
        </w:tabs>
        <w:spacing w:after="60"/>
        <w:ind w:right="-58"/>
        <w:jc w:val="both"/>
        <w:rPr>
          <w:bCs/>
          <w:iCs/>
        </w:rPr>
      </w:pPr>
      <w:r w:rsidRPr="00700172">
        <w:rPr>
          <w:bCs/>
          <w:iCs/>
        </w:rPr>
        <w:t>Elke verandering in de situatie ten aanzien van de gegevens op het aanvraagformulier moet door het personeelslid gemeld worden aan de personeelsdienst en aan het departement Werk en Sociale Economie.</w:t>
      </w:r>
    </w:p>
    <w:p w14:paraId="0D14CB55" w14:textId="77777777" w:rsidR="00A55F7F" w:rsidRPr="00A55F7F" w:rsidRDefault="00A55F7F" w:rsidP="00A55F7F">
      <w:pPr>
        <w:spacing w:before="240" w:after="0"/>
        <w:ind w:left="0"/>
        <w:outlineLvl w:val="4"/>
        <w:rPr>
          <w:b/>
        </w:rPr>
      </w:pPr>
      <w:r w:rsidRPr="00A55F7F">
        <w:rPr>
          <w:b/>
        </w:rPr>
        <w:t xml:space="preserve">Artikel </w:t>
      </w:r>
      <w:r w:rsidRPr="005501ED">
        <w:rPr>
          <w:b/>
        </w:rPr>
        <w:t>258</w:t>
      </w:r>
    </w:p>
    <w:p w14:paraId="71C94588" w14:textId="77777777" w:rsidR="00A55F7F" w:rsidRPr="00700172" w:rsidRDefault="00A55F7F" w:rsidP="00A55F7F">
      <w:pPr>
        <w:tabs>
          <w:tab w:val="left" w:pos="288"/>
          <w:tab w:val="left" w:pos="432"/>
          <w:tab w:val="left" w:pos="5616"/>
          <w:tab w:val="left" w:pos="10656"/>
        </w:tabs>
        <w:spacing w:after="60"/>
        <w:ind w:right="-58"/>
        <w:jc w:val="both"/>
        <w:rPr>
          <w:bCs/>
          <w:iCs/>
        </w:rPr>
      </w:pPr>
      <w:r w:rsidRPr="00700172">
        <w:rPr>
          <w:bCs/>
          <w:iCs/>
        </w:rPr>
        <w:t xml:space="preserve">De periodes van het Vlaams zorgkrediet kunnen in de gestelde voorwaarden en mits naleving van de regels bepaald </w:t>
      </w:r>
      <w:r w:rsidR="005D6E7E" w:rsidRPr="00700172">
        <w:rPr>
          <w:bCs/>
          <w:iCs/>
        </w:rPr>
        <w:t>in dit hoofdstuk</w:t>
      </w:r>
      <w:r w:rsidRPr="00700172">
        <w:rPr>
          <w:bCs/>
          <w:iCs/>
        </w:rPr>
        <w:t xml:space="preserve"> worden verlengd.</w:t>
      </w:r>
    </w:p>
    <w:p w14:paraId="517D6173" w14:textId="77777777" w:rsidR="00A55F7F" w:rsidRPr="00A55F7F" w:rsidRDefault="00A55F7F" w:rsidP="00A55F7F">
      <w:pPr>
        <w:spacing w:before="240" w:after="0"/>
        <w:ind w:left="0"/>
        <w:outlineLvl w:val="4"/>
        <w:rPr>
          <w:b/>
        </w:rPr>
      </w:pPr>
      <w:r w:rsidRPr="005501ED">
        <w:rPr>
          <w:b/>
        </w:rPr>
        <w:t>Artikel 259</w:t>
      </w:r>
    </w:p>
    <w:p w14:paraId="52105A1C" w14:textId="77777777" w:rsidR="00A55F7F" w:rsidRPr="00700172" w:rsidRDefault="00A55F7F" w:rsidP="00A55F7F">
      <w:pPr>
        <w:tabs>
          <w:tab w:val="left" w:pos="288"/>
          <w:tab w:val="left" w:pos="432"/>
          <w:tab w:val="left" w:pos="5616"/>
          <w:tab w:val="left" w:pos="10656"/>
        </w:tabs>
        <w:spacing w:after="60"/>
        <w:ind w:right="-58"/>
        <w:jc w:val="both"/>
        <w:rPr>
          <w:bCs/>
          <w:iCs/>
        </w:rPr>
      </w:pPr>
      <w:r w:rsidRPr="00700172">
        <w:rPr>
          <w:bCs/>
          <w:iCs/>
        </w:rPr>
        <w:t>Overeenkomstig artikel 37 van het besluit van 26 juli 2016 van de Vlaamse Regering tot toekenning van onderbrekingsuitkeringen voor zorgkrediet, blijven de voor 2 september 2016 genomen beslissingen van kracht voor de toegestane periode of desgevallend tot aan de effectieve datum van het pensioen.</w:t>
      </w:r>
    </w:p>
    <w:p w14:paraId="585DBC23" w14:textId="77777777" w:rsidR="00A55F7F" w:rsidRPr="00A55F7F" w:rsidRDefault="00A55F7F" w:rsidP="00A55F7F">
      <w:pPr>
        <w:spacing w:before="240" w:after="0"/>
        <w:ind w:left="0"/>
        <w:outlineLvl w:val="4"/>
        <w:rPr>
          <w:b/>
        </w:rPr>
      </w:pPr>
      <w:r w:rsidRPr="005501ED">
        <w:rPr>
          <w:b/>
        </w:rPr>
        <w:t>Artikel 260</w:t>
      </w:r>
    </w:p>
    <w:p w14:paraId="1F076DFF" w14:textId="77777777" w:rsidR="00A55F7F" w:rsidRPr="00700172" w:rsidRDefault="00A55F7F" w:rsidP="00A55F7F">
      <w:pPr>
        <w:tabs>
          <w:tab w:val="left" w:pos="288"/>
          <w:tab w:val="left" w:pos="432"/>
          <w:tab w:val="left" w:pos="5616"/>
          <w:tab w:val="left" w:pos="10656"/>
        </w:tabs>
        <w:spacing w:after="60"/>
        <w:ind w:right="-58"/>
        <w:jc w:val="both"/>
        <w:rPr>
          <w:bCs/>
          <w:iCs/>
        </w:rPr>
      </w:pPr>
      <w:r w:rsidRPr="00700172">
        <w:rPr>
          <w:bCs/>
          <w:iCs/>
        </w:rPr>
        <w:t>Het Vlaams zorgkrediet kan gecumuleerd worden met:</w:t>
      </w:r>
    </w:p>
    <w:p w14:paraId="7B139CF6" w14:textId="77777777" w:rsidR="00A55F7F" w:rsidRPr="00700172" w:rsidRDefault="00A55F7F" w:rsidP="00476C61">
      <w:pPr>
        <w:numPr>
          <w:ilvl w:val="0"/>
          <w:numId w:val="93"/>
        </w:numPr>
        <w:spacing w:before="0" w:after="0"/>
        <w:ind w:left="1134" w:hanging="283"/>
        <w:jc w:val="both"/>
        <w:rPr>
          <w:rFonts w:eastAsia="Calibri"/>
          <w:bCs/>
          <w:iCs/>
          <w:lang w:val="nl-BE" w:eastAsia="nl-BE"/>
        </w:rPr>
      </w:pPr>
      <w:r w:rsidRPr="00700172">
        <w:rPr>
          <w:rFonts w:eastAsia="Calibri"/>
          <w:bCs/>
          <w:iCs/>
          <w:lang w:val="nl-BE" w:eastAsia="nl-BE"/>
        </w:rPr>
        <w:t>een bijkomende activiteit als loontrekkende op voorwaarde dat deze activiteit bij de start van het zorgkrediet al minstens 3 maanden werd uitgeoefend;</w:t>
      </w:r>
    </w:p>
    <w:p w14:paraId="3A797497" w14:textId="77777777" w:rsidR="00A55F7F" w:rsidRPr="00700172" w:rsidRDefault="00A55F7F" w:rsidP="00476C61">
      <w:pPr>
        <w:numPr>
          <w:ilvl w:val="0"/>
          <w:numId w:val="93"/>
        </w:numPr>
        <w:spacing w:before="0" w:after="0"/>
        <w:ind w:left="1134" w:hanging="283"/>
        <w:jc w:val="both"/>
        <w:rPr>
          <w:rFonts w:eastAsia="Calibri"/>
          <w:bCs/>
          <w:iCs/>
          <w:lang w:val="nl-BE" w:eastAsia="nl-BE"/>
        </w:rPr>
      </w:pPr>
      <w:r w:rsidRPr="00700172">
        <w:rPr>
          <w:rFonts w:eastAsia="Calibri"/>
          <w:bCs/>
          <w:iCs/>
          <w:lang w:val="nl-BE" w:eastAsia="nl-BE"/>
        </w:rPr>
        <w:t>een zelfstandige activiteit gedurende maximaal 12 maanden op voorwaarde dat de zelfstandige activiteit bij de start van het zorgkrediet minstens 3 maanden werd uitgeoefend en het gaat om een voltijds zorgkrediet;</w:t>
      </w:r>
    </w:p>
    <w:p w14:paraId="607A9BFF" w14:textId="77777777" w:rsidR="00A55F7F" w:rsidRPr="00700172" w:rsidRDefault="00A55F7F" w:rsidP="00476C61">
      <w:pPr>
        <w:numPr>
          <w:ilvl w:val="0"/>
          <w:numId w:val="93"/>
        </w:numPr>
        <w:spacing w:before="0" w:after="0"/>
        <w:ind w:left="1134" w:hanging="283"/>
        <w:jc w:val="both"/>
        <w:rPr>
          <w:rFonts w:eastAsia="Calibri"/>
          <w:bCs/>
          <w:iCs/>
          <w:lang w:val="nl-BE" w:eastAsia="nl-BE"/>
        </w:rPr>
      </w:pPr>
      <w:r w:rsidRPr="00700172">
        <w:rPr>
          <w:rFonts w:eastAsia="Calibri"/>
          <w:bCs/>
          <w:iCs/>
          <w:lang w:val="nl-BE" w:eastAsia="nl-BE"/>
        </w:rPr>
        <w:t>een overlevingspensioen gedurende een periode van maximaal 12 al dan niet opeenvolgende kalendermaanden.</w:t>
      </w:r>
    </w:p>
    <w:p w14:paraId="5ABF68FE" w14:textId="77777777" w:rsidR="00A55F7F" w:rsidRPr="00700172" w:rsidRDefault="00A55F7F" w:rsidP="00A55F7F">
      <w:pPr>
        <w:tabs>
          <w:tab w:val="left" w:pos="288"/>
          <w:tab w:val="left" w:pos="432"/>
          <w:tab w:val="left" w:pos="5616"/>
          <w:tab w:val="left" w:pos="10656"/>
        </w:tabs>
        <w:spacing w:after="60"/>
        <w:ind w:right="-58"/>
        <w:jc w:val="both"/>
        <w:rPr>
          <w:bCs/>
          <w:iCs/>
        </w:rPr>
      </w:pPr>
      <w:r w:rsidRPr="00700172">
        <w:rPr>
          <w:bCs/>
          <w:iCs/>
        </w:rPr>
        <w:t>Wanneer het personeelslid een bijkomende activiteit als loontrekkende of als zelfstandige uitoefent, een werkloosheidsuitkering ontvangt, een uitkering voor loopbaanonderbreking ontvangt, een pensioen geniet, moet het personeelslid hiervan aangifte doen op het ogenblik van de aanvraag voor zorgkrediet. Wanneer dit niet of laattijdig wordt aangegeven, worden de ten onrechte uitbetaalde onderbrekingsuitkeringen teruggevorderd.</w:t>
      </w:r>
    </w:p>
    <w:p w14:paraId="7C2BAC90" w14:textId="77777777" w:rsidR="00A55F7F" w:rsidRPr="00700172" w:rsidRDefault="00A55F7F" w:rsidP="00A55F7F">
      <w:pPr>
        <w:rPr>
          <w:bCs/>
          <w:iCs/>
        </w:rPr>
      </w:pPr>
    </w:p>
    <w:p w14:paraId="32881DC7" w14:textId="77777777" w:rsidR="00F97ACA" w:rsidRPr="00700172" w:rsidRDefault="00020ADF" w:rsidP="00A55F7F">
      <w:pPr>
        <w:pStyle w:val="Kop5"/>
        <w:rPr>
          <w:b w:val="0"/>
          <w:bCs/>
          <w:iCs/>
        </w:rPr>
      </w:pPr>
      <w:r w:rsidRPr="00700172">
        <w:rPr>
          <w:b w:val="0"/>
          <w:bCs/>
          <w:iCs/>
        </w:rPr>
        <w:br w:type="page"/>
      </w:r>
    </w:p>
    <w:p w14:paraId="2AEB32BC" w14:textId="77777777" w:rsidR="00C118C7" w:rsidRDefault="00C118C7">
      <w:pPr>
        <w:pStyle w:val="Kop3"/>
        <w:rPr>
          <w:bCs/>
        </w:rPr>
      </w:pPr>
      <w:bookmarkStart w:id="205" w:name="_Toc69294462"/>
      <w:r>
        <w:rPr>
          <w:bCs/>
        </w:rPr>
        <w:t>Afdeling 3. palliatieve verzorging</w:t>
      </w:r>
      <w:bookmarkEnd w:id="205"/>
    </w:p>
    <w:p w14:paraId="1C062F2A" w14:textId="77777777" w:rsidR="00C118C7" w:rsidRDefault="003730A8">
      <w:pPr>
        <w:pStyle w:val="Kop5"/>
      </w:pPr>
      <w:r>
        <w:t xml:space="preserve">Artikel </w:t>
      </w:r>
      <w:r w:rsidR="00F97ACA">
        <w:t>261</w:t>
      </w:r>
    </w:p>
    <w:p w14:paraId="344C2212" w14:textId="77777777" w:rsidR="00C118C7" w:rsidRDefault="00C118C7">
      <w:pPr>
        <w:tabs>
          <w:tab w:val="left" w:pos="288"/>
          <w:tab w:val="left" w:pos="432"/>
          <w:tab w:val="left" w:pos="5616"/>
          <w:tab w:val="left" w:pos="10656"/>
        </w:tabs>
        <w:spacing w:after="60"/>
        <w:ind w:right="-58"/>
        <w:jc w:val="both"/>
      </w:pPr>
      <w:r>
        <w:t xml:space="preserve">De personeelsleden hebben recht op de volledige onderbreking van hun beroepsloopbaan voor een periode van één maand, eventueel </w:t>
      </w:r>
      <w:r w:rsidR="005D6E7E" w:rsidRPr="005D6E7E">
        <w:rPr>
          <w:b/>
          <w:i/>
        </w:rPr>
        <w:t>twee keer</w:t>
      </w:r>
      <w:r w:rsidR="005D6E7E">
        <w:t xml:space="preserve"> </w:t>
      </w:r>
      <w:r>
        <w:t>verlengbaar voor één maand, om palliatieve zorgen te verstrekken aan een persoon.</w:t>
      </w:r>
    </w:p>
    <w:p w14:paraId="67C3CEC6" w14:textId="77777777" w:rsidR="00C118C7" w:rsidRDefault="003730A8">
      <w:pPr>
        <w:pStyle w:val="Kop5"/>
      </w:pPr>
      <w:r>
        <w:t xml:space="preserve">Artikel </w:t>
      </w:r>
      <w:r w:rsidR="00F97ACA">
        <w:t>262</w:t>
      </w:r>
    </w:p>
    <w:p w14:paraId="5DE071A5" w14:textId="77777777" w:rsidR="00C118C7" w:rsidRDefault="00C118C7">
      <w:pPr>
        <w:pStyle w:val="Kop6"/>
      </w:pPr>
      <w:r>
        <w:t>Paragraaf 1</w:t>
      </w:r>
    </w:p>
    <w:p w14:paraId="0674C07B" w14:textId="77777777" w:rsidR="00D62D7F" w:rsidRDefault="00C118C7">
      <w:pPr>
        <w:tabs>
          <w:tab w:val="left" w:pos="288"/>
          <w:tab w:val="left" w:pos="432"/>
          <w:tab w:val="left" w:pos="5616"/>
          <w:tab w:val="left" w:pos="10656"/>
        </w:tabs>
        <w:spacing w:after="60"/>
        <w:ind w:right="-58"/>
        <w:jc w:val="both"/>
      </w:pPr>
      <w:r>
        <w:t xml:space="preserve">De voltijdse personeelsleden hebben het recht hun prestaties te verminderen met de helft of een vijfde voor een periode van één maand, eventueel </w:t>
      </w:r>
      <w:r w:rsidR="005D6E7E" w:rsidRPr="005D6E7E">
        <w:rPr>
          <w:b/>
          <w:i/>
        </w:rPr>
        <w:t>twee keer</w:t>
      </w:r>
      <w:r w:rsidR="005D6E7E">
        <w:t xml:space="preserve"> </w:t>
      </w:r>
      <w:r>
        <w:t>verlengbaar met een maand, om palliatieve zorgen te verstrekken aan een persoon.</w:t>
      </w:r>
    </w:p>
    <w:p w14:paraId="4808D3A0" w14:textId="77777777" w:rsidR="00C118C7" w:rsidRDefault="00C118C7">
      <w:pPr>
        <w:pStyle w:val="Kop6"/>
      </w:pPr>
      <w:r>
        <w:t>Paragraaf 2</w:t>
      </w:r>
    </w:p>
    <w:p w14:paraId="15AB69A9" w14:textId="77777777" w:rsidR="00C118C7" w:rsidRDefault="00C118C7">
      <w:pPr>
        <w:tabs>
          <w:tab w:val="left" w:pos="288"/>
          <w:tab w:val="left" w:pos="432"/>
          <w:tab w:val="left" w:pos="5616"/>
          <w:tab w:val="left" w:pos="10656"/>
        </w:tabs>
        <w:spacing w:after="60"/>
        <w:ind w:right="-58"/>
        <w:jc w:val="both"/>
      </w:pPr>
      <w:r>
        <w:t>De deeltijdse personeelsleden hebben het recht hun prestaties te verminderen om palliatieve zorgen te verstrekken aan een persoon, op voorwaarde dat :</w:t>
      </w:r>
    </w:p>
    <w:p w14:paraId="6C012546" w14:textId="77777777" w:rsidR="00C118C7" w:rsidRDefault="00C118C7" w:rsidP="00476C61">
      <w:pPr>
        <w:numPr>
          <w:ilvl w:val="0"/>
          <w:numId w:val="70"/>
        </w:numPr>
        <w:tabs>
          <w:tab w:val="left" w:pos="288"/>
          <w:tab w:val="left" w:pos="432"/>
          <w:tab w:val="left" w:pos="5616"/>
          <w:tab w:val="left" w:pos="10656"/>
        </w:tabs>
        <w:spacing w:after="60"/>
        <w:ind w:left="851" w:right="-58" w:firstLine="0"/>
        <w:jc w:val="both"/>
      </w:pPr>
      <w:r>
        <w:t>zij gemiddeld ten minste 28.30 uur per week presteren;</w:t>
      </w:r>
    </w:p>
    <w:p w14:paraId="02FFE711" w14:textId="77777777" w:rsidR="00C118C7" w:rsidRDefault="00C118C7" w:rsidP="00476C61">
      <w:pPr>
        <w:numPr>
          <w:ilvl w:val="0"/>
          <w:numId w:val="71"/>
        </w:numPr>
        <w:tabs>
          <w:tab w:val="left" w:pos="288"/>
          <w:tab w:val="left" w:pos="432"/>
          <w:tab w:val="left" w:pos="5616"/>
          <w:tab w:val="left" w:pos="10656"/>
        </w:tabs>
        <w:spacing w:after="60"/>
        <w:ind w:left="1135" w:right="-58" w:hanging="284"/>
        <w:jc w:val="both"/>
      </w:pPr>
      <w:r>
        <w:t xml:space="preserve">de duur van de vermindering van de prestaties één maand bedraagt, eventueel </w:t>
      </w:r>
      <w:r w:rsidR="005D6E7E" w:rsidRPr="005D6E7E">
        <w:rPr>
          <w:b/>
          <w:i/>
        </w:rPr>
        <w:t>twee keer</w:t>
      </w:r>
      <w:r w:rsidR="005D6E7E">
        <w:t xml:space="preserve"> </w:t>
      </w:r>
      <w:r>
        <w:t>verlengbaar met één maand ;</w:t>
      </w:r>
    </w:p>
    <w:p w14:paraId="2E503BBD" w14:textId="77777777" w:rsidR="00C118C7" w:rsidRDefault="00C118C7" w:rsidP="00476C61">
      <w:pPr>
        <w:numPr>
          <w:ilvl w:val="0"/>
          <w:numId w:val="71"/>
        </w:numPr>
        <w:tabs>
          <w:tab w:val="left" w:pos="288"/>
          <w:tab w:val="left" w:pos="432"/>
          <w:tab w:val="left" w:pos="5616"/>
          <w:tab w:val="left" w:pos="10656"/>
        </w:tabs>
        <w:spacing w:after="60"/>
        <w:ind w:left="851" w:right="-58" w:firstLine="0"/>
        <w:jc w:val="both"/>
      </w:pPr>
      <w:r>
        <w:t>zij gemiddeld 19 uren per week blijven presteren.</w:t>
      </w:r>
    </w:p>
    <w:p w14:paraId="57107CDB" w14:textId="77777777" w:rsidR="00C118C7" w:rsidRDefault="003730A8">
      <w:pPr>
        <w:pStyle w:val="Kop5"/>
      </w:pPr>
      <w:r>
        <w:t xml:space="preserve">Artikel </w:t>
      </w:r>
      <w:r w:rsidR="00F97ACA">
        <w:t>263</w:t>
      </w:r>
    </w:p>
    <w:p w14:paraId="2E92BB12" w14:textId="77777777" w:rsidR="00C118C7" w:rsidRDefault="00C118C7">
      <w:pPr>
        <w:tabs>
          <w:tab w:val="left" w:pos="288"/>
          <w:tab w:val="left" w:pos="432"/>
          <w:tab w:val="left" w:pos="5616"/>
          <w:tab w:val="left" w:pos="10656"/>
        </w:tabs>
        <w:spacing w:after="60"/>
        <w:ind w:right="-58"/>
        <w:jc w:val="both"/>
      </w:pPr>
      <w:r>
        <w:t>Voor de toep</w:t>
      </w:r>
      <w:r w:rsidR="003730A8">
        <w:t xml:space="preserve">assing van de artikelen </w:t>
      </w:r>
      <w:r w:rsidR="00F97ACA">
        <w:t>261</w:t>
      </w:r>
      <w:r w:rsidR="003730A8">
        <w:t xml:space="preserve"> en </w:t>
      </w:r>
      <w:r w:rsidR="00B200DD">
        <w:t>262</w:t>
      </w:r>
      <w:r>
        <w:t xml:space="preserve"> wordt onder palliatieve verzorging verstaan, elke vorm van bijstand en inzonderheid medische, sociale, administratieve en psychologische bijstand aan en verzorging van personen die lijden aan een ongeneeslijke ziekte en die zich in een terminale fase bevinden.</w:t>
      </w:r>
    </w:p>
    <w:p w14:paraId="4E1F6F64" w14:textId="77777777" w:rsidR="00C118C7" w:rsidRDefault="003730A8">
      <w:pPr>
        <w:pStyle w:val="Kop5"/>
      </w:pPr>
      <w:r>
        <w:t xml:space="preserve">Artikel </w:t>
      </w:r>
      <w:r w:rsidR="00F97ACA">
        <w:t>264</w:t>
      </w:r>
    </w:p>
    <w:p w14:paraId="27011E9B" w14:textId="77777777" w:rsidR="00C118C7" w:rsidRDefault="00C118C7">
      <w:pPr>
        <w:tabs>
          <w:tab w:val="left" w:pos="288"/>
          <w:tab w:val="left" w:pos="432"/>
          <w:tab w:val="left" w:pos="5616"/>
          <w:tab w:val="left" w:pos="10656"/>
        </w:tabs>
        <w:spacing w:after="60"/>
        <w:ind w:right="-58"/>
        <w:jc w:val="both"/>
      </w:pPr>
      <w:r>
        <w:t xml:space="preserve">De personeelsleden die hun loopbaan volledig onderbreken of hun prestaties verminderen, stellen </w:t>
      </w:r>
      <w:r>
        <w:rPr>
          <w:iCs/>
        </w:rPr>
        <w:t xml:space="preserve">de </w:t>
      </w:r>
      <w:r w:rsidR="00F97ACA">
        <w:rPr>
          <w:iCs/>
        </w:rPr>
        <w:t>secretaris</w:t>
      </w:r>
      <w:r>
        <w:rPr>
          <w:iCs/>
        </w:rPr>
        <w:t xml:space="preserve"> </w:t>
      </w:r>
      <w:r>
        <w:t xml:space="preserve">voor het begin van de onderbreking </w:t>
      </w:r>
      <w:r w:rsidR="00B200DD">
        <w:t>schriftelijk</w:t>
      </w:r>
      <w:r>
        <w:t xml:space="preserve"> op de hoogte.</w:t>
      </w:r>
    </w:p>
    <w:p w14:paraId="70FFDA86" w14:textId="77777777" w:rsidR="00C118C7" w:rsidRDefault="00C118C7">
      <w:pPr>
        <w:tabs>
          <w:tab w:val="left" w:pos="288"/>
          <w:tab w:val="left" w:pos="432"/>
          <w:tab w:val="left" w:pos="5616"/>
          <w:tab w:val="left" w:pos="10656"/>
        </w:tabs>
        <w:spacing w:after="60"/>
        <w:ind w:right="-58"/>
        <w:jc w:val="both"/>
      </w:pPr>
      <w:r>
        <w:t>Zij bewijzen de aangehaalde reden voor de onderbreking met een attest afgeleverd door de behandelende geneesheer van de persoon die palliatieve verzorging behoeft en waaruit blijkt dat zij zich bereid hebben verklaard deze palliatieve verzorging te verlenen, zonder dat hierbij de identiteit van de patiënt wordt vermeld.</w:t>
      </w:r>
    </w:p>
    <w:p w14:paraId="226F4C0E" w14:textId="77777777" w:rsidR="00C118C7" w:rsidRDefault="003730A8">
      <w:pPr>
        <w:pStyle w:val="Kop5"/>
      </w:pPr>
      <w:r>
        <w:t xml:space="preserve">Artikel </w:t>
      </w:r>
      <w:r w:rsidR="00F97ACA">
        <w:t>265</w:t>
      </w:r>
    </w:p>
    <w:p w14:paraId="22C574DA" w14:textId="77777777" w:rsidR="00C118C7" w:rsidRDefault="00C118C7">
      <w:pPr>
        <w:tabs>
          <w:tab w:val="left" w:pos="288"/>
          <w:tab w:val="left" w:pos="432"/>
          <w:tab w:val="left" w:pos="5616"/>
          <w:tab w:val="left" w:pos="10656"/>
        </w:tabs>
        <w:spacing w:after="60"/>
        <w:ind w:right="-58"/>
        <w:jc w:val="both"/>
      </w:pPr>
      <w:r>
        <w:t>De onderbreking vangt aan de eerste dag van de week volgend op die g</w:t>
      </w:r>
      <w:r w:rsidR="003730A8">
        <w:t xml:space="preserve">edurende welke de in artikel </w:t>
      </w:r>
      <w:r w:rsidR="00B200DD">
        <w:t>264</w:t>
      </w:r>
      <w:r>
        <w:t xml:space="preserve"> bedoelde mededeling is gebeurd of op een vroeger tijdstip met akkoord van </w:t>
      </w:r>
      <w:r>
        <w:rPr>
          <w:iCs/>
        </w:rPr>
        <w:t xml:space="preserve">de </w:t>
      </w:r>
      <w:r w:rsidR="00F97ACA">
        <w:rPr>
          <w:iCs/>
        </w:rPr>
        <w:t>secretaris</w:t>
      </w:r>
      <w:r>
        <w:t>.</w:t>
      </w:r>
    </w:p>
    <w:p w14:paraId="0C2098C7" w14:textId="77777777" w:rsidR="00C118C7" w:rsidRDefault="003730A8">
      <w:pPr>
        <w:pStyle w:val="Kop5"/>
      </w:pPr>
      <w:r>
        <w:t xml:space="preserve">Artikel </w:t>
      </w:r>
      <w:r w:rsidR="00F97ACA">
        <w:t>266</w:t>
      </w:r>
    </w:p>
    <w:p w14:paraId="5991CC01" w14:textId="77777777" w:rsidR="005501ED" w:rsidRDefault="00C118C7">
      <w:pPr>
        <w:tabs>
          <w:tab w:val="left" w:pos="288"/>
          <w:tab w:val="left" w:pos="432"/>
          <w:tab w:val="left" w:pos="5616"/>
          <w:tab w:val="left" w:pos="10656"/>
        </w:tabs>
        <w:spacing w:after="60"/>
        <w:ind w:right="-58"/>
        <w:jc w:val="both"/>
      </w:pPr>
      <w:r>
        <w:t xml:space="preserve">De personeelsleden die de </w:t>
      </w:r>
      <w:r w:rsidR="005D6E7E" w:rsidRPr="005D6E7E">
        <w:rPr>
          <w:b/>
          <w:i/>
        </w:rPr>
        <w:t>onderbrekingsperiode</w:t>
      </w:r>
      <w:r>
        <w:t xml:space="preserve"> met een maand wensen te verlengen, moeten een nieuw attest van de behandelende geneesheer voorleggen.</w:t>
      </w:r>
    </w:p>
    <w:p w14:paraId="494C27AB" w14:textId="77777777" w:rsidR="005501ED" w:rsidRDefault="005501ED">
      <w:pPr>
        <w:spacing w:before="0" w:after="0"/>
        <w:ind w:left="0"/>
      </w:pPr>
      <w:r>
        <w:br w:type="page"/>
      </w:r>
    </w:p>
    <w:p w14:paraId="099A94C7" w14:textId="77777777" w:rsidR="00C118C7" w:rsidRDefault="00C118C7">
      <w:pPr>
        <w:pStyle w:val="Kop3"/>
        <w:rPr>
          <w:bCs/>
        </w:rPr>
      </w:pPr>
      <w:bookmarkStart w:id="206" w:name="_Toc69294463"/>
      <w:r>
        <w:rPr>
          <w:bCs/>
        </w:rPr>
        <w:t>Afdeling 4. ouderschapsverlof in het kader van de onderbreking van de beroepsloopbaan</w:t>
      </w:r>
      <w:bookmarkEnd w:id="206"/>
    </w:p>
    <w:p w14:paraId="0A4A5EFA" w14:textId="77777777" w:rsidR="00C118C7" w:rsidRPr="00281325" w:rsidRDefault="003730A8">
      <w:pPr>
        <w:pStyle w:val="Kop5"/>
      </w:pPr>
      <w:r>
        <w:t xml:space="preserve">Artikel </w:t>
      </w:r>
      <w:r w:rsidR="00F97ACA">
        <w:t>267</w:t>
      </w:r>
    </w:p>
    <w:p w14:paraId="622A57A3" w14:textId="77777777" w:rsidR="00C118C7" w:rsidRDefault="00C118C7">
      <w:pPr>
        <w:pStyle w:val="Kop6"/>
      </w:pPr>
      <w:r>
        <w:t>Paragraaf 1</w:t>
      </w:r>
    </w:p>
    <w:p w14:paraId="0D70F89C" w14:textId="77777777" w:rsidR="00C118C7" w:rsidRDefault="00C118C7">
      <w:pPr>
        <w:tabs>
          <w:tab w:val="left" w:pos="288"/>
          <w:tab w:val="left" w:pos="432"/>
          <w:tab w:val="left" w:pos="5616"/>
          <w:tab w:val="left" w:pos="10656"/>
        </w:tabs>
        <w:spacing w:after="60"/>
        <w:ind w:right="-58"/>
        <w:jc w:val="both"/>
      </w:pPr>
      <w:r>
        <w:t>Een personeelslid heeft het recht zijn loopbaan volledig te onderbreken of zijn prestaties te verminderen voor de helft of met een vijfde om voor zijn kind te zorgen naar aanleiding van :</w:t>
      </w:r>
    </w:p>
    <w:p w14:paraId="41FE3DD5" w14:textId="77777777" w:rsidR="00C118C7" w:rsidRDefault="00C118C7" w:rsidP="00476C61">
      <w:pPr>
        <w:numPr>
          <w:ilvl w:val="0"/>
          <w:numId w:val="69"/>
        </w:numPr>
        <w:tabs>
          <w:tab w:val="left" w:pos="-1560"/>
          <w:tab w:val="left" w:pos="432"/>
          <w:tab w:val="left" w:pos="5616"/>
          <w:tab w:val="left" w:pos="10656"/>
        </w:tabs>
        <w:spacing w:after="60"/>
        <w:ind w:right="-58"/>
        <w:jc w:val="both"/>
      </w:pPr>
      <w:r>
        <w:t xml:space="preserve">de geboorte, tot het kind </w:t>
      </w:r>
      <w:r w:rsidR="00B73F90" w:rsidRPr="0044435D">
        <w:rPr>
          <w:bCs/>
          <w:iCs/>
        </w:rPr>
        <w:t>twaalf</w:t>
      </w:r>
      <w:r w:rsidRPr="00B73F90">
        <w:rPr>
          <w:b/>
          <w:bCs/>
          <w:i/>
          <w:iCs/>
        </w:rPr>
        <w:t xml:space="preserve"> </w:t>
      </w:r>
      <w:r>
        <w:t>jaar wordt;</w:t>
      </w:r>
    </w:p>
    <w:p w14:paraId="5196E0F4" w14:textId="77777777" w:rsidR="00C118C7" w:rsidRDefault="00C118C7" w:rsidP="00476C61">
      <w:pPr>
        <w:numPr>
          <w:ilvl w:val="0"/>
          <w:numId w:val="69"/>
        </w:numPr>
        <w:tabs>
          <w:tab w:val="left" w:pos="-1560"/>
          <w:tab w:val="left" w:pos="432"/>
          <w:tab w:val="left" w:pos="5616"/>
          <w:tab w:val="left" w:pos="10656"/>
        </w:tabs>
        <w:spacing w:after="60"/>
        <w:ind w:right="-58"/>
        <w:jc w:val="both"/>
      </w:pPr>
      <w:r>
        <w:t xml:space="preserve">de adoptie, gedurende een periode die loopt vanaf de inschrijving van het kind als deel uitmakend van het gezin in het bevolkingsregister of in het </w:t>
      </w:r>
      <w:r w:rsidRPr="00AC057E">
        <w:t xml:space="preserve">vreemdelingenregister van de gemeente waar het personeelslid zijn verblijfplaats heeft, en uiterlijk tot het kind </w:t>
      </w:r>
      <w:r w:rsidR="00B73F90" w:rsidRPr="00AC057E">
        <w:t>twaalf</w:t>
      </w:r>
      <w:r>
        <w:t xml:space="preserve"> jaar oud wordt. </w:t>
      </w:r>
    </w:p>
    <w:p w14:paraId="2440E2E9" w14:textId="77777777" w:rsidR="0053333F" w:rsidRPr="004D2C7B" w:rsidRDefault="0053333F" w:rsidP="0053333F">
      <w:pPr>
        <w:tabs>
          <w:tab w:val="left" w:pos="-1560"/>
          <w:tab w:val="left" w:pos="432"/>
          <w:tab w:val="left" w:pos="5616"/>
          <w:tab w:val="left" w:pos="10656"/>
        </w:tabs>
        <w:spacing w:after="60"/>
        <w:ind w:right="-58"/>
        <w:jc w:val="both"/>
      </w:pPr>
      <w:r w:rsidRPr="004D2C7B">
        <w:t>Als het kind voor ten minste 66 procent getroffen is door een lichamelijke of geestelijke ongeschiktheid of een aandoening heeft die tot gevolg heeft dat ten minste 4 punten toegekend worden in pijler 1 van de medisch-sociale schaal in de zin van de regelgeving betreffende de kinderbijslag, wordt het recht op ouderschapsverlof toegekend uiterlijk tot het kind éénentwintig jaar wordt.</w:t>
      </w:r>
    </w:p>
    <w:p w14:paraId="684DB831" w14:textId="77777777" w:rsidR="00C118C7" w:rsidRDefault="00C118C7">
      <w:pPr>
        <w:pStyle w:val="Kop6"/>
      </w:pPr>
      <w:r>
        <w:t>Paragraaf 2</w:t>
      </w:r>
    </w:p>
    <w:p w14:paraId="08A02ECF" w14:textId="77777777" w:rsidR="00C118C7" w:rsidRPr="004D2C7B" w:rsidRDefault="00C118C7">
      <w:pPr>
        <w:tabs>
          <w:tab w:val="left" w:pos="288"/>
          <w:tab w:val="left" w:pos="432"/>
          <w:tab w:val="left" w:pos="5616"/>
          <w:tab w:val="left" w:pos="10656"/>
        </w:tabs>
        <w:spacing w:after="60"/>
        <w:ind w:right="-58"/>
        <w:jc w:val="both"/>
      </w:pPr>
      <w:r w:rsidRPr="004D2C7B">
        <w:t xml:space="preserve">Aan de voorwaarde van de </w:t>
      </w:r>
      <w:bookmarkStart w:id="207" w:name="OLE_LINK7"/>
      <w:bookmarkStart w:id="208" w:name="OLE_LINK8"/>
      <w:r w:rsidR="00B73F90" w:rsidRPr="004D2C7B">
        <w:t>twaalfde</w:t>
      </w:r>
      <w:bookmarkEnd w:id="207"/>
      <w:bookmarkEnd w:id="208"/>
      <w:r w:rsidR="0053333F" w:rsidRPr="004D2C7B">
        <w:t xml:space="preserve"> en éénentwintigste</w:t>
      </w:r>
      <w:r w:rsidRPr="004D2C7B">
        <w:t xml:space="preserve"> verjaardag moet voldaan zijn uiterlijk tijdens de periode van het ouderschapsverlof.</w:t>
      </w:r>
    </w:p>
    <w:p w14:paraId="04306A1C" w14:textId="77777777" w:rsidR="00C118C7" w:rsidRPr="004D2C7B" w:rsidRDefault="00C118C7">
      <w:pPr>
        <w:tabs>
          <w:tab w:val="left" w:pos="288"/>
          <w:tab w:val="left" w:pos="432"/>
          <w:tab w:val="left" w:pos="5616"/>
          <w:tab w:val="left" w:pos="10656"/>
        </w:tabs>
        <w:spacing w:after="60"/>
        <w:ind w:right="-58"/>
        <w:jc w:val="both"/>
      </w:pPr>
      <w:r w:rsidRPr="004D2C7B">
        <w:t xml:space="preserve">De </w:t>
      </w:r>
      <w:r w:rsidR="00B73F90" w:rsidRPr="004D2C7B">
        <w:t xml:space="preserve">twaalfde </w:t>
      </w:r>
      <w:r w:rsidR="0053333F" w:rsidRPr="004D2C7B">
        <w:t xml:space="preserve">en éénentwintigste </w:t>
      </w:r>
      <w:r w:rsidRPr="004D2C7B">
        <w:t xml:space="preserve">verjaardag kan bovendien worden overschreden als het verlof op verzoek van de bevoegde overheid wordt uitgesteld en voor zover de schriftelijke kennisgeving is gebeurd overeenkomstig </w:t>
      </w:r>
      <w:r w:rsidRPr="004D2C7B">
        <w:rPr>
          <w:bCs/>
        </w:rPr>
        <w:t xml:space="preserve">artikel </w:t>
      </w:r>
      <w:r w:rsidR="00F97ACA" w:rsidRPr="004D2C7B">
        <w:rPr>
          <w:bCs/>
        </w:rPr>
        <w:t>270.</w:t>
      </w:r>
    </w:p>
    <w:p w14:paraId="50635C68" w14:textId="77777777" w:rsidR="00C118C7" w:rsidRPr="00281325" w:rsidRDefault="003730A8">
      <w:pPr>
        <w:pStyle w:val="Kop5"/>
      </w:pPr>
      <w:r>
        <w:t xml:space="preserve">Artikel </w:t>
      </w:r>
      <w:r w:rsidR="00F97ACA">
        <w:t>268</w:t>
      </w:r>
    </w:p>
    <w:p w14:paraId="0EDCF061" w14:textId="77777777" w:rsidR="00C118C7" w:rsidRDefault="00C118C7">
      <w:pPr>
        <w:pStyle w:val="Kop6"/>
      </w:pPr>
      <w:r>
        <w:t>Paragraaf 1</w:t>
      </w:r>
    </w:p>
    <w:p w14:paraId="4CFE709C" w14:textId="77777777" w:rsidR="00C118C7" w:rsidRDefault="00C118C7">
      <w:pPr>
        <w:tabs>
          <w:tab w:val="left" w:pos="288"/>
          <w:tab w:val="left" w:pos="432"/>
          <w:tab w:val="left" w:pos="5616"/>
          <w:tab w:val="left" w:pos="10656"/>
        </w:tabs>
        <w:spacing w:after="60"/>
        <w:ind w:right="-58"/>
        <w:jc w:val="both"/>
        <w:rPr>
          <w:bCs/>
          <w:iCs/>
        </w:rPr>
      </w:pPr>
      <w:r>
        <w:rPr>
          <w:bCs/>
          <w:iCs/>
        </w:rPr>
        <w:t xml:space="preserve">Het personeelslid heeft het recht zijn loopbaan volledig te onderbreken. </w:t>
      </w:r>
    </w:p>
    <w:p w14:paraId="5832F36D" w14:textId="77777777" w:rsidR="00C118C7" w:rsidRDefault="00C118C7">
      <w:pPr>
        <w:tabs>
          <w:tab w:val="left" w:pos="288"/>
          <w:tab w:val="left" w:pos="432"/>
          <w:tab w:val="left" w:pos="5616"/>
          <w:tab w:val="left" w:pos="10656"/>
        </w:tabs>
        <w:spacing w:after="60"/>
        <w:ind w:right="-58"/>
        <w:jc w:val="both"/>
      </w:pPr>
      <w:r>
        <w:t>De volledige onderbreki</w:t>
      </w:r>
      <w:r w:rsidR="001575FF">
        <w:t xml:space="preserve">ng is voor een periode van </w:t>
      </w:r>
      <w:r w:rsidR="001575FF" w:rsidRPr="004D2C7B">
        <w:t>vier</w:t>
      </w:r>
      <w:r w:rsidR="001575FF">
        <w:rPr>
          <w:b/>
          <w:i/>
        </w:rPr>
        <w:t xml:space="preserve"> </w:t>
      </w:r>
      <w:r>
        <w:t xml:space="preserve">maanden. Deze periode kan naar keuze van het personeelslid in maanden worden gesplitst. </w:t>
      </w:r>
    </w:p>
    <w:p w14:paraId="35B185DF" w14:textId="77777777" w:rsidR="00B16E64" w:rsidRPr="00700172" w:rsidRDefault="00B16E64" w:rsidP="00B16E64">
      <w:pPr>
        <w:ind w:right="-45"/>
        <w:jc w:val="both"/>
        <w:outlineLvl w:val="5"/>
        <w:rPr>
          <w:bCs/>
          <w:iCs/>
        </w:rPr>
      </w:pPr>
      <w:r w:rsidRPr="00700172">
        <w:rPr>
          <w:bCs/>
          <w:iCs/>
        </w:rPr>
        <w:t xml:space="preserve">De 4de maand ouderschapsverlof wordt alleen vergoed indien het kind geboren of geadopteerd is vanaf 8 maart 2012. </w:t>
      </w:r>
    </w:p>
    <w:p w14:paraId="76699DB7" w14:textId="77777777" w:rsidR="00C118C7" w:rsidRDefault="00C118C7">
      <w:pPr>
        <w:pStyle w:val="Kop6"/>
      </w:pPr>
      <w:r>
        <w:t>Paragraaf 2</w:t>
      </w:r>
    </w:p>
    <w:p w14:paraId="4CD4704A" w14:textId="77777777" w:rsidR="00C118C7" w:rsidRDefault="00C118C7">
      <w:pPr>
        <w:tabs>
          <w:tab w:val="left" w:pos="288"/>
          <w:tab w:val="left" w:pos="432"/>
          <w:tab w:val="left" w:pos="5616"/>
          <w:tab w:val="left" w:pos="10656"/>
        </w:tabs>
        <w:spacing w:after="60"/>
        <w:ind w:right="-58"/>
        <w:jc w:val="both"/>
        <w:rPr>
          <w:bCs/>
          <w:iCs/>
        </w:rPr>
      </w:pPr>
      <w:r>
        <w:rPr>
          <w:bCs/>
          <w:iCs/>
        </w:rPr>
        <w:t>Het voltijdse personeelslid heeft het recht zijn loopbaan halftijds te verminderen.</w:t>
      </w:r>
    </w:p>
    <w:p w14:paraId="0CE495A3" w14:textId="77777777" w:rsidR="00C118C7" w:rsidRDefault="00C118C7">
      <w:pPr>
        <w:tabs>
          <w:tab w:val="left" w:pos="288"/>
          <w:tab w:val="left" w:pos="432"/>
          <w:tab w:val="left" w:pos="5616"/>
          <w:tab w:val="left" w:pos="10656"/>
        </w:tabs>
        <w:spacing w:after="60"/>
        <w:ind w:right="-58"/>
        <w:jc w:val="both"/>
        <w:rPr>
          <w:bCs/>
          <w:iCs/>
        </w:rPr>
      </w:pPr>
      <w:r>
        <w:rPr>
          <w:bCs/>
          <w:iCs/>
        </w:rPr>
        <w:t xml:space="preserve">Vermindering van de prestaties tot de helft is voor een periode van </w:t>
      </w:r>
      <w:r w:rsidR="001575FF" w:rsidRPr="004D2C7B">
        <w:rPr>
          <w:bCs/>
          <w:iCs/>
        </w:rPr>
        <w:t>acht</w:t>
      </w:r>
      <w:r w:rsidR="001575FF">
        <w:rPr>
          <w:b/>
          <w:bCs/>
          <w:i/>
          <w:iCs/>
        </w:rPr>
        <w:t xml:space="preserve"> </w:t>
      </w:r>
      <w:r>
        <w:rPr>
          <w:bCs/>
          <w:iCs/>
        </w:rPr>
        <w:t xml:space="preserve"> maanden. Deze periode kan naar keuze van het personeelslid worden opgesplitst in periodes van twee maanden of een veelvoud hiervan.</w:t>
      </w:r>
    </w:p>
    <w:p w14:paraId="384D3E05" w14:textId="77777777" w:rsidR="00B16E64" w:rsidRPr="00700172" w:rsidRDefault="00B16E64" w:rsidP="00B16E64">
      <w:pPr>
        <w:ind w:right="-187"/>
        <w:jc w:val="both"/>
        <w:outlineLvl w:val="5"/>
        <w:rPr>
          <w:bCs/>
          <w:iCs/>
        </w:rPr>
      </w:pPr>
      <w:r w:rsidRPr="00700172">
        <w:rPr>
          <w:bCs/>
          <w:iCs/>
        </w:rPr>
        <w:t xml:space="preserve">De 7de en 8ste maand ouderschapsverlof worden alleen vergoed indien het kind geboren of geadopteerd is vanaf 8 maart 2012. </w:t>
      </w:r>
    </w:p>
    <w:p w14:paraId="06511B50" w14:textId="77777777" w:rsidR="00C118C7" w:rsidRDefault="00C118C7">
      <w:pPr>
        <w:pStyle w:val="Kop6"/>
      </w:pPr>
      <w:r>
        <w:t>Paragraaf 3</w:t>
      </w:r>
    </w:p>
    <w:p w14:paraId="70918934" w14:textId="77777777" w:rsidR="00C118C7" w:rsidRDefault="00C118C7">
      <w:pPr>
        <w:tabs>
          <w:tab w:val="left" w:pos="288"/>
          <w:tab w:val="left" w:pos="432"/>
          <w:tab w:val="left" w:pos="5616"/>
          <w:tab w:val="left" w:pos="10656"/>
        </w:tabs>
        <w:spacing w:after="60"/>
        <w:ind w:right="-58"/>
        <w:jc w:val="both"/>
        <w:rPr>
          <w:bCs/>
          <w:iCs/>
        </w:rPr>
      </w:pPr>
      <w:r>
        <w:rPr>
          <w:bCs/>
          <w:iCs/>
        </w:rPr>
        <w:t>Het voltijdse personeelslid heeft het recht zijn loopbaan deeltijds verder te zetten in de vorm van een vermindering met één vijfde.</w:t>
      </w:r>
    </w:p>
    <w:p w14:paraId="1A497220" w14:textId="77777777" w:rsidR="00C118C7" w:rsidRDefault="00C118C7">
      <w:pPr>
        <w:tabs>
          <w:tab w:val="left" w:pos="288"/>
          <w:tab w:val="left" w:pos="432"/>
          <w:tab w:val="left" w:pos="5616"/>
          <w:tab w:val="left" w:pos="10656"/>
        </w:tabs>
        <w:spacing w:after="60"/>
        <w:ind w:right="-58"/>
        <w:jc w:val="both"/>
        <w:rPr>
          <w:bCs/>
          <w:iCs/>
        </w:rPr>
      </w:pPr>
      <w:r>
        <w:rPr>
          <w:bCs/>
          <w:iCs/>
        </w:rPr>
        <w:t xml:space="preserve">Vermindering van de prestaties met een </w:t>
      </w:r>
      <w:r w:rsidR="001575FF">
        <w:rPr>
          <w:bCs/>
          <w:iCs/>
        </w:rPr>
        <w:t xml:space="preserve">vijfde is voor een periode van </w:t>
      </w:r>
      <w:r w:rsidR="00832A0F" w:rsidRPr="004D2C7B">
        <w:rPr>
          <w:bCs/>
          <w:iCs/>
        </w:rPr>
        <w:t>tw</w:t>
      </w:r>
      <w:r w:rsidR="001575FF" w:rsidRPr="004D2C7B">
        <w:rPr>
          <w:bCs/>
          <w:iCs/>
        </w:rPr>
        <w:t>intig</w:t>
      </w:r>
      <w:r>
        <w:rPr>
          <w:bCs/>
          <w:iCs/>
        </w:rPr>
        <w:t xml:space="preserve"> maanden. Deze periode kan naar keuze van het personeelslid worden opgesplitst in periodes van vijf maanden of een veelvoud hiervan.</w:t>
      </w:r>
    </w:p>
    <w:p w14:paraId="0EABEE33" w14:textId="77777777" w:rsidR="00B16E64" w:rsidRPr="00700172" w:rsidRDefault="00B16E64" w:rsidP="00B16E64">
      <w:pPr>
        <w:jc w:val="both"/>
        <w:outlineLvl w:val="5"/>
        <w:rPr>
          <w:bCs/>
          <w:iCs/>
        </w:rPr>
      </w:pPr>
      <w:r w:rsidRPr="00700172">
        <w:rPr>
          <w:bCs/>
          <w:iCs/>
        </w:rPr>
        <w:t>De 16de tot de 20ste maand ouderschapsverlof worden alleen vergoed indien het kind geboren of geadopteerd is vanaf 8 maart 2012.</w:t>
      </w:r>
    </w:p>
    <w:p w14:paraId="74DDD352" w14:textId="77777777" w:rsidR="00E223B6" w:rsidRPr="00700172" w:rsidRDefault="00E223B6">
      <w:pPr>
        <w:spacing w:before="0" w:after="0"/>
        <w:ind w:left="0"/>
        <w:rPr>
          <w:bCs/>
          <w:iCs/>
        </w:rPr>
      </w:pPr>
      <w:r w:rsidRPr="00700172">
        <w:rPr>
          <w:bCs/>
          <w:iCs/>
        </w:rPr>
        <w:br w:type="page"/>
      </w:r>
    </w:p>
    <w:p w14:paraId="7D00E4D9" w14:textId="77777777" w:rsidR="00C118C7" w:rsidRDefault="00C118C7">
      <w:pPr>
        <w:pStyle w:val="Kop6"/>
      </w:pPr>
      <w:r>
        <w:t>Paragraaf 4</w:t>
      </w:r>
    </w:p>
    <w:p w14:paraId="265866F9" w14:textId="77777777" w:rsidR="00C118C7" w:rsidRDefault="00C118C7" w:rsidP="002C490B">
      <w:pPr>
        <w:spacing w:before="40" w:after="40"/>
        <w:jc w:val="both"/>
        <w:rPr>
          <w:bCs/>
          <w:iCs/>
        </w:rPr>
      </w:pPr>
      <w:r>
        <w:rPr>
          <w:bCs/>
          <w:iCs/>
        </w:rPr>
        <w:t>Het personeelslid heeft de mogelijkheid om bij het opnemen van zijn ouderschapsverlof gebruik te maken van de verschillende modaliteiten vermeld in paragraaf 1, 2 en 3 van dit artikel.</w:t>
      </w:r>
    </w:p>
    <w:p w14:paraId="287327F7" w14:textId="77777777" w:rsidR="00C118C7" w:rsidRDefault="00C118C7" w:rsidP="002C490B">
      <w:pPr>
        <w:pStyle w:val="StandaardUitvullen"/>
        <w:spacing w:before="40" w:after="40"/>
        <w:rPr>
          <w:bCs/>
          <w:iCs/>
          <w:u w:val="single"/>
        </w:rPr>
      </w:pPr>
      <w:r>
        <w:rPr>
          <w:bCs/>
          <w:iCs/>
        </w:rPr>
        <w:t>Bij een wijziging van opnamevorm moet rekening worden gehouden met het principe dat één maand schorsing van de uitvoering van de arbeidsovereenkomst gelijk is aan twee maanden halftijdse verderzetting van de arbeidsprestaties en gelijk is aan vijf maanden vermindering van de arbeidsprestaties met één vijfde.</w:t>
      </w:r>
    </w:p>
    <w:p w14:paraId="64D0E979" w14:textId="77777777" w:rsidR="00C118C7" w:rsidRDefault="003730A8">
      <w:pPr>
        <w:pStyle w:val="Kop5"/>
      </w:pPr>
      <w:r>
        <w:t xml:space="preserve">Artikel </w:t>
      </w:r>
      <w:r w:rsidR="00F97ACA">
        <w:t>269</w:t>
      </w:r>
    </w:p>
    <w:p w14:paraId="3D99B062" w14:textId="77777777" w:rsidR="00C118C7" w:rsidRDefault="00C118C7" w:rsidP="002C490B">
      <w:pPr>
        <w:tabs>
          <w:tab w:val="left" w:pos="288"/>
          <w:tab w:val="left" w:pos="432"/>
          <w:tab w:val="left" w:pos="5616"/>
          <w:tab w:val="left" w:pos="10656"/>
        </w:tabs>
        <w:spacing w:before="40" w:after="40"/>
        <w:ind w:right="-57"/>
        <w:jc w:val="both"/>
      </w:pPr>
      <w:r>
        <w:t xml:space="preserve">Om aanspraak te kunnen maken op het ouderschapsverlof moet het personeelslid tijdens de vijftien maanden voorafgaande aan de schriftelijke kennisgeving bedoeld in </w:t>
      </w:r>
      <w:r w:rsidR="003730A8" w:rsidRPr="00F97ACA">
        <w:rPr>
          <w:bCs/>
        </w:rPr>
        <w:t xml:space="preserve">artikel </w:t>
      </w:r>
      <w:r w:rsidR="00F97ACA" w:rsidRPr="00F97ACA">
        <w:rPr>
          <w:bCs/>
        </w:rPr>
        <w:t>270</w:t>
      </w:r>
      <w:r w:rsidR="003730A8">
        <w:rPr>
          <w:b/>
          <w:bCs/>
        </w:rPr>
        <w:t xml:space="preserve"> </w:t>
      </w:r>
      <w:r>
        <w:t>gedurende twaalf maanden in dienst zijn geweest.</w:t>
      </w:r>
    </w:p>
    <w:p w14:paraId="4C1068E2" w14:textId="77777777" w:rsidR="00C118C7" w:rsidRDefault="003730A8">
      <w:pPr>
        <w:pStyle w:val="Kop5"/>
      </w:pPr>
      <w:r>
        <w:t xml:space="preserve">Artikel </w:t>
      </w:r>
      <w:r w:rsidR="00F97ACA">
        <w:t>270</w:t>
      </w:r>
    </w:p>
    <w:p w14:paraId="2C94724E" w14:textId="77777777" w:rsidR="00C118C7" w:rsidRDefault="00C118C7" w:rsidP="002C490B">
      <w:pPr>
        <w:tabs>
          <w:tab w:val="left" w:pos="288"/>
          <w:tab w:val="left" w:pos="432"/>
          <w:tab w:val="left" w:pos="5616"/>
          <w:tab w:val="left" w:pos="10656"/>
        </w:tabs>
        <w:spacing w:before="40" w:after="40"/>
        <w:ind w:right="-57"/>
        <w:jc w:val="both"/>
      </w:pPr>
      <w:r>
        <w:t xml:space="preserve">Het personeelslid dat zijn loopbaan onderbreekt of zijn prestaties vermindert, stelt </w:t>
      </w:r>
      <w:r>
        <w:rPr>
          <w:iCs/>
        </w:rPr>
        <w:t xml:space="preserve">de </w:t>
      </w:r>
      <w:r w:rsidR="00F97ACA">
        <w:rPr>
          <w:iCs/>
        </w:rPr>
        <w:t>secretaris</w:t>
      </w:r>
      <w:r>
        <w:t xml:space="preserve"> ten minste twee en ten hoogste drie maanden voor het begin ervan, </w:t>
      </w:r>
      <w:r w:rsidR="00B200DD">
        <w:t xml:space="preserve">schriftelijk </w:t>
      </w:r>
      <w:r>
        <w:t xml:space="preserve">op de hoogte van de reden en de periode (begin- en einddatum) van de onderbreking of van de vermindering van zijn prestaties. </w:t>
      </w:r>
    </w:p>
    <w:p w14:paraId="55F1E9C2" w14:textId="77777777" w:rsidR="00C118C7" w:rsidRDefault="00C118C7" w:rsidP="002C490B">
      <w:pPr>
        <w:tabs>
          <w:tab w:val="left" w:pos="288"/>
          <w:tab w:val="left" w:pos="432"/>
          <w:tab w:val="left" w:pos="5616"/>
          <w:tab w:val="left" w:pos="10656"/>
        </w:tabs>
        <w:spacing w:before="40" w:after="40"/>
        <w:ind w:right="-57"/>
        <w:jc w:val="both"/>
      </w:pPr>
      <w:r>
        <w:t>De</w:t>
      </w:r>
      <w:r>
        <w:rPr>
          <w:iCs/>
        </w:rPr>
        <w:t xml:space="preserve"> </w:t>
      </w:r>
      <w:r w:rsidR="00F97ACA">
        <w:rPr>
          <w:iCs/>
        </w:rPr>
        <w:t>secretaris</w:t>
      </w:r>
      <w:r>
        <w:rPr>
          <w:iCs/>
        </w:rPr>
        <w:t xml:space="preserve"> </w:t>
      </w:r>
      <w:r>
        <w:t>kan de termijn inkorten.</w:t>
      </w:r>
    </w:p>
    <w:p w14:paraId="3CA1A5FF" w14:textId="77777777" w:rsidR="00C118C7" w:rsidRDefault="00C118C7" w:rsidP="002C490B">
      <w:pPr>
        <w:tabs>
          <w:tab w:val="left" w:pos="288"/>
          <w:tab w:val="left" w:pos="432"/>
          <w:tab w:val="left" w:pos="5616"/>
          <w:tab w:val="left" w:pos="10656"/>
        </w:tabs>
        <w:spacing w:before="40" w:after="40"/>
        <w:ind w:right="-57"/>
        <w:jc w:val="both"/>
        <w:rPr>
          <w:bCs/>
          <w:iCs/>
        </w:rPr>
      </w:pPr>
      <w:r>
        <w:rPr>
          <w:bCs/>
          <w:iCs/>
        </w:rPr>
        <w:t>Het personeelslid verstrekt uiterlijk op het ogenblik waarop het ouderschapsverlof ingaat, het document of de documenten tot staving van de gebeurtenis die overeenkomstig het bepaalde i</w:t>
      </w:r>
      <w:r w:rsidRPr="00157753">
        <w:rPr>
          <w:bCs/>
          <w:iCs/>
        </w:rPr>
        <w:t xml:space="preserve">n </w:t>
      </w:r>
      <w:r w:rsidR="003730A8" w:rsidRPr="00157753">
        <w:rPr>
          <w:iCs/>
        </w:rPr>
        <w:t xml:space="preserve">artikel </w:t>
      </w:r>
      <w:r w:rsidR="00157753" w:rsidRPr="00157753">
        <w:rPr>
          <w:iCs/>
        </w:rPr>
        <w:t>26</w:t>
      </w:r>
      <w:r w:rsidR="00157753">
        <w:rPr>
          <w:b/>
          <w:iCs/>
        </w:rPr>
        <w:t>7</w:t>
      </w:r>
      <w:r w:rsidR="003730A8">
        <w:rPr>
          <w:b/>
          <w:iCs/>
        </w:rPr>
        <w:t xml:space="preserve"> </w:t>
      </w:r>
      <w:r>
        <w:rPr>
          <w:bCs/>
          <w:iCs/>
        </w:rPr>
        <w:t>het recht op ouderschapsverlof doet ontstaan.</w:t>
      </w:r>
    </w:p>
    <w:p w14:paraId="2069FE68" w14:textId="77777777" w:rsidR="00C118C7" w:rsidRDefault="00C118C7" w:rsidP="002C490B">
      <w:pPr>
        <w:tabs>
          <w:tab w:val="left" w:pos="288"/>
          <w:tab w:val="left" w:pos="432"/>
          <w:tab w:val="left" w:pos="5616"/>
          <w:tab w:val="left" w:pos="10656"/>
        </w:tabs>
        <w:spacing w:before="40" w:after="40"/>
        <w:ind w:right="-57"/>
        <w:jc w:val="both"/>
        <w:rPr>
          <w:bCs/>
          <w:iCs/>
        </w:rPr>
      </w:pPr>
      <w:r>
        <w:rPr>
          <w:bCs/>
          <w:iCs/>
        </w:rPr>
        <w:t>Per aanvraag kan slechts één aaneengesloten periode van ouderschapsverlof worden gevraagd.</w:t>
      </w:r>
    </w:p>
    <w:p w14:paraId="1D519C4C" w14:textId="77777777" w:rsidR="00C118C7" w:rsidRDefault="003730A8">
      <w:pPr>
        <w:pStyle w:val="Kop5"/>
      </w:pPr>
      <w:r>
        <w:t xml:space="preserve">Artikel </w:t>
      </w:r>
      <w:r w:rsidR="00157753">
        <w:t>271</w:t>
      </w:r>
    </w:p>
    <w:p w14:paraId="5EE5D225" w14:textId="77777777" w:rsidR="00C118C7" w:rsidRDefault="00C118C7">
      <w:pPr>
        <w:pStyle w:val="Kop6"/>
      </w:pPr>
      <w:r>
        <w:t>Paragraaf 1</w:t>
      </w:r>
    </w:p>
    <w:p w14:paraId="31BBBAAC" w14:textId="77777777" w:rsidR="00C118C7" w:rsidRDefault="00C118C7" w:rsidP="002C490B">
      <w:pPr>
        <w:tabs>
          <w:tab w:val="left" w:pos="288"/>
          <w:tab w:val="left" w:pos="432"/>
          <w:tab w:val="left" w:pos="5616"/>
          <w:tab w:val="left" w:pos="10656"/>
        </w:tabs>
        <w:spacing w:before="40" w:after="40"/>
        <w:ind w:right="-57"/>
        <w:jc w:val="both"/>
      </w:pPr>
      <w:r>
        <w:t xml:space="preserve">De </w:t>
      </w:r>
      <w:r w:rsidR="00F97ACA">
        <w:rPr>
          <w:iCs/>
        </w:rPr>
        <w:t>secretaris</w:t>
      </w:r>
      <w:r>
        <w:rPr>
          <w:iCs/>
        </w:rPr>
        <w:t xml:space="preserve"> </w:t>
      </w:r>
      <w:r>
        <w:t xml:space="preserve">kan schriftelijk het recht op ouderschapsverlof voor maximum zes maanden uitstellen. Dit kan alleen om gerechtvaardigde redenen in verband met de werking van de dienst en binnen een maand na de schriftelijke kennisgeving bedoeld in </w:t>
      </w:r>
      <w:r w:rsidR="003730A8" w:rsidRPr="00157753">
        <w:rPr>
          <w:bCs/>
        </w:rPr>
        <w:t xml:space="preserve">artikel </w:t>
      </w:r>
      <w:r w:rsidR="00157753" w:rsidRPr="00157753">
        <w:rPr>
          <w:bCs/>
        </w:rPr>
        <w:t>270.</w:t>
      </w:r>
    </w:p>
    <w:p w14:paraId="09F51B2D" w14:textId="77777777" w:rsidR="00C118C7" w:rsidRDefault="00C118C7">
      <w:pPr>
        <w:pStyle w:val="Kop6"/>
      </w:pPr>
      <w:r>
        <w:t>Paragraaf 2</w:t>
      </w:r>
    </w:p>
    <w:p w14:paraId="1B2033CA" w14:textId="77777777" w:rsidR="00C118C7" w:rsidRDefault="00C118C7" w:rsidP="002C490B">
      <w:pPr>
        <w:tabs>
          <w:tab w:val="left" w:pos="288"/>
          <w:tab w:val="left" w:pos="432"/>
          <w:tab w:val="left" w:pos="5616"/>
          <w:tab w:val="left" w:pos="10656"/>
        </w:tabs>
        <w:spacing w:before="40" w:after="40"/>
        <w:ind w:right="-57"/>
        <w:jc w:val="both"/>
      </w:pPr>
      <w:r>
        <w:t>Onverminderd de in paragraaf 1 bedoelde beperking gaat het ouderschapsverlof in uiterlijk zes maanden na de maand waarin het gemotiveerd uitstel plaats heeft.</w:t>
      </w:r>
    </w:p>
    <w:p w14:paraId="3D6F86D4" w14:textId="77777777" w:rsidR="00C118C7" w:rsidRPr="00281325" w:rsidRDefault="003730A8">
      <w:pPr>
        <w:pStyle w:val="Kop5"/>
      </w:pPr>
      <w:r>
        <w:t xml:space="preserve">Artikel </w:t>
      </w:r>
      <w:r w:rsidR="00157753">
        <w:t>272</w:t>
      </w:r>
    </w:p>
    <w:p w14:paraId="7A944090" w14:textId="77777777" w:rsidR="00B16E64" w:rsidRDefault="00B16E64" w:rsidP="002C490B">
      <w:pPr>
        <w:tabs>
          <w:tab w:val="left" w:pos="288"/>
          <w:tab w:val="left" w:pos="432"/>
          <w:tab w:val="left" w:pos="5616"/>
          <w:tab w:val="left" w:pos="10656"/>
        </w:tabs>
        <w:spacing w:before="40" w:after="40"/>
        <w:ind w:right="-57"/>
        <w:jc w:val="both"/>
        <w:rPr>
          <w:b/>
          <w:i/>
        </w:rPr>
      </w:pPr>
      <w:r>
        <w:rPr>
          <w:b/>
          <w:i/>
        </w:rPr>
        <w:t>(niet van toepassing)</w:t>
      </w:r>
    </w:p>
    <w:p w14:paraId="247DD471" w14:textId="77777777" w:rsidR="00B16E64" w:rsidRDefault="00B16E64">
      <w:pPr>
        <w:spacing w:before="0" w:after="0"/>
        <w:ind w:left="0"/>
        <w:rPr>
          <w:b/>
          <w:i/>
        </w:rPr>
      </w:pPr>
      <w:r>
        <w:rPr>
          <w:b/>
          <w:i/>
        </w:rPr>
        <w:br w:type="page"/>
      </w:r>
    </w:p>
    <w:p w14:paraId="0A4BBDE8" w14:textId="77777777" w:rsidR="00C118C7" w:rsidRDefault="00C118C7">
      <w:pPr>
        <w:pStyle w:val="Kop3"/>
        <w:rPr>
          <w:bCs/>
        </w:rPr>
      </w:pPr>
      <w:bookmarkStart w:id="209" w:name="_Toc69294464"/>
      <w:r>
        <w:rPr>
          <w:bCs/>
        </w:rPr>
        <w:t>Afdeling 5. loopbaanonderbreking voor bijstand of verzorging van een zwaar ziek gezins- of familielid</w:t>
      </w:r>
      <w:bookmarkEnd w:id="209"/>
    </w:p>
    <w:p w14:paraId="16C1325E" w14:textId="77777777" w:rsidR="00C118C7" w:rsidRDefault="00C118C7">
      <w:pPr>
        <w:pStyle w:val="Kop5"/>
      </w:pPr>
      <w:r>
        <w:t>Artikel</w:t>
      </w:r>
      <w:r w:rsidR="00CA7580">
        <w:t xml:space="preserve"> </w:t>
      </w:r>
      <w:r w:rsidR="00157753">
        <w:t>273</w:t>
      </w:r>
    </w:p>
    <w:p w14:paraId="0CB605C3" w14:textId="77777777" w:rsidR="00C118C7" w:rsidRDefault="00C118C7">
      <w:pPr>
        <w:tabs>
          <w:tab w:val="left" w:pos="288"/>
          <w:tab w:val="left" w:pos="432"/>
          <w:tab w:val="left" w:pos="5616"/>
          <w:tab w:val="left" w:pos="10656"/>
        </w:tabs>
        <w:spacing w:after="60"/>
        <w:ind w:right="-58"/>
        <w:jc w:val="both"/>
      </w:pPr>
      <w:r>
        <w:t>De personeelsleden hebben het recht hun loopbaan volledig te onderbreken om bijstand te verlenen aan of voor de verzorging van een gezins- of familielid tot de tweede graad dat lijdt aan een zware ziekte.</w:t>
      </w:r>
    </w:p>
    <w:p w14:paraId="3E07B380" w14:textId="77777777" w:rsidR="00C118C7" w:rsidRDefault="00CA7580">
      <w:pPr>
        <w:pStyle w:val="Kop5"/>
      </w:pPr>
      <w:r>
        <w:t xml:space="preserve">Artikel </w:t>
      </w:r>
      <w:r w:rsidR="00157753">
        <w:t>274</w:t>
      </w:r>
    </w:p>
    <w:p w14:paraId="487E0F0A" w14:textId="77777777" w:rsidR="00C118C7" w:rsidRDefault="00C118C7">
      <w:pPr>
        <w:pStyle w:val="Kop6"/>
      </w:pPr>
      <w:r>
        <w:t>Paragraaf 1</w:t>
      </w:r>
    </w:p>
    <w:p w14:paraId="2713CECC" w14:textId="77777777" w:rsidR="00C118C7" w:rsidRDefault="00C118C7">
      <w:pPr>
        <w:tabs>
          <w:tab w:val="left" w:pos="288"/>
          <w:tab w:val="left" w:pos="432"/>
          <w:tab w:val="left" w:pos="5616"/>
          <w:tab w:val="left" w:pos="10656"/>
        </w:tabs>
        <w:spacing w:after="60"/>
        <w:ind w:right="-58"/>
        <w:jc w:val="both"/>
      </w:pPr>
      <w:r>
        <w:t>De duur van de volledige onderbreking is minimum één maand of maximum drie maanden, aaneensluitend of niet, tot maximum twaalf maanden per patiënt.</w:t>
      </w:r>
    </w:p>
    <w:p w14:paraId="3DF12B9F" w14:textId="77777777" w:rsidR="00C118C7" w:rsidRDefault="00C118C7">
      <w:pPr>
        <w:pStyle w:val="Kop6"/>
      </w:pPr>
      <w:r>
        <w:t>Paragraaf 2</w:t>
      </w:r>
    </w:p>
    <w:p w14:paraId="68233F7C" w14:textId="77777777" w:rsidR="00C118C7" w:rsidRDefault="00C118C7">
      <w:pPr>
        <w:tabs>
          <w:tab w:val="left" w:pos="288"/>
          <w:tab w:val="left" w:pos="432"/>
          <w:tab w:val="left" w:pos="5616"/>
          <w:tab w:val="left" w:pos="10656"/>
        </w:tabs>
        <w:spacing w:after="60"/>
        <w:ind w:right="-58"/>
        <w:jc w:val="both"/>
        <w:rPr>
          <w:bCs/>
          <w:iCs/>
        </w:rPr>
      </w:pPr>
      <w:r>
        <w:rPr>
          <w:bCs/>
          <w:iCs/>
        </w:rPr>
        <w:t>Ingeval het personeelslid alleenstaand is en zijn loopbaan volledig onderbreekt om bijstand te verlenen aan of voor de verzorging van zijn kind dat hoogstens 16 jaar oud is, wordt de maximumperiode uitgebreid naar vierentwintig maanden.</w:t>
      </w:r>
    </w:p>
    <w:p w14:paraId="2B477840" w14:textId="77777777" w:rsidR="00C118C7" w:rsidRDefault="00C118C7">
      <w:pPr>
        <w:tabs>
          <w:tab w:val="left" w:pos="288"/>
          <w:tab w:val="left" w:pos="432"/>
          <w:tab w:val="left" w:pos="5616"/>
          <w:tab w:val="left" w:pos="10656"/>
        </w:tabs>
        <w:spacing w:after="60"/>
        <w:ind w:right="-58"/>
        <w:jc w:val="both"/>
        <w:rPr>
          <w:b/>
          <w:i/>
        </w:rPr>
      </w:pPr>
      <w:r>
        <w:rPr>
          <w:bCs/>
          <w:iCs/>
        </w:rPr>
        <w:t>Onder alleenstaande in de zin van dit artikel wordt verstaan het personeelslid dat uitsluitend en effectief samenwoont met één of meerdere van zijn kinderen.</w:t>
      </w:r>
    </w:p>
    <w:p w14:paraId="6FDD00EB" w14:textId="77777777" w:rsidR="00C118C7" w:rsidRDefault="00CA7580">
      <w:pPr>
        <w:pStyle w:val="Kop5"/>
      </w:pPr>
      <w:r>
        <w:t xml:space="preserve">Artikel </w:t>
      </w:r>
      <w:r w:rsidR="00157753">
        <w:t>275</w:t>
      </w:r>
    </w:p>
    <w:p w14:paraId="0C793721" w14:textId="77777777" w:rsidR="00D62D7F" w:rsidRDefault="00C118C7">
      <w:pPr>
        <w:tabs>
          <w:tab w:val="left" w:pos="288"/>
          <w:tab w:val="left" w:pos="432"/>
          <w:tab w:val="left" w:pos="5616"/>
          <w:tab w:val="left" w:pos="10656"/>
        </w:tabs>
        <w:spacing w:after="60"/>
        <w:ind w:right="-58"/>
        <w:jc w:val="both"/>
      </w:pPr>
      <w:r>
        <w:t>De personeelsleden hebben het recht hun prestaties te verminderen met de helft of een vijfde om bijstand te verlenen aan of voor de verzorging van een gezins- of een familielid tot de tweede graad dat lijdt aan een zware ziekte.</w:t>
      </w:r>
    </w:p>
    <w:p w14:paraId="214494ED" w14:textId="77777777" w:rsidR="00C118C7" w:rsidRDefault="00CA7580">
      <w:pPr>
        <w:pStyle w:val="Kop5"/>
      </w:pPr>
      <w:r>
        <w:t xml:space="preserve">Artikel </w:t>
      </w:r>
      <w:r w:rsidR="00157753">
        <w:t>276</w:t>
      </w:r>
    </w:p>
    <w:p w14:paraId="5F121AD1" w14:textId="77777777" w:rsidR="00C118C7" w:rsidRDefault="00C118C7">
      <w:pPr>
        <w:pStyle w:val="Kop6"/>
      </w:pPr>
      <w:r>
        <w:t>Paragraaf 1</w:t>
      </w:r>
    </w:p>
    <w:p w14:paraId="549BB225" w14:textId="77777777" w:rsidR="00C118C7" w:rsidRDefault="00C118C7">
      <w:pPr>
        <w:tabs>
          <w:tab w:val="left" w:pos="288"/>
          <w:tab w:val="left" w:pos="432"/>
          <w:tab w:val="left" w:pos="5616"/>
          <w:tab w:val="left" w:pos="10656"/>
        </w:tabs>
        <w:spacing w:after="60"/>
        <w:ind w:right="-58"/>
        <w:jc w:val="both"/>
      </w:pPr>
      <w:r>
        <w:t>De prestaties kunnen verminderd worden voor minimum één maand tot maximum drie maanden, aaneengesloten of niet, tot maximum vierentwintig maanden per patiënt.</w:t>
      </w:r>
    </w:p>
    <w:p w14:paraId="740E16B2" w14:textId="77777777" w:rsidR="00C118C7" w:rsidRDefault="00C118C7">
      <w:pPr>
        <w:pStyle w:val="Kop6"/>
      </w:pPr>
      <w:r>
        <w:t>Paragraaf 2</w:t>
      </w:r>
    </w:p>
    <w:p w14:paraId="5B89A206" w14:textId="77777777" w:rsidR="00C118C7" w:rsidRDefault="00C118C7">
      <w:pPr>
        <w:tabs>
          <w:tab w:val="left" w:pos="288"/>
          <w:tab w:val="left" w:pos="432"/>
          <w:tab w:val="left" w:pos="5616"/>
          <w:tab w:val="left" w:pos="10656"/>
        </w:tabs>
        <w:spacing w:after="60"/>
        <w:ind w:right="-58"/>
        <w:jc w:val="both"/>
        <w:rPr>
          <w:bCs/>
          <w:iCs/>
        </w:rPr>
      </w:pPr>
      <w:r>
        <w:rPr>
          <w:bCs/>
          <w:iCs/>
        </w:rPr>
        <w:t>Ingeval het personeelslid alleenstaand is en zijn loopbaan deels vermindert om bijstand te verlenen aan of voor de verzorging van zijn kind dat hoogstens 16 jaar oud is, wordt de maximumperiode uitgebreid naar achtenveertig maanden.</w:t>
      </w:r>
    </w:p>
    <w:p w14:paraId="4A19A7A8" w14:textId="77777777" w:rsidR="00C118C7" w:rsidRDefault="00C118C7">
      <w:pPr>
        <w:tabs>
          <w:tab w:val="left" w:pos="288"/>
          <w:tab w:val="left" w:pos="432"/>
          <w:tab w:val="left" w:pos="5616"/>
          <w:tab w:val="left" w:pos="10656"/>
        </w:tabs>
        <w:spacing w:after="60"/>
        <w:ind w:right="-58"/>
        <w:jc w:val="both"/>
        <w:rPr>
          <w:b/>
          <w:i/>
        </w:rPr>
      </w:pPr>
      <w:r>
        <w:rPr>
          <w:bCs/>
          <w:iCs/>
        </w:rPr>
        <w:t>Onder alleenstaande in de zin van dit artikel wordt verstaan het personeelslid dat uitsluitend en effectief samenwoont met één of meerdere van zijn kinderen.</w:t>
      </w:r>
    </w:p>
    <w:p w14:paraId="5541ABF3" w14:textId="77777777" w:rsidR="00C118C7" w:rsidRDefault="00C118C7">
      <w:pPr>
        <w:pStyle w:val="Kop6"/>
      </w:pPr>
      <w:r>
        <w:t>Paragraaf 3</w:t>
      </w:r>
    </w:p>
    <w:p w14:paraId="536E73E6" w14:textId="77777777" w:rsidR="00C118C7" w:rsidRDefault="00C118C7">
      <w:pPr>
        <w:tabs>
          <w:tab w:val="left" w:pos="288"/>
          <w:tab w:val="left" w:pos="432"/>
          <w:tab w:val="left" w:pos="5616"/>
          <w:tab w:val="left" w:pos="10656"/>
        </w:tabs>
        <w:spacing w:after="60"/>
        <w:ind w:right="-58"/>
        <w:jc w:val="both"/>
      </w:pPr>
      <w:r>
        <w:t>Een deeltijds personeelslid dat gemiddeld ten minste 28.30 uur per week presteert, kan zijn prestaties verminderen tot 19 uur per week.</w:t>
      </w:r>
    </w:p>
    <w:p w14:paraId="4F612A9A" w14:textId="77777777" w:rsidR="00C118C7" w:rsidRDefault="00CA7580">
      <w:pPr>
        <w:pStyle w:val="Kop5"/>
      </w:pPr>
      <w:r>
        <w:t xml:space="preserve">Artikel </w:t>
      </w:r>
      <w:r w:rsidR="00157753">
        <w:t>277</w:t>
      </w:r>
    </w:p>
    <w:p w14:paraId="5DAC2CF0" w14:textId="77777777" w:rsidR="00C118C7" w:rsidRDefault="00C118C7">
      <w:pPr>
        <w:tabs>
          <w:tab w:val="left" w:pos="288"/>
          <w:tab w:val="left" w:pos="432"/>
          <w:tab w:val="left" w:pos="5616"/>
          <w:tab w:val="left" w:pos="10656"/>
        </w:tabs>
        <w:spacing w:after="60"/>
        <w:ind w:right="-58"/>
        <w:jc w:val="both"/>
      </w:pPr>
      <w:r>
        <w:t xml:space="preserve">Voor de toepassing van de </w:t>
      </w:r>
      <w:r w:rsidR="00CA7580" w:rsidRPr="00157753">
        <w:rPr>
          <w:bCs/>
        </w:rPr>
        <w:t xml:space="preserve">artikelen </w:t>
      </w:r>
      <w:r w:rsidR="00157753" w:rsidRPr="00157753">
        <w:rPr>
          <w:bCs/>
        </w:rPr>
        <w:t>273</w:t>
      </w:r>
      <w:r w:rsidR="00CA7580" w:rsidRPr="00157753">
        <w:rPr>
          <w:bCs/>
        </w:rPr>
        <w:t xml:space="preserve"> tot en met </w:t>
      </w:r>
      <w:r w:rsidR="00157753" w:rsidRPr="00157753">
        <w:rPr>
          <w:bCs/>
        </w:rPr>
        <w:t>276</w:t>
      </w:r>
      <w:r>
        <w:t xml:space="preserve"> wordt verstaan onder </w:t>
      </w:r>
    </w:p>
    <w:p w14:paraId="3144C89B" w14:textId="77777777" w:rsidR="00C118C7" w:rsidRDefault="00C118C7" w:rsidP="00476C61">
      <w:pPr>
        <w:numPr>
          <w:ilvl w:val="0"/>
          <w:numId w:val="69"/>
        </w:numPr>
        <w:tabs>
          <w:tab w:val="left" w:pos="-1134"/>
          <w:tab w:val="left" w:pos="432"/>
          <w:tab w:val="left" w:pos="5616"/>
          <w:tab w:val="left" w:pos="10656"/>
        </w:tabs>
        <w:spacing w:after="60"/>
        <w:ind w:right="-58"/>
        <w:jc w:val="both"/>
      </w:pPr>
      <w:r>
        <w:t>gezinslid : elke persoon die samenwoont met het personeelslid;</w:t>
      </w:r>
    </w:p>
    <w:p w14:paraId="36D0BED9" w14:textId="77777777" w:rsidR="00C118C7" w:rsidRDefault="00C118C7" w:rsidP="00476C61">
      <w:pPr>
        <w:numPr>
          <w:ilvl w:val="0"/>
          <w:numId w:val="69"/>
        </w:numPr>
        <w:tabs>
          <w:tab w:val="left" w:pos="-1134"/>
          <w:tab w:val="left" w:pos="432"/>
          <w:tab w:val="left" w:pos="5616"/>
          <w:tab w:val="left" w:pos="10656"/>
        </w:tabs>
        <w:spacing w:after="60"/>
        <w:ind w:right="-58"/>
        <w:jc w:val="both"/>
      </w:pPr>
      <w:r>
        <w:t>familielid : de bloed- en aanverwanten;</w:t>
      </w:r>
    </w:p>
    <w:p w14:paraId="01364AD3" w14:textId="77777777" w:rsidR="00B16E64" w:rsidRDefault="00C118C7" w:rsidP="00476C61">
      <w:pPr>
        <w:numPr>
          <w:ilvl w:val="0"/>
          <w:numId w:val="69"/>
        </w:numPr>
        <w:tabs>
          <w:tab w:val="left" w:pos="-1134"/>
          <w:tab w:val="left" w:pos="432"/>
          <w:tab w:val="left" w:pos="5616"/>
          <w:tab w:val="left" w:pos="10656"/>
        </w:tabs>
        <w:spacing w:after="60"/>
        <w:ind w:right="-58"/>
        <w:jc w:val="both"/>
      </w:pPr>
      <w:r>
        <w:t>zware ziekte : elke ziekte of medische ingreep die door de behandelende arts als dusdanig wordt beschouwd en waarbij hij oordeelt dat elke vorm van sociale, familiale of emotionele bijstand of verzorging noodzakelijk is voor het herstel.</w:t>
      </w:r>
    </w:p>
    <w:p w14:paraId="1AE138C7" w14:textId="77777777" w:rsidR="00B16E64" w:rsidRDefault="00B16E64">
      <w:pPr>
        <w:spacing w:before="0" w:after="0"/>
        <w:ind w:left="0"/>
      </w:pPr>
      <w:r>
        <w:br w:type="page"/>
      </w:r>
    </w:p>
    <w:p w14:paraId="4D4BDFA5" w14:textId="77777777" w:rsidR="00C118C7" w:rsidRDefault="00CA7580">
      <w:pPr>
        <w:pStyle w:val="Kop5"/>
      </w:pPr>
      <w:r>
        <w:t xml:space="preserve">Artikel </w:t>
      </w:r>
      <w:r w:rsidR="00157753">
        <w:t>278</w:t>
      </w:r>
    </w:p>
    <w:p w14:paraId="72CF8881" w14:textId="77777777" w:rsidR="00C118C7" w:rsidRDefault="00C118C7">
      <w:pPr>
        <w:tabs>
          <w:tab w:val="left" w:pos="288"/>
          <w:tab w:val="left" w:pos="432"/>
          <w:tab w:val="left" w:pos="5616"/>
          <w:tab w:val="left" w:pos="10656"/>
        </w:tabs>
        <w:spacing w:after="60"/>
        <w:ind w:right="-58"/>
        <w:jc w:val="both"/>
      </w:pPr>
      <w:r>
        <w:t xml:space="preserve">Het personeelslid dat zijn loopbaan onderbreekt of zijn prestaties vermindert, stelt </w:t>
      </w:r>
      <w:r>
        <w:rPr>
          <w:iCs/>
        </w:rPr>
        <w:t xml:space="preserve">de </w:t>
      </w:r>
      <w:r w:rsidR="00F97ACA">
        <w:rPr>
          <w:iCs/>
        </w:rPr>
        <w:t>secretaris</w:t>
      </w:r>
      <w:r>
        <w:rPr>
          <w:iCs/>
        </w:rPr>
        <w:t xml:space="preserve"> </w:t>
      </w:r>
      <w:r>
        <w:t>minstens zeven dagen voor het begin van de onderbreking of de vermindering van de prestaties</w:t>
      </w:r>
      <w:r w:rsidR="00B200DD">
        <w:t xml:space="preserve"> schriftelijk</w:t>
      </w:r>
      <w:r>
        <w:t xml:space="preserve"> op de hoogte van de redenen </w:t>
      </w:r>
      <w:r w:rsidR="00645017">
        <w:t xml:space="preserve">van </w:t>
      </w:r>
      <w:r>
        <w:t xml:space="preserve">de periode van de onderbreking of de vermindering van zijn prestaties. </w:t>
      </w:r>
      <w:r>
        <w:rPr>
          <w:iCs/>
        </w:rPr>
        <w:t xml:space="preserve">De </w:t>
      </w:r>
      <w:r w:rsidR="00F97ACA">
        <w:rPr>
          <w:iCs/>
        </w:rPr>
        <w:t>secretaris</w:t>
      </w:r>
      <w:r>
        <w:rPr>
          <w:iCs/>
        </w:rPr>
        <w:t xml:space="preserve"> </w:t>
      </w:r>
      <w:r>
        <w:t>kan een kortere termijn aanvaarden.</w:t>
      </w:r>
    </w:p>
    <w:p w14:paraId="1EB4B101" w14:textId="77777777" w:rsidR="00C118C7" w:rsidRDefault="00C118C7">
      <w:pPr>
        <w:tabs>
          <w:tab w:val="left" w:pos="288"/>
          <w:tab w:val="left" w:pos="432"/>
          <w:tab w:val="left" w:pos="5616"/>
          <w:tab w:val="left" w:pos="10656"/>
        </w:tabs>
        <w:spacing w:after="60"/>
        <w:ind w:right="-58"/>
        <w:jc w:val="both"/>
      </w:pPr>
      <w:r>
        <w:t>Het personeelslid bewijst de aangehaalde reden met een attest van de behandelende geneesheer van het zwaar zieke gezins- of familielid waaruit blijkt dat het personeelslid zich bereid heeft verklaard bijstand of verzorging te verlenen aan de zwaar zieke persoon.</w:t>
      </w:r>
    </w:p>
    <w:p w14:paraId="14F73BD2" w14:textId="77777777" w:rsidR="00C118C7" w:rsidRDefault="00C118C7">
      <w:pPr>
        <w:jc w:val="both"/>
      </w:pPr>
      <w:r>
        <w:t xml:space="preserve">In geval van </w:t>
      </w:r>
      <w:r w:rsidR="00CA7580" w:rsidRPr="00157753">
        <w:rPr>
          <w:bCs/>
        </w:rPr>
        <w:t xml:space="preserve">artikel </w:t>
      </w:r>
      <w:r w:rsidR="00157753" w:rsidRPr="00157753">
        <w:rPr>
          <w:bCs/>
        </w:rPr>
        <w:t>274</w:t>
      </w:r>
      <w:r w:rsidR="00CA7580" w:rsidRPr="00157753">
        <w:rPr>
          <w:bCs/>
        </w:rPr>
        <w:t xml:space="preserve">, §2 en </w:t>
      </w:r>
      <w:r w:rsidR="00157753" w:rsidRPr="00157753">
        <w:rPr>
          <w:bCs/>
        </w:rPr>
        <w:t>276</w:t>
      </w:r>
      <w:r w:rsidRPr="00157753">
        <w:rPr>
          <w:bCs/>
        </w:rPr>
        <w:t>, §2</w:t>
      </w:r>
      <w:r>
        <w:t xml:space="preserve"> moet het personeelslid bovendien het bewijs leveren van de samenstelling van zijn gezin door middel van een attest dat wordt afgeleverd door de gemeentelijke overheid en waaruit blijkt dat het personeelslid op het moment van de aanvraag uitsluitend en effectief samenwoont met één of meerdere van zijn kinderen.</w:t>
      </w:r>
    </w:p>
    <w:p w14:paraId="6BBEB390" w14:textId="77777777" w:rsidR="00C118C7" w:rsidRDefault="00CA7580">
      <w:pPr>
        <w:pStyle w:val="Kop5"/>
      </w:pPr>
      <w:r>
        <w:t xml:space="preserve">Artikel </w:t>
      </w:r>
      <w:r w:rsidR="00157753">
        <w:t>279</w:t>
      </w:r>
    </w:p>
    <w:p w14:paraId="0DFB9812" w14:textId="77777777" w:rsidR="00C118C7" w:rsidRDefault="00C118C7">
      <w:pPr>
        <w:tabs>
          <w:tab w:val="left" w:pos="288"/>
          <w:tab w:val="left" w:pos="432"/>
          <w:tab w:val="left" w:pos="5616"/>
          <w:tab w:val="left" w:pos="10656"/>
        </w:tabs>
        <w:spacing w:after="60"/>
        <w:ind w:right="-58"/>
        <w:jc w:val="both"/>
        <w:rPr>
          <w:bCs/>
          <w:iCs/>
        </w:rPr>
      </w:pPr>
      <w:r>
        <w:rPr>
          <w:bCs/>
          <w:iCs/>
        </w:rPr>
        <w:t xml:space="preserve">Binnen twee werkdagen na de ontvangst van de schriftelijke kennisgeving zoals gebeurd overeenkomstig </w:t>
      </w:r>
      <w:r w:rsidR="00CA7580" w:rsidRPr="00157753">
        <w:rPr>
          <w:iCs/>
        </w:rPr>
        <w:t xml:space="preserve">artikel </w:t>
      </w:r>
      <w:r w:rsidR="00157753" w:rsidRPr="00157753">
        <w:rPr>
          <w:iCs/>
        </w:rPr>
        <w:t>278</w:t>
      </w:r>
      <w:r>
        <w:rPr>
          <w:bCs/>
          <w:iCs/>
        </w:rPr>
        <w:t xml:space="preserve">, kan </w:t>
      </w:r>
      <w:r>
        <w:rPr>
          <w:iCs/>
        </w:rPr>
        <w:t xml:space="preserve">de </w:t>
      </w:r>
      <w:r w:rsidR="00F97ACA">
        <w:rPr>
          <w:iCs/>
        </w:rPr>
        <w:t>secretaris</w:t>
      </w:r>
      <w:r>
        <w:rPr>
          <w:iCs/>
        </w:rPr>
        <w:t xml:space="preserve"> </w:t>
      </w:r>
      <w:r>
        <w:rPr>
          <w:bCs/>
          <w:iCs/>
        </w:rPr>
        <w:t xml:space="preserve"> het personeelslid ervan in kennis stellen dat de ingangsdatum wordt uitgesteld om redenen die verband houden met het functioneren van de dienst.</w:t>
      </w:r>
    </w:p>
    <w:p w14:paraId="0805AEA7" w14:textId="77777777" w:rsidR="00C118C7" w:rsidRDefault="00C118C7">
      <w:pPr>
        <w:tabs>
          <w:tab w:val="left" w:pos="288"/>
          <w:tab w:val="left" w:pos="432"/>
          <w:tab w:val="left" w:pos="5616"/>
          <w:tab w:val="left" w:pos="10656"/>
        </w:tabs>
        <w:spacing w:after="60"/>
        <w:ind w:right="-58"/>
        <w:jc w:val="both"/>
        <w:rPr>
          <w:bCs/>
          <w:iCs/>
        </w:rPr>
      </w:pPr>
      <w:r>
        <w:rPr>
          <w:bCs/>
          <w:iCs/>
        </w:rPr>
        <w:t>De kennisgeving van het uitstel gebeurt door de overhandiging van een geschrift aan het personeelslid waarin de reden en de duur van het uitstel worden vermeld. De duur van het uitstel bedraagt zeven dagen.</w:t>
      </w:r>
    </w:p>
    <w:p w14:paraId="5D09F46A" w14:textId="77777777" w:rsidR="00C118C7" w:rsidRDefault="00CA7580">
      <w:pPr>
        <w:pStyle w:val="Kop5"/>
      </w:pPr>
      <w:r>
        <w:t xml:space="preserve">Artikel </w:t>
      </w:r>
      <w:r w:rsidR="00157753">
        <w:t>280</w:t>
      </w:r>
    </w:p>
    <w:p w14:paraId="61F265BD" w14:textId="77777777" w:rsidR="00C118C7" w:rsidRDefault="00C118C7">
      <w:pPr>
        <w:tabs>
          <w:tab w:val="left" w:pos="288"/>
          <w:tab w:val="left" w:pos="432"/>
          <w:tab w:val="left" w:pos="5616"/>
          <w:tab w:val="left" w:pos="10656"/>
        </w:tabs>
        <w:spacing w:after="60"/>
        <w:ind w:right="-58"/>
        <w:jc w:val="both"/>
      </w:pPr>
      <w:r>
        <w:t>Het personeelslid dat de onderbreking of vermindering van zijn prestaties wenst te verlengen, dient een nieuw attest van de behandelende geneesheer voor te leggen.</w:t>
      </w:r>
    </w:p>
    <w:p w14:paraId="2B35FEB2" w14:textId="77777777" w:rsidR="00157753" w:rsidRDefault="00157753">
      <w:pPr>
        <w:tabs>
          <w:tab w:val="left" w:pos="288"/>
          <w:tab w:val="left" w:pos="432"/>
          <w:tab w:val="left" w:pos="5616"/>
          <w:tab w:val="left" w:pos="10656"/>
        </w:tabs>
        <w:spacing w:after="60"/>
        <w:ind w:right="-58"/>
        <w:jc w:val="both"/>
      </w:pPr>
      <w:r>
        <w:t xml:space="preserve">De bepalingen van </w:t>
      </w:r>
      <w:r w:rsidR="00CA7580" w:rsidRPr="00157753">
        <w:rPr>
          <w:bCs/>
        </w:rPr>
        <w:t xml:space="preserve">artikel </w:t>
      </w:r>
      <w:r w:rsidRPr="00157753">
        <w:rPr>
          <w:bCs/>
        </w:rPr>
        <w:t>278</w:t>
      </w:r>
      <w:r w:rsidR="00CA7580" w:rsidRPr="00157753">
        <w:rPr>
          <w:bCs/>
        </w:rPr>
        <w:t xml:space="preserve"> en </w:t>
      </w:r>
      <w:r w:rsidRPr="00157753">
        <w:rPr>
          <w:bCs/>
        </w:rPr>
        <w:t>279</w:t>
      </w:r>
      <w:r w:rsidR="00C118C7">
        <w:t xml:space="preserve"> zijn van toepassing.</w:t>
      </w:r>
    </w:p>
    <w:p w14:paraId="5178AFE1" w14:textId="77777777" w:rsidR="00A14440" w:rsidRPr="006102A3" w:rsidRDefault="00C461C1" w:rsidP="00A14440">
      <w:pPr>
        <w:pStyle w:val="Kop3"/>
        <w:rPr>
          <w:bCs/>
        </w:rPr>
      </w:pPr>
      <w:bookmarkStart w:id="210" w:name="_Toc341171973"/>
      <w:bookmarkStart w:id="211" w:name="_Toc69294465"/>
      <w:r>
        <w:rPr>
          <w:bCs/>
        </w:rPr>
        <w:t>A</w:t>
      </w:r>
      <w:r w:rsidR="00A14440" w:rsidRPr="006102A3">
        <w:rPr>
          <w:bCs/>
        </w:rPr>
        <w:t xml:space="preserve">fdeling </w:t>
      </w:r>
      <w:r w:rsidR="00FF5EC4" w:rsidRPr="006102A3">
        <w:rPr>
          <w:bCs/>
        </w:rPr>
        <w:t>6 loopbaanonderbreking voor bijstand of verzorging voor een zwaar ziek minderjarig kind</w:t>
      </w:r>
      <w:bookmarkEnd w:id="210"/>
      <w:bookmarkEnd w:id="211"/>
    </w:p>
    <w:p w14:paraId="1E0033F1" w14:textId="77777777" w:rsidR="00A14440" w:rsidRPr="00281325" w:rsidRDefault="004D2C7B" w:rsidP="00281325">
      <w:pPr>
        <w:pStyle w:val="Kop5"/>
      </w:pPr>
      <w:r>
        <w:t>Artikel 280bis</w:t>
      </w:r>
    </w:p>
    <w:p w14:paraId="08D558EE" w14:textId="77777777" w:rsidR="00A14440" w:rsidRDefault="00A14440" w:rsidP="00A14440">
      <w:pPr>
        <w:spacing w:before="240" w:after="0"/>
        <w:ind w:left="0"/>
        <w:jc w:val="both"/>
        <w:rPr>
          <w:b/>
          <w:i/>
        </w:rPr>
      </w:pPr>
      <w:r>
        <w:rPr>
          <w:b/>
          <w:i/>
        </w:rPr>
        <w:t>Paragraaf 1</w:t>
      </w:r>
    </w:p>
    <w:p w14:paraId="7BC154A9" w14:textId="77777777" w:rsidR="00A14440" w:rsidRPr="004D2C7B" w:rsidRDefault="00A14440" w:rsidP="00A14440">
      <w:pPr>
        <w:ind w:left="720"/>
        <w:jc w:val="both"/>
      </w:pPr>
      <w:r w:rsidRPr="004D2C7B">
        <w:t>Voor de toepassing van deze afdeling wordt verstaan onder zware ziekte, elke ziekte of medische ingreep die door de behandelend geneesheer van het zwaar zieke kind als dusdanig wordt beschouwd en waarbij de geneesheer oordeelt dat elke vorm van sociale, familiale of emotionele bijstand of verzorging noodzakelijk is.</w:t>
      </w:r>
    </w:p>
    <w:p w14:paraId="42D9CC0F" w14:textId="77777777" w:rsidR="00A14440" w:rsidRDefault="00A14440" w:rsidP="00A14440">
      <w:pPr>
        <w:spacing w:before="240" w:after="0"/>
        <w:ind w:left="0"/>
        <w:jc w:val="both"/>
        <w:rPr>
          <w:b/>
          <w:i/>
        </w:rPr>
      </w:pPr>
      <w:r>
        <w:rPr>
          <w:b/>
          <w:i/>
        </w:rPr>
        <w:t>Paragraaf 2</w:t>
      </w:r>
    </w:p>
    <w:p w14:paraId="38762E3F" w14:textId="77777777" w:rsidR="00A14440" w:rsidRPr="004D2C7B" w:rsidRDefault="00A14440" w:rsidP="00A14440">
      <w:pPr>
        <w:ind w:left="720"/>
        <w:jc w:val="both"/>
      </w:pPr>
      <w:r w:rsidRPr="004D2C7B">
        <w:t>In</w:t>
      </w:r>
      <w:r w:rsidRPr="00E223B6">
        <w:rPr>
          <w:b/>
        </w:rPr>
        <w:t xml:space="preserve"> </w:t>
      </w:r>
      <w:r w:rsidRPr="004D2C7B">
        <w:t>afwijking van artikel 274, §1 kan het personeelslid, zoals bedoeld in §3, voor de bijstand of de verzorging van een minderjarig kind, tijdens of vlak na de hospitalisatie van het kind als gevolg van een zware ziekte, zijn prestaties volledig onderbreken voor een duur van één week, aansluitend verlengbaar met één week.</w:t>
      </w:r>
    </w:p>
    <w:p w14:paraId="28D8F5B7" w14:textId="77777777" w:rsidR="00A14440" w:rsidRDefault="00A14440" w:rsidP="00A14440">
      <w:pPr>
        <w:spacing w:before="240" w:after="0"/>
        <w:ind w:left="0"/>
        <w:jc w:val="both"/>
        <w:rPr>
          <w:b/>
          <w:i/>
        </w:rPr>
      </w:pPr>
      <w:r>
        <w:rPr>
          <w:b/>
          <w:i/>
        </w:rPr>
        <w:t>Paragraaf 3</w:t>
      </w:r>
    </w:p>
    <w:p w14:paraId="26572441" w14:textId="77777777" w:rsidR="00A14440" w:rsidRPr="004D2C7B" w:rsidRDefault="00A14440" w:rsidP="00A14440">
      <w:pPr>
        <w:ind w:left="720"/>
        <w:jc w:val="both"/>
      </w:pPr>
      <w:r w:rsidRPr="004D2C7B">
        <w:t>Volgende personeelsleden kunnen hun prestaties onderbreken:</w:t>
      </w:r>
    </w:p>
    <w:p w14:paraId="7816A2FB" w14:textId="77777777" w:rsidR="00A14440" w:rsidRPr="004D2C7B" w:rsidRDefault="00A14440" w:rsidP="00476C61">
      <w:pPr>
        <w:pStyle w:val="Lijstalinea"/>
        <w:numPr>
          <w:ilvl w:val="0"/>
          <w:numId w:val="69"/>
        </w:numPr>
        <w:spacing w:before="0" w:after="0"/>
        <w:contextualSpacing w:val="0"/>
        <w:jc w:val="both"/>
      </w:pPr>
      <w:r w:rsidRPr="004D2C7B">
        <w:t>het personeelslid dat ouder is in de eerste graad van het zwaar zieke kind en ermee samenwoont;</w:t>
      </w:r>
    </w:p>
    <w:p w14:paraId="1777816E" w14:textId="77777777" w:rsidR="00B16E64" w:rsidRPr="004D2C7B" w:rsidRDefault="00A14440" w:rsidP="00476C61">
      <w:pPr>
        <w:pStyle w:val="Lijstalinea"/>
        <w:numPr>
          <w:ilvl w:val="0"/>
          <w:numId w:val="69"/>
        </w:numPr>
        <w:spacing w:before="0" w:after="0"/>
        <w:contextualSpacing w:val="0"/>
        <w:jc w:val="both"/>
      </w:pPr>
      <w:r w:rsidRPr="004D2C7B">
        <w:t>het personeelslid dat samenwoont met het zwaar zieke kind en belast is met de dagelijkse opvoeding.</w:t>
      </w:r>
    </w:p>
    <w:p w14:paraId="5EAD1161" w14:textId="77777777" w:rsidR="00B16E64" w:rsidRDefault="00B16E64">
      <w:pPr>
        <w:spacing w:before="0" w:after="0"/>
        <w:ind w:left="0"/>
        <w:rPr>
          <w:b/>
        </w:rPr>
      </w:pPr>
      <w:r>
        <w:rPr>
          <w:b/>
        </w:rPr>
        <w:br w:type="page"/>
      </w:r>
    </w:p>
    <w:p w14:paraId="3080ADD3" w14:textId="77777777" w:rsidR="00A14440" w:rsidRDefault="00A14440" w:rsidP="00A14440">
      <w:pPr>
        <w:spacing w:before="240" w:after="0"/>
        <w:ind w:left="0"/>
        <w:jc w:val="both"/>
        <w:rPr>
          <w:b/>
          <w:i/>
        </w:rPr>
      </w:pPr>
      <w:r>
        <w:rPr>
          <w:b/>
          <w:i/>
        </w:rPr>
        <w:t>Paragraaf 4</w:t>
      </w:r>
      <w:r w:rsidR="004D2C7B">
        <w:rPr>
          <w:b/>
          <w:i/>
        </w:rPr>
        <w:t xml:space="preserve"> </w:t>
      </w:r>
    </w:p>
    <w:p w14:paraId="53994D98" w14:textId="77777777" w:rsidR="00A14440" w:rsidRPr="004D2C7B" w:rsidRDefault="00B16E64" w:rsidP="00A14440">
      <w:pPr>
        <w:ind w:left="720"/>
        <w:jc w:val="both"/>
      </w:pPr>
      <w:r w:rsidRPr="004D2C7B">
        <w:t xml:space="preserve">Wanneer de in </w:t>
      </w:r>
      <w:r w:rsidRPr="004D2C7B">
        <w:rPr>
          <w:i/>
        </w:rPr>
        <w:t>§3</w:t>
      </w:r>
      <w:r w:rsidR="00A14440" w:rsidRPr="004D2C7B">
        <w:t xml:space="preserve"> bedoelde personen hun prestaties niet kunnen onderbreken, dan kunnen ook de volgende personeelsleden zich op de mogelijkheid zoals vermeld in §2 beroepen:</w:t>
      </w:r>
    </w:p>
    <w:p w14:paraId="3B42A72C" w14:textId="77777777" w:rsidR="00A14440" w:rsidRPr="004D2C7B" w:rsidRDefault="00A14440" w:rsidP="00476C61">
      <w:pPr>
        <w:pStyle w:val="Lijstalinea"/>
        <w:numPr>
          <w:ilvl w:val="0"/>
          <w:numId w:val="69"/>
        </w:numPr>
        <w:spacing w:before="0" w:after="0"/>
        <w:contextualSpacing w:val="0"/>
        <w:jc w:val="both"/>
      </w:pPr>
      <w:r w:rsidRPr="004D2C7B">
        <w:t>het personeelslid dat ouder is in de eerste graad van het zwaar zieke kind en er niet mee samenwoont;</w:t>
      </w:r>
    </w:p>
    <w:p w14:paraId="07140C7E" w14:textId="77777777" w:rsidR="00A14440" w:rsidRPr="004D2C7B" w:rsidRDefault="00A14440" w:rsidP="00476C61">
      <w:pPr>
        <w:pStyle w:val="Lijstalinea"/>
        <w:numPr>
          <w:ilvl w:val="0"/>
          <w:numId w:val="69"/>
        </w:numPr>
        <w:spacing w:before="0" w:after="0"/>
        <w:contextualSpacing w:val="0"/>
        <w:jc w:val="both"/>
      </w:pPr>
      <w:r w:rsidRPr="004D2C7B">
        <w:t>of, wanneer laatstgenoemde persoon in de onmogelijkheid verkeert dit verlof op te nemen, een familielid van het zwaar zieke kind tot de tweede graad.</w:t>
      </w:r>
    </w:p>
    <w:p w14:paraId="272FF885" w14:textId="77777777" w:rsidR="00A14440" w:rsidRDefault="00A14440" w:rsidP="00A14440">
      <w:pPr>
        <w:ind w:left="0"/>
        <w:jc w:val="both"/>
        <w:rPr>
          <w:b/>
          <w:i/>
        </w:rPr>
      </w:pPr>
      <w:r>
        <w:rPr>
          <w:b/>
          <w:i/>
        </w:rPr>
        <w:t>Paragraaf 5</w:t>
      </w:r>
    </w:p>
    <w:p w14:paraId="765DC960" w14:textId="77777777" w:rsidR="00A14440" w:rsidRPr="004D2C7B" w:rsidRDefault="00A14440" w:rsidP="00A14440">
      <w:pPr>
        <w:ind w:left="720"/>
        <w:jc w:val="both"/>
      </w:pPr>
      <w:r w:rsidRPr="004D2C7B">
        <w:t xml:space="preserve">In afwijking van artikel 274, §1 kan de duur van de volledige onderbreking van de loopbaan korter zijn dan 1 maand wanneer </w:t>
      </w:r>
      <w:r w:rsidR="0011298F" w:rsidRPr="004D2C7B">
        <w:t>het personeelslid</w:t>
      </w:r>
      <w:r w:rsidRPr="004D2C7B">
        <w:t xml:space="preserve"> aansluitend op de in de eerste paragraaf bedoelde schorsing zijn recht bedoeld in artikel 273 wenst uit te oefenen voor hetzelfde zwaar zieke kind.</w:t>
      </w:r>
    </w:p>
    <w:p w14:paraId="07035786" w14:textId="77777777" w:rsidR="00A14440" w:rsidRDefault="00A14440" w:rsidP="00A14440">
      <w:pPr>
        <w:ind w:left="0"/>
        <w:jc w:val="both"/>
        <w:rPr>
          <w:b/>
          <w:i/>
        </w:rPr>
      </w:pPr>
      <w:r>
        <w:rPr>
          <w:b/>
          <w:i/>
        </w:rPr>
        <w:t>Paragraaf 6</w:t>
      </w:r>
    </w:p>
    <w:p w14:paraId="264155AC" w14:textId="77777777" w:rsidR="00A14440" w:rsidRPr="004D2C7B" w:rsidRDefault="00A14440" w:rsidP="00A14440">
      <w:pPr>
        <w:ind w:left="720"/>
        <w:jc w:val="both"/>
      </w:pPr>
      <w:r w:rsidRPr="004D2C7B">
        <w:t>Onverminderd artikel 278, tweede lid, wordt het bewijs van hospitalisatie van het kind geleverd door een attest van het betrokken ziekenhuis.</w:t>
      </w:r>
    </w:p>
    <w:p w14:paraId="33805E7C" w14:textId="77777777" w:rsidR="00A14440" w:rsidRPr="00281325" w:rsidRDefault="004D2C7B" w:rsidP="00A14440">
      <w:pPr>
        <w:ind w:left="0"/>
        <w:jc w:val="both"/>
        <w:rPr>
          <w:b/>
        </w:rPr>
      </w:pPr>
      <w:r>
        <w:rPr>
          <w:b/>
        </w:rPr>
        <w:t>Artikel 280ter</w:t>
      </w:r>
    </w:p>
    <w:p w14:paraId="5EB57AF6" w14:textId="77777777" w:rsidR="00A14440" w:rsidRDefault="00A14440" w:rsidP="00A14440">
      <w:pPr>
        <w:ind w:left="0"/>
        <w:jc w:val="both"/>
        <w:rPr>
          <w:b/>
          <w:i/>
        </w:rPr>
      </w:pPr>
      <w:r>
        <w:rPr>
          <w:b/>
          <w:i/>
        </w:rPr>
        <w:t>Paragraaf 1</w:t>
      </w:r>
    </w:p>
    <w:p w14:paraId="733B06E1" w14:textId="77777777" w:rsidR="00A14440" w:rsidRPr="004D2C7B" w:rsidRDefault="00A14440" w:rsidP="00A14440">
      <w:pPr>
        <w:tabs>
          <w:tab w:val="left" w:pos="288"/>
          <w:tab w:val="left" w:pos="432"/>
          <w:tab w:val="left" w:pos="5616"/>
          <w:tab w:val="left" w:pos="10656"/>
        </w:tabs>
        <w:spacing w:after="60"/>
        <w:ind w:left="720" w:right="-58"/>
        <w:jc w:val="both"/>
      </w:pPr>
      <w:r w:rsidRPr="004D2C7B">
        <w:t xml:space="preserve">Het personeelslid dat zijn loopbaan onderbreekt, stelt </w:t>
      </w:r>
      <w:r w:rsidRPr="004D2C7B">
        <w:rPr>
          <w:iCs/>
        </w:rPr>
        <w:t xml:space="preserve">de secretaris </w:t>
      </w:r>
      <w:r w:rsidRPr="004D2C7B">
        <w:t xml:space="preserve">minstens zeven dagen voor het begin van de onderbreking, bij aangetekend schrijven of tegen ontvangstbewijs, op de hoogte van de reden en de periode van de onderbreking van zijn prestaties. </w:t>
      </w:r>
      <w:r w:rsidRPr="004D2C7B">
        <w:rPr>
          <w:iCs/>
        </w:rPr>
        <w:t xml:space="preserve">De secretaris </w:t>
      </w:r>
      <w:r w:rsidRPr="004D2C7B">
        <w:t>kan een kortere termijn aanvaarden.</w:t>
      </w:r>
    </w:p>
    <w:p w14:paraId="3A83EBEF" w14:textId="77777777" w:rsidR="00A14440" w:rsidRPr="004D2C7B" w:rsidRDefault="00A14440" w:rsidP="00A14440">
      <w:pPr>
        <w:tabs>
          <w:tab w:val="left" w:pos="288"/>
          <w:tab w:val="left" w:pos="432"/>
          <w:tab w:val="left" w:pos="5616"/>
          <w:tab w:val="left" w:pos="10656"/>
        </w:tabs>
        <w:spacing w:after="60"/>
        <w:ind w:left="720" w:right="-58"/>
        <w:jc w:val="both"/>
      </w:pPr>
      <w:r w:rsidRPr="004D2C7B">
        <w:t>Het personeelslid</w:t>
      </w:r>
      <w:r w:rsidR="00E62E15" w:rsidRPr="004D2C7B">
        <w:t xml:space="preserve"> dient er de attesten bij te voeg</w:t>
      </w:r>
      <w:r w:rsidRPr="004D2C7B">
        <w:t>en bedoeld in artikel 278, tweede lid en artikel 280bis, §3.</w:t>
      </w:r>
    </w:p>
    <w:p w14:paraId="71FF15F3" w14:textId="77777777" w:rsidR="00A14440" w:rsidRPr="004D2C7B" w:rsidRDefault="00A14440" w:rsidP="00A14440">
      <w:pPr>
        <w:ind w:left="720"/>
        <w:jc w:val="both"/>
      </w:pPr>
      <w:r w:rsidRPr="004D2C7B">
        <w:t>Wanneer de hospitalisatie van het kind onvoorzienbaar is, kan worden afgeweken van de termijn bepaald in artikel 278. In dit geval bezorgt het personeelslid zo spoedig mogelijk een attest van de behandelend geneesheer van het zwaar zieke kind aan de secretaris. Uit dit attest blijkt het onvoorzienbare karakter van de hospitalisatie. Deze mogelijkheid geldt ook ingeval het verlof verlengd wordt met een week op basis van artikel 280bis.</w:t>
      </w:r>
    </w:p>
    <w:p w14:paraId="61F9FB38" w14:textId="77777777" w:rsidR="00A14440" w:rsidRDefault="00A14440" w:rsidP="00A14440">
      <w:pPr>
        <w:ind w:left="0"/>
        <w:jc w:val="both"/>
        <w:rPr>
          <w:b/>
          <w:i/>
        </w:rPr>
      </w:pPr>
      <w:r>
        <w:rPr>
          <w:b/>
          <w:i/>
        </w:rPr>
        <w:t>Paragraaf 2</w:t>
      </w:r>
    </w:p>
    <w:p w14:paraId="4E277B92" w14:textId="77777777" w:rsidR="00A14440" w:rsidRPr="004D2C7B" w:rsidRDefault="00A14440" w:rsidP="00A14440">
      <w:pPr>
        <w:ind w:left="720"/>
        <w:jc w:val="both"/>
      </w:pPr>
      <w:r w:rsidRPr="004D2C7B">
        <w:t xml:space="preserve">Artikel 279 is niet van toepassing wanneer </w:t>
      </w:r>
      <w:r w:rsidR="00645017" w:rsidRPr="004D2C7B">
        <w:t>het personeelslid</w:t>
      </w:r>
      <w:r w:rsidRPr="004D2C7B">
        <w:t xml:space="preserve"> een volledige onderbreking van de loopbaan geniet in het kader van deze afdeling.</w:t>
      </w:r>
    </w:p>
    <w:p w14:paraId="5BBC5CEA" w14:textId="77777777" w:rsidR="00A14440" w:rsidRDefault="00A14440" w:rsidP="00A14440">
      <w:pPr>
        <w:tabs>
          <w:tab w:val="left" w:pos="288"/>
          <w:tab w:val="left" w:pos="432"/>
          <w:tab w:val="left" w:pos="5616"/>
          <w:tab w:val="left" w:pos="10656"/>
        </w:tabs>
        <w:spacing w:after="60"/>
        <w:ind w:left="0" w:right="-58"/>
        <w:jc w:val="both"/>
      </w:pPr>
    </w:p>
    <w:p w14:paraId="644564C8" w14:textId="77777777" w:rsidR="00E223B6" w:rsidRDefault="00E223B6">
      <w:pPr>
        <w:spacing w:before="0" w:after="0"/>
        <w:ind w:left="0"/>
        <w:rPr>
          <w:b/>
          <w:caps/>
          <w:sz w:val="24"/>
        </w:rPr>
      </w:pPr>
      <w:r>
        <w:br w:type="page"/>
      </w:r>
    </w:p>
    <w:p w14:paraId="55383C73" w14:textId="77777777" w:rsidR="00C118C7" w:rsidRDefault="00DD360E">
      <w:pPr>
        <w:pStyle w:val="Kop2"/>
      </w:pPr>
      <w:bookmarkStart w:id="212" w:name="_Toc69294466"/>
      <w:r>
        <w:t>Hoofdstuk xii</w:t>
      </w:r>
      <w:r w:rsidR="00C118C7">
        <w:t>. politiek verlof</w:t>
      </w:r>
      <w:bookmarkEnd w:id="212"/>
    </w:p>
    <w:p w14:paraId="6973E1EA" w14:textId="77777777" w:rsidR="00C118C7" w:rsidRDefault="00CA7580">
      <w:pPr>
        <w:pStyle w:val="Kop5"/>
      </w:pPr>
      <w:r>
        <w:t xml:space="preserve">Artikel </w:t>
      </w:r>
      <w:r w:rsidR="00157753">
        <w:t>281</w:t>
      </w:r>
    </w:p>
    <w:p w14:paraId="1DAEBB8E" w14:textId="77777777" w:rsidR="00C118C7" w:rsidRDefault="00C118C7">
      <w:pPr>
        <w:pStyle w:val="StandaardUitvullen"/>
      </w:pPr>
      <w:r>
        <w:t>Het politiek verlof wordt voor het personeel 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hun controle of toezicht vallen, inclusief latere wijzigingen.</w:t>
      </w:r>
    </w:p>
    <w:p w14:paraId="535DFF7E" w14:textId="77777777" w:rsidR="00C118C7" w:rsidRDefault="00DD360E">
      <w:pPr>
        <w:pStyle w:val="Kop2"/>
      </w:pPr>
      <w:bookmarkStart w:id="213" w:name="_Toc69294467"/>
      <w:r>
        <w:t>Hoofdstuk xiii</w:t>
      </w:r>
      <w:r w:rsidR="00C118C7">
        <w:t>. vakbondsverlof</w:t>
      </w:r>
      <w:bookmarkEnd w:id="213"/>
    </w:p>
    <w:p w14:paraId="581F547F" w14:textId="77777777" w:rsidR="00C118C7" w:rsidRDefault="00CA7580">
      <w:pPr>
        <w:pStyle w:val="Kop5"/>
      </w:pPr>
      <w:r>
        <w:t xml:space="preserve">Artikel </w:t>
      </w:r>
      <w:r w:rsidR="00157753">
        <w:t>282</w:t>
      </w:r>
    </w:p>
    <w:p w14:paraId="44F9702A" w14:textId="77777777" w:rsidR="00C118C7" w:rsidRDefault="00C118C7" w:rsidP="00D47C43">
      <w:pPr>
        <w:ind w:left="714"/>
        <w:jc w:val="both"/>
      </w:pPr>
      <w:r>
        <w:t>Het vakbondsverlof wordt geregeld door de wet van 19 december 1974 tot regeling van de betrekkingen tussen de overheid en de vakbonden van haar personeel en het koninklijk besluit van 28 september 1984 tot de uitvoering ervan, inclusief latere wijzigingen.</w:t>
      </w:r>
    </w:p>
    <w:p w14:paraId="3050E7E8" w14:textId="77777777" w:rsidR="001C2D37" w:rsidRPr="00FC2996" w:rsidRDefault="001C2D37" w:rsidP="001C2D37">
      <w:pPr>
        <w:pStyle w:val="Kop2"/>
      </w:pPr>
      <w:bookmarkStart w:id="214" w:name="_Toc216264452"/>
      <w:bookmarkStart w:id="215" w:name="_Toc225917854"/>
      <w:bookmarkStart w:id="216" w:name="_Toc308015883"/>
      <w:bookmarkStart w:id="217" w:name="_Toc320891550"/>
      <w:bookmarkStart w:id="218" w:name="_Toc69294468"/>
      <w:r>
        <w:t>Hoofdstuk xiii bis</w:t>
      </w:r>
      <w:r w:rsidRPr="00FC2996">
        <w:t>. voorbehoedverlof of profylaxeverlof</w:t>
      </w:r>
      <w:bookmarkEnd w:id="214"/>
      <w:bookmarkEnd w:id="215"/>
      <w:bookmarkEnd w:id="216"/>
      <w:bookmarkEnd w:id="217"/>
      <w:bookmarkEnd w:id="218"/>
    </w:p>
    <w:p w14:paraId="2ADD714B" w14:textId="77777777" w:rsidR="001C2D37" w:rsidRPr="00281325" w:rsidRDefault="004D2C7B" w:rsidP="00281325">
      <w:pPr>
        <w:ind w:left="0"/>
        <w:jc w:val="both"/>
        <w:rPr>
          <w:b/>
        </w:rPr>
      </w:pPr>
      <w:r>
        <w:rPr>
          <w:b/>
        </w:rPr>
        <w:t>Artikel 282bis</w:t>
      </w:r>
    </w:p>
    <w:p w14:paraId="0C502510" w14:textId="77777777" w:rsidR="001C2D37" w:rsidRPr="004D2C7B" w:rsidRDefault="001C2D37" w:rsidP="001C2D37">
      <w:pPr>
        <w:spacing w:after="60"/>
        <w:ind w:right="85"/>
        <w:jc w:val="both"/>
        <w:rPr>
          <w:bCs/>
        </w:rPr>
      </w:pPr>
      <w:r w:rsidRPr="004D2C7B">
        <w:rPr>
          <w:bCs/>
        </w:rPr>
        <w:t xml:space="preserve">Aan het personeelslid wordt ambtshalve een </w:t>
      </w:r>
      <w:proofErr w:type="spellStart"/>
      <w:r w:rsidRPr="004D2C7B">
        <w:rPr>
          <w:bCs/>
        </w:rPr>
        <w:t>voorbehoedverlof</w:t>
      </w:r>
      <w:proofErr w:type="spellEnd"/>
      <w:r w:rsidRPr="004D2C7B">
        <w:rPr>
          <w:bCs/>
        </w:rPr>
        <w:t xml:space="preserve"> of profylaxeverlof toegestaan indien een inwonend familielid van het betrokken personeelslid aangetast is door een besmettelijke ziekte, in de omstandigheden en volgens de nadere bepalingen die vastgesteld worden door de instantie die belast is met de medische controle.</w:t>
      </w:r>
    </w:p>
    <w:p w14:paraId="79AA8FFB" w14:textId="77777777" w:rsidR="001C2D37" w:rsidRPr="004D2C7B" w:rsidRDefault="001C2D37" w:rsidP="001C2D37">
      <w:pPr>
        <w:spacing w:after="60"/>
        <w:ind w:right="85"/>
        <w:jc w:val="both"/>
        <w:rPr>
          <w:bCs/>
        </w:rPr>
      </w:pPr>
      <w:r w:rsidRPr="004D2C7B">
        <w:rPr>
          <w:bCs/>
        </w:rPr>
        <w:t>Dit verlof gaat in vanaf het ogenblik dat de zieke persoon de eerste duidelijke verschijnselen vertoont. Dit moet blijken uit een attest van de behandelende geneesheer dat aan de personeelsdienst wordt bezorgd.</w:t>
      </w:r>
    </w:p>
    <w:p w14:paraId="1F6280BA" w14:textId="77777777" w:rsidR="001C2D37" w:rsidRPr="004D2C7B" w:rsidRDefault="001C2D37" w:rsidP="001C2D37">
      <w:pPr>
        <w:jc w:val="both"/>
        <w:rPr>
          <w:bCs/>
          <w:iCs/>
        </w:rPr>
      </w:pPr>
      <w:r w:rsidRPr="004D2C7B">
        <w:rPr>
          <w:bCs/>
        </w:rPr>
        <w:t>Het verlof is bezoldigd en gelijkgesteld met dienstactiviteit.</w:t>
      </w:r>
    </w:p>
    <w:p w14:paraId="20F132D1" w14:textId="77777777" w:rsidR="00E223B6" w:rsidRDefault="00E223B6">
      <w:pPr>
        <w:spacing w:before="0" w:after="0"/>
        <w:ind w:left="0"/>
        <w:rPr>
          <w:b/>
          <w:caps/>
          <w:sz w:val="24"/>
        </w:rPr>
      </w:pPr>
      <w:r>
        <w:br w:type="page"/>
      </w:r>
    </w:p>
    <w:p w14:paraId="60374E32" w14:textId="77777777" w:rsidR="00C118C7" w:rsidRDefault="00DD360E">
      <w:pPr>
        <w:pStyle w:val="Kop2"/>
      </w:pPr>
      <w:bookmarkStart w:id="219" w:name="_Toc69294469"/>
      <w:r>
        <w:t>Hoofdstuk xiv</w:t>
      </w:r>
      <w:r w:rsidR="00C118C7">
        <w:t>. de dienstvrijstellingen</w:t>
      </w:r>
      <w:bookmarkEnd w:id="219"/>
    </w:p>
    <w:p w14:paraId="44BFBEF0" w14:textId="77777777" w:rsidR="00C118C7" w:rsidRDefault="00CA7580">
      <w:pPr>
        <w:pStyle w:val="Kop5"/>
      </w:pPr>
      <w:r>
        <w:t xml:space="preserve">Artikel </w:t>
      </w:r>
      <w:r w:rsidR="00157753">
        <w:t>283</w:t>
      </w:r>
    </w:p>
    <w:p w14:paraId="0B0CD0D0" w14:textId="77777777" w:rsidR="00C118C7" w:rsidRDefault="00C118C7">
      <w:pPr>
        <w:pStyle w:val="Kop6"/>
      </w:pPr>
      <w:r>
        <w:t>Paragraaf 1</w:t>
      </w:r>
    </w:p>
    <w:p w14:paraId="05B363F4" w14:textId="77777777" w:rsidR="00C118C7" w:rsidRDefault="00C118C7">
      <w:pPr>
        <w:pStyle w:val="StandaardUitvullen"/>
      </w:pPr>
      <w:r>
        <w:t xml:space="preserve">Het personeelslid heeft in de volgende gevallen recht op dienstvrijstelling: </w:t>
      </w:r>
    </w:p>
    <w:p w14:paraId="4E0E3772" w14:textId="77777777" w:rsidR="00C118C7" w:rsidRDefault="00C118C7" w:rsidP="00476C61">
      <w:pPr>
        <w:pStyle w:val="StandaardUitvullen"/>
        <w:numPr>
          <w:ilvl w:val="0"/>
          <w:numId w:val="72"/>
        </w:numPr>
      </w:pPr>
      <w:r>
        <w:t>als vrijwilliger van een brandweerkorps of korps voor burgerlijke bescherming, voor dringende hulpverlening;</w:t>
      </w:r>
    </w:p>
    <w:p w14:paraId="1271E5E9" w14:textId="77777777" w:rsidR="00C118C7" w:rsidRDefault="00C118C7" w:rsidP="00476C61">
      <w:pPr>
        <w:pStyle w:val="StandaardUitvullen"/>
        <w:numPr>
          <w:ilvl w:val="0"/>
          <w:numId w:val="72"/>
        </w:numPr>
      </w:pPr>
      <w:r>
        <w:t>als actieve vrijwilliger van het Rode Kruis of van het Vlaamse Kruis a rato van telkens maximaal vijf werkdagen per jaar;</w:t>
      </w:r>
    </w:p>
    <w:p w14:paraId="368DD8C9" w14:textId="77777777" w:rsidR="00C118C7" w:rsidRDefault="00C118C7" w:rsidP="00476C61">
      <w:pPr>
        <w:pStyle w:val="StandaardUitvullen"/>
        <w:numPr>
          <w:ilvl w:val="0"/>
          <w:numId w:val="72"/>
        </w:numPr>
      </w:pPr>
      <w:r>
        <w:t>bij het afstaan van beenmerg a rato van maximaal vier werkdagen per afname;</w:t>
      </w:r>
    </w:p>
    <w:p w14:paraId="7AC2793F" w14:textId="77777777" w:rsidR="00C118C7" w:rsidRDefault="00C118C7" w:rsidP="00476C61">
      <w:pPr>
        <w:pStyle w:val="StandaardUitvullen"/>
        <w:numPr>
          <w:ilvl w:val="0"/>
          <w:numId w:val="72"/>
        </w:numPr>
      </w:pPr>
      <w:r>
        <w:t>bij het afstaan van organen of weefsels voor de benodigde duur van de onderzoeken, de ziekenhuisopname en het herstel;</w:t>
      </w:r>
    </w:p>
    <w:p w14:paraId="11B26B1D" w14:textId="77777777" w:rsidR="00A6546E" w:rsidRPr="004D2C7B" w:rsidRDefault="00C118C7" w:rsidP="00476C61">
      <w:pPr>
        <w:pStyle w:val="StandaardUitvullen"/>
        <w:numPr>
          <w:ilvl w:val="0"/>
          <w:numId w:val="72"/>
        </w:numPr>
        <w:spacing w:after="60"/>
        <w:ind w:left="1208" w:hanging="357"/>
      </w:pPr>
      <w:r w:rsidRPr="004D2C7B">
        <w:t xml:space="preserve">bij het geven van bloed, plasma of bloedplaatjes, </w:t>
      </w:r>
      <w:r w:rsidR="00A6546E" w:rsidRPr="004D2C7B">
        <w:t>voor de tijd die nodig is voor de gift, waarin inbegrepen de tijd die naargelang het geval nodig is voor de verplaatsing van en naar het afnamecentrum, maximaal tien keer per jaar, op te nemen in samenspraak met het diensthoofd;</w:t>
      </w:r>
    </w:p>
    <w:p w14:paraId="04C3E984" w14:textId="77777777" w:rsidR="00C118C7" w:rsidRPr="004D2C7B" w:rsidRDefault="00C118C7" w:rsidP="00476C61">
      <w:pPr>
        <w:pStyle w:val="StandaardUitvullen"/>
        <w:numPr>
          <w:ilvl w:val="0"/>
          <w:numId w:val="72"/>
        </w:numPr>
      </w:pPr>
      <w:r w:rsidRPr="004D2C7B">
        <w:t>bij het geven van borstvoeding op het werk a rato van de benodigde tijd;</w:t>
      </w:r>
    </w:p>
    <w:p w14:paraId="6AE22659" w14:textId="77777777" w:rsidR="00C118C7" w:rsidRPr="004D2C7B" w:rsidRDefault="00C118C7" w:rsidP="00476C61">
      <w:pPr>
        <w:pStyle w:val="StandaardUitvullen"/>
        <w:numPr>
          <w:ilvl w:val="0"/>
          <w:numId w:val="72"/>
        </w:numPr>
      </w:pPr>
      <w:r w:rsidRPr="004D2C7B">
        <w:t>het vrouwelijke personeelslid bij prenatale onderzoeken tijdens de diensturen gedurende de zwangerschap;</w:t>
      </w:r>
    </w:p>
    <w:p w14:paraId="00E6036C" w14:textId="77777777" w:rsidR="00C264AA" w:rsidRPr="004D2C7B" w:rsidRDefault="009F3D19" w:rsidP="00476C61">
      <w:pPr>
        <w:pStyle w:val="StandaardUitvullen"/>
        <w:numPr>
          <w:ilvl w:val="0"/>
          <w:numId w:val="72"/>
        </w:numPr>
        <w:spacing w:before="120"/>
      </w:pPr>
      <w:r w:rsidRPr="004D2C7B">
        <w:t>vier lokale dagen</w:t>
      </w:r>
      <w:r w:rsidR="00867816" w:rsidRPr="004D2C7B">
        <w:t>, op te nemen à rato het prestatieregime</w:t>
      </w:r>
      <w:r w:rsidR="00A6546E" w:rsidRPr="004D2C7B">
        <w:t>.</w:t>
      </w:r>
    </w:p>
    <w:p w14:paraId="131DE6AE" w14:textId="77777777" w:rsidR="00C118C7" w:rsidRDefault="00C118C7">
      <w:pPr>
        <w:pStyle w:val="Kop6"/>
      </w:pPr>
      <w:r>
        <w:t>Paragraaf 2</w:t>
      </w:r>
    </w:p>
    <w:p w14:paraId="7D276DA3" w14:textId="77777777" w:rsidR="00C118C7" w:rsidRDefault="00C118C7">
      <w:pPr>
        <w:pStyle w:val="StandaardUitvullen"/>
        <w:rPr>
          <w:strike/>
        </w:rPr>
      </w:pPr>
      <w:r>
        <w:rPr>
          <w:rStyle w:val="Zwaar"/>
          <w:b w:val="0"/>
          <w:snapToGrid w:val="0"/>
        </w:rPr>
        <w:t>Het p</w:t>
      </w:r>
      <w:r>
        <w:t>ersoneelslid dat als voorzitter, bijzitter of secretaris van een stembureau, een stemopnemingsbureau, of een hoofdstembureau optreedt bij de verkiezingen, heeft recht op dienstvrijstelling.</w:t>
      </w:r>
    </w:p>
    <w:p w14:paraId="6CA5F60B" w14:textId="77777777" w:rsidR="00C118C7" w:rsidRDefault="00C118C7" w:rsidP="00476C61">
      <w:pPr>
        <w:pStyle w:val="StandaardUitvullen"/>
        <w:numPr>
          <w:ilvl w:val="0"/>
          <w:numId w:val="73"/>
        </w:numPr>
      </w:pPr>
      <w:r>
        <w:t>de dag van de verkiezingen, als hij dan moest werken;</w:t>
      </w:r>
    </w:p>
    <w:p w14:paraId="35DCF4EA" w14:textId="77777777" w:rsidR="00C118C7" w:rsidRDefault="00C118C7" w:rsidP="00476C61">
      <w:pPr>
        <w:pStyle w:val="StandaardUitvullen"/>
        <w:numPr>
          <w:ilvl w:val="0"/>
          <w:numId w:val="73"/>
        </w:numPr>
      </w:pPr>
      <w:r>
        <w:t>als lid van een hoofdstembureau: de nodige tijd om de bij de kieswetgeving voorgeschreven vergaderingen van de hoofdbureaus bij te wonen.</w:t>
      </w:r>
    </w:p>
    <w:p w14:paraId="78AC84A7" w14:textId="77777777" w:rsidR="009272A8" w:rsidRDefault="009272A8" w:rsidP="009272A8">
      <w:pPr>
        <w:pStyle w:val="Kop6"/>
      </w:pPr>
      <w:r>
        <w:t>Paragraaf 3</w:t>
      </w:r>
    </w:p>
    <w:p w14:paraId="0D69FE18" w14:textId="77777777" w:rsidR="009272A8" w:rsidRPr="004D2C7B" w:rsidRDefault="003D1FB7" w:rsidP="009272A8">
      <w:pPr>
        <w:pStyle w:val="StandaardUitvullen"/>
      </w:pPr>
      <w:r w:rsidRPr="004D2C7B">
        <w:t xml:space="preserve">Niet van toepassing. </w:t>
      </w:r>
    </w:p>
    <w:p w14:paraId="3645A946" w14:textId="77777777" w:rsidR="00C118C7" w:rsidRDefault="009272A8">
      <w:pPr>
        <w:pStyle w:val="Kop6"/>
      </w:pPr>
      <w:r>
        <w:t>Paragraaf 4</w:t>
      </w:r>
    </w:p>
    <w:p w14:paraId="297BB201" w14:textId="77777777" w:rsidR="00C118C7" w:rsidRDefault="00C118C7">
      <w:pPr>
        <w:pStyle w:val="StandaardUitvullen"/>
      </w:pPr>
      <w:r>
        <w:t>Tijdens een dienstvrijstelling is een personeelslid tijdens de diensturen afwezig, met behoud van alle rechten. De afwezigheid wordt gelijkgesteld met een periode van dienstactiviteit.</w:t>
      </w:r>
    </w:p>
    <w:p w14:paraId="0968A676" w14:textId="77777777" w:rsidR="00C118C7" w:rsidRDefault="009272A8">
      <w:pPr>
        <w:pStyle w:val="Kop6"/>
      </w:pPr>
      <w:r>
        <w:t>Paragraaf 5</w:t>
      </w:r>
    </w:p>
    <w:p w14:paraId="0EC6A508" w14:textId="77777777" w:rsidR="00A6546E" w:rsidRDefault="00C118C7" w:rsidP="00A6546E">
      <w:pPr>
        <w:pStyle w:val="StandaardUitvullen"/>
        <w:rPr>
          <w:bCs/>
          <w:iCs/>
        </w:rPr>
      </w:pPr>
      <w:r w:rsidRPr="00157753">
        <w:rPr>
          <w:bCs/>
          <w:iCs/>
        </w:rPr>
        <w:t>Het pe</w:t>
      </w:r>
      <w:r w:rsidR="00157753">
        <w:rPr>
          <w:bCs/>
          <w:iCs/>
        </w:rPr>
        <w:t xml:space="preserve">rsoneelslid richt zijn aanvraag met de nodige stavingstukken </w:t>
      </w:r>
      <w:r w:rsidRPr="00157753">
        <w:rPr>
          <w:bCs/>
          <w:iCs/>
        </w:rPr>
        <w:t xml:space="preserve">tot de </w:t>
      </w:r>
      <w:r w:rsidR="00F97ACA" w:rsidRPr="00157753">
        <w:rPr>
          <w:bCs/>
          <w:iCs/>
        </w:rPr>
        <w:t>secretaris</w:t>
      </w:r>
      <w:r w:rsidRPr="00157753">
        <w:rPr>
          <w:bCs/>
          <w:iCs/>
        </w:rPr>
        <w:t>.</w:t>
      </w:r>
    </w:p>
    <w:p w14:paraId="75B5E52A" w14:textId="77777777" w:rsidR="00A6546E" w:rsidRDefault="00A6546E" w:rsidP="00A6546E">
      <w:pPr>
        <w:pStyle w:val="StandaardUitvullen"/>
        <w:spacing w:before="120"/>
        <w:ind w:left="0"/>
        <w:rPr>
          <w:b/>
          <w:bCs/>
          <w:i/>
          <w:iCs/>
        </w:rPr>
      </w:pPr>
      <w:r w:rsidRPr="00A6546E">
        <w:rPr>
          <w:b/>
        </w:rPr>
        <w:t>Artikel 283bis</w:t>
      </w:r>
    </w:p>
    <w:p w14:paraId="5E25847A" w14:textId="77777777" w:rsidR="00832A0F" w:rsidRDefault="00832A0F" w:rsidP="00832A0F">
      <w:pPr>
        <w:pStyle w:val="StandaardUitvullen"/>
        <w:ind w:left="0"/>
        <w:rPr>
          <w:b/>
          <w:bCs/>
          <w:i/>
          <w:iCs/>
        </w:rPr>
      </w:pPr>
      <w:r>
        <w:rPr>
          <w:b/>
          <w:bCs/>
          <w:i/>
          <w:iCs/>
        </w:rPr>
        <w:t xml:space="preserve">Paragraaf 1 </w:t>
      </w:r>
    </w:p>
    <w:p w14:paraId="60581ED9" w14:textId="77777777" w:rsidR="00832A0F" w:rsidRPr="004D2C7B" w:rsidRDefault="00832A0F" w:rsidP="00832A0F">
      <w:pPr>
        <w:pStyle w:val="StandaardUitvullen"/>
        <w:rPr>
          <w:bCs/>
        </w:rPr>
      </w:pPr>
      <w:r w:rsidRPr="004D2C7B">
        <w:rPr>
          <w:bCs/>
        </w:rPr>
        <w:t>Aan het personeelslid kan, mits gemotiveerde aanvraag, in andere gevallen dan bedoeld in artikel 283 dienstvrijstelling toegestaan worden.</w:t>
      </w:r>
    </w:p>
    <w:p w14:paraId="2FA46591" w14:textId="77777777" w:rsidR="00832A0F" w:rsidRPr="004D2C7B" w:rsidRDefault="00832A0F" w:rsidP="00832A0F">
      <w:pPr>
        <w:pStyle w:val="StandaardUitvullen"/>
        <w:rPr>
          <w:bCs/>
          <w:iCs/>
        </w:rPr>
      </w:pPr>
      <w:r w:rsidRPr="004D2C7B">
        <w:rPr>
          <w:bCs/>
          <w:iCs/>
        </w:rPr>
        <w:t>Het personeelslid richt zijn aanvraag tot de secretaris. Een eventuele weigering gebeurt op gemotiveerde wijze.</w:t>
      </w:r>
    </w:p>
    <w:p w14:paraId="50D93362" w14:textId="77777777" w:rsidR="00832A0F" w:rsidRDefault="00832A0F" w:rsidP="00832A0F">
      <w:pPr>
        <w:pStyle w:val="StandaardUitvullen"/>
        <w:ind w:left="0"/>
        <w:rPr>
          <w:b/>
          <w:bCs/>
          <w:i/>
          <w:iCs/>
        </w:rPr>
      </w:pPr>
      <w:r>
        <w:rPr>
          <w:b/>
          <w:bCs/>
          <w:i/>
          <w:iCs/>
        </w:rPr>
        <w:t xml:space="preserve">Paragraaf 2 </w:t>
      </w:r>
    </w:p>
    <w:p w14:paraId="379509EC" w14:textId="77777777" w:rsidR="00832A0F" w:rsidRPr="004D2C7B" w:rsidRDefault="00832A0F" w:rsidP="00832A0F">
      <w:pPr>
        <w:pStyle w:val="StandaardUitvullen"/>
      </w:pPr>
      <w:r w:rsidRPr="004D2C7B">
        <w:t>De secretaris kan op eigen initiatief dienstvrijstellingen toekennen aan de personeelsleden.</w:t>
      </w:r>
    </w:p>
    <w:p w14:paraId="6BAA7BF9" w14:textId="77777777" w:rsidR="00832A0F" w:rsidRDefault="00832A0F" w:rsidP="00832A0F">
      <w:pPr>
        <w:pStyle w:val="StandaardUitvullen"/>
        <w:ind w:left="0"/>
        <w:rPr>
          <w:b/>
          <w:bCs/>
          <w:i/>
          <w:iCs/>
        </w:rPr>
      </w:pPr>
      <w:r>
        <w:rPr>
          <w:b/>
          <w:bCs/>
          <w:i/>
          <w:iCs/>
        </w:rPr>
        <w:t xml:space="preserve">Paragraaf 3 </w:t>
      </w:r>
    </w:p>
    <w:p w14:paraId="0662E61D" w14:textId="77777777" w:rsidR="00832A0F" w:rsidRDefault="00832A0F" w:rsidP="004D2C7B">
      <w:pPr>
        <w:pStyle w:val="StandaardUitvullen"/>
        <w:rPr>
          <w:b/>
          <w:bCs/>
          <w:i/>
          <w:iCs/>
        </w:rPr>
      </w:pPr>
      <w:r w:rsidRPr="004D2C7B">
        <w:rPr>
          <w:bCs/>
          <w:iCs/>
        </w:rPr>
        <w:t>De secretaris kan op een bepaalde vooraf vastgestelde datum collectieve dienstvrijstelling toekennen.</w:t>
      </w:r>
    </w:p>
    <w:p w14:paraId="1B229452" w14:textId="77777777" w:rsidR="00C118C7" w:rsidRDefault="00C118C7" w:rsidP="00832A0F">
      <w:pPr>
        <w:pStyle w:val="Kop1"/>
      </w:pPr>
      <w:bookmarkStart w:id="220" w:name="_Toc69294470"/>
      <w:r>
        <w:t>TITEL 9. slotbepalingen</w:t>
      </w:r>
      <w:bookmarkEnd w:id="220"/>
    </w:p>
    <w:p w14:paraId="18A0C098" w14:textId="77777777" w:rsidR="00C118C7" w:rsidRDefault="00A937B3">
      <w:pPr>
        <w:pStyle w:val="Kop2"/>
      </w:pPr>
      <w:bookmarkStart w:id="221" w:name="_Toc69294471"/>
      <w:r>
        <w:t>Hoofdstuk i. o</w:t>
      </w:r>
      <w:r w:rsidR="00C118C7">
        <w:t>vergangsbepalingen</w:t>
      </w:r>
      <w:bookmarkEnd w:id="221"/>
    </w:p>
    <w:p w14:paraId="6A094089" w14:textId="77777777" w:rsidR="00C118C7" w:rsidRDefault="00C118C7">
      <w:pPr>
        <w:pStyle w:val="Kop3"/>
        <w:rPr>
          <w:bCs/>
        </w:rPr>
      </w:pPr>
      <w:bookmarkStart w:id="222" w:name="_Toc69294472"/>
      <w:r>
        <w:rPr>
          <w:bCs/>
        </w:rPr>
        <w:t>Afdeling 1. geldelijke waarborgen</w:t>
      </w:r>
      <w:bookmarkEnd w:id="222"/>
    </w:p>
    <w:p w14:paraId="7FFDC63F" w14:textId="77777777" w:rsidR="00C118C7" w:rsidRDefault="00CA7580">
      <w:pPr>
        <w:pStyle w:val="Kop5"/>
      </w:pPr>
      <w:r>
        <w:t xml:space="preserve">Artikel </w:t>
      </w:r>
      <w:r w:rsidR="00157753">
        <w:t>284</w:t>
      </w:r>
    </w:p>
    <w:p w14:paraId="45AB501A" w14:textId="77777777" w:rsidR="00C118C7" w:rsidRPr="008266DB" w:rsidRDefault="00125049">
      <w:pPr>
        <w:pStyle w:val="StandaardUitvullen"/>
      </w:pPr>
      <w:r w:rsidRPr="008266DB">
        <w:t xml:space="preserve">Niet van toepassing. </w:t>
      </w:r>
    </w:p>
    <w:p w14:paraId="582CE0F7" w14:textId="77777777" w:rsidR="00C118C7" w:rsidRDefault="00C118C7">
      <w:pPr>
        <w:pStyle w:val="Kop3"/>
        <w:rPr>
          <w:bCs/>
        </w:rPr>
      </w:pPr>
      <w:bookmarkStart w:id="223" w:name="_Toc69294473"/>
      <w:r>
        <w:rPr>
          <w:bCs/>
        </w:rPr>
        <w:t>Afdeling 2. overgangsbepalingen over diverse lopende procedures en lopende periodes</w:t>
      </w:r>
      <w:bookmarkEnd w:id="223"/>
    </w:p>
    <w:p w14:paraId="4CBF56AC" w14:textId="77777777" w:rsidR="00CA7580" w:rsidRPr="00CA7580" w:rsidRDefault="00CA7580" w:rsidP="00125049">
      <w:pPr>
        <w:pStyle w:val="Kop5"/>
      </w:pPr>
      <w:r>
        <w:t xml:space="preserve">Artikel </w:t>
      </w:r>
      <w:r w:rsidR="00AC4698">
        <w:t>285</w:t>
      </w:r>
      <w:bookmarkStart w:id="224" w:name="OLE_LINK27"/>
      <w:bookmarkStart w:id="225" w:name="OLE_LINK28"/>
    </w:p>
    <w:bookmarkEnd w:id="224"/>
    <w:bookmarkEnd w:id="225"/>
    <w:p w14:paraId="636CD063" w14:textId="77777777" w:rsidR="00C118C7" w:rsidRPr="008266DB" w:rsidRDefault="009C23CF">
      <w:pPr>
        <w:pStyle w:val="StandaardUitvullen"/>
      </w:pPr>
      <w:r w:rsidRPr="008266DB">
        <w:t>Niet van toepassing.</w:t>
      </w:r>
    </w:p>
    <w:p w14:paraId="60833FE1" w14:textId="77777777" w:rsidR="00C118C7" w:rsidRDefault="00CA7580">
      <w:pPr>
        <w:pStyle w:val="Kop5"/>
      </w:pPr>
      <w:r>
        <w:t xml:space="preserve">Artikel </w:t>
      </w:r>
      <w:r w:rsidR="00AC4698">
        <w:t>286</w:t>
      </w:r>
    </w:p>
    <w:p w14:paraId="26367361" w14:textId="77777777" w:rsidR="00C118C7" w:rsidRDefault="00C118C7">
      <w:pPr>
        <w:pStyle w:val="Kop6"/>
      </w:pPr>
      <w:r>
        <w:t>Paragraaf 1</w:t>
      </w:r>
    </w:p>
    <w:p w14:paraId="11F52583" w14:textId="77777777" w:rsidR="00C118C7" w:rsidRDefault="00C118C7">
      <w:pPr>
        <w:pStyle w:val="StandaardUitvullen"/>
      </w:pPr>
      <w:r>
        <w:t xml:space="preserve">De procedureregels die van toepassing waren bij de start van de evaluatieperiode die doorloopt na de datum van inwerkingtreding van deze rechtspositieregeling, blijven van toepassing op die lopende evaluatieperiode, met uitzondering van bestaande plaatselijke regels over het interne beroep tegen de ongunstige evaluatie bij </w:t>
      </w:r>
      <w:r w:rsidR="0044435D">
        <w:t>de raad</w:t>
      </w:r>
      <w:r>
        <w:t xml:space="preserve">. </w:t>
      </w:r>
    </w:p>
    <w:p w14:paraId="04ACBAD5" w14:textId="77777777" w:rsidR="00C118C7" w:rsidRDefault="00C118C7">
      <w:pPr>
        <w:pStyle w:val="Kop6"/>
      </w:pPr>
      <w:r>
        <w:t>Paragraaf 2</w:t>
      </w:r>
    </w:p>
    <w:p w14:paraId="71881F3E" w14:textId="77777777" w:rsidR="00C118C7" w:rsidRDefault="00C118C7">
      <w:pPr>
        <w:pStyle w:val="StandaardUitvullen"/>
      </w:pPr>
      <w:r>
        <w:t xml:space="preserve">De kortere termijn voor de toepassing van het ontslag na ongunstige evaluatie geldt pas vanaf de eerstvolgende evaluatieperiode. Negatieve evaluatieresultaten die personeelsleden hebben gekregen voor de vorige evaluatieperiodes, tellen niet mee voor de ontslagmogelijkheid. </w:t>
      </w:r>
    </w:p>
    <w:p w14:paraId="0E2391A0" w14:textId="77777777" w:rsidR="00C118C7" w:rsidRDefault="00CA7580" w:rsidP="00D62D7F">
      <w:pPr>
        <w:pStyle w:val="Kop5"/>
      </w:pPr>
      <w:r>
        <w:t xml:space="preserve">Artikel </w:t>
      </w:r>
      <w:r w:rsidR="00AC4698">
        <w:t>287</w:t>
      </w:r>
    </w:p>
    <w:p w14:paraId="05966399" w14:textId="77777777" w:rsidR="00C118C7" w:rsidRDefault="00C118C7">
      <w:pPr>
        <w:pStyle w:val="StandaardUitvullen"/>
      </w:pPr>
      <w:r>
        <w:t xml:space="preserve">De verloven en afwezigheden die al toegekend waren, op het ogenblik van het kracht worden van de gewijzigde regeling, blijven toegekend voor de toegestane duur en volgens de regels die geldig waren op het ogenblik van de toekenning. </w:t>
      </w:r>
    </w:p>
    <w:p w14:paraId="75778818" w14:textId="77777777" w:rsidR="00C118C7" w:rsidRDefault="00C118C7">
      <w:pPr>
        <w:pStyle w:val="StandaardUitvullen"/>
      </w:pPr>
      <w:r>
        <w:t xml:space="preserve">Aanvragen tot verlenging of vernieuwing van een verlof of afwezigheid worden beschouwd als een nieuwe aanvraag en worden </w:t>
      </w:r>
      <w:r w:rsidRPr="00AC4698">
        <w:t>behandeld overeenkomstig de bepalingen van deze rechtspositieregeling.</w:t>
      </w:r>
    </w:p>
    <w:p w14:paraId="05AD04AC" w14:textId="77777777" w:rsidR="00E8690F" w:rsidRDefault="00E8690F">
      <w:pPr>
        <w:spacing w:before="0" w:after="0"/>
        <w:ind w:left="0"/>
        <w:rPr>
          <w:b/>
        </w:rPr>
      </w:pPr>
      <w:r>
        <w:br w:type="page"/>
      </w:r>
    </w:p>
    <w:p w14:paraId="5998E903" w14:textId="77777777" w:rsidR="001A5F27" w:rsidRPr="00A273BF" w:rsidRDefault="001A5F27" w:rsidP="001A5F27">
      <w:pPr>
        <w:pStyle w:val="Kop5"/>
      </w:pPr>
      <w:r w:rsidRPr="00A273BF">
        <w:t>Artikel 287bis</w:t>
      </w:r>
    </w:p>
    <w:p w14:paraId="5A301093" w14:textId="77777777" w:rsidR="001A5F27" w:rsidRPr="00A273BF" w:rsidRDefault="001A5F27" w:rsidP="001A5F27">
      <w:pPr>
        <w:pStyle w:val="Kop6"/>
        <w:jc w:val="both"/>
      </w:pPr>
      <w:r w:rsidRPr="00A273BF">
        <w:t>Paragraaf 1</w:t>
      </w:r>
    </w:p>
    <w:p w14:paraId="00F8B43E" w14:textId="77777777" w:rsidR="001A5F27" w:rsidRPr="00D41C38" w:rsidRDefault="001A5F27" w:rsidP="001A5F27">
      <w:pPr>
        <w:jc w:val="both"/>
      </w:pPr>
      <w:r w:rsidRPr="00D41C38">
        <w:t xml:space="preserve">Het statutaire personeelslid in dienst </w:t>
      </w:r>
      <w:r w:rsidR="00A273BF" w:rsidRPr="00D41C38">
        <w:t xml:space="preserve">op 31 december 2010 </w:t>
      </w:r>
      <w:r w:rsidRPr="00D41C38">
        <w:t>dat behoort tot het personeel in artikel 104 § 6 OD, behoudt voor de verdere duur van de loopbaan bij het OCMW de regeling over het aantal dagen jaarlijkse vakantie, die op de datum van inwerkingtreding van het BVR RPR O op grond van de plaatselijke rechtspositieregeling van kracht was, als dat aantal jaarlijkse vakantiedagen hoger is dan het aantal, dat de raad bepaalt met toepassing van artikel 222 §1bis.</w:t>
      </w:r>
    </w:p>
    <w:p w14:paraId="60276405" w14:textId="77777777" w:rsidR="001A5F27" w:rsidRPr="00D41C38" w:rsidRDefault="001A5F27" w:rsidP="001A5F27">
      <w:pPr>
        <w:pStyle w:val="StandaardUitvullen"/>
      </w:pPr>
      <w:r w:rsidRPr="00D41C38">
        <w:t xml:space="preserve">Volgende regeling was op 31 december 2010 van toepassing: </w:t>
      </w:r>
    </w:p>
    <w:p w14:paraId="6235082E" w14:textId="77777777" w:rsidR="001A5F27" w:rsidRPr="00D41C38" w:rsidRDefault="001A5F27" w:rsidP="001A5F27">
      <w:pPr>
        <w:pStyle w:val="StandaardUitvullen"/>
      </w:pPr>
      <w:r w:rsidRPr="00D41C38">
        <w:t>Het voltijds werkend personeelslid met minder dan vijf jaar anciënniteit opgebouwd bij het bestuur heeft recht op 30 werkdagen betaalde vakantie voor een volledig dienstjaar.</w:t>
      </w:r>
    </w:p>
    <w:p w14:paraId="2787B563" w14:textId="77777777" w:rsidR="001A5F27" w:rsidRPr="00D41C38" w:rsidRDefault="001A5F27" w:rsidP="001A5F27">
      <w:pPr>
        <w:pStyle w:val="StandaardUitvullen"/>
      </w:pPr>
      <w:r w:rsidRPr="00D41C38">
        <w:t>Eén bijkomende werkdag betaalde vakantie wordt toegekend bij het bereiken van:</w:t>
      </w:r>
    </w:p>
    <w:p w14:paraId="1C46674A" w14:textId="77777777" w:rsidR="001A5F27" w:rsidRPr="00D41C38" w:rsidRDefault="001A5F27" w:rsidP="00476C61">
      <w:pPr>
        <w:pStyle w:val="StandaardUitvullen"/>
        <w:numPr>
          <w:ilvl w:val="0"/>
          <w:numId w:val="81"/>
        </w:numPr>
      </w:pPr>
      <w:r w:rsidRPr="00D41C38">
        <w:t>vijf jaar dienstanciënniteit opgebouwd bij het bestuur;</w:t>
      </w:r>
    </w:p>
    <w:p w14:paraId="53F550EE" w14:textId="77777777" w:rsidR="001A5F27" w:rsidRPr="00D41C38" w:rsidRDefault="001A5F27" w:rsidP="00476C61">
      <w:pPr>
        <w:pStyle w:val="StandaardUitvullen"/>
        <w:numPr>
          <w:ilvl w:val="0"/>
          <w:numId w:val="81"/>
        </w:numPr>
      </w:pPr>
      <w:r w:rsidRPr="00D41C38">
        <w:t>tien jaar dienstanciënniteit opgebouwd bij het bestuur;</w:t>
      </w:r>
    </w:p>
    <w:p w14:paraId="052EAC81" w14:textId="77777777" w:rsidR="001A5F27" w:rsidRPr="00D41C38" w:rsidRDefault="001A5F27" w:rsidP="00476C61">
      <w:pPr>
        <w:pStyle w:val="StandaardUitvullen"/>
        <w:numPr>
          <w:ilvl w:val="0"/>
          <w:numId w:val="81"/>
        </w:numPr>
      </w:pPr>
      <w:r w:rsidRPr="00D41C38">
        <w:t>vijftien jaar dienstanciënniteit opgebouwd bij het bestuur ;</w:t>
      </w:r>
    </w:p>
    <w:p w14:paraId="6A9C95DF" w14:textId="77777777" w:rsidR="001A5F27" w:rsidRPr="00D41C38" w:rsidRDefault="001A5F27" w:rsidP="00476C61">
      <w:pPr>
        <w:pStyle w:val="StandaardUitvullen"/>
        <w:numPr>
          <w:ilvl w:val="0"/>
          <w:numId w:val="81"/>
        </w:numPr>
      </w:pPr>
      <w:r w:rsidRPr="00D41C38">
        <w:t>twintig jaar dienstanciënniteit opgebouwd bij het bestuur;</w:t>
      </w:r>
    </w:p>
    <w:p w14:paraId="142E7105" w14:textId="77777777" w:rsidR="001A5F27" w:rsidRPr="00D41C38" w:rsidRDefault="001A5F27" w:rsidP="00476C61">
      <w:pPr>
        <w:pStyle w:val="StandaardUitvullen"/>
        <w:numPr>
          <w:ilvl w:val="0"/>
          <w:numId w:val="81"/>
        </w:numPr>
      </w:pPr>
      <w:r w:rsidRPr="00D41C38">
        <w:t>vijfentwintig jaar dienstanciënniteit opgebouwd bij het bestuur.</w:t>
      </w:r>
    </w:p>
    <w:p w14:paraId="54B27A99" w14:textId="77777777" w:rsidR="001A5F27" w:rsidRPr="00D41C38" w:rsidRDefault="001A5F27" w:rsidP="001A5F27">
      <w:pPr>
        <w:pStyle w:val="StandaardUitvullen"/>
      </w:pPr>
      <w:r w:rsidRPr="00D41C38">
        <w:t>De betaalde vakantie wordt toegekend op basis van de dienstanciënniteit die het personeelslid in de loop van het kalenderjaar bereikt.</w:t>
      </w:r>
    </w:p>
    <w:p w14:paraId="5E1618BF" w14:textId="77777777" w:rsidR="001A5F27" w:rsidRPr="00A273BF" w:rsidRDefault="001A5F27" w:rsidP="001A5F27">
      <w:pPr>
        <w:pStyle w:val="Kop6"/>
        <w:jc w:val="both"/>
      </w:pPr>
      <w:r w:rsidRPr="00A273BF">
        <w:t>Paragraaf 2</w:t>
      </w:r>
    </w:p>
    <w:p w14:paraId="10C03713" w14:textId="77777777" w:rsidR="001A5F27" w:rsidRPr="00D41C38" w:rsidRDefault="001A5F27" w:rsidP="001A5F27">
      <w:pPr>
        <w:pStyle w:val="StandaardUitvullen"/>
      </w:pPr>
      <w:r w:rsidRPr="00D41C38">
        <w:t xml:space="preserve">Het statutaire personeelslid in dienst </w:t>
      </w:r>
      <w:r w:rsidR="00A273BF" w:rsidRPr="00D41C38">
        <w:t xml:space="preserve">op 31 december 2010 </w:t>
      </w:r>
      <w:r w:rsidRPr="00D41C38">
        <w:t>dat behoort tot het personeel in artikel 104 § 6 OD, behoudt voor de verdere duur van de loopbaan bij het OCMW de regeling over het aantal feestdagen, die voor de datum van inwerkingtreding van het BVR RPR O op grond van de plaatselijke rechtspositieregeling van kracht was, als dat aantal feestdagen op jaarbasis hoger is dan het aantal, vermeld in artikel 225 §1bis.</w:t>
      </w:r>
    </w:p>
    <w:p w14:paraId="390D85A8" w14:textId="77777777" w:rsidR="001A5F27" w:rsidRPr="00D41C38" w:rsidRDefault="001A5F27" w:rsidP="001A5F27">
      <w:pPr>
        <w:pStyle w:val="StandaardUitvullen"/>
      </w:pPr>
      <w:r w:rsidRPr="00D41C38">
        <w:t xml:space="preserve">Volgende regeling was op 31 december 2010 van toepassing: </w:t>
      </w:r>
    </w:p>
    <w:p w14:paraId="56CD48E2" w14:textId="77777777" w:rsidR="001A5F27" w:rsidRPr="00D41C38" w:rsidRDefault="001A5F27" w:rsidP="001A5F27">
      <w:pPr>
        <w:pStyle w:val="StandaardUitvullen"/>
      </w:pPr>
      <w:r w:rsidRPr="00D41C38">
        <w:t xml:space="preserve">Het personeelslid heeft betaalde vakantie op de volgende feestdagen: </w:t>
      </w:r>
    </w:p>
    <w:p w14:paraId="1C71F18D" w14:textId="77777777" w:rsidR="001A5F27" w:rsidRPr="00D41C38" w:rsidRDefault="001A5F27" w:rsidP="00476C61">
      <w:pPr>
        <w:pStyle w:val="StandaardUitvullen"/>
        <w:numPr>
          <w:ilvl w:val="0"/>
          <w:numId w:val="82"/>
        </w:numPr>
      </w:pPr>
      <w:r w:rsidRPr="00D41C38">
        <w:t>1 januari;</w:t>
      </w:r>
    </w:p>
    <w:p w14:paraId="5A4C73D4" w14:textId="77777777" w:rsidR="001A5F27" w:rsidRPr="00D41C38" w:rsidRDefault="001A5F27" w:rsidP="00476C61">
      <w:pPr>
        <w:pStyle w:val="StandaardUitvullen"/>
        <w:numPr>
          <w:ilvl w:val="0"/>
          <w:numId w:val="82"/>
        </w:numPr>
      </w:pPr>
      <w:r w:rsidRPr="00D41C38">
        <w:t>2 januari;</w:t>
      </w:r>
    </w:p>
    <w:p w14:paraId="42048267" w14:textId="77777777" w:rsidR="001A5F27" w:rsidRPr="00D41C38" w:rsidRDefault="001A5F27" w:rsidP="00476C61">
      <w:pPr>
        <w:pStyle w:val="StandaardUitvullen"/>
        <w:numPr>
          <w:ilvl w:val="0"/>
          <w:numId w:val="82"/>
        </w:numPr>
      </w:pPr>
      <w:r w:rsidRPr="00D41C38">
        <w:t>Paasmaandag;</w:t>
      </w:r>
    </w:p>
    <w:p w14:paraId="420B82F5" w14:textId="77777777" w:rsidR="001A5F27" w:rsidRPr="00D41C38" w:rsidRDefault="001A5F27" w:rsidP="00476C61">
      <w:pPr>
        <w:pStyle w:val="StandaardUitvullen"/>
        <w:numPr>
          <w:ilvl w:val="0"/>
          <w:numId w:val="82"/>
        </w:numPr>
      </w:pPr>
      <w:r w:rsidRPr="00D41C38">
        <w:t>1 mei;</w:t>
      </w:r>
    </w:p>
    <w:p w14:paraId="4EABCD2A" w14:textId="77777777" w:rsidR="001A5F27" w:rsidRPr="00D41C38" w:rsidRDefault="001A5F27" w:rsidP="00476C61">
      <w:pPr>
        <w:pStyle w:val="StandaardUitvullen"/>
        <w:numPr>
          <w:ilvl w:val="0"/>
          <w:numId w:val="82"/>
        </w:numPr>
      </w:pPr>
      <w:r w:rsidRPr="00D41C38">
        <w:t>Hemelvaartsdag;</w:t>
      </w:r>
    </w:p>
    <w:p w14:paraId="2FEAAE22" w14:textId="77777777" w:rsidR="001A5F27" w:rsidRPr="00D41C38" w:rsidRDefault="001A5F27" w:rsidP="00476C61">
      <w:pPr>
        <w:pStyle w:val="StandaardUitvullen"/>
        <w:numPr>
          <w:ilvl w:val="0"/>
          <w:numId w:val="82"/>
        </w:numPr>
      </w:pPr>
      <w:r w:rsidRPr="00D41C38">
        <w:t>Pinkstermaandag;</w:t>
      </w:r>
    </w:p>
    <w:p w14:paraId="59271B14" w14:textId="77777777" w:rsidR="001A5F27" w:rsidRPr="00D41C38" w:rsidRDefault="001A5F27" w:rsidP="00476C61">
      <w:pPr>
        <w:pStyle w:val="StandaardUitvullen"/>
        <w:numPr>
          <w:ilvl w:val="0"/>
          <w:numId w:val="82"/>
        </w:numPr>
      </w:pPr>
      <w:r w:rsidRPr="00D41C38">
        <w:t>11 juli;</w:t>
      </w:r>
    </w:p>
    <w:p w14:paraId="4C46A81B" w14:textId="77777777" w:rsidR="001A5F27" w:rsidRPr="00D41C38" w:rsidRDefault="001A5F27" w:rsidP="00476C61">
      <w:pPr>
        <w:pStyle w:val="StandaardUitvullen"/>
        <w:numPr>
          <w:ilvl w:val="0"/>
          <w:numId w:val="82"/>
        </w:numPr>
      </w:pPr>
      <w:r w:rsidRPr="00D41C38">
        <w:t>21 juli;</w:t>
      </w:r>
    </w:p>
    <w:p w14:paraId="4DABE57B" w14:textId="77777777" w:rsidR="001A5F27" w:rsidRPr="00D41C38" w:rsidRDefault="001A5F27" w:rsidP="00476C61">
      <w:pPr>
        <w:pStyle w:val="StandaardUitvullen"/>
        <w:numPr>
          <w:ilvl w:val="0"/>
          <w:numId w:val="82"/>
        </w:numPr>
      </w:pPr>
      <w:r w:rsidRPr="00D41C38">
        <w:t>15 augustus;</w:t>
      </w:r>
    </w:p>
    <w:p w14:paraId="568F7912" w14:textId="77777777" w:rsidR="001A5F27" w:rsidRPr="00D41C38" w:rsidRDefault="001A5F27" w:rsidP="00476C61">
      <w:pPr>
        <w:pStyle w:val="StandaardUitvullen"/>
        <w:numPr>
          <w:ilvl w:val="0"/>
          <w:numId w:val="82"/>
        </w:numPr>
      </w:pPr>
      <w:r w:rsidRPr="00D41C38">
        <w:t>1 november;</w:t>
      </w:r>
    </w:p>
    <w:p w14:paraId="59249C20" w14:textId="77777777" w:rsidR="001A5F27" w:rsidRPr="00D41C38" w:rsidRDefault="001A5F27" w:rsidP="00476C61">
      <w:pPr>
        <w:pStyle w:val="StandaardUitvullen"/>
        <w:numPr>
          <w:ilvl w:val="0"/>
          <w:numId w:val="82"/>
        </w:numPr>
      </w:pPr>
      <w:r w:rsidRPr="00D41C38">
        <w:t>2 november;</w:t>
      </w:r>
    </w:p>
    <w:p w14:paraId="6C8669BD" w14:textId="77777777" w:rsidR="001A5F27" w:rsidRPr="00D41C38" w:rsidRDefault="001A5F27" w:rsidP="00476C61">
      <w:pPr>
        <w:pStyle w:val="StandaardUitvullen"/>
        <w:numPr>
          <w:ilvl w:val="0"/>
          <w:numId w:val="82"/>
        </w:numPr>
      </w:pPr>
      <w:r w:rsidRPr="00D41C38">
        <w:t>11 november;</w:t>
      </w:r>
    </w:p>
    <w:p w14:paraId="7B9369FF" w14:textId="77777777" w:rsidR="001A5F27" w:rsidRPr="00D41C38" w:rsidRDefault="001A5F27" w:rsidP="00476C61">
      <w:pPr>
        <w:pStyle w:val="StandaardUitvullen"/>
        <w:numPr>
          <w:ilvl w:val="0"/>
          <w:numId w:val="82"/>
        </w:numPr>
      </w:pPr>
      <w:r w:rsidRPr="00D41C38">
        <w:t>25 december;</w:t>
      </w:r>
    </w:p>
    <w:p w14:paraId="61566308" w14:textId="77777777" w:rsidR="001A5F27" w:rsidRPr="00D41C38" w:rsidRDefault="001A5F27" w:rsidP="00476C61">
      <w:pPr>
        <w:pStyle w:val="StandaardUitvullen"/>
        <w:numPr>
          <w:ilvl w:val="0"/>
          <w:numId w:val="82"/>
        </w:numPr>
      </w:pPr>
      <w:r w:rsidRPr="00D41C38">
        <w:t>26 december.</w:t>
      </w:r>
    </w:p>
    <w:p w14:paraId="4A220C70" w14:textId="77777777" w:rsidR="00E8690F" w:rsidRDefault="00E8690F">
      <w:pPr>
        <w:spacing w:before="0" w:after="0"/>
        <w:ind w:left="0"/>
        <w:rPr>
          <w:b/>
          <w:i/>
        </w:rPr>
      </w:pPr>
      <w:r>
        <w:br w:type="page"/>
      </w:r>
    </w:p>
    <w:p w14:paraId="1743F90F" w14:textId="77777777" w:rsidR="001A5F27" w:rsidRPr="00A273BF" w:rsidRDefault="001A5F27" w:rsidP="001A5F27">
      <w:pPr>
        <w:pStyle w:val="Kop6"/>
        <w:jc w:val="both"/>
      </w:pPr>
      <w:r w:rsidRPr="00A273BF">
        <w:t>Paragraaf 3</w:t>
      </w:r>
    </w:p>
    <w:p w14:paraId="25B67C28" w14:textId="77777777" w:rsidR="001A5F27" w:rsidRPr="00D41C38" w:rsidRDefault="001A5F27" w:rsidP="001A5F27">
      <w:pPr>
        <w:pStyle w:val="StandaardUitvullen"/>
      </w:pPr>
      <w:r w:rsidRPr="00D41C38">
        <w:t xml:space="preserve">§1 en §2 zijn overeenkomstig van toepassing op de contractuele personeelsleden in dienst </w:t>
      </w:r>
      <w:r w:rsidR="00A273BF" w:rsidRPr="00D41C38">
        <w:t xml:space="preserve">op 31 december 2010 </w:t>
      </w:r>
      <w:r w:rsidRPr="00D41C38">
        <w:t>zolang zij door een arbeidsovereenkomst met het OCMW verbonden zijn of zij middels een procedure van bevordering of interne mobiliteit statutair aangesteld worden binnen het OCMW.</w:t>
      </w:r>
    </w:p>
    <w:p w14:paraId="64C5DDD9" w14:textId="77777777" w:rsidR="00A273BF" w:rsidRPr="00A273BF" w:rsidRDefault="00A273BF" w:rsidP="00A273BF">
      <w:pPr>
        <w:pStyle w:val="Kop6"/>
        <w:jc w:val="both"/>
      </w:pPr>
      <w:r>
        <w:t>Paragraaf 4</w:t>
      </w:r>
    </w:p>
    <w:p w14:paraId="15DCCD70" w14:textId="77777777" w:rsidR="00A273BF" w:rsidRPr="00D41C38" w:rsidRDefault="00A273BF" w:rsidP="00A273BF">
      <w:pPr>
        <w:pStyle w:val="StandaardUitvullen"/>
      </w:pPr>
      <w:r w:rsidRPr="00D41C38">
        <w:t>Zowel de statutaire als de contractuele personeelsleden bedoeld in artikel 1, 1° en 2°, die gedurende hun loopbaan bij het OCMW zonder onderbreking te wijten aan het personeelslid evolueren naar personeelsleden bedoeld in artikel 1, 3° behouden hun vakantierechten en hun recht op feestdagen. Concreet blijven voor hen de bepalingen van artikel 222 §1 en 225 §1 gelden.</w:t>
      </w:r>
    </w:p>
    <w:p w14:paraId="52C201FA" w14:textId="77777777" w:rsidR="00A273BF" w:rsidRPr="00A273BF" w:rsidRDefault="00A273BF" w:rsidP="00A273BF">
      <w:pPr>
        <w:pStyle w:val="Kop6"/>
        <w:jc w:val="both"/>
      </w:pPr>
      <w:r>
        <w:t>Paragraaf 5</w:t>
      </w:r>
    </w:p>
    <w:p w14:paraId="77D2A7D0" w14:textId="77777777" w:rsidR="00A273BF" w:rsidRPr="00D41C38" w:rsidRDefault="00A273BF" w:rsidP="00A273BF">
      <w:pPr>
        <w:pStyle w:val="StandaardUitvullen"/>
      </w:pPr>
      <w:r w:rsidRPr="00D41C38">
        <w:t>Dit artikel treedt in werking op 1 januari 2011.</w:t>
      </w:r>
    </w:p>
    <w:p w14:paraId="677CC827" w14:textId="77777777" w:rsidR="00C118C7" w:rsidRPr="00281325" w:rsidRDefault="00CA7580">
      <w:pPr>
        <w:pStyle w:val="Kop5"/>
      </w:pPr>
      <w:r>
        <w:t xml:space="preserve">Artikel </w:t>
      </w:r>
      <w:r w:rsidR="00AC4698">
        <w:t>288</w:t>
      </w:r>
    </w:p>
    <w:p w14:paraId="39176818" w14:textId="77777777" w:rsidR="00C118C7" w:rsidRPr="00A7187C" w:rsidRDefault="009768AB">
      <w:pPr>
        <w:pStyle w:val="StandaardUitvullen"/>
      </w:pPr>
      <w:r w:rsidRPr="00A7187C">
        <w:t>Niet van toepassing.</w:t>
      </w:r>
    </w:p>
    <w:p w14:paraId="52013816" w14:textId="77777777" w:rsidR="0076412A" w:rsidRDefault="0076412A" w:rsidP="0076412A">
      <w:pPr>
        <w:pStyle w:val="Kop3"/>
        <w:rPr>
          <w:bCs/>
        </w:rPr>
      </w:pPr>
      <w:bookmarkStart w:id="226" w:name="_Toc320891556"/>
      <w:bookmarkStart w:id="227" w:name="_Toc69294474"/>
      <w:r w:rsidRPr="00D96389">
        <w:rPr>
          <w:bCs/>
        </w:rPr>
        <w:t>Afdeling 3 Bedrijfswagen</w:t>
      </w:r>
      <w:bookmarkEnd w:id="226"/>
      <w:bookmarkEnd w:id="227"/>
    </w:p>
    <w:p w14:paraId="13D175E4" w14:textId="77777777" w:rsidR="0076412A" w:rsidRPr="00281325" w:rsidRDefault="00A7187C" w:rsidP="00281325">
      <w:pPr>
        <w:pStyle w:val="Kop5"/>
      </w:pPr>
      <w:r>
        <w:t>Artikel 288bis</w:t>
      </w:r>
    </w:p>
    <w:p w14:paraId="65A473C2" w14:textId="77777777" w:rsidR="0076412A" w:rsidRPr="00A7187C" w:rsidRDefault="0076412A" w:rsidP="0076412A">
      <w:pPr>
        <w:pStyle w:val="StandaardUitvullen"/>
      </w:pPr>
      <w:r w:rsidRPr="00A7187C">
        <w:t xml:space="preserve">Personeelsleden die op het moment van wijziging van de RPR over een bedrijfswagen beschikken, kunnen daar ten voorlopige titel over blijven beschikken tot deze wagen aan vervanging toe is, en dit uiterlijk tot 31 december 2018. </w:t>
      </w:r>
    </w:p>
    <w:p w14:paraId="70F9C1B3" w14:textId="77777777" w:rsidR="0076412A" w:rsidRPr="00A7187C" w:rsidRDefault="0076412A" w:rsidP="0076412A">
      <w:pPr>
        <w:pStyle w:val="StandaardUitvullen"/>
      </w:pPr>
      <w:r w:rsidRPr="00A7187C">
        <w:t>Op dat moment zal dit voordeel vervallen, en wordt er geen bedrijfswagen meer ter beschikking gesteld van deze personeelsleden.</w:t>
      </w:r>
    </w:p>
    <w:p w14:paraId="3888E345" w14:textId="77777777" w:rsidR="00C118C7" w:rsidRDefault="00A273BF">
      <w:pPr>
        <w:pStyle w:val="Kop2"/>
      </w:pPr>
      <w:r>
        <w:br w:type="page"/>
      </w:r>
      <w:bookmarkStart w:id="228" w:name="_Toc69294475"/>
      <w:r w:rsidR="00A937B3">
        <w:t>Hoofdstuk ii. o</w:t>
      </w:r>
      <w:r w:rsidR="00C118C7">
        <w:t>pheffingsbepalingen en inwerkingtredingsbepalingen</w:t>
      </w:r>
      <w:r w:rsidR="00C118C7">
        <w:rPr>
          <w:b w:val="0"/>
        </w:rPr>
        <w:t>.</w:t>
      </w:r>
      <w:bookmarkEnd w:id="228"/>
    </w:p>
    <w:p w14:paraId="76838FA0" w14:textId="77777777" w:rsidR="00C118C7" w:rsidRDefault="00C118C7">
      <w:pPr>
        <w:pStyle w:val="Kop3"/>
        <w:rPr>
          <w:bCs/>
        </w:rPr>
      </w:pPr>
      <w:bookmarkStart w:id="229" w:name="_Toc69294476"/>
      <w:r>
        <w:rPr>
          <w:bCs/>
        </w:rPr>
        <w:t>Afdeling 1. opheffingsbepalingen</w:t>
      </w:r>
      <w:bookmarkEnd w:id="229"/>
    </w:p>
    <w:p w14:paraId="3029EADB" w14:textId="77777777" w:rsidR="00AC4698" w:rsidRDefault="00AC4698" w:rsidP="00AC4698">
      <w:pPr>
        <w:pStyle w:val="Kop5"/>
      </w:pPr>
      <w:r>
        <w:t>Artikel 289</w:t>
      </w:r>
    </w:p>
    <w:p w14:paraId="5323A59B" w14:textId="77777777" w:rsidR="00AC4698" w:rsidRDefault="00AC4698" w:rsidP="001A5F27">
      <w:pPr>
        <w:jc w:val="both"/>
      </w:pPr>
      <w:r>
        <w:t xml:space="preserve">De beslissing van de raad dd. </w:t>
      </w:r>
      <w:r w:rsidR="00364BB4">
        <w:t>4 februari 1997</w:t>
      </w:r>
      <w:r>
        <w:t xml:space="preserve">, houdende </w:t>
      </w:r>
      <w:r w:rsidR="00AD0EEB">
        <w:t xml:space="preserve">de </w:t>
      </w:r>
      <w:r>
        <w:t xml:space="preserve">goedkeuring van het nieuw administratief en geldelijk statuut van het </w:t>
      </w:r>
      <w:r w:rsidR="00364BB4">
        <w:t xml:space="preserve">OCMW-personeel en latere wijzigingen, </w:t>
      </w:r>
      <w:r>
        <w:t>wordt opgeheven.</w:t>
      </w:r>
    </w:p>
    <w:p w14:paraId="1995012E" w14:textId="77777777" w:rsidR="00364BB4" w:rsidRDefault="00364BB4" w:rsidP="001A5F27">
      <w:pPr>
        <w:jc w:val="both"/>
      </w:pPr>
      <w:r>
        <w:t>De beslissing van de raad dd. 4 april 2006</w:t>
      </w:r>
      <w:r w:rsidR="00AD0EEB">
        <w:t>,</w:t>
      </w:r>
      <w:r>
        <w:t xml:space="preserve"> houdende de goedkeuring van het administratief statuut voor het statutair personeel, het contractueel reglement voor het contractueel personeel en het geldelijk statuut n.a.v. de coördinatie van het personeelsstatuut op basis van alle voorgaande wijzigingen en een aantal nieuwe bepalingen, wordt opgeheven. </w:t>
      </w:r>
    </w:p>
    <w:p w14:paraId="045AFB56" w14:textId="77777777" w:rsidR="00C118C7" w:rsidRDefault="00C118C7" w:rsidP="00AC4698">
      <w:pPr>
        <w:pStyle w:val="Kop3"/>
        <w:rPr>
          <w:bCs/>
        </w:rPr>
      </w:pPr>
      <w:bookmarkStart w:id="230" w:name="_Toc69294477"/>
      <w:r>
        <w:rPr>
          <w:bCs/>
        </w:rPr>
        <w:t>Afdeling 2. inwerkingtredingsbepalingen</w:t>
      </w:r>
      <w:bookmarkEnd w:id="230"/>
    </w:p>
    <w:p w14:paraId="3168B981" w14:textId="77777777" w:rsidR="00C118C7" w:rsidRDefault="00AC4698">
      <w:pPr>
        <w:pStyle w:val="Kop5"/>
      </w:pPr>
      <w:r>
        <w:t>Artikel 290</w:t>
      </w:r>
    </w:p>
    <w:p w14:paraId="19A16A99" w14:textId="77777777" w:rsidR="00A7187C" w:rsidRDefault="00A7187C" w:rsidP="00A7187C">
      <w:pPr>
        <w:pStyle w:val="StandaardUitvullen"/>
        <w:rPr>
          <w:i/>
        </w:rPr>
      </w:pPr>
      <w:r>
        <w:t xml:space="preserve">De rechtspositieregeling voor het gemeentepersoneel treedt in werking op </w:t>
      </w:r>
      <w:r w:rsidRPr="00AC4698">
        <w:rPr>
          <w:bCs/>
        </w:rPr>
        <w:t>1 januari 2009.</w:t>
      </w:r>
    </w:p>
    <w:p w14:paraId="6083362A" w14:textId="77777777" w:rsidR="00A7187C" w:rsidRDefault="00A7187C" w:rsidP="00A7187C">
      <w:pPr>
        <w:pStyle w:val="StandaardUitvullen"/>
      </w:pPr>
      <w:r>
        <w:t xml:space="preserve">De salarisschaal van de gemeentesecretaris en de financieel beheerder heeft uitwerking met ingang van 1 januari 2007 en volgens de bepalingen van artikel 176. </w:t>
      </w:r>
    </w:p>
    <w:p w14:paraId="24C1C725" w14:textId="77777777" w:rsidR="00C118C7" w:rsidRDefault="00C118C7">
      <w:pPr>
        <w:pStyle w:val="StandaardUitvullen"/>
      </w:pPr>
      <w:r>
        <w:t xml:space="preserve">Deze rechtspositieregeling </w:t>
      </w:r>
      <w:r w:rsidR="00A7187C">
        <w:t xml:space="preserve">voor het OCMW-personeel </w:t>
      </w:r>
      <w:r>
        <w:t xml:space="preserve">treedt in werking </w:t>
      </w:r>
      <w:r w:rsidRPr="00D41C38">
        <w:t>op</w:t>
      </w:r>
      <w:r w:rsidR="001A5F27" w:rsidRPr="00D41C38">
        <w:rPr>
          <w:bCs/>
        </w:rPr>
        <w:t xml:space="preserve"> 1 juli 2011, tenzij anders bepaald</w:t>
      </w:r>
      <w:r w:rsidR="00AD0EEB" w:rsidRPr="00D41C38">
        <w:rPr>
          <w:bCs/>
        </w:rPr>
        <w:t>.</w:t>
      </w:r>
    </w:p>
    <w:p w14:paraId="3901A0C5" w14:textId="77777777" w:rsidR="00C118C7" w:rsidRDefault="00C118C7">
      <w:pPr>
        <w:pStyle w:val="Kop1"/>
      </w:pPr>
      <w:bookmarkStart w:id="231" w:name="_Toc69294478"/>
      <w:r>
        <w:t>Bijlage I. Diplomavoorwaarden</w:t>
      </w:r>
      <w:bookmarkEnd w:id="231"/>
    </w:p>
    <w:p w14:paraId="0E81869A" w14:textId="77777777" w:rsidR="00125049" w:rsidRPr="00A7187C" w:rsidRDefault="00125049" w:rsidP="00125049">
      <w:pPr>
        <w:ind w:left="0"/>
        <w:jc w:val="both"/>
        <w:outlineLvl w:val="0"/>
      </w:pPr>
      <w:r w:rsidRPr="00A7187C">
        <w:t>Zie Ministerieel Besluit van 19 februari 2013 tot vaststelling van de lijst van erkende diploma’s of getuigschriften per niveau ter uitvoering van artikel 11, §2, tweede lid, van het besluit van de Vlaamse Regering van 7 december 2007, en latere wijzigingen.</w:t>
      </w:r>
    </w:p>
    <w:p w14:paraId="1A157E0A" w14:textId="77777777" w:rsidR="00C118C7" w:rsidRDefault="00C118C7">
      <w:pPr>
        <w:outlineLvl w:val="0"/>
      </w:pPr>
    </w:p>
    <w:p w14:paraId="45911309" w14:textId="77777777" w:rsidR="00C118C7" w:rsidRDefault="00636AC3">
      <w:pPr>
        <w:pStyle w:val="Kop1"/>
      </w:pPr>
      <w:bookmarkStart w:id="232" w:name="_Toc69294479"/>
      <w:r>
        <w:t>Bijlage II. UITGEWERKTE SALARI</w:t>
      </w:r>
      <w:r w:rsidR="00C118C7">
        <w:t>SSCHALEN</w:t>
      </w:r>
      <w:bookmarkEnd w:id="232"/>
    </w:p>
    <w:p w14:paraId="69940C18" w14:textId="77777777" w:rsidR="0007421E" w:rsidRPr="0007421E" w:rsidRDefault="0007421E" w:rsidP="0007421E"/>
    <w:tbl>
      <w:tblPr>
        <w:tblW w:w="9112" w:type="dxa"/>
        <w:jc w:val="center"/>
        <w:tblCellMar>
          <w:left w:w="70" w:type="dxa"/>
          <w:right w:w="70" w:type="dxa"/>
        </w:tblCellMar>
        <w:tblLook w:val="0000" w:firstRow="0" w:lastRow="0" w:firstColumn="0" w:lastColumn="0" w:noHBand="0" w:noVBand="0"/>
      </w:tblPr>
      <w:tblGrid>
        <w:gridCol w:w="1454"/>
        <w:gridCol w:w="1817"/>
        <w:gridCol w:w="1734"/>
        <w:gridCol w:w="1984"/>
        <w:gridCol w:w="2123"/>
      </w:tblGrid>
      <w:tr w:rsidR="0007421E" w:rsidRPr="00795BF2" w14:paraId="1E2FD444" w14:textId="77777777" w:rsidTr="004D1BB8">
        <w:trPr>
          <w:trHeight w:val="660"/>
          <w:jc w:val="center"/>
        </w:trPr>
        <w:tc>
          <w:tcPr>
            <w:tcW w:w="1454" w:type="dxa"/>
            <w:tcBorders>
              <w:top w:val="single" w:sz="12" w:space="0" w:color="auto"/>
              <w:left w:val="single" w:sz="12" w:space="0" w:color="auto"/>
              <w:bottom w:val="double" w:sz="6" w:space="0" w:color="auto"/>
              <w:right w:val="nil"/>
            </w:tcBorders>
            <w:shd w:val="clear" w:color="auto" w:fill="E3E3E3"/>
            <w:vAlign w:val="center"/>
          </w:tcPr>
          <w:p w14:paraId="6FA0EE06" w14:textId="77777777" w:rsidR="0007421E" w:rsidRPr="00795BF2" w:rsidRDefault="0007421E" w:rsidP="004D1BB8">
            <w:pPr>
              <w:spacing w:before="0" w:after="0"/>
              <w:ind w:left="-34"/>
              <w:jc w:val="center"/>
              <w:rPr>
                <w:b/>
                <w:bCs/>
              </w:rPr>
            </w:pPr>
            <w:r w:rsidRPr="00795BF2">
              <w:rPr>
                <w:b/>
                <w:bCs/>
              </w:rPr>
              <w:t>Salarisschalen</w:t>
            </w:r>
          </w:p>
        </w:tc>
        <w:tc>
          <w:tcPr>
            <w:tcW w:w="1817" w:type="dxa"/>
            <w:tcBorders>
              <w:top w:val="single" w:sz="12" w:space="0" w:color="auto"/>
              <w:left w:val="double" w:sz="6" w:space="0" w:color="auto"/>
              <w:bottom w:val="double" w:sz="6" w:space="0" w:color="auto"/>
              <w:right w:val="double" w:sz="6" w:space="0" w:color="auto"/>
            </w:tcBorders>
            <w:shd w:val="clear" w:color="auto" w:fill="C0C0C0"/>
            <w:vAlign w:val="center"/>
          </w:tcPr>
          <w:p w14:paraId="0BD85F4F" w14:textId="77777777" w:rsidR="0007421E" w:rsidRPr="00795BF2" w:rsidRDefault="0007421E" w:rsidP="004D1BB8">
            <w:pPr>
              <w:spacing w:before="0" w:after="0"/>
              <w:ind w:left="0"/>
              <w:jc w:val="center"/>
              <w:rPr>
                <w:b/>
                <w:bCs/>
              </w:rPr>
            </w:pPr>
            <w:r w:rsidRPr="00795BF2">
              <w:rPr>
                <w:b/>
                <w:bCs/>
              </w:rPr>
              <w:t>Gemeentesecretaris</w:t>
            </w:r>
          </w:p>
          <w:p w14:paraId="06CD0862" w14:textId="77777777" w:rsidR="0007421E" w:rsidRPr="00795BF2" w:rsidRDefault="0007421E" w:rsidP="004D1BB8">
            <w:pPr>
              <w:spacing w:before="0" w:after="0"/>
              <w:ind w:left="0"/>
              <w:jc w:val="center"/>
              <w:rPr>
                <w:b/>
                <w:bCs/>
              </w:rPr>
            </w:pPr>
            <w:r w:rsidRPr="00795BF2">
              <w:rPr>
                <w:b/>
                <w:bCs/>
              </w:rPr>
              <w:t>Klasse 3</w:t>
            </w:r>
          </w:p>
        </w:tc>
        <w:tc>
          <w:tcPr>
            <w:tcW w:w="1734" w:type="dxa"/>
            <w:tcBorders>
              <w:top w:val="single" w:sz="12" w:space="0" w:color="auto"/>
              <w:left w:val="nil"/>
              <w:bottom w:val="double" w:sz="6" w:space="0" w:color="auto"/>
              <w:right w:val="double" w:sz="6" w:space="0" w:color="auto"/>
            </w:tcBorders>
            <w:shd w:val="clear" w:color="auto" w:fill="C0C0C0"/>
            <w:vAlign w:val="center"/>
          </w:tcPr>
          <w:p w14:paraId="02C7514D" w14:textId="77777777" w:rsidR="0007421E" w:rsidRPr="00D22547" w:rsidRDefault="0007421E" w:rsidP="004D1BB8">
            <w:pPr>
              <w:spacing w:before="0" w:after="0"/>
              <w:ind w:left="0"/>
              <w:jc w:val="center"/>
              <w:rPr>
                <w:b/>
                <w:bCs/>
                <w:lang w:val="en-US"/>
              </w:rPr>
            </w:pPr>
            <w:r w:rsidRPr="00D22547">
              <w:rPr>
                <w:b/>
                <w:bCs/>
                <w:lang w:val="en-US"/>
              </w:rPr>
              <w:t>Sec G + O (art 177bis) Klasse 3</w:t>
            </w:r>
          </w:p>
        </w:tc>
        <w:tc>
          <w:tcPr>
            <w:tcW w:w="1984" w:type="dxa"/>
            <w:tcBorders>
              <w:top w:val="single" w:sz="12" w:space="0" w:color="auto"/>
              <w:left w:val="double" w:sz="6" w:space="0" w:color="auto"/>
              <w:bottom w:val="double" w:sz="6" w:space="0" w:color="auto"/>
              <w:right w:val="double" w:sz="6" w:space="0" w:color="auto"/>
            </w:tcBorders>
            <w:shd w:val="clear" w:color="auto" w:fill="C0C0C0"/>
            <w:vAlign w:val="center"/>
          </w:tcPr>
          <w:p w14:paraId="3386A534" w14:textId="77777777" w:rsidR="0007421E" w:rsidRPr="00795BF2" w:rsidRDefault="0007421E" w:rsidP="004D1BB8">
            <w:pPr>
              <w:spacing w:before="0" w:after="0"/>
              <w:ind w:left="0"/>
              <w:jc w:val="center"/>
              <w:rPr>
                <w:b/>
                <w:bCs/>
              </w:rPr>
            </w:pPr>
            <w:r w:rsidRPr="00795BF2">
              <w:rPr>
                <w:b/>
                <w:bCs/>
              </w:rPr>
              <w:t>Financieel beheerder</w:t>
            </w:r>
          </w:p>
          <w:p w14:paraId="4F7C9881" w14:textId="77777777" w:rsidR="0007421E" w:rsidRPr="00795BF2" w:rsidRDefault="0007421E" w:rsidP="004D1BB8">
            <w:pPr>
              <w:spacing w:before="0" w:after="0"/>
              <w:ind w:left="0"/>
              <w:jc w:val="center"/>
              <w:rPr>
                <w:b/>
                <w:bCs/>
              </w:rPr>
            </w:pPr>
            <w:r w:rsidRPr="00795BF2">
              <w:rPr>
                <w:b/>
                <w:bCs/>
              </w:rPr>
              <w:t>Klasse 3</w:t>
            </w:r>
          </w:p>
        </w:tc>
        <w:tc>
          <w:tcPr>
            <w:tcW w:w="2123" w:type="dxa"/>
            <w:tcBorders>
              <w:top w:val="single" w:sz="12" w:space="0" w:color="auto"/>
              <w:left w:val="double" w:sz="6" w:space="0" w:color="auto"/>
              <w:bottom w:val="double" w:sz="6" w:space="0" w:color="auto"/>
              <w:right w:val="single" w:sz="12" w:space="0" w:color="auto"/>
            </w:tcBorders>
            <w:shd w:val="clear" w:color="auto" w:fill="C0C0C0"/>
            <w:vAlign w:val="center"/>
          </w:tcPr>
          <w:p w14:paraId="79F36AD2" w14:textId="77777777" w:rsidR="0007421E" w:rsidRPr="00807ED6" w:rsidRDefault="0007421E" w:rsidP="004D1BB8">
            <w:pPr>
              <w:spacing w:before="0" w:after="0"/>
              <w:ind w:left="0"/>
              <w:jc w:val="center"/>
              <w:rPr>
                <w:b/>
                <w:bCs/>
                <w:lang w:val="en-US"/>
              </w:rPr>
            </w:pPr>
            <w:r w:rsidRPr="00807ED6">
              <w:rPr>
                <w:b/>
                <w:bCs/>
                <w:lang w:val="en-US"/>
              </w:rPr>
              <w:t>FB G+O (art 177bis)</w:t>
            </w:r>
          </w:p>
          <w:p w14:paraId="0A55F1F4" w14:textId="77777777" w:rsidR="0007421E" w:rsidRPr="00795BF2" w:rsidRDefault="0007421E" w:rsidP="004D1BB8">
            <w:pPr>
              <w:spacing w:before="0" w:after="0"/>
              <w:ind w:left="0"/>
              <w:jc w:val="center"/>
              <w:rPr>
                <w:b/>
                <w:bCs/>
              </w:rPr>
            </w:pPr>
            <w:r w:rsidRPr="00795BF2">
              <w:rPr>
                <w:b/>
                <w:bCs/>
              </w:rPr>
              <w:t>Klasse 3</w:t>
            </w:r>
          </w:p>
        </w:tc>
      </w:tr>
      <w:tr w:rsidR="0007421E" w:rsidRPr="00795BF2" w14:paraId="36645AAA" w14:textId="77777777" w:rsidTr="004D1BB8">
        <w:trPr>
          <w:trHeight w:val="330"/>
          <w:jc w:val="center"/>
        </w:trPr>
        <w:tc>
          <w:tcPr>
            <w:tcW w:w="1454" w:type="dxa"/>
            <w:tcBorders>
              <w:top w:val="nil"/>
              <w:left w:val="single" w:sz="12" w:space="0" w:color="auto"/>
              <w:bottom w:val="nil"/>
              <w:right w:val="single" w:sz="12" w:space="0" w:color="auto"/>
            </w:tcBorders>
            <w:shd w:val="clear" w:color="auto" w:fill="C0C0C0"/>
            <w:noWrap/>
            <w:vAlign w:val="bottom"/>
          </w:tcPr>
          <w:p w14:paraId="2BEEF824" w14:textId="77777777" w:rsidR="0007421E" w:rsidRPr="00795BF2" w:rsidRDefault="0007421E" w:rsidP="004D1BB8">
            <w:pPr>
              <w:spacing w:before="0" w:after="0"/>
              <w:ind w:left="0"/>
              <w:rPr>
                <w:b/>
                <w:bCs/>
              </w:rPr>
            </w:pPr>
            <w:r w:rsidRPr="00795BF2">
              <w:rPr>
                <w:b/>
                <w:bCs/>
              </w:rPr>
              <w:t>Minimum</w:t>
            </w:r>
          </w:p>
        </w:tc>
        <w:tc>
          <w:tcPr>
            <w:tcW w:w="1817" w:type="dxa"/>
            <w:tcBorders>
              <w:top w:val="nil"/>
              <w:left w:val="double" w:sz="6" w:space="0" w:color="auto"/>
              <w:bottom w:val="nil"/>
              <w:right w:val="double" w:sz="6" w:space="0" w:color="auto"/>
            </w:tcBorders>
            <w:noWrap/>
            <w:vAlign w:val="bottom"/>
          </w:tcPr>
          <w:p w14:paraId="09B242D7" w14:textId="77777777" w:rsidR="0007421E" w:rsidRPr="0007421E" w:rsidRDefault="0007421E" w:rsidP="004D1BB8">
            <w:pPr>
              <w:spacing w:before="0" w:after="0"/>
              <w:jc w:val="right"/>
              <w:rPr>
                <w:color w:val="000000"/>
              </w:rPr>
            </w:pPr>
            <w:r w:rsidRPr="0007421E">
              <w:rPr>
                <w:color w:val="000000"/>
              </w:rPr>
              <w:t>32.771,33</w:t>
            </w:r>
          </w:p>
        </w:tc>
        <w:tc>
          <w:tcPr>
            <w:tcW w:w="1734" w:type="dxa"/>
            <w:tcBorders>
              <w:top w:val="nil"/>
              <w:left w:val="single" w:sz="4" w:space="0" w:color="auto"/>
              <w:bottom w:val="nil"/>
              <w:right w:val="double" w:sz="6" w:space="0" w:color="auto"/>
            </w:tcBorders>
            <w:vAlign w:val="center"/>
          </w:tcPr>
          <w:p w14:paraId="16BAE9B5" w14:textId="77777777" w:rsidR="0007421E" w:rsidRPr="0007421E" w:rsidRDefault="0007421E" w:rsidP="004D1BB8">
            <w:pPr>
              <w:spacing w:before="0" w:after="0"/>
              <w:ind w:left="0"/>
              <w:jc w:val="right"/>
              <w:rPr>
                <w:color w:val="000000"/>
                <w:szCs w:val="22"/>
              </w:rPr>
            </w:pPr>
            <w:r w:rsidRPr="0007421E">
              <w:rPr>
                <w:color w:val="000000"/>
                <w:szCs w:val="22"/>
              </w:rPr>
              <w:t>42.602,73</w:t>
            </w:r>
          </w:p>
        </w:tc>
        <w:tc>
          <w:tcPr>
            <w:tcW w:w="1984" w:type="dxa"/>
            <w:tcBorders>
              <w:top w:val="nil"/>
              <w:left w:val="double" w:sz="6" w:space="0" w:color="auto"/>
              <w:bottom w:val="nil"/>
              <w:right w:val="double" w:sz="6" w:space="0" w:color="auto"/>
            </w:tcBorders>
            <w:vAlign w:val="bottom"/>
          </w:tcPr>
          <w:p w14:paraId="1BA46FB1" w14:textId="77777777" w:rsidR="0007421E" w:rsidRPr="0007421E" w:rsidRDefault="0007421E" w:rsidP="004D1BB8">
            <w:pPr>
              <w:spacing w:before="0" w:after="0"/>
              <w:ind w:left="0"/>
              <w:jc w:val="right"/>
              <w:rPr>
                <w:color w:val="000000"/>
                <w:szCs w:val="22"/>
              </w:rPr>
            </w:pPr>
            <w:r w:rsidRPr="0007421E">
              <w:rPr>
                <w:color w:val="000000"/>
                <w:szCs w:val="22"/>
              </w:rPr>
              <w:t>30.871,54</w:t>
            </w:r>
          </w:p>
        </w:tc>
        <w:tc>
          <w:tcPr>
            <w:tcW w:w="2123" w:type="dxa"/>
            <w:tcBorders>
              <w:top w:val="nil"/>
              <w:left w:val="double" w:sz="6" w:space="0" w:color="auto"/>
              <w:bottom w:val="nil"/>
              <w:right w:val="single" w:sz="12" w:space="0" w:color="auto"/>
            </w:tcBorders>
            <w:noWrap/>
            <w:vAlign w:val="bottom"/>
          </w:tcPr>
          <w:p w14:paraId="0E5D8FDA" w14:textId="77777777" w:rsidR="0007421E" w:rsidRPr="0007421E" w:rsidRDefault="0007421E" w:rsidP="004D1BB8">
            <w:pPr>
              <w:spacing w:before="0" w:after="0"/>
              <w:ind w:left="0"/>
              <w:jc w:val="right"/>
              <w:rPr>
                <w:color w:val="000000"/>
                <w:szCs w:val="22"/>
              </w:rPr>
            </w:pPr>
            <w:r w:rsidRPr="0007421E">
              <w:rPr>
                <w:color w:val="000000"/>
                <w:szCs w:val="22"/>
              </w:rPr>
              <w:t>40.133,00</w:t>
            </w:r>
          </w:p>
        </w:tc>
      </w:tr>
      <w:tr w:rsidR="0007421E" w:rsidRPr="00795BF2" w14:paraId="2E10D494" w14:textId="77777777" w:rsidTr="004D1BB8">
        <w:trPr>
          <w:trHeight w:val="330"/>
          <w:jc w:val="center"/>
        </w:trPr>
        <w:tc>
          <w:tcPr>
            <w:tcW w:w="1454" w:type="dxa"/>
            <w:tcBorders>
              <w:top w:val="nil"/>
              <w:left w:val="single" w:sz="12" w:space="0" w:color="auto"/>
              <w:bottom w:val="dotDotDash" w:sz="8" w:space="0" w:color="auto"/>
              <w:right w:val="single" w:sz="12" w:space="0" w:color="auto"/>
            </w:tcBorders>
            <w:shd w:val="clear" w:color="auto" w:fill="C0C0C0"/>
            <w:noWrap/>
            <w:vAlign w:val="bottom"/>
          </w:tcPr>
          <w:p w14:paraId="42F6F5A3" w14:textId="77777777" w:rsidR="0007421E" w:rsidRPr="00795BF2" w:rsidRDefault="0007421E" w:rsidP="004D1BB8">
            <w:pPr>
              <w:spacing w:before="0" w:after="0"/>
              <w:ind w:left="0"/>
              <w:rPr>
                <w:b/>
                <w:bCs/>
              </w:rPr>
            </w:pPr>
            <w:r w:rsidRPr="00795BF2">
              <w:rPr>
                <w:b/>
                <w:bCs/>
              </w:rPr>
              <w:t>Maximum</w:t>
            </w:r>
          </w:p>
        </w:tc>
        <w:tc>
          <w:tcPr>
            <w:tcW w:w="1817" w:type="dxa"/>
            <w:tcBorders>
              <w:top w:val="nil"/>
              <w:left w:val="double" w:sz="6" w:space="0" w:color="auto"/>
              <w:bottom w:val="dotDotDash" w:sz="8" w:space="0" w:color="auto"/>
              <w:right w:val="double" w:sz="6" w:space="0" w:color="auto"/>
            </w:tcBorders>
            <w:noWrap/>
            <w:vAlign w:val="bottom"/>
          </w:tcPr>
          <w:p w14:paraId="173A4BCE" w14:textId="77777777" w:rsidR="0007421E" w:rsidRPr="0007421E" w:rsidRDefault="0007421E" w:rsidP="004D1BB8">
            <w:pPr>
              <w:spacing w:before="0" w:after="0"/>
              <w:jc w:val="right"/>
              <w:rPr>
                <w:color w:val="000000"/>
              </w:rPr>
            </w:pPr>
            <w:r w:rsidRPr="0007421E">
              <w:rPr>
                <w:color w:val="000000"/>
              </w:rPr>
              <w:t>47.824,74</w:t>
            </w:r>
          </w:p>
        </w:tc>
        <w:tc>
          <w:tcPr>
            <w:tcW w:w="1734" w:type="dxa"/>
            <w:tcBorders>
              <w:top w:val="nil"/>
              <w:left w:val="single" w:sz="4" w:space="0" w:color="auto"/>
              <w:bottom w:val="dotDotDash" w:sz="8" w:space="0" w:color="auto"/>
              <w:right w:val="double" w:sz="6" w:space="0" w:color="auto"/>
            </w:tcBorders>
            <w:vAlign w:val="center"/>
          </w:tcPr>
          <w:p w14:paraId="327ACC4B" w14:textId="77777777" w:rsidR="0007421E" w:rsidRPr="0007421E" w:rsidRDefault="0007421E" w:rsidP="004D1BB8">
            <w:pPr>
              <w:spacing w:before="0" w:after="0"/>
              <w:ind w:left="0"/>
              <w:jc w:val="right"/>
              <w:rPr>
                <w:color w:val="000000"/>
                <w:szCs w:val="22"/>
              </w:rPr>
            </w:pPr>
            <w:r w:rsidRPr="0007421E">
              <w:rPr>
                <w:color w:val="000000"/>
                <w:szCs w:val="22"/>
              </w:rPr>
              <w:t>62.172,16</w:t>
            </w:r>
          </w:p>
        </w:tc>
        <w:tc>
          <w:tcPr>
            <w:tcW w:w="1984" w:type="dxa"/>
            <w:tcBorders>
              <w:top w:val="nil"/>
              <w:left w:val="double" w:sz="6" w:space="0" w:color="auto"/>
              <w:bottom w:val="dotDotDash" w:sz="8" w:space="0" w:color="auto"/>
              <w:right w:val="double" w:sz="6" w:space="0" w:color="auto"/>
            </w:tcBorders>
            <w:vAlign w:val="bottom"/>
          </w:tcPr>
          <w:p w14:paraId="2BFC2467" w14:textId="77777777" w:rsidR="0007421E" w:rsidRPr="0007421E" w:rsidRDefault="0007421E" w:rsidP="004D1BB8">
            <w:pPr>
              <w:spacing w:before="0" w:after="0"/>
              <w:ind w:left="0"/>
              <w:jc w:val="right"/>
              <w:rPr>
                <w:color w:val="000000"/>
                <w:szCs w:val="22"/>
              </w:rPr>
            </w:pPr>
            <w:r w:rsidRPr="0007421E">
              <w:rPr>
                <w:color w:val="000000"/>
                <w:szCs w:val="22"/>
              </w:rPr>
              <w:t>45.052,29</w:t>
            </w:r>
          </w:p>
        </w:tc>
        <w:tc>
          <w:tcPr>
            <w:tcW w:w="2123" w:type="dxa"/>
            <w:tcBorders>
              <w:top w:val="nil"/>
              <w:left w:val="double" w:sz="6" w:space="0" w:color="auto"/>
              <w:bottom w:val="dotDotDash" w:sz="8" w:space="0" w:color="auto"/>
              <w:right w:val="single" w:sz="12" w:space="0" w:color="auto"/>
            </w:tcBorders>
            <w:noWrap/>
            <w:vAlign w:val="bottom"/>
          </w:tcPr>
          <w:p w14:paraId="030D3E04" w14:textId="77777777" w:rsidR="0007421E" w:rsidRPr="0007421E" w:rsidRDefault="0007421E" w:rsidP="004D1BB8">
            <w:pPr>
              <w:spacing w:before="0" w:after="0"/>
              <w:ind w:left="0"/>
              <w:jc w:val="right"/>
              <w:rPr>
                <w:color w:val="000000"/>
                <w:szCs w:val="22"/>
              </w:rPr>
            </w:pPr>
            <w:r w:rsidRPr="0007421E">
              <w:rPr>
                <w:color w:val="000000"/>
                <w:szCs w:val="22"/>
              </w:rPr>
              <w:t>58.567,98</w:t>
            </w:r>
          </w:p>
        </w:tc>
      </w:tr>
      <w:tr w:rsidR="0007421E" w:rsidRPr="00795BF2" w14:paraId="77D54271" w14:textId="77777777" w:rsidTr="004D1BB8">
        <w:trPr>
          <w:trHeight w:val="315"/>
          <w:jc w:val="center"/>
        </w:trPr>
        <w:tc>
          <w:tcPr>
            <w:tcW w:w="1454" w:type="dxa"/>
            <w:tcBorders>
              <w:top w:val="dotDotDash" w:sz="8" w:space="0" w:color="auto"/>
              <w:left w:val="single" w:sz="12" w:space="0" w:color="auto"/>
              <w:bottom w:val="double" w:sz="4" w:space="0" w:color="auto"/>
              <w:right w:val="single" w:sz="12" w:space="0" w:color="auto"/>
            </w:tcBorders>
            <w:shd w:val="clear" w:color="auto" w:fill="C0C0C0"/>
            <w:noWrap/>
            <w:vAlign w:val="bottom"/>
          </w:tcPr>
          <w:p w14:paraId="56B8034A" w14:textId="77777777" w:rsidR="0007421E" w:rsidRPr="00795BF2" w:rsidRDefault="0007421E" w:rsidP="004D1BB8">
            <w:pPr>
              <w:spacing w:before="0" w:after="0"/>
              <w:ind w:left="0"/>
              <w:rPr>
                <w:b/>
                <w:bCs/>
              </w:rPr>
            </w:pPr>
            <w:r w:rsidRPr="00795BF2">
              <w:rPr>
                <w:b/>
                <w:bCs/>
              </w:rPr>
              <w:t>Verhoging</w:t>
            </w:r>
          </w:p>
        </w:tc>
        <w:tc>
          <w:tcPr>
            <w:tcW w:w="1817" w:type="dxa"/>
            <w:tcBorders>
              <w:top w:val="dotDotDash" w:sz="8" w:space="0" w:color="auto"/>
              <w:left w:val="double" w:sz="6" w:space="0" w:color="auto"/>
              <w:bottom w:val="double" w:sz="4" w:space="0" w:color="auto"/>
              <w:right w:val="double" w:sz="6" w:space="0" w:color="auto"/>
            </w:tcBorders>
            <w:noWrap/>
            <w:vAlign w:val="bottom"/>
          </w:tcPr>
          <w:p w14:paraId="6C631056" w14:textId="77777777" w:rsidR="0007421E" w:rsidRPr="0007421E" w:rsidRDefault="0007421E" w:rsidP="004D1BB8">
            <w:pPr>
              <w:spacing w:before="0" w:after="0"/>
              <w:ind w:left="0"/>
              <w:jc w:val="right"/>
              <w:rPr>
                <w:bCs/>
              </w:rPr>
            </w:pPr>
            <w:r w:rsidRPr="0007421E">
              <w:rPr>
                <w:bCs/>
              </w:rPr>
              <w:t>1x1x2457.89</w:t>
            </w:r>
          </w:p>
          <w:p w14:paraId="2F76A702" w14:textId="77777777" w:rsidR="0007421E" w:rsidRPr="0007421E" w:rsidRDefault="0007421E" w:rsidP="004D1BB8">
            <w:pPr>
              <w:spacing w:before="0" w:after="0"/>
              <w:ind w:left="0"/>
              <w:jc w:val="right"/>
              <w:rPr>
                <w:bCs/>
              </w:rPr>
            </w:pPr>
            <w:r w:rsidRPr="0007421E">
              <w:rPr>
                <w:bCs/>
              </w:rPr>
              <w:t>7x2x1799.36</w:t>
            </w:r>
          </w:p>
        </w:tc>
        <w:tc>
          <w:tcPr>
            <w:tcW w:w="1734" w:type="dxa"/>
            <w:tcBorders>
              <w:top w:val="nil"/>
              <w:left w:val="single" w:sz="4" w:space="0" w:color="auto"/>
              <w:bottom w:val="nil"/>
              <w:right w:val="double" w:sz="6" w:space="0" w:color="auto"/>
            </w:tcBorders>
            <w:vAlign w:val="center"/>
          </w:tcPr>
          <w:p w14:paraId="75F1C3A0" w14:textId="77777777" w:rsidR="0007421E" w:rsidRPr="0007421E" w:rsidRDefault="0007421E" w:rsidP="004D1BB8">
            <w:pPr>
              <w:spacing w:before="0" w:after="0"/>
              <w:ind w:left="0"/>
              <w:jc w:val="right"/>
              <w:rPr>
                <w:bCs/>
              </w:rPr>
            </w:pPr>
          </w:p>
        </w:tc>
        <w:tc>
          <w:tcPr>
            <w:tcW w:w="1984" w:type="dxa"/>
            <w:tcBorders>
              <w:top w:val="nil"/>
              <w:left w:val="double" w:sz="6" w:space="0" w:color="auto"/>
              <w:bottom w:val="nil"/>
              <w:right w:val="double" w:sz="6" w:space="0" w:color="auto"/>
            </w:tcBorders>
            <w:vAlign w:val="bottom"/>
          </w:tcPr>
          <w:p w14:paraId="56EAD167" w14:textId="77777777" w:rsidR="0007421E" w:rsidRPr="0007421E" w:rsidRDefault="0007421E" w:rsidP="004D1BB8">
            <w:pPr>
              <w:spacing w:before="0" w:after="0"/>
              <w:ind w:left="0"/>
              <w:jc w:val="right"/>
              <w:rPr>
                <w:bCs/>
              </w:rPr>
            </w:pPr>
            <w:r w:rsidRPr="0007421E">
              <w:rPr>
                <w:bCs/>
              </w:rPr>
              <w:t>1x1x2315,400</w:t>
            </w:r>
          </w:p>
          <w:p w14:paraId="09703510" w14:textId="77777777" w:rsidR="0007421E" w:rsidRPr="0007421E" w:rsidRDefault="0007421E" w:rsidP="004D1BB8">
            <w:pPr>
              <w:spacing w:before="0" w:after="0"/>
              <w:ind w:left="0"/>
              <w:jc w:val="right"/>
              <w:rPr>
                <w:bCs/>
              </w:rPr>
            </w:pPr>
            <w:r w:rsidRPr="0007421E">
              <w:rPr>
                <w:bCs/>
              </w:rPr>
              <w:t>7x2x1695.05</w:t>
            </w:r>
          </w:p>
        </w:tc>
        <w:tc>
          <w:tcPr>
            <w:tcW w:w="2123" w:type="dxa"/>
            <w:tcBorders>
              <w:top w:val="nil"/>
              <w:left w:val="double" w:sz="6" w:space="0" w:color="auto"/>
              <w:bottom w:val="nil"/>
              <w:right w:val="single" w:sz="12" w:space="0" w:color="auto"/>
            </w:tcBorders>
            <w:noWrap/>
            <w:vAlign w:val="bottom"/>
          </w:tcPr>
          <w:p w14:paraId="30B055B8" w14:textId="77777777" w:rsidR="0007421E" w:rsidRPr="0007421E" w:rsidRDefault="0007421E" w:rsidP="004D1BB8">
            <w:pPr>
              <w:spacing w:before="0" w:after="0"/>
              <w:ind w:left="0"/>
              <w:jc w:val="right"/>
              <w:rPr>
                <w:bCs/>
              </w:rPr>
            </w:pPr>
          </w:p>
        </w:tc>
      </w:tr>
      <w:tr w:rsidR="0007421E" w:rsidRPr="00795BF2" w14:paraId="6088372A" w14:textId="77777777" w:rsidTr="004D1BB8">
        <w:trPr>
          <w:trHeight w:val="330"/>
          <w:jc w:val="center"/>
        </w:trPr>
        <w:tc>
          <w:tcPr>
            <w:tcW w:w="1454" w:type="dxa"/>
            <w:tcBorders>
              <w:top w:val="double" w:sz="4" w:space="0" w:color="auto"/>
              <w:left w:val="single" w:sz="12" w:space="0" w:color="auto"/>
              <w:bottom w:val="nil"/>
              <w:right w:val="single" w:sz="12" w:space="0" w:color="auto"/>
            </w:tcBorders>
            <w:shd w:val="clear" w:color="auto" w:fill="C0C0C0"/>
            <w:noWrap/>
            <w:vAlign w:val="bottom"/>
          </w:tcPr>
          <w:p w14:paraId="4B62D7A5" w14:textId="77777777" w:rsidR="0007421E" w:rsidRPr="00795BF2" w:rsidRDefault="0007421E" w:rsidP="004D1BB8">
            <w:pPr>
              <w:spacing w:before="0" w:after="0"/>
              <w:jc w:val="right"/>
              <w:rPr>
                <w:b/>
                <w:bCs/>
              </w:rPr>
            </w:pPr>
            <w:r w:rsidRPr="00795BF2">
              <w:rPr>
                <w:b/>
                <w:bCs/>
              </w:rPr>
              <w:t>0</w:t>
            </w:r>
          </w:p>
        </w:tc>
        <w:tc>
          <w:tcPr>
            <w:tcW w:w="1817" w:type="dxa"/>
            <w:tcBorders>
              <w:top w:val="double" w:sz="4" w:space="0" w:color="auto"/>
              <w:left w:val="double" w:sz="6" w:space="0" w:color="auto"/>
              <w:bottom w:val="nil"/>
              <w:right w:val="double" w:sz="6" w:space="0" w:color="auto"/>
            </w:tcBorders>
            <w:noWrap/>
            <w:vAlign w:val="bottom"/>
          </w:tcPr>
          <w:p w14:paraId="29F7B2AE" w14:textId="77777777" w:rsidR="0007421E" w:rsidRPr="0007421E" w:rsidRDefault="0007421E" w:rsidP="004D1BB8">
            <w:pPr>
              <w:spacing w:before="0" w:after="0"/>
              <w:jc w:val="right"/>
              <w:rPr>
                <w:color w:val="000000"/>
              </w:rPr>
            </w:pPr>
            <w:r w:rsidRPr="0007421E">
              <w:rPr>
                <w:color w:val="000000"/>
              </w:rPr>
              <w:t>32.771,33</w:t>
            </w:r>
          </w:p>
        </w:tc>
        <w:tc>
          <w:tcPr>
            <w:tcW w:w="1734" w:type="dxa"/>
            <w:tcBorders>
              <w:top w:val="double" w:sz="6" w:space="0" w:color="auto"/>
              <w:left w:val="single" w:sz="4" w:space="0" w:color="auto"/>
              <w:bottom w:val="nil"/>
              <w:right w:val="double" w:sz="6" w:space="0" w:color="auto"/>
            </w:tcBorders>
            <w:vAlign w:val="center"/>
          </w:tcPr>
          <w:p w14:paraId="1E8E799B" w14:textId="77777777" w:rsidR="0007421E" w:rsidRPr="0007421E" w:rsidRDefault="0007421E" w:rsidP="004D1BB8">
            <w:pPr>
              <w:spacing w:before="0" w:after="0"/>
              <w:ind w:left="104"/>
              <w:jc w:val="right"/>
              <w:rPr>
                <w:color w:val="000000"/>
              </w:rPr>
            </w:pPr>
            <w:r w:rsidRPr="0007421E">
              <w:rPr>
                <w:color w:val="000000"/>
              </w:rPr>
              <w:t>42.602,73</w:t>
            </w:r>
          </w:p>
        </w:tc>
        <w:tc>
          <w:tcPr>
            <w:tcW w:w="1984" w:type="dxa"/>
            <w:tcBorders>
              <w:top w:val="double" w:sz="6" w:space="0" w:color="auto"/>
              <w:left w:val="double" w:sz="6" w:space="0" w:color="auto"/>
              <w:bottom w:val="nil"/>
              <w:right w:val="double" w:sz="6" w:space="0" w:color="auto"/>
            </w:tcBorders>
            <w:vAlign w:val="bottom"/>
          </w:tcPr>
          <w:p w14:paraId="5ADBF238" w14:textId="77777777" w:rsidR="0007421E" w:rsidRPr="0007421E" w:rsidRDefault="0007421E" w:rsidP="004D1BB8">
            <w:pPr>
              <w:spacing w:before="0" w:after="0"/>
              <w:jc w:val="right"/>
              <w:rPr>
                <w:color w:val="000000"/>
              </w:rPr>
            </w:pPr>
            <w:r w:rsidRPr="0007421E">
              <w:rPr>
                <w:color w:val="000000"/>
              </w:rPr>
              <w:t>30.871,54</w:t>
            </w:r>
          </w:p>
        </w:tc>
        <w:tc>
          <w:tcPr>
            <w:tcW w:w="2123" w:type="dxa"/>
            <w:tcBorders>
              <w:top w:val="double" w:sz="6" w:space="0" w:color="auto"/>
              <w:left w:val="double" w:sz="6" w:space="0" w:color="auto"/>
              <w:bottom w:val="nil"/>
              <w:right w:val="single" w:sz="12" w:space="0" w:color="auto"/>
            </w:tcBorders>
            <w:noWrap/>
            <w:vAlign w:val="bottom"/>
          </w:tcPr>
          <w:p w14:paraId="42E8300D" w14:textId="77777777" w:rsidR="0007421E" w:rsidRPr="0007421E" w:rsidRDefault="0007421E" w:rsidP="004D1BB8">
            <w:pPr>
              <w:spacing w:before="0" w:after="0"/>
              <w:jc w:val="right"/>
              <w:rPr>
                <w:color w:val="000000"/>
              </w:rPr>
            </w:pPr>
            <w:r w:rsidRPr="0007421E">
              <w:rPr>
                <w:color w:val="000000"/>
              </w:rPr>
              <w:t>40.133,00</w:t>
            </w:r>
          </w:p>
        </w:tc>
      </w:tr>
      <w:tr w:rsidR="0007421E" w:rsidRPr="00795BF2" w14:paraId="634FE72F" w14:textId="77777777" w:rsidTr="004D1BB8">
        <w:trPr>
          <w:trHeight w:val="315"/>
          <w:jc w:val="center"/>
        </w:trPr>
        <w:tc>
          <w:tcPr>
            <w:tcW w:w="1454" w:type="dxa"/>
            <w:tcBorders>
              <w:top w:val="nil"/>
              <w:left w:val="single" w:sz="12" w:space="0" w:color="auto"/>
              <w:bottom w:val="nil"/>
              <w:right w:val="single" w:sz="12" w:space="0" w:color="auto"/>
            </w:tcBorders>
            <w:shd w:val="clear" w:color="auto" w:fill="C0C0C0"/>
            <w:noWrap/>
            <w:vAlign w:val="bottom"/>
          </w:tcPr>
          <w:p w14:paraId="64B93B4B" w14:textId="77777777" w:rsidR="0007421E" w:rsidRPr="00795BF2" w:rsidRDefault="0007421E" w:rsidP="004D1BB8">
            <w:pPr>
              <w:spacing w:before="0" w:after="0"/>
              <w:jc w:val="right"/>
              <w:rPr>
                <w:b/>
                <w:bCs/>
              </w:rPr>
            </w:pPr>
            <w:r w:rsidRPr="00795BF2">
              <w:rPr>
                <w:b/>
                <w:bCs/>
              </w:rPr>
              <w:t>1</w:t>
            </w:r>
          </w:p>
        </w:tc>
        <w:tc>
          <w:tcPr>
            <w:tcW w:w="1817" w:type="dxa"/>
            <w:tcBorders>
              <w:top w:val="nil"/>
              <w:left w:val="double" w:sz="6" w:space="0" w:color="auto"/>
              <w:bottom w:val="nil"/>
              <w:right w:val="double" w:sz="6" w:space="0" w:color="auto"/>
            </w:tcBorders>
            <w:noWrap/>
            <w:vAlign w:val="bottom"/>
          </w:tcPr>
          <w:p w14:paraId="3124A1CF" w14:textId="77777777" w:rsidR="0007421E" w:rsidRPr="0007421E" w:rsidRDefault="0007421E" w:rsidP="004D1BB8">
            <w:pPr>
              <w:spacing w:before="0" w:after="0"/>
              <w:jc w:val="right"/>
              <w:rPr>
                <w:color w:val="000000"/>
              </w:rPr>
            </w:pPr>
            <w:r w:rsidRPr="0007421E">
              <w:rPr>
                <w:color w:val="000000"/>
              </w:rPr>
              <w:t>35.229,22</w:t>
            </w:r>
          </w:p>
        </w:tc>
        <w:tc>
          <w:tcPr>
            <w:tcW w:w="1734" w:type="dxa"/>
            <w:tcBorders>
              <w:top w:val="nil"/>
              <w:left w:val="single" w:sz="4" w:space="0" w:color="auto"/>
              <w:bottom w:val="nil"/>
              <w:right w:val="double" w:sz="6" w:space="0" w:color="auto"/>
            </w:tcBorders>
            <w:vAlign w:val="center"/>
          </w:tcPr>
          <w:p w14:paraId="65605BD0" w14:textId="77777777" w:rsidR="0007421E" w:rsidRPr="0007421E" w:rsidRDefault="0007421E" w:rsidP="004D1BB8">
            <w:pPr>
              <w:spacing w:before="0" w:after="0"/>
              <w:ind w:left="104"/>
              <w:jc w:val="right"/>
              <w:rPr>
                <w:color w:val="000000"/>
              </w:rPr>
            </w:pPr>
            <w:r w:rsidRPr="0007421E">
              <w:rPr>
                <w:color w:val="000000"/>
              </w:rPr>
              <w:t>45.797,99</w:t>
            </w:r>
          </w:p>
        </w:tc>
        <w:tc>
          <w:tcPr>
            <w:tcW w:w="1984" w:type="dxa"/>
            <w:tcBorders>
              <w:top w:val="nil"/>
              <w:left w:val="double" w:sz="6" w:space="0" w:color="auto"/>
              <w:bottom w:val="nil"/>
              <w:right w:val="double" w:sz="6" w:space="0" w:color="auto"/>
            </w:tcBorders>
            <w:vAlign w:val="bottom"/>
          </w:tcPr>
          <w:p w14:paraId="3CAF1DB1" w14:textId="77777777" w:rsidR="0007421E" w:rsidRPr="0007421E" w:rsidRDefault="0007421E" w:rsidP="004D1BB8">
            <w:pPr>
              <w:spacing w:before="0" w:after="0"/>
              <w:jc w:val="right"/>
              <w:rPr>
                <w:color w:val="000000"/>
              </w:rPr>
            </w:pPr>
            <w:r w:rsidRPr="0007421E">
              <w:rPr>
                <w:color w:val="000000"/>
              </w:rPr>
              <w:t>33.186,94</w:t>
            </w:r>
          </w:p>
        </w:tc>
        <w:tc>
          <w:tcPr>
            <w:tcW w:w="2123" w:type="dxa"/>
            <w:tcBorders>
              <w:top w:val="nil"/>
              <w:left w:val="double" w:sz="6" w:space="0" w:color="auto"/>
              <w:bottom w:val="nil"/>
              <w:right w:val="single" w:sz="12" w:space="0" w:color="auto"/>
            </w:tcBorders>
            <w:noWrap/>
            <w:vAlign w:val="bottom"/>
          </w:tcPr>
          <w:p w14:paraId="2512F50E" w14:textId="77777777" w:rsidR="0007421E" w:rsidRPr="0007421E" w:rsidRDefault="0007421E" w:rsidP="004D1BB8">
            <w:pPr>
              <w:spacing w:before="0" w:after="0"/>
              <w:jc w:val="right"/>
              <w:rPr>
                <w:color w:val="000000"/>
              </w:rPr>
            </w:pPr>
            <w:r w:rsidRPr="0007421E">
              <w:rPr>
                <w:color w:val="000000"/>
              </w:rPr>
              <w:t>43.143,02</w:t>
            </w:r>
          </w:p>
        </w:tc>
      </w:tr>
      <w:tr w:rsidR="0007421E" w:rsidRPr="00795BF2" w14:paraId="2F2BD022" w14:textId="77777777" w:rsidTr="004D1BB8">
        <w:trPr>
          <w:trHeight w:val="315"/>
          <w:jc w:val="center"/>
        </w:trPr>
        <w:tc>
          <w:tcPr>
            <w:tcW w:w="1454" w:type="dxa"/>
            <w:tcBorders>
              <w:top w:val="nil"/>
              <w:left w:val="single" w:sz="12" w:space="0" w:color="auto"/>
              <w:bottom w:val="nil"/>
              <w:right w:val="single" w:sz="12" w:space="0" w:color="auto"/>
            </w:tcBorders>
            <w:shd w:val="clear" w:color="auto" w:fill="C0C0C0"/>
            <w:noWrap/>
            <w:vAlign w:val="bottom"/>
          </w:tcPr>
          <w:p w14:paraId="0B64F2C2" w14:textId="77777777" w:rsidR="0007421E" w:rsidRPr="00795BF2" w:rsidRDefault="0007421E" w:rsidP="004D1BB8">
            <w:pPr>
              <w:spacing w:before="0" w:after="0"/>
              <w:jc w:val="right"/>
              <w:rPr>
                <w:b/>
                <w:bCs/>
              </w:rPr>
            </w:pPr>
            <w:r w:rsidRPr="00795BF2">
              <w:rPr>
                <w:b/>
                <w:bCs/>
              </w:rPr>
              <w:t>2</w:t>
            </w:r>
          </w:p>
        </w:tc>
        <w:tc>
          <w:tcPr>
            <w:tcW w:w="1817" w:type="dxa"/>
            <w:tcBorders>
              <w:top w:val="nil"/>
              <w:left w:val="double" w:sz="6" w:space="0" w:color="auto"/>
              <w:bottom w:val="nil"/>
              <w:right w:val="double" w:sz="6" w:space="0" w:color="auto"/>
            </w:tcBorders>
            <w:noWrap/>
            <w:vAlign w:val="bottom"/>
          </w:tcPr>
          <w:p w14:paraId="3AC1B98B" w14:textId="77777777" w:rsidR="0007421E" w:rsidRPr="0007421E" w:rsidRDefault="0007421E" w:rsidP="004D1BB8">
            <w:pPr>
              <w:spacing w:before="0" w:after="0"/>
              <w:jc w:val="right"/>
              <w:rPr>
                <w:color w:val="000000"/>
              </w:rPr>
            </w:pPr>
            <w:r w:rsidRPr="0007421E">
              <w:rPr>
                <w:color w:val="000000"/>
              </w:rPr>
              <w:t>35.229,22</w:t>
            </w:r>
          </w:p>
        </w:tc>
        <w:tc>
          <w:tcPr>
            <w:tcW w:w="1734" w:type="dxa"/>
            <w:tcBorders>
              <w:top w:val="nil"/>
              <w:left w:val="single" w:sz="4" w:space="0" w:color="auto"/>
              <w:bottom w:val="nil"/>
              <w:right w:val="double" w:sz="6" w:space="0" w:color="auto"/>
            </w:tcBorders>
            <w:vAlign w:val="center"/>
          </w:tcPr>
          <w:p w14:paraId="34F7E4C2" w14:textId="77777777" w:rsidR="0007421E" w:rsidRPr="0007421E" w:rsidRDefault="0007421E" w:rsidP="004D1BB8">
            <w:pPr>
              <w:spacing w:before="0" w:after="0"/>
              <w:ind w:left="104"/>
              <w:jc w:val="right"/>
              <w:rPr>
                <w:color w:val="000000"/>
              </w:rPr>
            </w:pPr>
            <w:r w:rsidRPr="0007421E">
              <w:rPr>
                <w:color w:val="000000"/>
              </w:rPr>
              <w:t>45.797,99</w:t>
            </w:r>
          </w:p>
        </w:tc>
        <w:tc>
          <w:tcPr>
            <w:tcW w:w="1984" w:type="dxa"/>
            <w:tcBorders>
              <w:top w:val="nil"/>
              <w:left w:val="double" w:sz="6" w:space="0" w:color="auto"/>
              <w:bottom w:val="nil"/>
              <w:right w:val="double" w:sz="6" w:space="0" w:color="auto"/>
            </w:tcBorders>
            <w:vAlign w:val="bottom"/>
          </w:tcPr>
          <w:p w14:paraId="250FC975" w14:textId="77777777" w:rsidR="0007421E" w:rsidRPr="0007421E" w:rsidRDefault="0007421E" w:rsidP="004D1BB8">
            <w:pPr>
              <w:spacing w:before="0" w:after="0"/>
              <w:jc w:val="right"/>
              <w:rPr>
                <w:color w:val="000000"/>
              </w:rPr>
            </w:pPr>
            <w:r w:rsidRPr="0007421E">
              <w:rPr>
                <w:color w:val="000000"/>
              </w:rPr>
              <w:t>33.186,94</w:t>
            </w:r>
          </w:p>
        </w:tc>
        <w:tc>
          <w:tcPr>
            <w:tcW w:w="2123" w:type="dxa"/>
            <w:tcBorders>
              <w:top w:val="nil"/>
              <w:left w:val="double" w:sz="6" w:space="0" w:color="auto"/>
              <w:bottom w:val="nil"/>
              <w:right w:val="single" w:sz="12" w:space="0" w:color="auto"/>
            </w:tcBorders>
            <w:noWrap/>
            <w:vAlign w:val="bottom"/>
          </w:tcPr>
          <w:p w14:paraId="69B06551" w14:textId="77777777" w:rsidR="0007421E" w:rsidRPr="0007421E" w:rsidRDefault="0007421E" w:rsidP="004D1BB8">
            <w:pPr>
              <w:spacing w:before="0" w:after="0"/>
              <w:jc w:val="right"/>
              <w:rPr>
                <w:color w:val="000000"/>
              </w:rPr>
            </w:pPr>
            <w:r w:rsidRPr="0007421E">
              <w:rPr>
                <w:color w:val="000000"/>
              </w:rPr>
              <w:t>43.143,02</w:t>
            </w:r>
          </w:p>
        </w:tc>
      </w:tr>
      <w:tr w:rsidR="0007421E" w:rsidRPr="00795BF2" w14:paraId="4EA592B3" w14:textId="77777777" w:rsidTr="004D1BB8">
        <w:trPr>
          <w:trHeight w:val="315"/>
          <w:jc w:val="center"/>
        </w:trPr>
        <w:tc>
          <w:tcPr>
            <w:tcW w:w="1454" w:type="dxa"/>
            <w:tcBorders>
              <w:top w:val="nil"/>
              <w:left w:val="single" w:sz="12" w:space="0" w:color="auto"/>
              <w:bottom w:val="nil"/>
              <w:right w:val="single" w:sz="12" w:space="0" w:color="auto"/>
            </w:tcBorders>
            <w:shd w:val="clear" w:color="auto" w:fill="C0C0C0"/>
            <w:noWrap/>
            <w:vAlign w:val="bottom"/>
          </w:tcPr>
          <w:p w14:paraId="3EDC7DEC" w14:textId="77777777" w:rsidR="0007421E" w:rsidRPr="00795BF2" w:rsidRDefault="0007421E" w:rsidP="004D1BB8">
            <w:pPr>
              <w:spacing w:before="0" w:after="0"/>
              <w:jc w:val="right"/>
              <w:rPr>
                <w:b/>
                <w:bCs/>
              </w:rPr>
            </w:pPr>
            <w:r w:rsidRPr="00795BF2">
              <w:rPr>
                <w:b/>
                <w:bCs/>
              </w:rPr>
              <w:t>3</w:t>
            </w:r>
          </w:p>
        </w:tc>
        <w:tc>
          <w:tcPr>
            <w:tcW w:w="1817" w:type="dxa"/>
            <w:tcBorders>
              <w:top w:val="nil"/>
              <w:left w:val="double" w:sz="6" w:space="0" w:color="auto"/>
              <w:bottom w:val="nil"/>
              <w:right w:val="double" w:sz="6" w:space="0" w:color="auto"/>
            </w:tcBorders>
            <w:noWrap/>
            <w:vAlign w:val="bottom"/>
          </w:tcPr>
          <w:p w14:paraId="2BD78AD9" w14:textId="77777777" w:rsidR="0007421E" w:rsidRPr="0007421E" w:rsidRDefault="0007421E" w:rsidP="004D1BB8">
            <w:pPr>
              <w:spacing w:before="0" w:after="0"/>
              <w:jc w:val="right"/>
              <w:rPr>
                <w:color w:val="000000"/>
              </w:rPr>
            </w:pPr>
            <w:r w:rsidRPr="0007421E">
              <w:rPr>
                <w:color w:val="000000"/>
              </w:rPr>
              <w:t>37.028,58</w:t>
            </w:r>
          </w:p>
        </w:tc>
        <w:tc>
          <w:tcPr>
            <w:tcW w:w="1734" w:type="dxa"/>
            <w:tcBorders>
              <w:top w:val="nil"/>
              <w:left w:val="single" w:sz="4" w:space="0" w:color="auto"/>
              <w:bottom w:val="nil"/>
              <w:right w:val="double" w:sz="6" w:space="0" w:color="auto"/>
            </w:tcBorders>
            <w:vAlign w:val="center"/>
          </w:tcPr>
          <w:p w14:paraId="06F65E95" w14:textId="77777777" w:rsidR="0007421E" w:rsidRPr="0007421E" w:rsidRDefault="0007421E" w:rsidP="004D1BB8">
            <w:pPr>
              <w:spacing w:before="0" w:after="0"/>
              <w:ind w:left="104"/>
              <w:jc w:val="right"/>
              <w:rPr>
                <w:color w:val="000000"/>
              </w:rPr>
            </w:pPr>
            <w:r w:rsidRPr="0007421E">
              <w:rPr>
                <w:color w:val="000000"/>
              </w:rPr>
              <w:t>48.137,15</w:t>
            </w:r>
          </w:p>
        </w:tc>
        <w:tc>
          <w:tcPr>
            <w:tcW w:w="1984" w:type="dxa"/>
            <w:tcBorders>
              <w:top w:val="nil"/>
              <w:left w:val="double" w:sz="6" w:space="0" w:color="auto"/>
              <w:bottom w:val="nil"/>
              <w:right w:val="double" w:sz="6" w:space="0" w:color="auto"/>
            </w:tcBorders>
            <w:vAlign w:val="bottom"/>
          </w:tcPr>
          <w:p w14:paraId="34973300" w14:textId="77777777" w:rsidR="0007421E" w:rsidRPr="0007421E" w:rsidRDefault="0007421E" w:rsidP="004D1BB8">
            <w:pPr>
              <w:spacing w:before="0" w:after="0"/>
              <w:jc w:val="right"/>
              <w:rPr>
                <w:color w:val="000000"/>
              </w:rPr>
            </w:pPr>
            <w:r w:rsidRPr="0007421E">
              <w:rPr>
                <w:color w:val="000000"/>
              </w:rPr>
              <w:t>34.881,99</w:t>
            </w:r>
          </w:p>
        </w:tc>
        <w:tc>
          <w:tcPr>
            <w:tcW w:w="2123" w:type="dxa"/>
            <w:tcBorders>
              <w:top w:val="nil"/>
              <w:left w:val="double" w:sz="6" w:space="0" w:color="auto"/>
              <w:bottom w:val="nil"/>
              <w:right w:val="single" w:sz="12" w:space="0" w:color="auto"/>
            </w:tcBorders>
            <w:noWrap/>
            <w:vAlign w:val="bottom"/>
          </w:tcPr>
          <w:p w14:paraId="278C5BAC" w14:textId="77777777" w:rsidR="0007421E" w:rsidRPr="0007421E" w:rsidRDefault="0007421E" w:rsidP="004D1BB8">
            <w:pPr>
              <w:spacing w:before="0" w:after="0"/>
              <w:jc w:val="right"/>
              <w:rPr>
                <w:color w:val="000000"/>
              </w:rPr>
            </w:pPr>
            <w:r w:rsidRPr="0007421E">
              <w:rPr>
                <w:color w:val="000000"/>
              </w:rPr>
              <w:t>45.346,59</w:t>
            </w:r>
          </w:p>
        </w:tc>
      </w:tr>
      <w:tr w:rsidR="0007421E" w:rsidRPr="00795BF2" w14:paraId="099CDC5A" w14:textId="77777777" w:rsidTr="004D1BB8">
        <w:trPr>
          <w:trHeight w:val="315"/>
          <w:jc w:val="center"/>
        </w:trPr>
        <w:tc>
          <w:tcPr>
            <w:tcW w:w="1454" w:type="dxa"/>
            <w:tcBorders>
              <w:top w:val="nil"/>
              <w:left w:val="single" w:sz="12" w:space="0" w:color="auto"/>
              <w:bottom w:val="nil"/>
              <w:right w:val="single" w:sz="12" w:space="0" w:color="auto"/>
            </w:tcBorders>
            <w:shd w:val="clear" w:color="auto" w:fill="C0C0C0"/>
            <w:noWrap/>
            <w:vAlign w:val="bottom"/>
          </w:tcPr>
          <w:p w14:paraId="40F9C63A" w14:textId="77777777" w:rsidR="0007421E" w:rsidRPr="00795BF2" w:rsidRDefault="0007421E" w:rsidP="004D1BB8">
            <w:pPr>
              <w:spacing w:before="0" w:after="0"/>
              <w:jc w:val="right"/>
              <w:rPr>
                <w:b/>
                <w:bCs/>
              </w:rPr>
            </w:pPr>
            <w:r w:rsidRPr="00795BF2">
              <w:rPr>
                <w:b/>
                <w:bCs/>
              </w:rPr>
              <w:t>4</w:t>
            </w:r>
          </w:p>
        </w:tc>
        <w:tc>
          <w:tcPr>
            <w:tcW w:w="1817" w:type="dxa"/>
            <w:tcBorders>
              <w:top w:val="nil"/>
              <w:left w:val="double" w:sz="6" w:space="0" w:color="auto"/>
              <w:bottom w:val="nil"/>
              <w:right w:val="double" w:sz="6" w:space="0" w:color="auto"/>
            </w:tcBorders>
            <w:noWrap/>
            <w:vAlign w:val="bottom"/>
          </w:tcPr>
          <w:p w14:paraId="493679CF" w14:textId="77777777" w:rsidR="0007421E" w:rsidRPr="0007421E" w:rsidRDefault="0007421E" w:rsidP="004D1BB8">
            <w:pPr>
              <w:spacing w:before="0" w:after="0"/>
              <w:jc w:val="right"/>
              <w:rPr>
                <w:color w:val="000000"/>
              </w:rPr>
            </w:pPr>
            <w:r w:rsidRPr="0007421E">
              <w:rPr>
                <w:color w:val="000000"/>
              </w:rPr>
              <w:t>37.028,58</w:t>
            </w:r>
          </w:p>
        </w:tc>
        <w:tc>
          <w:tcPr>
            <w:tcW w:w="1734" w:type="dxa"/>
            <w:tcBorders>
              <w:top w:val="nil"/>
              <w:left w:val="single" w:sz="4" w:space="0" w:color="auto"/>
              <w:bottom w:val="nil"/>
              <w:right w:val="double" w:sz="6" w:space="0" w:color="auto"/>
            </w:tcBorders>
            <w:vAlign w:val="center"/>
          </w:tcPr>
          <w:p w14:paraId="49EBD2C4" w14:textId="77777777" w:rsidR="0007421E" w:rsidRPr="0007421E" w:rsidRDefault="0007421E" w:rsidP="004D1BB8">
            <w:pPr>
              <w:spacing w:before="0" w:after="0"/>
              <w:ind w:left="104"/>
              <w:jc w:val="right"/>
              <w:rPr>
                <w:color w:val="000000"/>
              </w:rPr>
            </w:pPr>
            <w:r w:rsidRPr="0007421E">
              <w:rPr>
                <w:color w:val="000000"/>
              </w:rPr>
              <w:t>48.137,15</w:t>
            </w:r>
          </w:p>
        </w:tc>
        <w:tc>
          <w:tcPr>
            <w:tcW w:w="1984" w:type="dxa"/>
            <w:tcBorders>
              <w:top w:val="nil"/>
              <w:left w:val="double" w:sz="6" w:space="0" w:color="auto"/>
              <w:bottom w:val="nil"/>
              <w:right w:val="double" w:sz="6" w:space="0" w:color="auto"/>
            </w:tcBorders>
            <w:vAlign w:val="bottom"/>
          </w:tcPr>
          <w:p w14:paraId="77017780" w14:textId="77777777" w:rsidR="0007421E" w:rsidRPr="0007421E" w:rsidRDefault="0007421E" w:rsidP="004D1BB8">
            <w:pPr>
              <w:spacing w:before="0" w:after="0"/>
              <w:jc w:val="right"/>
              <w:rPr>
                <w:color w:val="000000"/>
              </w:rPr>
            </w:pPr>
            <w:r w:rsidRPr="0007421E">
              <w:rPr>
                <w:color w:val="000000"/>
              </w:rPr>
              <w:t>34.881,99</w:t>
            </w:r>
          </w:p>
        </w:tc>
        <w:tc>
          <w:tcPr>
            <w:tcW w:w="2123" w:type="dxa"/>
            <w:tcBorders>
              <w:top w:val="nil"/>
              <w:left w:val="double" w:sz="6" w:space="0" w:color="auto"/>
              <w:bottom w:val="nil"/>
              <w:right w:val="single" w:sz="12" w:space="0" w:color="auto"/>
            </w:tcBorders>
            <w:noWrap/>
            <w:vAlign w:val="bottom"/>
          </w:tcPr>
          <w:p w14:paraId="0E526296" w14:textId="77777777" w:rsidR="0007421E" w:rsidRPr="0007421E" w:rsidRDefault="0007421E" w:rsidP="004D1BB8">
            <w:pPr>
              <w:spacing w:before="0" w:after="0"/>
              <w:jc w:val="right"/>
              <w:rPr>
                <w:color w:val="000000"/>
              </w:rPr>
            </w:pPr>
            <w:r w:rsidRPr="0007421E">
              <w:rPr>
                <w:color w:val="000000"/>
              </w:rPr>
              <w:t>45.346,59</w:t>
            </w:r>
          </w:p>
        </w:tc>
      </w:tr>
      <w:tr w:rsidR="0007421E" w:rsidRPr="00795BF2" w14:paraId="48831959" w14:textId="77777777" w:rsidTr="004D1BB8">
        <w:trPr>
          <w:trHeight w:val="315"/>
          <w:jc w:val="center"/>
        </w:trPr>
        <w:tc>
          <w:tcPr>
            <w:tcW w:w="1454" w:type="dxa"/>
            <w:tcBorders>
              <w:top w:val="nil"/>
              <w:left w:val="single" w:sz="12" w:space="0" w:color="auto"/>
              <w:bottom w:val="nil"/>
              <w:right w:val="single" w:sz="12" w:space="0" w:color="auto"/>
            </w:tcBorders>
            <w:shd w:val="clear" w:color="auto" w:fill="C0C0C0"/>
            <w:noWrap/>
            <w:vAlign w:val="bottom"/>
          </w:tcPr>
          <w:p w14:paraId="61BE2396" w14:textId="77777777" w:rsidR="0007421E" w:rsidRPr="00795BF2" w:rsidRDefault="0007421E" w:rsidP="004D1BB8">
            <w:pPr>
              <w:spacing w:before="0" w:after="0"/>
              <w:jc w:val="right"/>
              <w:rPr>
                <w:b/>
                <w:bCs/>
              </w:rPr>
            </w:pPr>
            <w:r w:rsidRPr="00795BF2">
              <w:rPr>
                <w:b/>
                <w:bCs/>
              </w:rPr>
              <w:t>5</w:t>
            </w:r>
          </w:p>
        </w:tc>
        <w:tc>
          <w:tcPr>
            <w:tcW w:w="1817" w:type="dxa"/>
            <w:tcBorders>
              <w:top w:val="nil"/>
              <w:left w:val="double" w:sz="6" w:space="0" w:color="auto"/>
              <w:bottom w:val="nil"/>
              <w:right w:val="double" w:sz="6" w:space="0" w:color="auto"/>
            </w:tcBorders>
            <w:noWrap/>
            <w:vAlign w:val="bottom"/>
          </w:tcPr>
          <w:p w14:paraId="566828DA" w14:textId="77777777" w:rsidR="0007421E" w:rsidRPr="0007421E" w:rsidRDefault="0007421E" w:rsidP="004D1BB8">
            <w:pPr>
              <w:spacing w:before="0" w:after="0"/>
              <w:jc w:val="right"/>
              <w:rPr>
                <w:color w:val="000000"/>
              </w:rPr>
            </w:pPr>
            <w:r w:rsidRPr="0007421E">
              <w:rPr>
                <w:color w:val="000000"/>
              </w:rPr>
              <w:t>38.827,94</w:t>
            </w:r>
          </w:p>
        </w:tc>
        <w:tc>
          <w:tcPr>
            <w:tcW w:w="1734" w:type="dxa"/>
            <w:tcBorders>
              <w:top w:val="nil"/>
              <w:left w:val="single" w:sz="4" w:space="0" w:color="auto"/>
              <w:bottom w:val="nil"/>
              <w:right w:val="double" w:sz="6" w:space="0" w:color="auto"/>
            </w:tcBorders>
            <w:vAlign w:val="center"/>
          </w:tcPr>
          <w:p w14:paraId="74F41A98" w14:textId="77777777" w:rsidR="0007421E" w:rsidRPr="0007421E" w:rsidRDefault="0007421E" w:rsidP="004D1BB8">
            <w:pPr>
              <w:spacing w:before="0" w:after="0"/>
              <w:ind w:left="104"/>
              <w:jc w:val="right"/>
              <w:rPr>
                <w:color w:val="000000"/>
              </w:rPr>
            </w:pPr>
            <w:r w:rsidRPr="0007421E">
              <w:rPr>
                <w:color w:val="000000"/>
              </w:rPr>
              <w:t>50.476,32</w:t>
            </w:r>
          </w:p>
        </w:tc>
        <w:tc>
          <w:tcPr>
            <w:tcW w:w="1984" w:type="dxa"/>
            <w:tcBorders>
              <w:top w:val="nil"/>
              <w:left w:val="double" w:sz="6" w:space="0" w:color="auto"/>
              <w:bottom w:val="nil"/>
              <w:right w:val="double" w:sz="6" w:space="0" w:color="auto"/>
            </w:tcBorders>
            <w:vAlign w:val="bottom"/>
          </w:tcPr>
          <w:p w14:paraId="53AD2C88" w14:textId="77777777" w:rsidR="0007421E" w:rsidRPr="0007421E" w:rsidRDefault="0007421E" w:rsidP="004D1BB8">
            <w:pPr>
              <w:spacing w:before="0" w:after="0"/>
              <w:jc w:val="right"/>
              <w:rPr>
                <w:color w:val="000000"/>
              </w:rPr>
            </w:pPr>
            <w:r w:rsidRPr="0007421E">
              <w:rPr>
                <w:color w:val="000000"/>
              </w:rPr>
              <w:t>36.577,04</w:t>
            </w:r>
          </w:p>
        </w:tc>
        <w:tc>
          <w:tcPr>
            <w:tcW w:w="2123" w:type="dxa"/>
            <w:tcBorders>
              <w:top w:val="nil"/>
              <w:left w:val="double" w:sz="6" w:space="0" w:color="auto"/>
              <w:bottom w:val="nil"/>
              <w:right w:val="single" w:sz="12" w:space="0" w:color="auto"/>
            </w:tcBorders>
            <w:noWrap/>
            <w:vAlign w:val="bottom"/>
          </w:tcPr>
          <w:p w14:paraId="35924C3A" w14:textId="77777777" w:rsidR="0007421E" w:rsidRPr="0007421E" w:rsidRDefault="0007421E" w:rsidP="004D1BB8">
            <w:pPr>
              <w:spacing w:before="0" w:after="0"/>
              <w:jc w:val="right"/>
              <w:rPr>
                <w:color w:val="000000"/>
              </w:rPr>
            </w:pPr>
            <w:r w:rsidRPr="0007421E">
              <w:rPr>
                <w:color w:val="000000"/>
              </w:rPr>
              <w:t>47.550,15</w:t>
            </w:r>
          </w:p>
        </w:tc>
      </w:tr>
      <w:tr w:rsidR="0007421E" w:rsidRPr="00795BF2" w14:paraId="2DA0490B" w14:textId="77777777" w:rsidTr="004D1BB8">
        <w:trPr>
          <w:trHeight w:val="315"/>
          <w:jc w:val="center"/>
        </w:trPr>
        <w:tc>
          <w:tcPr>
            <w:tcW w:w="1454" w:type="dxa"/>
            <w:tcBorders>
              <w:top w:val="nil"/>
              <w:left w:val="single" w:sz="12" w:space="0" w:color="auto"/>
              <w:bottom w:val="nil"/>
              <w:right w:val="single" w:sz="12" w:space="0" w:color="auto"/>
            </w:tcBorders>
            <w:shd w:val="clear" w:color="auto" w:fill="C0C0C0"/>
            <w:noWrap/>
            <w:vAlign w:val="bottom"/>
          </w:tcPr>
          <w:p w14:paraId="687041B9" w14:textId="77777777" w:rsidR="0007421E" w:rsidRPr="00795BF2" w:rsidRDefault="0007421E" w:rsidP="004D1BB8">
            <w:pPr>
              <w:spacing w:before="0" w:after="0"/>
              <w:jc w:val="right"/>
              <w:rPr>
                <w:b/>
                <w:bCs/>
              </w:rPr>
            </w:pPr>
            <w:r w:rsidRPr="00795BF2">
              <w:rPr>
                <w:b/>
                <w:bCs/>
              </w:rPr>
              <w:t>6</w:t>
            </w:r>
          </w:p>
        </w:tc>
        <w:tc>
          <w:tcPr>
            <w:tcW w:w="1817" w:type="dxa"/>
            <w:tcBorders>
              <w:top w:val="nil"/>
              <w:left w:val="double" w:sz="6" w:space="0" w:color="auto"/>
              <w:bottom w:val="nil"/>
              <w:right w:val="double" w:sz="6" w:space="0" w:color="auto"/>
            </w:tcBorders>
            <w:noWrap/>
            <w:vAlign w:val="bottom"/>
          </w:tcPr>
          <w:p w14:paraId="3596409B" w14:textId="77777777" w:rsidR="0007421E" w:rsidRPr="0007421E" w:rsidRDefault="0007421E" w:rsidP="004D1BB8">
            <w:pPr>
              <w:spacing w:before="0" w:after="0"/>
              <w:jc w:val="right"/>
              <w:rPr>
                <w:color w:val="000000"/>
              </w:rPr>
            </w:pPr>
            <w:r w:rsidRPr="0007421E">
              <w:rPr>
                <w:color w:val="000000"/>
              </w:rPr>
              <w:t>38.827.94</w:t>
            </w:r>
          </w:p>
        </w:tc>
        <w:tc>
          <w:tcPr>
            <w:tcW w:w="1734" w:type="dxa"/>
            <w:tcBorders>
              <w:top w:val="nil"/>
              <w:left w:val="single" w:sz="4" w:space="0" w:color="auto"/>
              <w:bottom w:val="nil"/>
              <w:right w:val="double" w:sz="6" w:space="0" w:color="auto"/>
            </w:tcBorders>
            <w:vAlign w:val="center"/>
          </w:tcPr>
          <w:p w14:paraId="60395173" w14:textId="77777777" w:rsidR="0007421E" w:rsidRPr="0007421E" w:rsidRDefault="0007421E" w:rsidP="004D1BB8">
            <w:pPr>
              <w:spacing w:before="0" w:after="0"/>
              <w:ind w:left="104"/>
              <w:jc w:val="right"/>
              <w:rPr>
                <w:color w:val="000000"/>
              </w:rPr>
            </w:pPr>
            <w:r w:rsidRPr="0007421E">
              <w:rPr>
                <w:color w:val="000000"/>
              </w:rPr>
              <w:t>50.476,32</w:t>
            </w:r>
          </w:p>
        </w:tc>
        <w:tc>
          <w:tcPr>
            <w:tcW w:w="1984" w:type="dxa"/>
            <w:tcBorders>
              <w:top w:val="nil"/>
              <w:left w:val="double" w:sz="6" w:space="0" w:color="auto"/>
              <w:bottom w:val="nil"/>
              <w:right w:val="double" w:sz="6" w:space="0" w:color="auto"/>
            </w:tcBorders>
            <w:vAlign w:val="bottom"/>
          </w:tcPr>
          <w:p w14:paraId="11F68C23" w14:textId="77777777" w:rsidR="0007421E" w:rsidRPr="0007421E" w:rsidRDefault="0007421E" w:rsidP="004D1BB8">
            <w:pPr>
              <w:spacing w:before="0" w:after="0"/>
              <w:jc w:val="right"/>
              <w:rPr>
                <w:color w:val="000000"/>
              </w:rPr>
            </w:pPr>
            <w:r w:rsidRPr="0007421E">
              <w:rPr>
                <w:color w:val="000000"/>
              </w:rPr>
              <w:t>36.577,04</w:t>
            </w:r>
          </w:p>
        </w:tc>
        <w:tc>
          <w:tcPr>
            <w:tcW w:w="2123" w:type="dxa"/>
            <w:tcBorders>
              <w:top w:val="nil"/>
              <w:left w:val="double" w:sz="6" w:space="0" w:color="auto"/>
              <w:bottom w:val="nil"/>
              <w:right w:val="single" w:sz="12" w:space="0" w:color="auto"/>
            </w:tcBorders>
            <w:noWrap/>
            <w:vAlign w:val="bottom"/>
          </w:tcPr>
          <w:p w14:paraId="3A6AC8A6" w14:textId="77777777" w:rsidR="0007421E" w:rsidRPr="0007421E" w:rsidRDefault="0007421E" w:rsidP="004D1BB8">
            <w:pPr>
              <w:spacing w:before="0" w:after="0"/>
              <w:jc w:val="right"/>
              <w:rPr>
                <w:color w:val="000000"/>
              </w:rPr>
            </w:pPr>
            <w:r w:rsidRPr="0007421E">
              <w:rPr>
                <w:color w:val="000000"/>
              </w:rPr>
              <w:t>47.550,15</w:t>
            </w:r>
          </w:p>
        </w:tc>
      </w:tr>
      <w:tr w:rsidR="0007421E" w:rsidRPr="00795BF2" w14:paraId="5FE4DA85" w14:textId="77777777" w:rsidTr="004D1BB8">
        <w:trPr>
          <w:trHeight w:val="315"/>
          <w:jc w:val="center"/>
        </w:trPr>
        <w:tc>
          <w:tcPr>
            <w:tcW w:w="1454" w:type="dxa"/>
            <w:tcBorders>
              <w:top w:val="nil"/>
              <w:left w:val="single" w:sz="12" w:space="0" w:color="auto"/>
              <w:bottom w:val="nil"/>
              <w:right w:val="single" w:sz="12" w:space="0" w:color="auto"/>
            </w:tcBorders>
            <w:shd w:val="clear" w:color="auto" w:fill="C0C0C0"/>
            <w:noWrap/>
            <w:vAlign w:val="bottom"/>
          </w:tcPr>
          <w:p w14:paraId="791F026F" w14:textId="77777777" w:rsidR="0007421E" w:rsidRPr="00795BF2" w:rsidRDefault="0007421E" w:rsidP="004D1BB8">
            <w:pPr>
              <w:spacing w:before="0" w:after="0"/>
              <w:jc w:val="right"/>
              <w:rPr>
                <w:b/>
                <w:bCs/>
              </w:rPr>
            </w:pPr>
            <w:r w:rsidRPr="00795BF2">
              <w:rPr>
                <w:b/>
                <w:bCs/>
              </w:rPr>
              <w:t>7</w:t>
            </w:r>
          </w:p>
        </w:tc>
        <w:tc>
          <w:tcPr>
            <w:tcW w:w="1817" w:type="dxa"/>
            <w:tcBorders>
              <w:top w:val="nil"/>
              <w:left w:val="double" w:sz="6" w:space="0" w:color="auto"/>
              <w:bottom w:val="nil"/>
              <w:right w:val="double" w:sz="6" w:space="0" w:color="auto"/>
            </w:tcBorders>
            <w:noWrap/>
            <w:vAlign w:val="bottom"/>
          </w:tcPr>
          <w:p w14:paraId="35AD5B8E" w14:textId="77777777" w:rsidR="0007421E" w:rsidRPr="0007421E" w:rsidRDefault="0007421E" w:rsidP="004D1BB8">
            <w:pPr>
              <w:spacing w:before="0" w:after="0"/>
              <w:jc w:val="right"/>
              <w:rPr>
                <w:color w:val="000000"/>
              </w:rPr>
            </w:pPr>
            <w:r w:rsidRPr="0007421E">
              <w:rPr>
                <w:color w:val="000000"/>
              </w:rPr>
              <w:t>40.627,30</w:t>
            </w:r>
          </w:p>
        </w:tc>
        <w:tc>
          <w:tcPr>
            <w:tcW w:w="1734" w:type="dxa"/>
            <w:tcBorders>
              <w:top w:val="nil"/>
              <w:left w:val="single" w:sz="4" w:space="0" w:color="auto"/>
              <w:bottom w:val="nil"/>
              <w:right w:val="double" w:sz="6" w:space="0" w:color="auto"/>
            </w:tcBorders>
            <w:vAlign w:val="center"/>
          </w:tcPr>
          <w:p w14:paraId="569E1A8B" w14:textId="77777777" w:rsidR="0007421E" w:rsidRPr="0007421E" w:rsidRDefault="0007421E" w:rsidP="004D1BB8">
            <w:pPr>
              <w:spacing w:before="0" w:after="0"/>
              <w:ind w:left="104"/>
              <w:jc w:val="right"/>
              <w:rPr>
                <w:color w:val="000000"/>
              </w:rPr>
            </w:pPr>
            <w:r w:rsidRPr="0007421E">
              <w:rPr>
                <w:color w:val="000000"/>
              </w:rPr>
              <w:t>52.815,49</w:t>
            </w:r>
          </w:p>
        </w:tc>
        <w:tc>
          <w:tcPr>
            <w:tcW w:w="1984" w:type="dxa"/>
            <w:tcBorders>
              <w:top w:val="nil"/>
              <w:left w:val="double" w:sz="6" w:space="0" w:color="auto"/>
              <w:bottom w:val="nil"/>
              <w:right w:val="double" w:sz="6" w:space="0" w:color="auto"/>
            </w:tcBorders>
            <w:vAlign w:val="bottom"/>
          </w:tcPr>
          <w:p w14:paraId="0A6D3D09" w14:textId="77777777" w:rsidR="0007421E" w:rsidRPr="0007421E" w:rsidRDefault="0007421E" w:rsidP="004D1BB8">
            <w:pPr>
              <w:spacing w:before="0" w:after="0"/>
              <w:jc w:val="right"/>
              <w:rPr>
                <w:color w:val="000000"/>
              </w:rPr>
            </w:pPr>
            <w:r w:rsidRPr="0007421E">
              <w:rPr>
                <w:color w:val="000000"/>
              </w:rPr>
              <w:t>38.272,09</w:t>
            </w:r>
          </w:p>
        </w:tc>
        <w:tc>
          <w:tcPr>
            <w:tcW w:w="2123" w:type="dxa"/>
            <w:tcBorders>
              <w:top w:val="nil"/>
              <w:left w:val="double" w:sz="6" w:space="0" w:color="auto"/>
              <w:bottom w:val="nil"/>
              <w:right w:val="single" w:sz="12" w:space="0" w:color="auto"/>
            </w:tcBorders>
            <w:noWrap/>
            <w:vAlign w:val="bottom"/>
          </w:tcPr>
          <w:p w14:paraId="1BCB4362" w14:textId="77777777" w:rsidR="0007421E" w:rsidRPr="0007421E" w:rsidRDefault="0007421E" w:rsidP="004D1BB8">
            <w:pPr>
              <w:spacing w:before="0" w:after="0"/>
              <w:jc w:val="right"/>
              <w:rPr>
                <w:color w:val="000000"/>
              </w:rPr>
            </w:pPr>
            <w:r w:rsidRPr="0007421E">
              <w:rPr>
                <w:color w:val="000000"/>
              </w:rPr>
              <w:t>49.753,72</w:t>
            </w:r>
          </w:p>
        </w:tc>
      </w:tr>
      <w:tr w:rsidR="0007421E" w:rsidRPr="00795BF2" w14:paraId="2AD67715" w14:textId="77777777" w:rsidTr="004D1BB8">
        <w:trPr>
          <w:trHeight w:val="315"/>
          <w:jc w:val="center"/>
        </w:trPr>
        <w:tc>
          <w:tcPr>
            <w:tcW w:w="1454" w:type="dxa"/>
            <w:tcBorders>
              <w:top w:val="nil"/>
              <w:left w:val="single" w:sz="12" w:space="0" w:color="auto"/>
              <w:bottom w:val="nil"/>
              <w:right w:val="single" w:sz="12" w:space="0" w:color="auto"/>
            </w:tcBorders>
            <w:shd w:val="clear" w:color="auto" w:fill="C0C0C0"/>
            <w:noWrap/>
            <w:vAlign w:val="bottom"/>
          </w:tcPr>
          <w:p w14:paraId="69A00AF0" w14:textId="77777777" w:rsidR="0007421E" w:rsidRPr="00795BF2" w:rsidRDefault="0007421E" w:rsidP="004D1BB8">
            <w:pPr>
              <w:spacing w:before="0" w:after="0"/>
              <w:jc w:val="right"/>
              <w:rPr>
                <w:b/>
                <w:bCs/>
              </w:rPr>
            </w:pPr>
            <w:r w:rsidRPr="00795BF2">
              <w:rPr>
                <w:b/>
                <w:bCs/>
              </w:rPr>
              <w:t>8</w:t>
            </w:r>
          </w:p>
        </w:tc>
        <w:tc>
          <w:tcPr>
            <w:tcW w:w="1817" w:type="dxa"/>
            <w:tcBorders>
              <w:top w:val="nil"/>
              <w:left w:val="double" w:sz="6" w:space="0" w:color="auto"/>
              <w:bottom w:val="nil"/>
              <w:right w:val="double" w:sz="6" w:space="0" w:color="auto"/>
            </w:tcBorders>
            <w:noWrap/>
            <w:vAlign w:val="bottom"/>
          </w:tcPr>
          <w:p w14:paraId="3BD0853C" w14:textId="77777777" w:rsidR="0007421E" w:rsidRPr="0007421E" w:rsidRDefault="0007421E" w:rsidP="004D1BB8">
            <w:pPr>
              <w:spacing w:before="0" w:after="0"/>
              <w:jc w:val="right"/>
              <w:rPr>
                <w:color w:val="000000"/>
              </w:rPr>
            </w:pPr>
            <w:r w:rsidRPr="0007421E">
              <w:rPr>
                <w:color w:val="000000"/>
              </w:rPr>
              <w:t>40.627,30</w:t>
            </w:r>
          </w:p>
        </w:tc>
        <w:tc>
          <w:tcPr>
            <w:tcW w:w="1734" w:type="dxa"/>
            <w:tcBorders>
              <w:top w:val="nil"/>
              <w:left w:val="single" w:sz="4" w:space="0" w:color="auto"/>
              <w:bottom w:val="nil"/>
              <w:right w:val="double" w:sz="6" w:space="0" w:color="auto"/>
            </w:tcBorders>
            <w:vAlign w:val="center"/>
          </w:tcPr>
          <w:p w14:paraId="499425CA" w14:textId="77777777" w:rsidR="0007421E" w:rsidRPr="0007421E" w:rsidRDefault="0007421E" w:rsidP="004D1BB8">
            <w:pPr>
              <w:spacing w:before="0" w:after="0"/>
              <w:ind w:left="104"/>
              <w:jc w:val="right"/>
              <w:rPr>
                <w:color w:val="000000"/>
              </w:rPr>
            </w:pPr>
            <w:r w:rsidRPr="0007421E">
              <w:rPr>
                <w:color w:val="000000"/>
              </w:rPr>
              <w:t>52.815,49</w:t>
            </w:r>
          </w:p>
        </w:tc>
        <w:tc>
          <w:tcPr>
            <w:tcW w:w="1984" w:type="dxa"/>
            <w:tcBorders>
              <w:top w:val="nil"/>
              <w:left w:val="double" w:sz="6" w:space="0" w:color="auto"/>
              <w:bottom w:val="nil"/>
              <w:right w:val="double" w:sz="6" w:space="0" w:color="auto"/>
            </w:tcBorders>
            <w:vAlign w:val="bottom"/>
          </w:tcPr>
          <w:p w14:paraId="537A8BCD" w14:textId="77777777" w:rsidR="0007421E" w:rsidRPr="0007421E" w:rsidRDefault="0007421E" w:rsidP="004D1BB8">
            <w:pPr>
              <w:spacing w:before="0" w:after="0"/>
              <w:jc w:val="right"/>
              <w:rPr>
                <w:color w:val="000000"/>
              </w:rPr>
            </w:pPr>
            <w:r w:rsidRPr="0007421E">
              <w:rPr>
                <w:color w:val="000000"/>
              </w:rPr>
              <w:t>38.272,09</w:t>
            </w:r>
          </w:p>
        </w:tc>
        <w:tc>
          <w:tcPr>
            <w:tcW w:w="2123" w:type="dxa"/>
            <w:tcBorders>
              <w:top w:val="nil"/>
              <w:left w:val="double" w:sz="6" w:space="0" w:color="auto"/>
              <w:bottom w:val="nil"/>
              <w:right w:val="single" w:sz="12" w:space="0" w:color="auto"/>
            </w:tcBorders>
            <w:noWrap/>
            <w:vAlign w:val="bottom"/>
          </w:tcPr>
          <w:p w14:paraId="1F521403" w14:textId="77777777" w:rsidR="0007421E" w:rsidRPr="0007421E" w:rsidRDefault="0007421E" w:rsidP="004D1BB8">
            <w:pPr>
              <w:spacing w:before="0" w:after="0"/>
              <w:jc w:val="right"/>
              <w:rPr>
                <w:color w:val="000000"/>
              </w:rPr>
            </w:pPr>
            <w:r w:rsidRPr="0007421E">
              <w:rPr>
                <w:color w:val="000000"/>
              </w:rPr>
              <w:t>49.753,72</w:t>
            </w:r>
          </w:p>
        </w:tc>
      </w:tr>
      <w:tr w:rsidR="0007421E" w:rsidRPr="00795BF2" w14:paraId="6471885A" w14:textId="77777777" w:rsidTr="004D1BB8">
        <w:trPr>
          <w:trHeight w:val="315"/>
          <w:jc w:val="center"/>
        </w:trPr>
        <w:tc>
          <w:tcPr>
            <w:tcW w:w="1454" w:type="dxa"/>
            <w:tcBorders>
              <w:top w:val="nil"/>
              <w:left w:val="single" w:sz="12" w:space="0" w:color="auto"/>
              <w:bottom w:val="nil"/>
              <w:right w:val="single" w:sz="12" w:space="0" w:color="auto"/>
            </w:tcBorders>
            <w:shd w:val="clear" w:color="auto" w:fill="C0C0C0"/>
            <w:noWrap/>
            <w:vAlign w:val="bottom"/>
          </w:tcPr>
          <w:p w14:paraId="00A318C1" w14:textId="77777777" w:rsidR="0007421E" w:rsidRPr="00795BF2" w:rsidRDefault="0007421E" w:rsidP="004D1BB8">
            <w:pPr>
              <w:spacing w:before="0" w:after="0"/>
              <w:jc w:val="right"/>
              <w:rPr>
                <w:b/>
                <w:bCs/>
              </w:rPr>
            </w:pPr>
            <w:r w:rsidRPr="00795BF2">
              <w:rPr>
                <w:b/>
                <w:bCs/>
              </w:rPr>
              <w:t>9</w:t>
            </w:r>
          </w:p>
        </w:tc>
        <w:tc>
          <w:tcPr>
            <w:tcW w:w="1817" w:type="dxa"/>
            <w:tcBorders>
              <w:top w:val="nil"/>
              <w:left w:val="double" w:sz="6" w:space="0" w:color="auto"/>
              <w:bottom w:val="nil"/>
              <w:right w:val="double" w:sz="6" w:space="0" w:color="auto"/>
            </w:tcBorders>
            <w:noWrap/>
            <w:vAlign w:val="bottom"/>
          </w:tcPr>
          <w:p w14:paraId="0BF95977" w14:textId="77777777" w:rsidR="0007421E" w:rsidRPr="0007421E" w:rsidRDefault="0007421E" w:rsidP="004D1BB8">
            <w:pPr>
              <w:spacing w:before="0" w:after="0"/>
              <w:jc w:val="right"/>
              <w:rPr>
                <w:color w:val="000000"/>
              </w:rPr>
            </w:pPr>
            <w:r w:rsidRPr="0007421E">
              <w:rPr>
                <w:color w:val="000000"/>
              </w:rPr>
              <w:t>42.426,66</w:t>
            </w:r>
          </w:p>
        </w:tc>
        <w:tc>
          <w:tcPr>
            <w:tcW w:w="1734" w:type="dxa"/>
            <w:tcBorders>
              <w:top w:val="nil"/>
              <w:left w:val="single" w:sz="4" w:space="0" w:color="auto"/>
              <w:bottom w:val="nil"/>
              <w:right w:val="double" w:sz="6" w:space="0" w:color="auto"/>
            </w:tcBorders>
            <w:vAlign w:val="center"/>
          </w:tcPr>
          <w:p w14:paraId="77E9EA4B" w14:textId="77777777" w:rsidR="0007421E" w:rsidRPr="0007421E" w:rsidRDefault="0007421E" w:rsidP="004D1BB8">
            <w:pPr>
              <w:spacing w:before="0" w:after="0"/>
              <w:ind w:left="104"/>
              <w:jc w:val="right"/>
              <w:rPr>
                <w:color w:val="000000"/>
              </w:rPr>
            </w:pPr>
            <w:r w:rsidRPr="0007421E">
              <w:rPr>
                <w:color w:val="000000"/>
              </w:rPr>
              <w:t>55.154,66</w:t>
            </w:r>
          </w:p>
        </w:tc>
        <w:tc>
          <w:tcPr>
            <w:tcW w:w="1984" w:type="dxa"/>
            <w:tcBorders>
              <w:top w:val="nil"/>
              <w:left w:val="double" w:sz="6" w:space="0" w:color="auto"/>
              <w:bottom w:val="nil"/>
              <w:right w:val="double" w:sz="6" w:space="0" w:color="auto"/>
            </w:tcBorders>
            <w:vAlign w:val="bottom"/>
          </w:tcPr>
          <w:p w14:paraId="63CE3033" w14:textId="77777777" w:rsidR="0007421E" w:rsidRPr="0007421E" w:rsidRDefault="0007421E" w:rsidP="004D1BB8">
            <w:pPr>
              <w:spacing w:before="0" w:after="0"/>
              <w:jc w:val="right"/>
              <w:rPr>
                <w:color w:val="000000"/>
              </w:rPr>
            </w:pPr>
            <w:r w:rsidRPr="0007421E">
              <w:rPr>
                <w:color w:val="000000"/>
              </w:rPr>
              <w:t>39.967,14</w:t>
            </w:r>
          </w:p>
        </w:tc>
        <w:tc>
          <w:tcPr>
            <w:tcW w:w="2123" w:type="dxa"/>
            <w:tcBorders>
              <w:top w:val="nil"/>
              <w:left w:val="double" w:sz="6" w:space="0" w:color="auto"/>
              <w:bottom w:val="nil"/>
              <w:right w:val="single" w:sz="12" w:space="0" w:color="auto"/>
            </w:tcBorders>
            <w:noWrap/>
            <w:vAlign w:val="bottom"/>
          </w:tcPr>
          <w:p w14:paraId="781BFACD" w14:textId="77777777" w:rsidR="0007421E" w:rsidRPr="0007421E" w:rsidRDefault="0007421E" w:rsidP="004D1BB8">
            <w:pPr>
              <w:spacing w:before="0" w:after="0"/>
              <w:jc w:val="right"/>
              <w:rPr>
                <w:color w:val="000000"/>
              </w:rPr>
            </w:pPr>
            <w:r w:rsidRPr="0007421E">
              <w:rPr>
                <w:color w:val="000000"/>
              </w:rPr>
              <w:t>51.957,28</w:t>
            </w:r>
          </w:p>
        </w:tc>
      </w:tr>
      <w:tr w:rsidR="0007421E" w:rsidRPr="00795BF2" w14:paraId="428C95C3" w14:textId="77777777" w:rsidTr="004D1BB8">
        <w:trPr>
          <w:trHeight w:val="315"/>
          <w:jc w:val="center"/>
        </w:trPr>
        <w:tc>
          <w:tcPr>
            <w:tcW w:w="1454" w:type="dxa"/>
            <w:tcBorders>
              <w:top w:val="nil"/>
              <w:left w:val="single" w:sz="12" w:space="0" w:color="auto"/>
              <w:bottom w:val="nil"/>
              <w:right w:val="single" w:sz="12" w:space="0" w:color="auto"/>
            </w:tcBorders>
            <w:shd w:val="clear" w:color="auto" w:fill="C0C0C0"/>
            <w:noWrap/>
            <w:vAlign w:val="bottom"/>
          </w:tcPr>
          <w:p w14:paraId="7288C487" w14:textId="77777777" w:rsidR="0007421E" w:rsidRPr="00795BF2" w:rsidRDefault="0007421E" w:rsidP="004D1BB8">
            <w:pPr>
              <w:spacing w:before="0" w:after="0"/>
              <w:jc w:val="right"/>
              <w:rPr>
                <w:b/>
                <w:bCs/>
              </w:rPr>
            </w:pPr>
            <w:r w:rsidRPr="00795BF2">
              <w:rPr>
                <w:b/>
                <w:bCs/>
              </w:rPr>
              <w:t>10</w:t>
            </w:r>
          </w:p>
        </w:tc>
        <w:tc>
          <w:tcPr>
            <w:tcW w:w="1817" w:type="dxa"/>
            <w:tcBorders>
              <w:top w:val="nil"/>
              <w:left w:val="double" w:sz="6" w:space="0" w:color="auto"/>
              <w:bottom w:val="nil"/>
              <w:right w:val="double" w:sz="6" w:space="0" w:color="auto"/>
            </w:tcBorders>
            <w:noWrap/>
            <w:vAlign w:val="bottom"/>
          </w:tcPr>
          <w:p w14:paraId="03E85519" w14:textId="77777777" w:rsidR="0007421E" w:rsidRPr="0007421E" w:rsidRDefault="0007421E" w:rsidP="004D1BB8">
            <w:pPr>
              <w:spacing w:before="0" w:after="0"/>
              <w:jc w:val="right"/>
              <w:rPr>
                <w:color w:val="000000"/>
              </w:rPr>
            </w:pPr>
            <w:r w:rsidRPr="0007421E">
              <w:rPr>
                <w:color w:val="000000"/>
              </w:rPr>
              <w:t>42.426.66</w:t>
            </w:r>
          </w:p>
        </w:tc>
        <w:tc>
          <w:tcPr>
            <w:tcW w:w="1734" w:type="dxa"/>
            <w:tcBorders>
              <w:top w:val="nil"/>
              <w:left w:val="single" w:sz="4" w:space="0" w:color="auto"/>
              <w:bottom w:val="nil"/>
              <w:right w:val="double" w:sz="6" w:space="0" w:color="auto"/>
            </w:tcBorders>
            <w:vAlign w:val="center"/>
          </w:tcPr>
          <w:p w14:paraId="031562D9" w14:textId="77777777" w:rsidR="0007421E" w:rsidRPr="0007421E" w:rsidRDefault="0007421E" w:rsidP="004D1BB8">
            <w:pPr>
              <w:spacing w:before="0" w:after="0"/>
              <w:ind w:left="104"/>
              <w:jc w:val="right"/>
              <w:rPr>
                <w:color w:val="000000"/>
              </w:rPr>
            </w:pPr>
            <w:r w:rsidRPr="0007421E">
              <w:rPr>
                <w:color w:val="000000"/>
              </w:rPr>
              <w:t>55.154,66</w:t>
            </w:r>
          </w:p>
        </w:tc>
        <w:tc>
          <w:tcPr>
            <w:tcW w:w="1984" w:type="dxa"/>
            <w:tcBorders>
              <w:top w:val="nil"/>
              <w:left w:val="double" w:sz="6" w:space="0" w:color="auto"/>
              <w:bottom w:val="nil"/>
              <w:right w:val="double" w:sz="6" w:space="0" w:color="auto"/>
            </w:tcBorders>
            <w:vAlign w:val="bottom"/>
          </w:tcPr>
          <w:p w14:paraId="667DCC3D" w14:textId="77777777" w:rsidR="0007421E" w:rsidRPr="0007421E" w:rsidRDefault="0007421E" w:rsidP="004D1BB8">
            <w:pPr>
              <w:spacing w:before="0" w:after="0"/>
              <w:jc w:val="right"/>
              <w:rPr>
                <w:color w:val="000000"/>
              </w:rPr>
            </w:pPr>
            <w:r w:rsidRPr="0007421E">
              <w:rPr>
                <w:color w:val="000000"/>
              </w:rPr>
              <w:t>39.967,14</w:t>
            </w:r>
          </w:p>
        </w:tc>
        <w:tc>
          <w:tcPr>
            <w:tcW w:w="2123" w:type="dxa"/>
            <w:tcBorders>
              <w:top w:val="nil"/>
              <w:left w:val="double" w:sz="6" w:space="0" w:color="auto"/>
              <w:bottom w:val="nil"/>
              <w:right w:val="single" w:sz="12" w:space="0" w:color="auto"/>
            </w:tcBorders>
            <w:noWrap/>
            <w:vAlign w:val="bottom"/>
          </w:tcPr>
          <w:p w14:paraId="03111CDA" w14:textId="77777777" w:rsidR="0007421E" w:rsidRPr="0007421E" w:rsidRDefault="0007421E" w:rsidP="004D1BB8">
            <w:pPr>
              <w:spacing w:before="0" w:after="0"/>
              <w:jc w:val="right"/>
              <w:rPr>
                <w:color w:val="000000"/>
              </w:rPr>
            </w:pPr>
            <w:r w:rsidRPr="0007421E">
              <w:rPr>
                <w:color w:val="000000"/>
              </w:rPr>
              <w:t>51.957,28</w:t>
            </w:r>
          </w:p>
        </w:tc>
      </w:tr>
      <w:tr w:rsidR="0007421E" w:rsidRPr="00795BF2" w14:paraId="00BC1A14" w14:textId="77777777" w:rsidTr="004D1BB8">
        <w:trPr>
          <w:trHeight w:val="315"/>
          <w:jc w:val="center"/>
        </w:trPr>
        <w:tc>
          <w:tcPr>
            <w:tcW w:w="1454" w:type="dxa"/>
            <w:tcBorders>
              <w:top w:val="nil"/>
              <w:left w:val="single" w:sz="12" w:space="0" w:color="auto"/>
              <w:bottom w:val="nil"/>
              <w:right w:val="single" w:sz="12" w:space="0" w:color="auto"/>
            </w:tcBorders>
            <w:shd w:val="clear" w:color="auto" w:fill="C0C0C0"/>
            <w:noWrap/>
            <w:vAlign w:val="bottom"/>
          </w:tcPr>
          <w:p w14:paraId="265A2705" w14:textId="77777777" w:rsidR="0007421E" w:rsidRPr="00795BF2" w:rsidRDefault="0007421E" w:rsidP="004D1BB8">
            <w:pPr>
              <w:spacing w:before="0" w:after="0"/>
              <w:jc w:val="right"/>
              <w:rPr>
                <w:b/>
                <w:bCs/>
              </w:rPr>
            </w:pPr>
            <w:r w:rsidRPr="00795BF2">
              <w:rPr>
                <w:b/>
                <w:bCs/>
              </w:rPr>
              <w:t>11</w:t>
            </w:r>
          </w:p>
        </w:tc>
        <w:tc>
          <w:tcPr>
            <w:tcW w:w="1817" w:type="dxa"/>
            <w:tcBorders>
              <w:top w:val="nil"/>
              <w:left w:val="double" w:sz="6" w:space="0" w:color="auto"/>
              <w:bottom w:val="nil"/>
              <w:right w:val="double" w:sz="6" w:space="0" w:color="auto"/>
            </w:tcBorders>
            <w:noWrap/>
            <w:vAlign w:val="bottom"/>
          </w:tcPr>
          <w:p w14:paraId="6B97B8BD" w14:textId="77777777" w:rsidR="0007421E" w:rsidRPr="0007421E" w:rsidRDefault="0007421E" w:rsidP="004D1BB8">
            <w:pPr>
              <w:spacing w:before="0" w:after="0"/>
              <w:jc w:val="right"/>
              <w:rPr>
                <w:color w:val="000000"/>
              </w:rPr>
            </w:pPr>
            <w:r w:rsidRPr="0007421E">
              <w:rPr>
                <w:color w:val="000000"/>
              </w:rPr>
              <w:t>44.226,02</w:t>
            </w:r>
          </w:p>
        </w:tc>
        <w:tc>
          <w:tcPr>
            <w:tcW w:w="1734" w:type="dxa"/>
            <w:tcBorders>
              <w:top w:val="nil"/>
              <w:left w:val="single" w:sz="4" w:space="0" w:color="auto"/>
              <w:bottom w:val="nil"/>
              <w:right w:val="double" w:sz="6" w:space="0" w:color="auto"/>
            </w:tcBorders>
            <w:vAlign w:val="center"/>
          </w:tcPr>
          <w:p w14:paraId="36972744" w14:textId="77777777" w:rsidR="0007421E" w:rsidRPr="0007421E" w:rsidRDefault="0007421E" w:rsidP="004D1BB8">
            <w:pPr>
              <w:spacing w:before="0" w:after="0"/>
              <w:ind w:left="104"/>
              <w:jc w:val="right"/>
              <w:rPr>
                <w:color w:val="000000"/>
              </w:rPr>
            </w:pPr>
            <w:r w:rsidRPr="0007421E">
              <w:rPr>
                <w:color w:val="000000"/>
              </w:rPr>
              <w:t>57.493,83</w:t>
            </w:r>
          </w:p>
        </w:tc>
        <w:tc>
          <w:tcPr>
            <w:tcW w:w="1984" w:type="dxa"/>
            <w:tcBorders>
              <w:top w:val="nil"/>
              <w:left w:val="double" w:sz="6" w:space="0" w:color="auto"/>
              <w:bottom w:val="nil"/>
              <w:right w:val="double" w:sz="6" w:space="0" w:color="auto"/>
            </w:tcBorders>
            <w:vAlign w:val="bottom"/>
          </w:tcPr>
          <w:p w14:paraId="5FCA383D" w14:textId="77777777" w:rsidR="0007421E" w:rsidRPr="0007421E" w:rsidRDefault="0007421E" w:rsidP="004D1BB8">
            <w:pPr>
              <w:spacing w:before="0" w:after="0"/>
              <w:jc w:val="right"/>
              <w:rPr>
                <w:color w:val="000000"/>
              </w:rPr>
            </w:pPr>
            <w:r w:rsidRPr="0007421E">
              <w:rPr>
                <w:color w:val="000000"/>
              </w:rPr>
              <w:t>41.662,19</w:t>
            </w:r>
          </w:p>
        </w:tc>
        <w:tc>
          <w:tcPr>
            <w:tcW w:w="2123" w:type="dxa"/>
            <w:tcBorders>
              <w:top w:val="nil"/>
              <w:left w:val="double" w:sz="6" w:space="0" w:color="auto"/>
              <w:bottom w:val="nil"/>
              <w:right w:val="single" w:sz="12" w:space="0" w:color="auto"/>
            </w:tcBorders>
            <w:noWrap/>
            <w:vAlign w:val="bottom"/>
          </w:tcPr>
          <w:p w14:paraId="6BDC6283" w14:textId="77777777" w:rsidR="0007421E" w:rsidRPr="0007421E" w:rsidRDefault="0007421E" w:rsidP="004D1BB8">
            <w:pPr>
              <w:spacing w:before="0" w:after="0"/>
              <w:jc w:val="right"/>
              <w:rPr>
                <w:color w:val="000000"/>
              </w:rPr>
            </w:pPr>
            <w:r w:rsidRPr="0007421E">
              <w:rPr>
                <w:color w:val="000000"/>
              </w:rPr>
              <w:t>54.160,85</w:t>
            </w:r>
          </w:p>
        </w:tc>
      </w:tr>
      <w:tr w:rsidR="0007421E" w:rsidRPr="00795BF2" w14:paraId="69C93B7E" w14:textId="77777777" w:rsidTr="004D1BB8">
        <w:trPr>
          <w:trHeight w:val="315"/>
          <w:jc w:val="center"/>
        </w:trPr>
        <w:tc>
          <w:tcPr>
            <w:tcW w:w="1454" w:type="dxa"/>
            <w:tcBorders>
              <w:top w:val="nil"/>
              <w:left w:val="single" w:sz="12" w:space="0" w:color="auto"/>
              <w:bottom w:val="nil"/>
              <w:right w:val="single" w:sz="12" w:space="0" w:color="auto"/>
            </w:tcBorders>
            <w:shd w:val="clear" w:color="auto" w:fill="C0C0C0"/>
            <w:noWrap/>
            <w:vAlign w:val="bottom"/>
          </w:tcPr>
          <w:p w14:paraId="4B4126B0" w14:textId="77777777" w:rsidR="0007421E" w:rsidRPr="00795BF2" w:rsidRDefault="0007421E" w:rsidP="004D1BB8">
            <w:pPr>
              <w:spacing w:before="0" w:after="0"/>
              <w:jc w:val="right"/>
              <w:rPr>
                <w:b/>
                <w:bCs/>
              </w:rPr>
            </w:pPr>
            <w:r w:rsidRPr="00795BF2">
              <w:rPr>
                <w:b/>
                <w:bCs/>
              </w:rPr>
              <w:t>12</w:t>
            </w:r>
          </w:p>
        </w:tc>
        <w:tc>
          <w:tcPr>
            <w:tcW w:w="1817" w:type="dxa"/>
            <w:tcBorders>
              <w:top w:val="nil"/>
              <w:left w:val="double" w:sz="6" w:space="0" w:color="auto"/>
              <w:bottom w:val="nil"/>
              <w:right w:val="double" w:sz="6" w:space="0" w:color="auto"/>
            </w:tcBorders>
            <w:noWrap/>
            <w:vAlign w:val="bottom"/>
          </w:tcPr>
          <w:p w14:paraId="1D761B56" w14:textId="77777777" w:rsidR="0007421E" w:rsidRPr="0007421E" w:rsidRDefault="0007421E" w:rsidP="004D1BB8">
            <w:pPr>
              <w:spacing w:before="0" w:after="0"/>
              <w:jc w:val="right"/>
              <w:rPr>
                <w:color w:val="000000"/>
              </w:rPr>
            </w:pPr>
            <w:r w:rsidRPr="0007421E">
              <w:rPr>
                <w:color w:val="000000"/>
              </w:rPr>
              <w:t>44.226,02</w:t>
            </w:r>
          </w:p>
        </w:tc>
        <w:tc>
          <w:tcPr>
            <w:tcW w:w="1734" w:type="dxa"/>
            <w:tcBorders>
              <w:top w:val="nil"/>
              <w:left w:val="single" w:sz="4" w:space="0" w:color="auto"/>
              <w:bottom w:val="nil"/>
              <w:right w:val="double" w:sz="6" w:space="0" w:color="auto"/>
            </w:tcBorders>
            <w:vAlign w:val="center"/>
          </w:tcPr>
          <w:p w14:paraId="570378AC" w14:textId="77777777" w:rsidR="0007421E" w:rsidRPr="0007421E" w:rsidRDefault="0007421E" w:rsidP="004D1BB8">
            <w:pPr>
              <w:spacing w:before="0" w:after="0"/>
              <w:ind w:left="104"/>
              <w:jc w:val="right"/>
              <w:rPr>
                <w:color w:val="000000"/>
              </w:rPr>
            </w:pPr>
            <w:r w:rsidRPr="0007421E">
              <w:rPr>
                <w:color w:val="000000"/>
              </w:rPr>
              <w:t>57.493,83</w:t>
            </w:r>
          </w:p>
        </w:tc>
        <w:tc>
          <w:tcPr>
            <w:tcW w:w="1984" w:type="dxa"/>
            <w:tcBorders>
              <w:top w:val="nil"/>
              <w:left w:val="double" w:sz="6" w:space="0" w:color="auto"/>
              <w:bottom w:val="nil"/>
              <w:right w:val="double" w:sz="6" w:space="0" w:color="auto"/>
            </w:tcBorders>
            <w:vAlign w:val="bottom"/>
          </w:tcPr>
          <w:p w14:paraId="3B3954CC" w14:textId="77777777" w:rsidR="0007421E" w:rsidRPr="0007421E" w:rsidRDefault="0007421E" w:rsidP="004D1BB8">
            <w:pPr>
              <w:spacing w:before="0" w:after="0"/>
              <w:jc w:val="right"/>
              <w:rPr>
                <w:color w:val="000000"/>
              </w:rPr>
            </w:pPr>
            <w:r w:rsidRPr="0007421E">
              <w:rPr>
                <w:color w:val="000000"/>
              </w:rPr>
              <w:t>41.662,19</w:t>
            </w:r>
          </w:p>
        </w:tc>
        <w:tc>
          <w:tcPr>
            <w:tcW w:w="2123" w:type="dxa"/>
            <w:tcBorders>
              <w:top w:val="nil"/>
              <w:left w:val="double" w:sz="6" w:space="0" w:color="auto"/>
              <w:bottom w:val="nil"/>
              <w:right w:val="single" w:sz="12" w:space="0" w:color="auto"/>
            </w:tcBorders>
            <w:noWrap/>
            <w:vAlign w:val="bottom"/>
          </w:tcPr>
          <w:p w14:paraId="2176E8AF" w14:textId="77777777" w:rsidR="0007421E" w:rsidRPr="0007421E" w:rsidRDefault="0007421E" w:rsidP="004D1BB8">
            <w:pPr>
              <w:spacing w:before="0" w:after="0"/>
              <w:jc w:val="right"/>
              <w:rPr>
                <w:color w:val="000000"/>
              </w:rPr>
            </w:pPr>
            <w:r w:rsidRPr="0007421E">
              <w:rPr>
                <w:color w:val="000000"/>
              </w:rPr>
              <w:t>54.160,85</w:t>
            </w:r>
          </w:p>
        </w:tc>
      </w:tr>
      <w:tr w:rsidR="0007421E" w:rsidRPr="00795BF2" w14:paraId="404D53CC" w14:textId="77777777" w:rsidTr="004D1BB8">
        <w:trPr>
          <w:trHeight w:val="315"/>
          <w:jc w:val="center"/>
        </w:trPr>
        <w:tc>
          <w:tcPr>
            <w:tcW w:w="1454" w:type="dxa"/>
            <w:tcBorders>
              <w:top w:val="nil"/>
              <w:left w:val="single" w:sz="12" w:space="0" w:color="auto"/>
              <w:bottom w:val="nil"/>
              <w:right w:val="single" w:sz="12" w:space="0" w:color="auto"/>
            </w:tcBorders>
            <w:shd w:val="clear" w:color="auto" w:fill="C0C0C0"/>
            <w:noWrap/>
            <w:vAlign w:val="bottom"/>
          </w:tcPr>
          <w:p w14:paraId="67FC3A45" w14:textId="77777777" w:rsidR="0007421E" w:rsidRPr="00795BF2" w:rsidRDefault="0007421E" w:rsidP="004D1BB8">
            <w:pPr>
              <w:spacing w:before="0" w:after="0"/>
              <w:jc w:val="right"/>
              <w:rPr>
                <w:b/>
                <w:bCs/>
              </w:rPr>
            </w:pPr>
            <w:r w:rsidRPr="00795BF2">
              <w:rPr>
                <w:b/>
                <w:bCs/>
              </w:rPr>
              <w:t>13</w:t>
            </w:r>
          </w:p>
        </w:tc>
        <w:tc>
          <w:tcPr>
            <w:tcW w:w="1817" w:type="dxa"/>
            <w:tcBorders>
              <w:top w:val="nil"/>
              <w:left w:val="double" w:sz="6" w:space="0" w:color="auto"/>
              <w:bottom w:val="nil"/>
              <w:right w:val="double" w:sz="6" w:space="0" w:color="auto"/>
            </w:tcBorders>
            <w:noWrap/>
            <w:vAlign w:val="bottom"/>
          </w:tcPr>
          <w:p w14:paraId="52545FAD" w14:textId="77777777" w:rsidR="0007421E" w:rsidRPr="0007421E" w:rsidRDefault="0007421E" w:rsidP="004D1BB8">
            <w:pPr>
              <w:spacing w:before="0" w:after="0"/>
              <w:jc w:val="right"/>
              <w:rPr>
                <w:color w:val="000000"/>
              </w:rPr>
            </w:pPr>
            <w:r w:rsidRPr="0007421E">
              <w:rPr>
                <w:color w:val="000000"/>
              </w:rPr>
              <w:t>46.025,38</w:t>
            </w:r>
          </w:p>
        </w:tc>
        <w:tc>
          <w:tcPr>
            <w:tcW w:w="1734" w:type="dxa"/>
            <w:tcBorders>
              <w:top w:val="nil"/>
              <w:left w:val="single" w:sz="4" w:space="0" w:color="auto"/>
              <w:bottom w:val="nil"/>
              <w:right w:val="double" w:sz="6" w:space="0" w:color="auto"/>
            </w:tcBorders>
            <w:vAlign w:val="center"/>
          </w:tcPr>
          <w:p w14:paraId="09E75E4C" w14:textId="77777777" w:rsidR="0007421E" w:rsidRPr="0007421E" w:rsidRDefault="0007421E" w:rsidP="004D1BB8">
            <w:pPr>
              <w:spacing w:before="0" w:after="0"/>
              <w:ind w:left="104"/>
              <w:jc w:val="right"/>
              <w:rPr>
                <w:color w:val="000000"/>
              </w:rPr>
            </w:pPr>
            <w:r w:rsidRPr="0007421E">
              <w:rPr>
                <w:color w:val="000000"/>
              </w:rPr>
              <w:t>59.832,99</w:t>
            </w:r>
          </w:p>
        </w:tc>
        <w:tc>
          <w:tcPr>
            <w:tcW w:w="1984" w:type="dxa"/>
            <w:tcBorders>
              <w:top w:val="nil"/>
              <w:left w:val="double" w:sz="6" w:space="0" w:color="auto"/>
              <w:bottom w:val="nil"/>
              <w:right w:val="double" w:sz="6" w:space="0" w:color="auto"/>
            </w:tcBorders>
            <w:vAlign w:val="bottom"/>
          </w:tcPr>
          <w:p w14:paraId="0C19330C" w14:textId="77777777" w:rsidR="0007421E" w:rsidRPr="0007421E" w:rsidRDefault="0007421E" w:rsidP="004D1BB8">
            <w:pPr>
              <w:spacing w:before="0" w:after="0"/>
              <w:jc w:val="right"/>
              <w:rPr>
                <w:color w:val="000000"/>
              </w:rPr>
            </w:pPr>
            <w:r w:rsidRPr="0007421E">
              <w:rPr>
                <w:color w:val="000000"/>
              </w:rPr>
              <w:t>43.357,24</w:t>
            </w:r>
          </w:p>
        </w:tc>
        <w:tc>
          <w:tcPr>
            <w:tcW w:w="2123" w:type="dxa"/>
            <w:tcBorders>
              <w:top w:val="nil"/>
              <w:left w:val="double" w:sz="6" w:space="0" w:color="auto"/>
              <w:bottom w:val="nil"/>
              <w:right w:val="single" w:sz="12" w:space="0" w:color="auto"/>
            </w:tcBorders>
            <w:noWrap/>
            <w:vAlign w:val="bottom"/>
          </w:tcPr>
          <w:p w14:paraId="3DC817FF" w14:textId="77777777" w:rsidR="0007421E" w:rsidRPr="0007421E" w:rsidRDefault="0007421E" w:rsidP="004D1BB8">
            <w:pPr>
              <w:spacing w:before="0" w:after="0"/>
              <w:jc w:val="right"/>
              <w:rPr>
                <w:color w:val="000000"/>
              </w:rPr>
            </w:pPr>
            <w:r w:rsidRPr="0007421E">
              <w:rPr>
                <w:color w:val="000000"/>
              </w:rPr>
              <w:t>56.364,41</w:t>
            </w:r>
          </w:p>
        </w:tc>
      </w:tr>
      <w:tr w:rsidR="0007421E" w:rsidRPr="00795BF2" w14:paraId="6D0D3071" w14:textId="77777777" w:rsidTr="004D1BB8">
        <w:trPr>
          <w:trHeight w:val="315"/>
          <w:jc w:val="center"/>
        </w:trPr>
        <w:tc>
          <w:tcPr>
            <w:tcW w:w="1454" w:type="dxa"/>
            <w:tcBorders>
              <w:top w:val="nil"/>
              <w:left w:val="single" w:sz="12" w:space="0" w:color="auto"/>
              <w:bottom w:val="nil"/>
              <w:right w:val="single" w:sz="12" w:space="0" w:color="auto"/>
            </w:tcBorders>
            <w:shd w:val="clear" w:color="auto" w:fill="C0C0C0"/>
            <w:noWrap/>
            <w:vAlign w:val="bottom"/>
          </w:tcPr>
          <w:p w14:paraId="7194A1DB" w14:textId="77777777" w:rsidR="0007421E" w:rsidRPr="00795BF2" w:rsidRDefault="0007421E" w:rsidP="004D1BB8">
            <w:pPr>
              <w:spacing w:before="0" w:after="0"/>
              <w:jc w:val="right"/>
              <w:rPr>
                <w:b/>
                <w:bCs/>
              </w:rPr>
            </w:pPr>
            <w:r w:rsidRPr="00795BF2">
              <w:rPr>
                <w:b/>
                <w:bCs/>
              </w:rPr>
              <w:t>14</w:t>
            </w:r>
          </w:p>
        </w:tc>
        <w:tc>
          <w:tcPr>
            <w:tcW w:w="1817" w:type="dxa"/>
            <w:tcBorders>
              <w:top w:val="nil"/>
              <w:left w:val="double" w:sz="6" w:space="0" w:color="auto"/>
              <w:bottom w:val="nil"/>
              <w:right w:val="double" w:sz="6" w:space="0" w:color="auto"/>
            </w:tcBorders>
            <w:noWrap/>
            <w:vAlign w:val="bottom"/>
          </w:tcPr>
          <w:p w14:paraId="6E124C36" w14:textId="77777777" w:rsidR="0007421E" w:rsidRPr="0007421E" w:rsidRDefault="0007421E" w:rsidP="004D1BB8">
            <w:pPr>
              <w:spacing w:before="0" w:after="0"/>
              <w:jc w:val="right"/>
              <w:rPr>
                <w:color w:val="000000"/>
              </w:rPr>
            </w:pPr>
            <w:r w:rsidRPr="0007421E">
              <w:rPr>
                <w:color w:val="000000"/>
              </w:rPr>
              <w:t>46.025,38</w:t>
            </w:r>
          </w:p>
        </w:tc>
        <w:tc>
          <w:tcPr>
            <w:tcW w:w="1734" w:type="dxa"/>
            <w:tcBorders>
              <w:top w:val="nil"/>
              <w:left w:val="single" w:sz="4" w:space="0" w:color="auto"/>
              <w:bottom w:val="nil"/>
              <w:right w:val="double" w:sz="6" w:space="0" w:color="auto"/>
            </w:tcBorders>
            <w:vAlign w:val="center"/>
          </w:tcPr>
          <w:p w14:paraId="4F02A4FC" w14:textId="77777777" w:rsidR="0007421E" w:rsidRPr="0007421E" w:rsidRDefault="0007421E" w:rsidP="004D1BB8">
            <w:pPr>
              <w:spacing w:before="0" w:after="0"/>
              <w:ind w:left="104"/>
              <w:jc w:val="right"/>
              <w:rPr>
                <w:color w:val="000000"/>
              </w:rPr>
            </w:pPr>
            <w:r w:rsidRPr="0007421E">
              <w:rPr>
                <w:color w:val="000000"/>
              </w:rPr>
              <w:t>59.832,99</w:t>
            </w:r>
          </w:p>
        </w:tc>
        <w:tc>
          <w:tcPr>
            <w:tcW w:w="1984" w:type="dxa"/>
            <w:tcBorders>
              <w:top w:val="nil"/>
              <w:left w:val="double" w:sz="6" w:space="0" w:color="auto"/>
              <w:bottom w:val="nil"/>
              <w:right w:val="double" w:sz="6" w:space="0" w:color="auto"/>
            </w:tcBorders>
            <w:vAlign w:val="bottom"/>
          </w:tcPr>
          <w:p w14:paraId="33802AA5" w14:textId="77777777" w:rsidR="0007421E" w:rsidRPr="0007421E" w:rsidRDefault="0007421E" w:rsidP="004D1BB8">
            <w:pPr>
              <w:spacing w:before="0" w:after="0"/>
              <w:jc w:val="right"/>
              <w:rPr>
                <w:color w:val="000000"/>
              </w:rPr>
            </w:pPr>
            <w:r w:rsidRPr="0007421E">
              <w:rPr>
                <w:color w:val="000000"/>
              </w:rPr>
              <w:t>43.357,24</w:t>
            </w:r>
          </w:p>
        </w:tc>
        <w:tc>
          <w:tcPr>
            <w:tcW w:w="2123" w:type="dxa"/>
            <w:tcBorders>
              <w:top w:val="nil"/>
              <w:left w:val="double" w:sz="6" w:space="0" w:color="auto"/>
              <w:bottom w:val="nil"/>
              <w:right w:val="single" w:sz="12" w:space="0" w:color="auto"/>
            </w:tcBorders>
            <w:noWrap/>
            <w:vAlign w:val="bottom"/>
          </w:tcPr>
          <w:p w14:paraId="56F0C046" w14:textId="77777777" w:rsidR="0007421E" w:rsidRPr="0007421E" w:rsidRDefault="0007421E" w:rsidP="004D1BB8">
            <w:pPr>
              <w:spacing w:before="0" w:after="0"/>
              <w:jc w:val="right"/>
              <w:rPr>
                <w:color w:val="000000"/>
              </w:rPr>
            </w:pPr>
            <w:r w:rsidRPr="0007421E">
              <w:rPr>
                <w:color w:val="000000"/>
              </w:rPr>
              <w:t>56.364,41</w:t>
            </w:r>
          </w:p>
        </w:tc>
      </w:tr>
      <w:tr w:rsidR="0007421E" w:rsidRPr="00795BF2" w14:paraId="205C2091" w14:textId="77777777" w:rsidTr="004D1BB8">
        <w:trPr>
          <w:trHeight w:val="315"/>
          <w:jc w:val="center"/>
        </w:trPr>
        <w:tc>
          <w:tcPr>
            <w:tcW w:w="1454" w:type="dxa"/>
            <w:tcBorders>
              <w:top w:val="nil"/>
              <w:left w:val="single" w:sz="12" w:space="0" w:color="auto"/>
              <w:right w:val="single" w:sz="12" w:space="0" w:color="auto"/>
            </w:tcBorders>
            <w:shd w:val="clear" w:color="auto" w:fill="C0C0C0"/>
            <w:noWrap/>
            <w:vAlign w:val="bottom"/>
          </w:tcPr>
          <w:p w14:paraId="2E085849" w14:textId="77777777" w:rsidR="0007421E" w:rsidRPr="00795BF2" w:rsidRDefault="0007421E" w:rsidP="004D1BB8">
            <w:pPr>
              <w:spacing w:before="0" w:after="0"/>
              <w:jc w:val="right"/>
              <w:rPr>
                <w:b/>
                <w:bCs/>
              </w:rPr>
            </w:pPr>
            <w:r w:rsidRPr="00795BF2">
              <w:rPr>
                <w:b/>
                <w:bCs/>
              </w:rPr>
              <w:t>15</w:t>
            </w:r>
          </w:p>
        </w:tc>
        <w:tc>
          <w:tcPr>
            <w:tcW w:w="1817" w:type="dxa"/>
            <w:tcBorders>
              <w:top w:val="nil"/>
              <w:left w:val="double" w:sz="6" w:space="0" w:color="auto"/>
              <w:right w:val="double" w:sz="6" w:space="0" w:color="auto"/>
            </w:tcBorders>
            <w:noWrap/>
            <w:vAlign w:val="bottom"/>
          </w:tcPr>
          <w:p w14:paraId="112FBE77" w14:textId="77777777" w:rsidR="0007421E" w:rsidRPr="0007421E" w:rsidRDefault="0007421E" w:rsidP="004D1BB8">
            <w:pPr>
              <w:spacing w:before="0" w:after="0"/>
              <w:jc w:val="right"/>
              <w:rPr>
                <w:color w:val="000000"/>
              </w:rPr>
            </w:pPr>
            <w:r w:rsidRPr="0007421E">
              <w:rPr>
                <w:color w:val="000000"/>
              </w:rPr>
              <w:t>47.824,74</w:t>
            </w:r>
          </w:p>
        </w:tc>
        <w:tc>
          <w:tcPr>
            <w:tcW w:w="1734" w:type="dxa"/>
            <w:tcBorders>
              <w:top w:val="nil"/>
              <w:left w:val="single" w:sz="4" w:space="0" w:color="auto"/>
              <w:right w:val="double" w:sz="6" w:space="0" w:color="auto"/>
            </w:tcBorders>
            <w:vAlign w:val="center"/>
          </w:tcPr>
          <w:p w14:paraId="6FAA9BD1" w14:textId="77777777" w:rsidR="0007421E" w:rsidRPr="0007421E" w:rsidRDefault="0007421E" w:rsidP="004D1BB8">
            <w:pPr>
              <w:spacing w:before="0" w:after="0"/>
              <w:ind w:left="104"/>
              <w:jc w:val="right"/>
              <w:rPr>
                <w:color w:val="000000"/>
              </w:rPr>
            </w:pPr>
            <w:r w:rsidRPr="0007421E">
              <w:rPr>
                <w:color w:val="000000"/>
              </w:rPr>
              <w:t>62.172,16</w:t>
            </w:r>
          </w:p>
        </w:tc>
        <w:tc>
          <w:tcPr>
            <w:tcW w:w="1984" w:type="dxa"/>
            <w:tcBorders>
              <w:top w:val="nil"/>
              <w:left w:val="double" w:sz="6" w:space="0" w:color="auto"/>
              <w:right w:val="double" w:sz="6" w:space="0" w:color="auto"/>
            </w:tcBorders>
            <w:vAlign w:val="bottom"/>
          </w:tcPr>
          <w:p w14:paraId="7F2890CA" w14:textId="77777777" w:rsidR="0007421E" w:rsidRPr="0007421E" w:rsidRDefault="0007421E" w:rsidP="004D1BB8">
            <w:pPr>
              <w:spacing w:before="0" w:after="0"/>
              <w:jc w:val="right"/>
              <w:rPr>
                <w:color w:val="000000"/>
              </w:rPr>
            </w:pPr>
            <w:r w:rsidRPr="0007421E">
              <w:rPr>
                <w:color w:val="000000"/>
              </w:rPr>
              <w:t>45.052,29</w:t>
            </w:r>
          </w:p>
        </w:tc>
        <w:tc>
          <w:tcPr>
            <w:tcW w:w="2123" w:type="dxa"/>
            <w:tcBorders>
              <w:top w:val="nil"/>
              <w:left w:val="double" w:sz="6" w:space="0" w:color="auto"/>
              <w:right w:val="single" w:sz="12" w:space="0" w:color="auto"/>
            </w:tcBorders>
            <w:noWrap/>
            <w:vAlign w:val="bottom"/>
          </w:tcPr>
          <w:p w14:paraId="52479CED" w14:textId="77777777" w:rsidR="0007421E" w:rsidRPr="0007421E" w:rsidRDefault="0007421E" w:rsidP="004D1BB8">
            <w:pPr>
              <w:spacing w:before="0" w:after="0"/>
              <w:jc w:val="right"/>
              <w:rPr>
                <w:color w:val="000000"/>
              </w:rPr>
            </w:pPr>
            <w:r w:rsidRPr="0007421E">
              <w:rPr>
                <w:color w:val="000000"/>
              </w:rPr>
              <w:t>58.567,98</w:t>
            </w:r>
          </w:p>
        </w:tc>
      </w:tr>
      <w:tr w:rsidR="0007421E" w:rsidRPr="00795BF2" w14:paraId="390DAF54" w14:textId="77777777" w:rsidTr="004D1BB8">
        <w:trPr>
          <w:trHeight w:val="315"/>
          <w:jc w:val="center"/>
        </w:trPr>
        <w:tc>
          <w:tcPr>
            <w:tcW w:w="1454" w:type="dxa"/>
            <w:tcBorders>
              <w:top w:val="nil"/>
              <w:left w:val="single" w:sz="12" w:space="0" w:color="auto"/>
              <w:bottom w:val="single" w:sz="12" w:space="0" w:color="auto"/>
              <w:right w:val="single" w:sz="12" w:space="0" w:color="auto"/>
            </w:tcBorders>
            <w:shd w:val="clear" w:color="auto" w:fill="C0C0C0"/>
            <w:noWrap/>
            <w:vAlign w:val="bottom"/>
          </w:tcPr>
          <w:p w14:paraId="095A26CE" w14:textId="77777777" w:rsidR="0007421E" w:rsidRPr="00795BF2" w:rsidRDefault="0007421E" w:rsidP="004D1BB8">
            <w:pPr>
              <w:spacing w:before="0" w:after="0"/>
              <w:jc w:val="right"/>
              <w:rPr>
                <w:b/>
                <w:bCs/>
              </w:rPr>
            </w:pPr>
          </w:p>
        </w:tc>
        <w:tc>
          <w:tcPr>
            <w:tcW w:w="1817" w:type="dxa"/>
            <w:tcBorders>
              <w:top w:val="nil"/>
              <w:left w:val="double" w:sz="6" w:space="0" w:color="auto"/>
              <w:bottom w:val="single" w:sz="12" w:space="0" w:color="auto"/>
              <w:right w:val="double" w:sz="6" w:space="0" w:color="auto"/>
            </w:tcBorders>
            <w:noWrap/>
            <w:vAlign w:val="bottom"/>
          </w:tcPr>
          <w:p w14:paraId="628F754A" w14:textId="77777777" w:rsidR="0007421E" w:rsidRPr="00795BF2" w:rsidRDefault="0007421E" w:rsidP="004D1BB8">
            <w:pPr>
              <w:spacing w:before="0" w:after="0"/>
              <w:jc w:val="right"/>
              <w:rPr>
                <w:b/>
                <w:color w:val="000000"/>
              </w:rPr>
            </w:pPr>
          </w:p>
        </w:tc>
        <w:tc>
          <w:tcPr>
            <w:tcW w:w="1734" w:type="dxa"/>
            <w:tcBorders>
              <w:top w:val="nil"/>
              <w:left w:val="single" w:sz="4" w:space="0" w:color="auto"/>
              <w:bottom w:val="single" w:sz="12" w:space="0" w:color="auto"/>
              <w:right w:val="double" w:sz="6" w:space="0" w:color="auto"/>
            </w:tcBorders>
            <w:vAlign w:val="center"/>
          </w:tcPr>
          <w:p w14:paraId="34938A86" w14:textId="77777777" w:rsidR="0007421E" w:rsidRPr="00807ED6" w:rsidRDefault="0007421E" w:rsidP="004D1BB8">
            <w:pPr>
              <w:spacing w:before="0" w:after="0"/>
              <w:ind w:left="104"/>
              <w:jc w:val="right"/>
              <w:rPr>
                <w:b/>
                <w:i/>
                <w:color w:val="000000"/>
              </w:rPr>
            </w:pPr>
          </w:p>
        </w:tc>
        <w:tc>
          <w:tcPr>
            <w:tcW w:w="1984" w:type="dxa"/>
            <w:tcBorders>
              <w:top w:val="nil"/>
              <w:left w:val="double" w:sz="6" w:space="0" w:color="auto"/>
              <w:bottom w:val="single" w:sz="12" w:space="0" w:color="auto"/>
              <w:right w:val="double" w:sz="6" w:space="0" w:color="auto"/>
            </w:tcBorders>
            <w:vAlign w:val="bottom"/>
          </w:tcPr>
          <w:p w14:paraId="1B360D13" w14:textId="77777777" w:rsidR="0007421E" w:rsidRPr="00795BF2" w:rsidRDefault="0007421E" w:rsidP="004D1BB8">
            <w:pPr>
              <w:spacing w:before="0" w:after="0"/>
              <w:jc w:val="right"/>
              <w:rPr>
                <w:b/>
                <w:color w:val="000000"/>
              </w:rPr>
            </w:pPr>
          </w:p>
        </w:tc>
        <w:tc>
          <w:tcPr>
            <w:tcW w:w="2123" w:type="dxa"/>
            <w:tcBorders>
              <w:top w:val="nil"/>
              <w:left w:val="double" w:sz="6" w:space="0" w:color="auto"/>
              <w:bottom w:val="single" w:sz="12" w:space="0" w:color="auto"/>
              <w:right w:val="single" w:sz="12" w:space="0" w:color="auto"/>
            </w:tcBorders>
            <w:noWrap/>
            <w:vAlign w:val="bottom"/>
          </w:tcPr>
          <w:p w14:paraId="03A055F1" w14:textId="77777777" w:rsidR="0007421E" w:rsidRPr="00807ED6" w:rsidRDefault="0007421E" w:rsidP="004D1BB8">
            <w:pPr>
              <w:spacing w:before="0" w:after="0"/>
              <w:jc w:val="right"/>
              <w:rPr>
                <w:b/>
                <w:i/>
                <w:color w:val="000000"/>
              </w:rPr>
            </w:pPr>
          </w:p>
        </w:tc>
      </w:tr>
    </w:tbl>
    <w:p w14:paraId="5D0C0CDE" w14:textId="77777777" w:rsidR="0007421E" w:rsidRDefault="0007421E" w:rsidP="00D4740F"/>
    <w:p w14:paraId="32569B4F" w14:textId="77777777" w:rsidR="0007421E" w:rsidRDefault="0007421E">
      <w:pPr>
        <w:spacing w:before="0" w:after="0"/>
        <w:ind w:left="0"/>
      </w:pPr>
      <w:r>
        <w:br w:type="page"/>
      </w:r>
    </w:p>
    <w:p w14:paraId="3F90E670" w14:textId="77777777" w:rsidR="00D4740F" w:rsidRPr="00D4740F" w:rsidRDefault="00D4740F" w:rsidP="00D4740F"/>
    <w:tbl>
      <w:tblPr>
        <w:tblW w:w="5390" w:type="dxa"/>
        <w:jc w:val="center"/>
        <w:tblCellMar>
          <w:left w:w="70" w:type="dxa"/>
          <w:right w:w="70" w:type="dxa"/>
        </w:tblCellMar>
        <w:tblLook w:val="0000" w:firstRow="0" w:lastRow="0" w:firstColumn="0" w:lastColumn="0" w:noHBand="0" w:noVBand="0"/>
      </w:tblPr>
      <w:tblGrid>
        <w:gridCol w:w="1291"/>
        <w:gridCol w:w="2031"/>
        <w:gridCol w:w="2068"/>
      </w:tblGrid>
      <w:tr w:rsidR="00623613" w:rsidRPr="00082261" w14:paraId="3F7277CC" w14:textId="77777777" w:rsidTr="00D4740F">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E3E3E3"/>
            <w:vAlign w:val="center"/>
          </w:tcPr>
          <w:p w14:paraId="34E52E21" w14:textId="77777777" w:rsidR="00623613" w:rsidRPr="00082261" w:rsidRDefault="00623613" w:rsidP="00E11F18">
            <w:pPr>
              <w:spacing w:before="0" w:after="0"/>
              <w:ind w:hanging="764"/>
              <w:jc w:val="center"/>
              <w:rPr>
                <w:b/>
                <w:bCs/>
                <w:i/>
                <w:lang w:val="en-US"/>
              </w:rPr>
            </w:pPr>
            <w:proofErr w:type="spellStart"/>
            <w:r w:rsidRPr="00082261">
              <w:rPr>
                <w:b/>
                <w:bCs/>
                <w:i/>
                <w:lang w:val="en-US"/>
              </w:rPr>
              <w:t>salaris</w:t>
            </w:r>
            <w:proofErr w:type="spellEnd"/>
            <w:r w:rsidRPr="00082261">
              <w:rPr>
                <w:b/>
                <w:bCs/>
                <w:i/>
                <w:lang w:val="en-US"/>
              </w:rPr>
              <w:t>-</w:t>
            </w:r>
          </w:p>
          <w:p w14:paraId="572780DA" w14:textId="77777777" w:rsidR="00623613" w:rsidRPr="00082261" w:rsidRDefault="00623613" w:rsidP="00E11F18">
            <w:pPr>
              <w:spacing w:before="0" w:after="0"/>
              <w:ind w:left="87"/>
              <w:jc w:val="center"/>
              <w:rPr>
                <w:b/>
                <w:bCs/>
                <w:i/>
                <w:lang w:val="en-US"/>
              </w:rPr>
            </w:pPr>
            <w:proofErr w:type="spellStart"/>
            <w:r w:rsidRPr="00082261">
              <w:rPr>
                <w:b/>
                <w:bCs/>
                <w:i/>
                <w:lang w:val="en-US"/>
              </w:rPr>
              <w:t>schalen</w:t>
            </w:r>
            <w:proofErr w:type="spellEnd"/>
            <w:r w:rsidRPr="00082261">
              <w:rPr>
                <w:b/>
                <w:bCs/>
                <w:i/>
                <w:lang w:val="en-US"/>
              </w:rPr>
              <w:t xml:space="preserve"> </w:t>
            </w:r>
          </w:p>
        </w:tc>
        <w:tc>
          <w:tcPr>
            <w:tcW w:w="2031" w:type="dxa"/>
            <w:tcBorders>
              <w:top w:val="single" w:sz="12" w:space="0" w:color="auto"/>
              <w:left w:val="double" w:sz="6" w:space="0" w:color="auto"/>
              <w:bottom w:val="double" w:sz="6" w:space="0" w:color="auto"/>
              <w:right w:val="double" w:sz="6" w:space="0" w:color="auto"/>
            </w:tcBorders>
            <w:shd w:val="clear" w:color="auto" w:fill="C0C0C0"/>
            <w:vAlign w:val="center"/>
          </w:tcPr>
          <w:p w14:paraId="2187155F" w14:textId="77777777" w:rsidR="00623613" w:rsidRPr="00082261" w:rsidRDefault="00623613" w:rsidP="00E11F18">
            <w:pPr>
              <w:spacing w:before="0" w:after="0"/>
              <w:ind w:left="214"/>
              <w:jc w:val="right"/>
              <w:rPr>
                <w:b/>
                <w:bCs/>
                <w:i/>
                <w:lang w:val="en-US"/>
              </w:rPr>
            </w:pPr>
            <w:proofErr w:type="spellStart"/>
            <w:r w:rsidRPr="00082261">
              <w:rPr>
                <w:b/>
                <w:bCs/>
                <w:i/>
                <w:lang w:val="en-US"/>
              </w:rPr>
              <w:t>Secretaris</w:t>
            </w:r>
            <w:proofErr w:type="spellEnd"/>
            <w:r w:rsidR="0007421E">
              <w:rPr>
                <w:b/>
                <w:bCs/>
                <w:i/>
                <w:lang w:val="en-US"/>
              </w:rPr>
              <w:t xml:space="preserve"> OCMW</w:t>
            </w:r>
          </w:p>
          <w:p w14:paraId="564B9FBF" w14:textId="77777777" w:rsidR="00623613" w:rsidRPr="00082261" w:rsidRDefault="00623613" w:rsidP="00E11F18">
            <w:pPr>
              <w:spacing w:before="0" w:after="0"/>
              <w:ind w:left="214"/>
              <w:jc w:val="right"/>
              <w:rPr>
                <w:b/>
                <w:bCs/>
                <w:i/>
                <w:lang w:val="en-US"/>
              </w:rPr>
            </w:pPr>
            <w:r w:rsidRPr="00082261">
              <w:rPr>
                <w:b/>
                <w:bCs/>
                <w:i/>
                <w:lang w:val="en-US"/>
              </w:rPr>
              <w:t>Klasse 3</w:t>
            </w:r>
          </w:p>
          <w:p w14:paraId="2E3C521B" w14:textId="77777777" w:rsidR="00623613" w:rsidRPr="00082261" w:rsidRDefault="00623613" w:rsidP="00E11F18">
            <w:pPr>
              <w:spacing w:before="0" w:after="0"/>
              <w:ind w:left="214"/>
              <w:jc w:val="right"/>
              <w:rPr>
                <w:b/>
                <w:bCs/>
                <w:i/>
                <w:lang w:val="en-US"/>
              </w:rPr>
            </w:pPr>
            <w:r w:rsidRPr="00082261">
              <w:rPr>
                <w:b/>
                <w:bCs/>
                <w:i/>
                <w:lang w:val="en-US"/>
              </w:rPr>
              <w:t xml:space="preserve">1 </w:t>
            </w:r>
            <w:proofErr w:type="spellStart"/>
            <w:r w:rsidRPr="00082261">
              <w:rPr>
                <w:b/>
                <w:bCs/>
                <w:i/>
                <w:lang w:val="en-US"/>
              </w:rPr>
              <w:t>januari</w:t>
            </w:r>
            <w:proofErr w:type="spellEnd"/>
            <w:r w:rsidRPr="00082261">
              <w:rPr>
                <w:b/>
                <w:bCs/>
                <w:i/>
                <w:lang w:val="en-US"/>
              </w:rPr>
              <w:t xml:space="preserve"> 2012</w:t>
            </w:r>
          </w:p>
        </w:tc>
        <w:tc>
          <w:tcPr>
            <w:tcW w:w="2068" w:type="dxa"/>
            <w:tcBorders>
              <w:top w:val="single" w:sz="12" w:space="0" w:color="auto"/>
              <w:left w:val="nil"/>
              <w:bottom w:val="double" w:sz="6" w:space="0" w:color="auto"/>
              <w:right w:val="single" w:sz="12" w:space="0" w:color="auto"/>
            </w:tcBorders>
            <w:shd w:val="clear" w:color="auto" w:fill="C0C0C0"/>
            <w:vAlign w:val="center"/>
          </w:tcPr>
          <w:p w14:paraId="5B26A8FA" w14:textId="77777777" w:rsidR="00623613" w:rsidRPr="00D2226C" w:rsidRDefault="00623613" w:rsidP="00E11F18">
            <w:pPr>
              <w:spacing w:before="0" w:after="0"/>
              <w:ind w:left="355"/>
              <w:jc w:val="right"/>
              <w:rPr>
                <w:b/>
                <w:bCs/>
                <w:i/>
                <w:lang w:val="nl-BE"/>
              </w:rPr>
            </w:pPr>
            <w:r w:rsidRPr="00D2226C">
              <w:rPr>
                <w:b/>
                <w:bCs/>
                <w:i/>
                <w:lang w:val="nl-BE"/>
              </w:rPr>
              <w:t>Financieel beheerder</w:t>
            </w:r>
            <w:r w:rsidR="0007421E" w:rsidRPr="00D2226C">
              <w:rPr>
                <w:b/>
                <w:bCs/>
                <w:i/>
                <w:lang w:val="nl-BE"/>
              </w:rPr>
              <w:t xml:space="preserve"> OCMW</w:t>
            </w:r>
          </w:p>
          <w:p w14:paraId="752D707C" w14:textId="77777777" w:rsidR="00623613" w:rsidRPr="00D2226C" w:rsidRDefault="00623613" w:rsidP="00E11F18">
            <w:pPr>
              <w:spacing w:before="0" w:after="0"/>
              <w:ind w:left="355"/>
              <w:jc w:val="right"/>
              <w:rPr>
                <w:b/>
                <w:bCs/>
                <w:i/>
                <w:lang w:val="nl-BE"/>
              </w:rPr>
            </w:pPr>
            <w:r w:rsidRPr="00D2226C">
              <w:rPr>
                <w:b/>
                <w:bCs/>
                <w:i/>
                <w:lang w:val="nl-BE"/>
              </w:rPr>
              <w:t>Klasse 3</w:t>
            </w:r>
          </w:p>
          <w:p w14:paraId="6B4133F0" w14:textId="77777777" w:rsidR="00623613" w:rsidRPr="00D2226C" w:rsidRDefault="00623613" w:rsidP="00E11F18">
            <w:pPr>
              <w:spacing w:before="0" w:after="0"/>
              <w:ind w:left="255"/>
              <w:jc w:val="right"/>
              <w:rPr>
                <w:b/>
                <w:bCs/>
                <w:i/>
                <w:lang w:val="nl-BE"/>
              </w:rPr>
            </w:pPr>
            <w:r w:rsidRPr="00D2226C">
              <w:rPr>
                <w:b/>
                <w:bCs/>
                <w:i/>
                <w:lang w:val="nl-BE"/>
              </w:rPr>
              <w:t>1 januari 2012</w:t>
            </w:r>
          </w:p>
        </w:tc>
      </w:tr>
      <w:tr w:rsidR="00623613" w:rsidRPr="00082261" w14:paraId="182A0213" w14:textId="77777777" w:rsidTr="00D4740F">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256A9F75" w14:textId="77777777" w:rsidR="00623613" w:rsidRPr="00082261" w:rsidRDefault="00623613" w:rsidP="00E11F18">
            <w:pPr>
              <w:spacing w:before="0" w:after="0"/>
              <w:ind w:hanging="764"/>
              <w:rPr>
                <w:b/>
                <w:bCs/>
                <w:i/>
              </w:rPr>
            </w:pPr>
            <w:r w:rsidRPr="00082261">
              <w:rPr>
                <w:b/>
                <w:bCs/>
                <w:i/>
              </w:rPr>
              <w:t>minimum</w:t>
            </w:r>
          </w:p>
        </w:tc>
        <w:tc>
          <w:tcPr>
            <w:tcW w:w="2031" w:type="dxa"/>
            <w:tcBorders>
              <w:top w:val="nil"/>
              <w:left w:val="double" w:sz="6" w:space="0" w:color="auto"/>
              <w:bottom w:val="nil"/>
              <w:right w:val="double" w:sz="6" w:space="0" w:color="auto"/>
            </w:tcBorders>
            <w:noWrap/>
            <w:vAlign w:val="bottom"/>
          </w:tcPr>
          <w:p w14:paraId="067416E3" w14:textId="77777777" w:rsidR="00623613" w:rsidRPr="0007421E" w:rsidRDefault="00623613" w:rsidP="00E11F18">
            <w:pPr>
              <w:spacing w:before="0" w:after="0"/>
              <w:ind w:left="255"/>
              <w:jc w:val="right"/>
              <w:rPr>
                <w:bCs/>
              </w:rPr>
            </w:pPr>
            <w:r w:rsidRPr="0007421E">
              <w:rPr>
                <w:bCs/>
              </w:rPr>
              <w:t>31.952,05</w:t>
            </w:r>
          </w:p>
        </w:tc>
        <w:tc>
          <w:tcPr>
            <w:tcW w:w="2068" w:type="dxa"/>
            <w:tcBorders>
              <w:top w:val="nil"/>
              <w:left w:val="nil"/>
              <w:bottom w:val="nil"/>
              <w:right w:val="single" w:sz="12" w:space="0" w:color="auto"/>
            </w:tcBorders>
            <w:noWrap/>
            <w:vAlign w:val="bottom"/>
          </w:tcPr>
          <w:p w14:paraId="2E9EAB9A" w14:textId="77777777" w:rsidR="00623613" w:rsidRPr="0007421E" w:rsidRDefault="00623613" w:rsidP="00E11F18">
            <w:pPr>
              <w:spacing w:before="0" w:after="0"/>
              <w:ind w:left="255"/>
              <w:jc w:val="right"/>
              <w:rPr>
                <w:bCs/>
              </w:rPr>
            </w:pPr>
            <w:r w:rsidRPr="0007421E">
              <w:rPr>
                <w:bCs/>
              </w:rPr>
              <w:t>30.099,76</w:t>
            </w:r>
          </w:p>
        </w:tc>
      </w:tr>
      <w:tr w:rsidR="00623613" w:rsidRPr="00082261" w14:paraId="67955007" w14:textId="77777777" w:rsidTr="00D4740F">
        <w:trPr>
          <w:trHeight w:val="315"/>
          <w:jc w:val="center"/>
        </w:trPr>
        <w:tc>
          <w:tcPr>
            <w:tcW w:w="1291" w:type="dxa"/>
            <w:tcBorders>
              <w:top w:val="nil"/>
              <w:left w:val="single" w:sz="12" w:space="0" w:color="auto"/>
              <w:bottom w:val="dotDotDash" w:sz="8" w:space="0" w:color="auto"/>
              <w:right w:val="double" w:sz="6" w:space="0" w:color="auto"/>
            </w:tcBorders>
            <w:shd w:val="clear" w:color="auto" w:fill="C0C0C0"/>
            <w:noWrap/>
            <w:vAlign w:val="bottom"/>
          </w:tcPr>
          <w:p w14:paraId="1E9E3F30" w14:textId="77777777" w:rsidR="00623613" w:rsidRPr="00082261" w:rsidRDefault="00623613" w:rsidP="00E11F18">
            <w:pPr>
              <w:spacing w:before="0" w:after="0"/>
              <w:ind w:hanging="764"/>
              <w:rPr>
                <w:b/>
                <w:bCs/>
                <w:i/>
              </w:rPr>
            </w:pPr>
            <w:r w:rsidRPr="00082261">
              <w:rPr>
                <w:b/>
                <w:bCs/>
                <w:i/>
              </w:rPr>
              <w:t>maximum</w:t>
            </w:r>
          </w:p>
        </w:tc>
        <w:tc>
          <w:tcPr>
            <w:tcW w:w="2031" w:type="dxa"/>
            <w:tcBorders>
              <w:top w:val="nil"/>
              <w:left w:val="double" w:sz="6" w:space="0" w:color="auto"/>
              <w:bottom w:val="dotDotDash" w:sz="8" w:space="0" w:color="auto"/>
              <w:right w:val="double" w:sz="6" w:space="0" w:color="auto"/>
            </w:tcBorders>
            <w:noWrap/>
            <w:vAlign w:val="bottom"/>
          </w:tcPr>
          <w:p w14:paraId="37EAD554" w14:textId="77777777" w:rsidR="00623613" w:rsidRPr="0007421E" w:rsidRDefault="00623613" w:rsidP="00E11F18">
            <w:pPr>
              <w:spacing w:before="0" w:after="0"/>
              <w:ind w:left="255"/>
              <w:jc w:val="right"/>
              <w:rPr>
                <w:bCs/>
              </w:rPr>
            </w:pPr>
            <w:r w:rsidRPr="0007421E">
              <w:rPr>
                <w:bCs/>
              </w:rPr>
              <w:t>46.629,14</w:t>
            </w:r>
          </w:p>
        </w:tc>
        <w:tc>
          <w:tcPr>
            <w:tcW w:w="2068" w:type="dxa"/>
            <w:tcBorders>
              <w:top w:val="nil"/>
              <w:left w:val="nil"/>
              <w:bottom w:val="dotDotDash" w:sz="8" w:space="0" w:color="auto"/>
              <w:right w:val="single" w:sz="12" w:space="0" w:color="auto"/>
            </w:tcBorders>
            <w:noWrap/>
            <w:vAlign w:val="bottom"/>
          </w:tcPr>
          <w:p w14:paraId="4706B688" w14:textId="77777777" w:rsidR="00623613" w:rsidRPr="0007421E" w:rsidRDefault="00623613" w:rsidP="00E11F18">
            <w:pPr>
              <w:spacing w:before="0" w:after="0"/>
              <w:ind w:left="255"/>
              <w:jc w:val="right"/>
              <w:rPr>
                <w:bCs/>
              </w:rPr>
            </w:pPr>
            <w:r w:rsidRPr="0007421E">
              <w:rPr>
                <w:bCs/>
              </w:rPr>
              <w:t>43.926,01</w:t>
            </w:r>
          </w:p>
        </w:tc>
      </w:tr>
      <w:tr w:rsidR="00623613" w:rsidRPr="00082261" w14:paraId="484309BF" w14:textId="77777777" w:rsidTr="00D4740F">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62C0777" w14:textId="77777777" w:rsidR="00623613" w:rsidRPr="00082261" w:rsidRDefault="00623613" w:rsidP="00E11F18">
            <w:pPr>
              <w:spacing w:before="0" w:after="0"/>
              <w:ind w:hanging="764"/>
              <w:rPr>
                <w:b/>
                <w:bCs/>
                <w:i/>
              </w:rPr>
            </w:pPr>
            <w:r w:rsidRPr="00082261">
              <w:rPr>
                <w:b/>
                <w:bCs/>
                <w:i/>
              </w:rPr>
              <w:t>verhoging</w:t>
            </w:r>
          </w:p>
        </w:tc>
        <w:tc>
          <w:tcPr>
            <w:tcW w:w="2031" w:type="dxa"/>
            <w:tcBorders>
              <w:top w:val="nil"/>
              <w:left w:val="double" w:sz="6" w:space="0" w:color="auto"/>
              <w:right w:val="double" w:sz="6" w:space="0" w:color="auto"/>
            </w:tcBorders>
            <w:noWrap/>
            <w:vAlign w:val="bottom"/>
          </w:tcPr>
          <w:p w14:paraId="422741CA" w14:textId="77777777" w:rsidR="00623613" w:rsidRPr="0007421E" w:rsidRDefault="00623613" w:rsidP="00E207C8">
            <w:pPr>
              <w:spacing w:before="0" w:after="0"/>
              <w:ind w:left="255"/>
              <w:jc w:val="right"/>
              <w:rPr>
                <w:bCs/>
              </w:rPr>
            </w:pPr>
            <w:r w:rsidRPr="0007421E">
              <w:rPr>
                <w:bCs/>
              </w:rPr>
              <w:t>1x1x</w:t>
            </w:r>
            <w:r w:rsidR="00E207C8" w:rsidRPr="0007421E">
              <w:rPr>
                <w:bCs/>
              </w:rPr>
              <w:t>2396,43</w:t>
            </w:r>
          </w:p>
        </w:tc>
        <w:tc>
          <w:tcPr>
            <w:tcW w:w="2068" w:type="dxa"/>
            <w:tcBorders>
              <w:top w:val="nil"/>
              <w:left w:val="nil"/>
              <w:bottom w:val="nil"/>
              <w:right w:val="single" w:sz="12" w:space="0" w:color="auto"/>
            </w:tcBorders>
            <w:noWrap/>
            <w:vAlign w:val="bottom"/>
          </w:tcPr>
          <w:p w14:paraId="7713A8E3" w14:textId="77777777" w:rsidR="00623613" w:rsidRPr="0007421E" w:rsidRDefault="00D50DA5" w:rsidP="00E11F18">
            <w:pPr>
              <w:spacing w:before="0" w:after="0"/>
              <w:ind w:left="255"/>
              <w:jc w:val="right"/>
              <w:rPr>
                <w:bCs/>
              </w:rPr>
            </w:pPr>
            <w:r w:rsidRPr="0007421E">
              <w:rPr>
                <w:bCs/>
              </w:rPr>
              <w:t>1x1x2257,49</w:t>
            </w:r>
          </w:p>
        </w:tc>
      </w:tr>
      <w:tr w:rsidR="00623613" w:rsidRPr="00082261" w14:paraId="0989A3EB" w14:textId="77777777" w:rsidTr="00D4740F">
        <w:trPr>
          <w:trHeight w:val="315"/>
          <w:jc w:val="center"/>
        </w:trPr>
        <w:tc>
          <w:tcPr>
            <w:tcW w:w="1291" w:type="dxa"/>
            <w:tcBorders>
              <w:top w:val="nil"/>
              <w:left w:val="single" w:sz="12" w:space="0" w:color="auto"/>
              <w:bottom w:val="double" w:sz="6" w:space="0" w:color="auto"/>
              <w:right w:val="double" w:sz="6" w:space="0" w:color="auto"/>
            </w:tcBorders>
            <w:shd w:val="clear" w:color="auto" w:fill="C0C0C0"/>
            <w:noWrap/>
            <w:vAlign w:val="bottom"/>
          </w:tcPr>
          <w:p w14:paraId="4ED9B2D6" w14:textId="77777777" w:rsidR="00623613" w:rsidRPr="00082261" w:rsidRDefault="00623613" w:rsidP="00E11F18">
            <w:pPr>
              <w:spacing w:before="0" w:after="0"/>
              <w:ind w:hanging="764"/>
              <w:rPr>
                <w:b/>
                <w:i/>
                <w:lang w:val="en-US"/>
              </w:rPr>
            </w:pPr>
            <w:r w:rsidRPr="00082261">
              <w:rPr>
                <w:b/>
                <w:i/>
                <w:lang w:val="en-US"/>
              </w:rPr>
              <w:t> </w:t>
            </w:r>
          </w:p>
        </w:tc>
        <w:tc>
          <w:tcPr>
            <w:tcW w:w="2031" w:type="dxa"/>
            <w:tcBorders>
              <w:top w:val="nil"/>
              <w:left w:val="nil"/>
              <w:bottom w:val="double" w:sz="6" w:space="0" w:color="auto"/>
              <w:right w:val="double" w:sz="6" w:space="0" w:color="auto"/>
            </w:tcBorders>
            <w:noWrap/>
            <w:vAlign w:val="bottom"/>
          </w:tcPr>
          <w:p w14:paraId="10AE9C67" w14:textId="77777777" w:rsidR="00623613" w:rsidRPr="0007421E" w:rsidRDefault="00C334CE" w:rsidP="00E207C8">
            <w:pPr>
              <w:spacing w:before="0" w:after="0"/>
              <w:ind w:left="0"/>
              <w:jc w:val="right"/>
              <w:rPr>
                <w:bCs/>
              </w:rPr>
            </w:pPr>
            <w:r w:rsidRPr="0007421E">
              <w:rPr>
                <w:bCs/>
              </w:rPr>
              <w:t>7</w:t>
            </w:r>
            <w:r w:rsidR="00623613" w:rsidRPr="0007421E">
              <w:rPr>
                <w:bCs/>
              </w:rPr>
              <w:t>x</w:t>
            </w:r>
            <w:r w:rsidRPr="0007421E">
              <w:rPr>
                <w:bCs/>
              </w:rPr>
              <w:t>2</w:t>
            </w:r>
            <w:r w:rsidR="00623613" w:rsidRPr="0007421E">
              <w:rPr>
                <w:bCs/>
              </w:rPr>
              <w:t>x</w:t>
            </w:r>
            <w:r w:rsidR="00E207C8" w:rsidRPr="0007421E">
              <w:rPr>
                <w:bCs/>
              </w:rPr>
              <w:t>1754,38</w:t>
            </w:r>
          </w:p>
        </w:tc>
        <w:tc>
          <w:tcPr>
            <w:tcW w:w="2068" w:type="dxa"/>
            <w:tcBorders>
              <w:top w:val="nil"/>
              <w:left w:val="double" w:sz="6" w:space="0" w:color="auto"/>
              <w:bottom w:val="double" w:sz="6" w:space="0" w:color="auto"/>
              <w:right w:val="single" w:sz="12" w:space="0" w:color="auto"/>
            </w:tcBorders>
            <w:noWrap/>
            <w:vAlign w:val="bottom"/>
          </w:tcPr>
          <w:p w14:paraId="15B2DB09" w14:textId="77777777" w:rsidR="00623613" w:rsidRPr="0007421E" w:rsidRDefault="00D50DA5" w:rsidP="00E11F18">
            <w:pPr>
              <w:spacing w:before="0" w:after="0"/>
              <w:ind w:left="0"/>
              <w:jc w:val="right"/>
              <w:rPr>
                <w:bCs/>
              </w:rPr>
            </w:pPr>
            <w:r w:rsidRPr="0007421E">
              <w:rPr>
                <w:bCs/>
              </w:rPr>
              <w:t>7x2x1652,68</w:t>
            </w:r>
          </w:p>
        </w:tc>
      </w:tr>
      <w:tr w:rsidR="00623613" w:rsidRPr="00082261" w14:paraId="5932103D" w14:textId="77777777" w:rsidTr="00D4740F">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006211F7" w14:textId="77777777" w:rsidR="00623613" w:rsidRPr="00082261" w:rsidRDefault="00623613" w:rsidP="00E11F18">
            <w:pPr>
              <w:spacing w:before="0" w:after="0"/>
              <w:ind w:hanging="764"/>
              <w:jc w:val="right"/>
              <w:rPr>
                <w:b/>
                <w:bCs/>
                <w:i/>
                <w:lang w:val="en-US"/>
              </w:rPr>
            </w:pPr>
            <w:r w:rsidRPr="00082261">
              <w:rPr>
                <w:b/>
                <w:bCs/>
                <w:i/>
                <w:lang w:val="en-US"/>
              </w:rPr>
              <w:t>0</w:t>
            </w:r>
          </w:p>
        </w:tc>
        <w:tc>
          <w:tcPr>
            <w:tcW w:w="2031" w:type="dxa"/>
            <w:tcBorders>
              <w:top w:val="nil"/>
              <w:left w:val="double" w:sz="6" w:space="0" w:color="auto"/>
              <w:bottom w:val="nil"/>
              <w:right w:val="double" w:sz="6" w:space="0" w:color="auto"/>
            </w:tcBorders>
            <w:noWrap/>
            <w:vAlign w:val="bottom"/>
          </w:tcPr>
          <w:p w14:paraId="4D57EEEC" w14:textId="77777777" w:rsidR="00623613" w:rsidRPr="0007421E" w:rsidRDefault="00623613" w:rsidP="00E11F18">
            <w:pPr>
              <w:spacing w:before="0" w:after="0"/>
              <w:ind w:left="255"/>
              <w:jc w:val="right"/>
              <w:rPr>
                <w:bCs/>
              </w:rPr>
            </w:pPr>
            <w:r w:rsidRPr="0007421E">
              <w:rPr>
                <w:bCs/>
              </w:rPr>
              <w:t>31.952,05</w:t>
            </w:r>
          </w:p>
        </w:tc>
        <w:tc>
          <w:tcPr>
            <w:tcW w:w="2068" w:type="dxa"/>
            <w:tcBorders>
              <w:top w:val="nil"/>
              <w:left w:val="nil"/>
              <w:bottom w:val="nil"/>
              <w:right w:val="single" w:sz="12" w:space="0" w:color="auto"/>
            </w:tcBorders>
            <w:noWrap/>
            <w:vAlign w:val="bottom"/>
          </w:tcPr>
          <w:p w14:paraId="4175A46F" w14:textId="77777777" w:rsidR="00623613" w:rsidRPr="0007421E" w:rsidRDefault="00623613" w:rsidP="00E11F18">
            <w:pPr>
              <w:spacing w:before="0" w:after="0"/>
              <w:ind w:left="255"/>
              <w:jc w:val="right"/>
              <w:rPr>
                <w:bCs/>
              </w:rPr>
            </w:pPr>
            <w:r w:rsidRPr="0007421E">
              <w:rPr>
                <w:bCs/>
              </w:rPr>
              <w:t>30.099,76</w:t>
            </w:r>
          </w:p>
        </w:tc>
      </w:tr>
      <w:tr w:rsidR="00623613" w:rsidRPr="00082261" w14:paraId="279AFE19" w14:textId="77777777" w:rsidTr="00D4740F">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0A5CCCC" w14:textId="77777777" w:rsidR="00623613" w:rsidRPr="00082261" w:rsidRDefault="00623613" w:rsidP="00E11F18">
            <w:pPr>
              <w:spacing w:before="0" w:after="0"/>
              <w:ind w:hanging="764"/>
              <w:jc w:val="right"/>
              <w:rPr>
                <w:b/>
                <w:bCs/>
                <w:i/>
                <w:lang w:val="en-US"/>
              </w:rPr>
            </w:pPr>
            <w:r w:rsidRPr="00082261">
              <w:rPr>
                <w:b/>
                <w:bCs/>
                <w:i/>
                <w:lang w:val="en-US"/>
              </w:rPr>
              <w:t>1</w:t>
            </w:r>
          </w:p>
        </w:tc>
        <w:tc>
          <w:tcPr>
            <w:tcW w:w="2031" w:type="dxa"/>
            <w:tcBorders>
              <w:top w:val="nil"/>
              <w:left w:val="double" w:sz="6" w:space="0" w:color="auto"/>
              <w:bottom w:val="nil"/>
              <w:right w:val="double" w:sz="6" w:space="0" w:color="auto"/>
            </w:tcBorders>
            <w:noWrap/>
            <w:vAlign w:val="bottom"/>
          </w:tcPr>
          <w:p w14:paraId="23AEA9BE" w14:textId="77777777" w:rsidR="00623613" w:rsidRPr="0007421E" w:rsidRDefault="00E207C8" w:rsidP="00E11F18">
            <w:pPr>
              <w:spacing w:before="0" w:after="0"/>
              <w:ind w:left="255"/>
              <w:jc w:val="right"/>
              <w:rPr>
                <w:bCs/>
              </w:rPr>
            </w:pPr>
            <w:r w:rsidRPr="0007421E">
              <w:rPr>
                <w:bCs/>
              </w:rPr>
              <w:t>34.348,48</w:t>
            </w:r>
          </w:p>
        </w:tc>
        <w:tc>
          <w:tcPr>
            <w:tcW w:w="2068" w:type="dxa"/>
            <w:tcBorders>
              <w:top w:val="nil"/>
              <w:left w:val="nil"/>
              <w:bottom w:val="nil"/>
              <w:right w:val="single" w:sz="12" w:space="0" w:color="auto"/>
            </w:tcBorders>
            <w:noWrap/>
            <w:vAlign w:val="bottom"/>
          </w:tcPr>
          <w:p w14:paraId="7EB2ACC5" w14:textId="77777777" w:rsidR="00623613" w:rsidRPr="0007421E" w:rsidRDefault="00C07021" w:rsidP="00E11F18">
            <w:pPr>
              <w:spacing w:before="0" w:after="0"/>
              <w:ind w:left="255"/>
              <w:jc w:val="right"/>
              <w:rPr>
                <w:bCs/>
              </w:rPr>
            </w:pPr>
            <w:r w:rsidRPr="0007421E">
              <w:rPr>
                <w:bCs/>
              </w:rPr>
              <w:t>32.357,25</w:t>
            </w:r>
          </w:p>
        </w:tc>
      </w:tr>
      <w:tr w:rsidR="00623613" w:rsidRPr="00082261" w14:paraId="28867891" w14:textId="77777777" w:rsidTr="00D4740F">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012DABB" w14:textId="77777777" w:rsidR="00623613" w:rsidRPr="00082261" w:rsidRDefault="00623613" w:rsidP="00E11F18">
            <w:pPr>
              <w:spacing w:before="0" w:after="0"/>
              <w:ind w:hanging="764"/>
              <w:jc w:val="right"/>
              <w:rPr>
                <w:b/>
                <w:bCs/>
                <w:i/>
                <w:lang w:val="en-US"/>
              </w:rPr>
            </w:pPr>
            <w:r w:rsidRPr="00082261">
              <w:rPr>
                <w:b/>
                <w:bCs/>
                <w:i/>
                <w:lang w:val="en-US"/>
              </w:rPr>
              <w:t>2</w:t>
            </w:r>
          </w:p>
        </w:tc>
        <w:tc>
          <w:tcPr>
            <w:tcW w:w="2031" w:type="dxa"/>
            <w:tcBorders>
              <w:top w:val="nil"/>
              <w:left w:val="double" w:sz="6" w:space="0" w:color="auto"/>
              <w:bottom w:val="nil"/>
              <w:right w:val="double" w:sz="6" w:space="0" w:color="auto"/>
            </w:tcBorders>
            <w:noWrap/>
            <w:vAlign w:val="bottom"/>
          </w:tcPr>
          <w:p w14:paraId="6E5DDCA5" w14:textId="77777777" w:rsidR="00623613" w:rsidRPr="0007421E" w:rsidRDefault="00E207C8" w:rsidP="00E11F18">
            <w:pPr>
              <w:spacing w:before="0" w:after="0"/>
              <w:ind w:left="255"/>
              <w:jc w:val="right"/>
              <w:rPr>
                <w:bCs/>
              </w:rPr>
            </w:pPr>
            <w:r w:rsidRPr="0007421E">
              <w:rPr>
                <w:bCs/>
              </w:rPr>
              <w:t>34.348,48</w:t>
            </w:r>
          </w:p>
        </w:tc>
        <w:tc>
          <w:tcPr>
            <w:tcW w:w="2068" w:type="dxa"/>
            <w:tcBorders>
              <w:top w:val="nil"/>
              <w:left w:val="nil"/>
              <w:bottom w:val="nil"/>
              <w:right w:val="single" w:sz="12" w:space="0" w:color="auto"/>
            </w:tcBorders>
            <w:noWrap/>
            <w:vAlign w:val="bottom"/>
          </w:tcPr>
          <w:p w14:paraId="21E6A64C" w14:textId="77777777" w:rsidR="00623613" w:rsidRPr="0007421E" w:rsidRDefault="00C07021" w:rsidP="00E11F18">
            <w:pPr>
              <w:spacing w:before="0" w:after="0"/>
              <w:ind w:left="255"/>
              <w:jc w:val="right"/>
              <w:rPr>
                <w:bCs/>
              </w:rPr>
            </w:pPr>
            <w:r w:rsidRPr="0007421E">
              <w:rPr>
                <w:bCs/>
              </w:rPr>
              <w:t>32.357,25</w:t>
            </w:r>
          </w:p>
        </w:tc>
      </w:tr>
      <w:tr w:rsidR="00623613" w:rsidRPr="00082261" w14:paraId="41D36B99" w14:textId="77777777" w:rsidTr="00D4740F">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9CC2D0A" w14:textId="77777777" w:rsidR="00623613" w:rsidRPr="00082261" w:rsidRDefault="00623613" w:rsidP="00E11F18">
            <w:pPr>
              <w:spacing w:before="0" w:after="0"/>
              <w:ind w:hanging="764"/>
              <w:jc w:val="right"/>
              <w:rPr>
                <w:b/>
                <w:bCs/>
                <w:i/>
                <w:lang w:val="en-US"/>
              </w:rPr>
            </w:pPr>
            <w:r w:rsidRPr="00082261">
              <w:rPr>
                <w:b/>
                <w:bCs/>
                <w:i/>
                <w:lang w:val="en-US"/>
              </w:rPr>
              <w:t>3</w:t>
            </w:r>
          </w:p>
        </w:tc>
        <w:tc>
          <w:tcPr>
            <w:tcW w:w="2031" w:type="dxa"/>
            <w:tcBorders>
              <w:top w:val="nil"/>
              <w:left w:val="double" w:sz="6" w:space="0" w:color="auto"/>
              <w:bottom w:val="nil"/>
              <w:right w:val="double" w:sz="6" w:space="0" w:color="auto"/>
            </w:tcBorders>
            <w:noWrap/>
            <w:vAlign w:val="bottom"/>
          </w:tcPr>
          <w:p w14:paraId="38E8B4B8" w14:textId="77777777" w:rsidR="00623613" w:rsidRPr="0007421E" w:rsidRDefault="00623613" w:rsidP="00E11F18">
            <w:pPr>
              <w:spacing w:before="0" w:after="0"/>
              <w:ind w:left="255"/>
              <w:jc w:val="right"/>
              <w:rPr>
                <w:bCs/>
              </w:rPr>
            </w:pPr>
            <w:r w:rsidRPr="0007421E">
              <w:rPr>
                <w:bCs/>
              </w:rPr>
              <w:t>3</w:t>
            </w:r>
            <w:r w:rsidR="00E207C8" w:rsidRPr="0007421E">
              <w:rPr>
                <w:bCs/>
              </w:rPr>
              <w:t>6.102,86</w:t>
            </w:r>
          </w:p>
        </w:tc>
        <w:tc>
          <w:tcPr>
            <w:tcW w:w="2068" w:type="dxa"/>
            <w:tcBorders>
              <w:top w:val="nil"/>
              <w:left w:val="nil"/>
              <w:bottom w:val="nil"/>
              <w:right w:val="single" w:sz="12" w:space="0" w:color="auto"/>
            </w:tcBorders>
            <w:noWrap/>
            <w:vAlign w:val="bottom"/>
          </w:tcPr>
          <w:p w14:paraId="5269D9C0" w14:textId="77777777" w:rsidR="00623613" w:rsidRPr="0007421E" w:rsidRDefault="00C07021" w:rsidP="00E11F18">
            <w:pPr>
              <w:spacing w:before="0" w:after="0"/>
              <w:ind w:left="255"/>
              <w:jc w:val="right"/>
              <w:rPr>
                <w:bCs/>
              </w:rPr>
            </w:pPr>
            <w:r w:rsidRPr="0007421E">
              <w:rPr>
                <w:bCs/>
              </w:rPr>
              <w:t>34.009,93</w:t>
            </w:r>
          </w:p>
        </w:tc>
      </w:tr>
      <w:tr w:rsidR="00623613" w:rsidRPr="00082261" w14:paraId="5CDA4AB2" w14:textId="77777777" w:rsidTr="00D4740F">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6D3A60B" w14:textId="77777777" w:rsidR="00623613" w:rsidRPr="00082261" w:rsidRDefault="00623613" w:rsidP="00E11F18">
            <w:pPr>
              <w:spacing w:before="0" w:after="0"/>
              <w:ind w:hanging="764"/>
              <w:jc w:val="right"/>
              <w:rPr>
                <w:b/>
                <w:bCs/>
                <w:i/>
                <w:lang w:val="en-US"/>
              </w:rPr>
            </w:pPr>
            <w:r w:rsidRPr="00082261">
              <w:rPr>
                <w:b/>
                <w:bCs/>
                <w:i/>
                <w:lang w:val="en-US"/>
              </w:rPr>
              <w:t>4</w:t>
            </w:r>
          </w:p>
        </w:tc>
        <w:tc>
          <w:tcPr>
            <w:tcW w:w="2031" w:type="dxa"/>
            <w:tcBorders>
              <w:top w:val="nil"/>
              <w:left w:val="double" w:sz="6" w:space="0" w:color="auto"/>
              <w:bottom w:val="nil"/>
              <w:right w:val="double" w:sz="6" w:space="0" w:color="auto"/>
            </w:tcBorders>
            <w:noWrap/>
            <w:vAlign w:val="bottom"/>
          </w:tcPr>
          <w:p w14:paraId="6095EF8D" w14:textId="77777777" w:rsidR="00623613" w:rsidRPr="0007421E" w:rsidRDefault="00623613" w:rsidP="00E11F18">
            <w:pPr>
              <w:spacing w:before="0" w:after="0"/>
              <w:ind w:left="255"/>
              <w:jc w:val="right"/>
              <w:rPr>
                <w:bCs/>
              </w:rPr>
            </w:pPr>
            <w:r w:rsidRPr="0007421E">
              <w:rPr>
                <w:bCs/>
              </w:rPr>
              <w:t>3</w:t>
            </w:r>
            <w:r w:rsidR="00E207C8" w:rsidRPr="0007421E">
              <w:rPr>
                <w:bCs/>
              </w:rPr>
              <w:t>6.102,86</w:t>
            </w:r>
          </w:p>
        </w:tc>
        <w:tc>
          <w:tcPr>
            <w:tcW w:w="2068" w:type="dxa"/>
            <w:tcBorders>
              <w:top w:val="nil"/>
              <w:left w:val="nil"/>
              <w:bottom w:val="nil"/>
              <w:right w:val="single" w:sz="12" w:space="0" w:color="auto"/>
            </w:tcBorders>
            <w:noWrap/>
            <w:vAlign w:val="bottom"/>
          </w:tcPr>
          <w:p w14:paraId="7313E237" w14:textId="77777777" w:rsidR="00623613" w:rsidRPr="0007421E" w:rsidRDefault="00623613" w:rsidP="00E11F18">
            <w:pPr>
              <w:spacing w:before="0" w:after="0"/>
              <w:ind w:left="255"/>
              <w:jc w:val="right"/>
              <w:rPr>
                <w:bCs/>
              </w:rPr>
            </w:pPr>
            <w:r w:rsidRPr="0007421E">
              <w:rPr>
                <w:bCs/>
              </w:rPr>
              <w:t>3</w:t>
            </w:r>
            <w:r w:rsidR="00C07021" w:rsidRPr="0007421E">
              <w:rPr>
                <w:bCs/>
              </w:rPr>
              <w:t>4.009,93</w:t>
            </w:r>
          </w:p>
        </w:tc>
      </w:tr>
      <w:tr w:rsidR="00623613" w:rsidRPr="00082261" w14:paraId="27A617DB" w14:textId="77777777" w:rsidTr="00D4740F">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D706C1A" w14:textId="77777777" w:rsidR="00623613" w:rsidRPr="00082261" w:rsidRDefault="00623613" w:rsidP="00E11F18">
            <w:pPr>
              <w:spacing w:before="0" w:after="0"/>
              <w:ind w:hanging="764"/>
              <w:jc w:val="right"/>
              <w:rPr>
                <w:b/>
                <w:bCs/>
                <w:i/>
                <w:lang w:val="en-US"/>
              </w:rPr>
            </w:pPr>
            <w:r w:rsidRPr="00082261">
              <w:rPr>
                <w:b/>
                <w:bCs/>
                <w:i/>
                <w:lang w:val="en-US"/>
              </w:rPr>
              <w:t>5</w:t>
            </w:r>
          </w:p>
        </w:tc>
        <w:tc>
          <w:tcPr>
            <w:tcW w:w="2031" w:type="dxa"/>
            <w:tcBorders>
              <w:top w:val="nil"/>
              <w:left w:val="double" w:sz="6" w:space="0" w:color="auto"/>
              <w:bottom w:val="nil"/>
              <w:right w:val="double" w:sz="6" w:space="0" w:color="auto"/>
            </w:tcBorders>
            <w:noWrap/>
            <w:vAlign w:val="bottom"/>
          </w:tcPr>
          <w:p w14:paraId="1CEFE854" w14:textId="77777777" w:rsidR="00623613" w:rsidRPr="0007421E" w:rsidRDefault="00E207C8" w:rsidP="00E11F18">
            <w:pPr>
              <w:spacing w:before="0" w:after="0"/>
              <w:ind w:left="255"/>
              <w:jc w:val="right"/>
              <w:rPr>
                <w:bCs/>
              </w:rPr>
            </w:pPr>
            <w:r w:rsidRPr="0007421E">
              <w:rPr>
                <w:bCs/>
              </w:rPr>
              <w:t>37.857,24</w:t>
            </w:r>
          </w:p>
        </w:tc>
        <w:tc>
          <w:tcPr>
            <w:tcW w:w="2068" w:type="dxa"/>
            <w:tcBorders>
              <w:top w:val="nil"/>
              <w:left w:val="nil"/>
              <w:bottom w:val="nil"/>
              <w:right w:val="single" w:sz="12" w:space="0" w:color="auto"/>
            </w:tcBorders>
            <w:noWrap/>
            <w:vAlign w:val="bottom"/>
          </w:tcPr>
          <w:p w14:paraId="3AB0B1E9" w14:textId="77777777" w:rsidR="00623613" w:rsidRPr="0007421E" w:rsidRDefault="00C07021" w:rsidP="00E11F18">
            <w:pPr>
              <w:spacing w:before="0" w:after="0"/>
              <w:ind w:left="255"/>
              <w:jc w:val="right"/>
              <w:rPr>
                <w:bCs/>
              </w:rPr>
            </w:pPr>
            <w:r w:rsidRPr="0007421E">
              <w:rPr>
                <w:bCs/>
              </w:rPr>
              <w:t>35.662,61</w:t>
            </w:r>
          </w:p>
        </w:tc>
      </w:tr>
      <w:tr w:rsidR="00623613" w:rsidRPr="00082261" w14:paraId="10D8FB4D" w14:textId="77777777" w:rsidTr="00D4740F">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9EDE8BA" w14:textId="77777777" w:rsidR="00623613" w:rsidRPr="00082261" w:rsidRDefault="00623613" w:rsidP="00E11F18">
            <w:pPr>
              <w:spacing w:before="0" w:after="0"/>
              <w:ind w:hanging="764"/>
              <w:jc w:val="right"/>
              <w:rPr>
                <w:b/>
                <w:bCs/>
                <w:i/>
                <w:lang w:val="en-US"/>
              </w:rPr>
            </w:pPr>
            <w:r w:rsidRPr="00082261">
              <w:rPr>
                <w:b/>
                <w:bCs/>
                <w:i/>
                <w:lang w:val="en-US"/>
              </w:rPr>
              <w:t>6</w:t>
            </w:r>
          </w:p>
        </w:tc>
        <w:tc>
          <w:tcPr>
            <w:tcW w:w="2031" w:type="dxa"/>
            <w:tcBorders>
              <w:top w:val="nil"/>
              <w:left w:val="double" w:sz="6" w:space="0" w:color="auto"/>
              <w:bottom w:val="nil"/>
              <w:right w:val="double" w:sz="6" w:space="0" w:color="auto"/>
            </w:tcBorders>
            <w:noWrap/>
            <w:vAlign w:val="bottom"/>
          </w:tcPr>
          <w:p w14:paraId="2705FBF1" w14:textId="77777777" w:rsidR="00623613" w:rsidRPr="0007421E" w:rsidRDefault="00E207C8" w:rsidP="00E11F18">
            <w:pPr>
              <w:spacing w:before="0" w:after="0"/>
              <w:ind w:left="255"/>
              <w:jc w:val="right"/>
              <w:rPr>
                <w:bCs/>
              </w:rPr>
            </w:pPr>
            <w:r w:rsidRPr="0007421E">
              <w:rPr>
                <w:bCs/>
              </w:rPr>
              <w:t>37.857,24</w:t>
            </w:r>
          </w:p>
        </w:tc>
        <w:tc>
          <w:tcPr>
            <w:tcW w:w="2068" w:type="dxa"/>
            <w:tcBorders>
              <w:top w:val="nil"/>
              <w:left w:val="nil"/>
              <w:bottom w:val="nil"/>
              <w:right w:val="single" w:sz="12" w:space="0" w:color="auto"/>
            </w:tcBorders>
            <w:noWrap/>
            <w:vAlign w:val="bottom"/>
          </w:tcPr>
          <w:p w14:paraId="2B9F1442" w14:textId="77777777" w:rsidR="00623613" w:rsidRPr="0007421E" w:rsidRDefault="00623613" w:rsidP="00E11F18">
            <w:pPr>
              <w:spacing w:before="0" w:after="0"/>
              <w:ind w:left="255"/>
              <w:jc w:val="right"/>
              <w:rPr>
                <w:bCs/>
              </w:rPr>
            </w:pPr>
            <w:r w:rsidRPr="0007421E">
              <w:rPr>
                <w:bCs/>
              </w:rPr>
              <w:t>35</w:t>
            </w:r>
            <w:r w:rsidR="00C07021" w:rsidRPr="0007421E">
              <w:rPr>
                <w:bCs/>
              </w:rPr>
              <w:t>.662,61</w:t>
            </w:r>
          </w:p>
        </w:tc>
      </w:tr>
      <w:tr w:rsidR="00623613" w:rsidRPr="00082261" w14:paraId="2B366FF8" w14:textId="77777777" w:rsidTr="00D4740F">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F2D6BD9" w14:textId="77777777" w:rsidR="00623613" w:rsidRPr="00082261" w:rsidRDefault="00623613" w:rsidP="00E11F18">
            <w:pPr>
              <w:spacing w:before="0" w:after="0"/>
              <w:ind w:hanging="764"/>
              <w:jc w:val="right"/>
              <w:rPr>
                <w:b/>
                <w:bCs/>
                <w:i/>
                <w:lang w:val="en-US"/>
              </w:rPr>
            </w:pPr>
            <w:r w:rsidRPr="00082261">
              <w:rPr>
                <w:b/>
                <w:bCs/>
                <w:i/>
                <w:lang w:val="en-US"/>
              </w:rPr>
              <w:t>7</w:t>
            </w:r>
          </w:p>
        </w:tc>
        <w:tc>
          <w:tcPr>
            <w:tcW w:w="2031" w:type="dxa"/>
            <w:tcBorders>
              <w:top w:val="nil"/>
              <w:left w:val="double" w:sz="6" w:space="0" w:color="auto"/>
              <w:bottom w:val="nil"/>
              <w:right w:val="double" w:sz="6" w:space="0" w:color="auto"/>
            </w:tcBorders>
            <w:noWrap/>
            <w:vAlign w:val="bottom"/>
          </w:tcPr>
          <w:p w14:paraId="3C8F4A7C" w14:textId="77777777" w:rsidR="00623613" w:rsidRPr="0007421E" w:rsidRDefault="00E207C8" w:rsidP="00E11F18">
            <w:pPr>
              <w:spacing w:before="0" w:after="0"/>
              <w:ind w:left="255"/>
              <w:jc w:val="right"/>
              <w:rPr>
                <w:bCs/>
              </w:rPr>
            </w:pPr>
            <w:r w:rsidRPr="0007421E">
              <w:rPr>
                <w:bCs/>
              </w:rPr>
              <w:t>39.611,62</w:t>
            </w:r>
          </w:p>
        </w:tc>
        <w:tc>
          <w:tcPr>
            <w:tcW w:w="2068" w:type="dxa"/>
            <w:tcBorders>
              <w:top w:val="nil"/>
              <w:left w:val="nil"/>
              <w:bottom w:val="nil"/>
              <w:right w:val="single" w:sz="12" w:space="0" w:color="auto"/>
            </w:tcBorders>
            <w:noWrap/>
            <w:vAlign w:val="bottom"/>
          </w:tcPr>
          <w:p w14:paraId="60294B31" w14:textId="77777777" w:rsidR="00623613" w:rsidRPr="0007421E" w:rsidRDefault="00623613" w:rsidP="00E11F18">
            <w:pPr>
              <w:spacing w:before="0" w:after="0"/>
              <w:ind w:left="255"/>
              <w:jc w:val="right"/>
              <w:rPr>
                <w:bCs/>
              </w:rPr>
            </w:pPr>
            <w:r w:rsidRPr="0007421E">
              <w:rPr>
                <w:bCs/>
              </w:rPr>
              <w:t>3</w:t>
            </w:r>
            <w:r w:rsidR="00C07021" w:rsidRPr="0007421E">
              <w:rPr>
                <w:bCs/>
              </w:rPr>
              <w:t>7.315,29</w:t>
            </w:r>
          </w:p>
        </w:tc>
      </w:tr>
      <w:tr w:rsidR="00623613" w:rsidRPr="00082261" w14:paraId="59F0AE44" w14:textId="77777777" w:rsidTr="00D4740F">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272366A" w14:textId="77777777" w:rsidR="00623613" w:rsidRPr="00082261" w:rsidRDefault="00623613" w:rsidP="00E11F18">
            <w:pPr>
              <w:spacing w:before="0" w:after="0"/>
              <w:ind w:hanging="764"/>
              <w:jc w:val="right"/>
              <w:rPr>
                <w:b/>
                <w:bCs/>
                <w:i/>
                <w:lang w:val="en-US"/>
              </w:rPr>
            </w:pPr>
            <w:r w:rsidRPr="00082261">
              <w:rPr>
                <w:b/>
                <w:bCs/>
                <w:i/>
                <w:lang w:val="en-US"/>
              </w:rPr>
              <w:t>8</w:t>
            </w:r>
          </w:p>
        </w:tc>
        <w:tc>
          <w:tcPr>
            <w:tcW w:w="2031" w:type="dxa"/>
            <w:tcBorders>
              <w:top w:val="nil"/>
              <w:left w:val="double" w:sz="6" w:space="0" w:color="auto"/>
              <w:bottom w:val="nil"/>
              <w:right w:val="double" w:sz="6" w:space="0" w:color="auto"/>
            </w:tcBorders>
            <w:noWrap/>
            <w:vAlign w:val="bottom"/>
          </w:tcPr>
          <w:p w14:paraId="529E589F" w14:textId="77777777" w:rsidR="00623613" w:rsidRPr="0007421E" w:rsidRDefault="00623613" w:rsidP="00E11F18">
            <w:pPr>
              <w:spacing w:before="0" w:after="0"/>
              <w:ind w:left="255"/>
              <w:jc w:val="right"/>
              <w:rPr>
                <w:bCs/>
              </w:rPr>
            </w:pPr>
            <w:r w:rsidRPr="0007421E">
              <w:rPr>
                <w:bCs/>
              </w:rPr>
              <w:t>3</w:t>
            </w:r>
            <w:r w:rsidR="00E207C8" w:rsidRPr="0007421E">
              <w:rPr>
                <w:bCs/>
              </w:rPr>
              <w:t>9.611,62</w:t>
            </w:r>
          </w:p>
        </w:tc>
        <w:tc>
          <w:tcPr>
            <w:tcW w:w="2068" w:type="dxa"/>
            <w:tcBorders>
              <w:top w:val="nil"/>
              <w:left w:val="nil"/>
              <w:bottom w:val="nil"/>
              <w:right w:val="single" w:sz="12" w:space="0" w:color="auto"/>
            </w:tcBorders>
            <w:noWrap/>
            <w:vAlign w:val="bottom"/>
          </w:tcPr>
          <w:p w14:paraId="1FBABCFB" w14:textId="77777777" w:rsidR="00623613" w:rsidRPr="0007421E" w:rsidRDefault="00623613" w:rsidP="00E11F18">
            <w:pPr>
              <w:spacing w:before="0" w:after="0"/>
              <w:ind w:left="255"/>
              <w:jc w:val="right"/>
              <w:rPr>
                <w:bCs/>
              </w:rPr>
            </w:pPr>
            <w:r w:rsidRPr="0007421E">
              <w:rPr>
                <w:bCs/>
              </w:rPr>
              <w:t>37</w:t>
            </w:r>
            <w:r w:rsidR="00C07021" w:rsidRPr="0007421E">
              <w:rPr>
                <w:bCs/>
              </w:rPr>
              <w:t>.315,29</w:t>
            </w:r>
          </w:p>
        </w:tc>
      </w:tr>
      <w:tr w:rsidR="00623613" w:rsidRPr="00082261" w14:paraId="3411F2E2" w14:textId="77777777" w:rsidTr="00D4740F">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15A52AE" w14:textId="77777777" w:rsidR="00623613" w:rsidRPr="00082261" w:rsidRDefault="00623613" w:rsidP="00E11F18">
            <w:pPr>
              <w:spacing w:before="0" w:after="0"/>
              <w:ind w:hanging="764"/>
              <w:jc w:val="right"/>
              <w:rPr>
                <w:b/>
                <w:bCs/>
                <w:i/>
                <w:lang w:val="en-US"/>
              </w:rPr>
            </w:pPr>
            <w:r w:rsidRPr="00082261">
              <w:rPr>
                <w:b/>
                <w:bCs/>
                <w:i/>
                <w:lang w:val="en-US"/>
              </w:rPr>
              <w:t>9</w:t>
            </w:r>
          </w:p>
        </w:tc>
        <w:tc>
          <w:tcPr>
            <w:tcW w:w="2031" w:type="dxa"/>
            <w:tcBorders>
              <w:top w:val="nil"/>
              <w:left w:val="double" w:sz="6" w:space="0" w:color="auto"/>
              <w:bottom w:val="nil"/>
              <w:right w:val="double" w:sz="6" w:space="0" w:color="auto"/>
            </w:tcBorders>
            <w:noWrap/>
            <w:vAlign w:val="bottom"/>
          </w:tcPr>
          <w:p w14:paraId="012286E0" w14:textId="77777777" w:rsidR="00623613" w:rsidRPr="0007421E" w:rsidRDefault="00E207C8" w:rsidP="00E11F18">
            <w:pPr>
              <w:spacing w:before="0" w:after="0"/>
              <w:ind w:left="255"/>
              <w:jc w:val="right"/>
              <w:rPr>
                <w:bCs/>
              </w:rPr>
            </w:pPr>
            <w:r w:rsidRPr="0007421E">
              <w:rPr>
                <w:bCs/>
              </w:rPr>
              <w:t>41.366,00</w:t>
            </w:r>
          </w:p>
        </w:tc>
        <w:tc>
          <w:tcPr>
            <w:tcW w:w="2068" w:type="dxa"/>
            <w:tcBorders>
              <w:top w:val="nil"/>
              <w:left w:val="nil"/>
              <w:bottom w:val="nil"/>
              <w:right w:val="single" w:sz="12" w:space="0" w:color="auto"/>
            </w:tcBorders>
            <w:noWrap/>
            <w:vAlign w:val="bottom"/>
          </w:tcPr>
          <w:p w14:paraId="249CF28E" w14:textId="77777777" w:rsidR="00623613" w:rsidRPr="0007421E" w:rsidRDefault="00C07021" w:rsidP="00E11F18">
            <w:pPr>
              <w:spacing w:before="0" w:after="0"/>
              <w:ind w:left="255"/>
              <w:jc w:val="right"/>
              <w:rPr>
                <w:bCs/>
              </w:rPr>
            </w:pPr>
            <w:r w:rsidRPr="0007421E">
              <w:rPr>
                <w:bCs/>
              </w:rPr>
              <w:t>38.967,97</w:t>
            </w:r>
          </w:p>
        </w:tc>
      </w:tr>
      <w:tr w:rsidR="00623613" w:rsidRPr="00082261" w14:paraId="5280CA17" w14:textId="77777777" w:rsidTr="00D4740F">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F9FA99F" w14:textId="77777777" w:rsidR="00623613" w:rsidRPr="00082261" w:rsidRDefault="00623613" w:rsidP="00E11F18">
            <w:pPr>
              <w:spacing w:before="0" w:after="0"/>
              <w:ind w:hanging="764"/>
              <w:jc w:val="right"/>
              <w:rPr>
                <w:b/>
                <w:bCs/>
                <w:i/>
                <w:lang w:val="en-US"/>
              </w:rPr>
            </w:pPr>
            <w:r w:rsidRPr="00082261">
              <w:rPr>
                <w:b/>
                <w:bCs/>
                <w:i/>
                <w:lang w:val="en-US"/>
              </w:rPr>
              <w:t>10</w:t>
            </w:r>
          </w:p>
        </w:tc>
        <w:tc>
          <w:tcPr>
            <w:tcW w:w="2031" w:type="dxa"/>
            <w:tcBorders>
              <w:top w:val="nil"/>
              <w:left w:val="double" w:sz="6" w:space="0" w:color="auto"/>
              <w:bottom w:val="nil"/>
              <w:right w:val="double" w:sz="6" w:space="0" w:color="auto"/>
            </w:tcBorders>
            <w:noWrap/>
            <w:vAlign w:val="bottom"/>
          </w:tcPr>
          <w:p w14:paraId="1B3B0EF8" w14:textId="77777777" w:rsidR="00623613" w:rsidRPr="0007421E" w:rsidRDefault="00623613" w:rsidP="00E11F18">
            <w:pPr>
              <w:spacing w:before="0" w:after="0"/>
              <w:ind w:left="255"/>
              <w:jc w:val="right"/>
              <w:rPr>
                <w:bCs/>
              </w:rPr>
            </w:pPr>
            <w:r w:rsidRPr="0007421E">
              <w:rPr>
                <w:bCs/>
              </w:rPr>
              <w:t>41</w:t>
            </w:r>
            <w:r w:rsidR="00E207C8" w:rsidRPr="0007421E">
              <w:rPr>
                <w:bCs/>
              </w:rPr>
              <w:t>.366,00</w:t>
            </w:r>
          </w:p>
        </w:tc>
        <w:tc>
          <w:tcPr>
            <w:tcW w:w="2068" w:type="dxa"/>
            <w:tcBorders>
              <w:top w:val="nil"/>
              <w:left w:val="nil"/>
              <w:bottom w:val="nil"/>
              <w:right w:val="single" w:sz="12" w:space="0" w:color="auto"/>
            </w:tcBorders>
            <w:noWrap/>
            <w:vAlign w:val="bottom"/>
          </w:tcPr>
          <w:p w14:paraId="43BA05E4" w14:textId="77777777" w:rsidR="00623613" w:rsidRPr="0007421E" w:rsidRDefault="00623613" w:rsidP="00E11F18">
            <w:pPr>
              <w:spacing w:before="0" w:after="0"/>
              <w:ind w:left="255"/>
              <w:jc w:val="right"/>
              <w:rPr>
                <w:bCs/>
              </w:rPr>
            </w:pPr>
            <w:r w:rsidRPr="0007421E">
              <w:rPr>
                <w:bCs/>
              </w:rPr>
              <w:t>3</w:t>
            </w:r>
            <w:r w:rsidR="00C07021" w:rsidRPr="0007421E">
              <w:rPr>
                <w:bCs/>
              </w:rPr>
              <w:t>8.967,97</w:t>
            </w:r>
          </w:p>
        </w:tc>
      </w:tr>
      <w:tr w:rsidR="00623613" w:rsidRPr="00082261" w14:paraId="25EEB9E6" w14:textId="77777777" w:rsidTr="00D4740F">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1D5B6D0" w14:textId="77777777" w:rsidR="00623613" w:rsidRPr="00082261" w:rsidRDefault="00623613" w:rsidP="00E11F18">
            <w:pPr>
              <w:spacing w:before="0" w:after="0"/>
              <w:ind w:hanging="764"/>
              <w:jc w:val="right"/>
              <w:rPr>
                <w:b/>
                <w:bCs/>
                <w:i/>
                <w:lang w:val="en-US"/>
              </w:rPr>
            </w:pPr>
            <w:r w:rsidRPr="00082261">
              <w:rPr>
                <w:b/>
                <w:bCs/>
                <w:i/>
                <w:lang w:val="en-US"/>
              </w:rPr>
              <w:t>11</w:t>
            </w:r>
          </w:p>
        </w:tc>
        <w:tc>
          <w:tcPr>
            <w:tcW w:w="2031" w:type="dxa"/>
            <w:tcBorders>
              <w:top w:val="nil"/>
              <w:left w:val="double" w:sz="6" w:space="0" w:color="auto"/>
              <w:bottom w:val="nil"/>
              <w:right w:val="double" w:sz="6" w:space="0" w:color="auto"/>
            </w:tcBorders>
            <w:noWrap/>
            <w:vAlign w:val="bottom"/>
          </w:tcPr>
          <w:p w14:paraId="6ED316F6" w14:textId="77777777" w:rsidR="00623613" w:rsidRPr="0007421E" w:rsidRDefault="00E207C8" w:rsidP="00E11F18">
            <w:pPr>
              <w:spacing w:before="0" w:after="0"/>
              <w:ind w:left="255"/>
              <w:jc w:val="right"/>
              <w:rPr>
                <w:bCs/>
              </w:rPr>
            </w:pPr>
            <w:r w:rsidRPr="0007421E">
              <w:rPr>
                <w:bCs/>
              </w:rPr>
              <w:t>43.120,38</w:t>
            </w:r>
          </w:p>
        </w:tc>
        <w:tc>
          <w:tcPr>
            <w:tcW w:w="2068" w:type="dxa"/>
            <w:tcBorders>
              <w:top w:val="nil"/>
              <w:left w:val="nil"/>
              <w:bottom w:val="nil"/>
              <w:right w:val="single" w:sz="12" w:space="0" w:color="auto"/>
            </w:tcBorders>
            <w:noWrap/>
            <w:vAlign w:val="bottom"/>
          </w:tcPr>
          <w:p w14:paraId="3324CD8F" w14:textId="77777777" w:rsidR="00623613" w:rsidRPr="0007421E" w:rsidRDefault="00623613" w:rsidP="00E11F18">
            <w:pPr>
              <w:spacing w:before="0" w:after="0"/>
              <w:ind w:left="255"/>
              <w:jc w:val="right"/>
              <w:rPr>
                <w:bCs/>
              </w:rPr>
            </w:pPr>
            <w:r w:rsidRPr="0007421E">
              <w:rPr>
                <w:bCs/>
              </w:rPr>
              <w:t>40.</w:t>
            </w:r>
            <w:r w:rsidR="00C07021" w:rsidRPr="0007421E">
              <w:rPr>
                <w:bCs/>
              </w:rPr>
              <w:t>620,65</w:t>
            </w:r>
          </w:p>
        </w:tc>
      </w:tr>
      <w:tr w:rsidR="00623613" w:rsidRPr="00082261" w14:paraId="344393AA" w14:textId="77777777" w:rsidTr="00D4740F">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525E62F4" w14:textId="77777777" w:rsidR="00623613" w:rsidRPr="00082261" w:rsidRDefault="00623613" w:rsidP="00E11F18">
            <w:pPr>
              <w:spacing w:before="0" w:after="0"/>
              <w:ind w:hanging="764"/>
              <w:jc w:val="right"/>
              <w:rPr>
                <w:b/>
                <w:bCs/>
                <w:i/>
                <w:lang w:val="en-US"/>
              </w:rPr>
            </w:pPr>
            <w:r w:rsidRPr="00082261">
              <w:rPr>
                <w:b/>
                <w:bCs/>
                <w:i/>
                <w:lang w:val="en-US"/>
              </w:rPr>
              <w:t>12</w:t>
            </w:r>
          </w:p>
        </w:tc>
        <w:tc>
          <w:tcPr>
            <w:tcW w:w="2031" w:type="dxa"/>
            <w:tcBorders>
              <w:top w:val="nil"/>
              <w:left w:val="double" w:sz="6" w:space="0" w:color="auto"/>
              <w:bottom w:val="nil"/>
              <w:right w:val="double" w:sz="6" w:space="0" w:color="auto"/>
            </w:tcBorders>
            <w:noWrap/>
            <w:vAlign w:val="bottom"/>
          </w:tcPr>
          <w:p w14:paraId="0A06FF8A" w14:textId="77777777" w:rsidR="00623613" w:rsidRPr="0007421E" w:rsidRDefault="00623613" w:rsidP="00E11F18">
            <w:pPr>
              <w:spacing w:before="0" w:after="0"/>
              <w:ind w:left="255"/>
              <w:jc w:val="right"/>
              <w:rPr>
                <w:bCs/>
              </w:rPr>
            </w:pPr>
            <w:r w:rsidRPr="0007421E">
              <w:rPr>
                <w:bCs/>
              </w:rPr>
              <w:t>43</w:t>
            </w:r>
            <w:r w:rsidR="00E207C8" w:rsidRPr="0007421E">
              <w:rPr>
                <w:bCs/>
              </w:rPr>
              <w:t>.120,38</w:t>
            </w:r>
          </w:p>
        </w:tc>
        <w:tc>
          <w:tcPr>
            <w:tcW w:w="2068" w:type="dxa"/>
            <w:tcBorders>
              <w:top w:val="nil"/>
              <w:left w:val="nil"/>
              <w:bottom w:val="nil"/>
              <w:right w:val="single" w:sz="12" w:space="0" w:color="auto"/>
            </w:tcBorders>
            <w:noWrap/>
            <w:vAlign w:val="bottom"/>
          </w:tcPr>
          <w:p w14:paraId="4985FCE4" w14:textId="77777777" w:rsidR="00623613" w:rsidRPr="0007421E" w:rsidRDefault="00623613" w:rsidP="00E11F18">
            <w:pPr>
              <w:spacing w:before="0" w:after="0"/>
              <w:ind w:left="255"/>
              <w:jc w:val="right"/>
              <w:rPr>
                <w:bCs/>
              </w:rPr>
            </w:pPr>
            <w:r w:rsidRPr="0007421E">
              <w:rPr>
                <w:bCs/>
              </w:rPr>
              <w:t>4</w:t>
            </w:r>
            <w:r w:rsidR="00C07021" w:rsidRPr="0007421E">
              <w:rPr>
                <w:bCs/>
              </w:rPr>
              <w:t>0.620,65</w:t>
            </w:r>
          </w:p>
        </w:tc>
      </w:tr>
      <w:tr w:rsidR="00623613" w:rsidRPr="00082261" w14:paraId="76B3DE0F" w14:textId="77777777" w:rsidTr="00D4740F">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F84BC9F" w14:textId="77777777" w:rsidR="00623613" w:rsidRPr="00082261" w:rsidRDefault="00623613" w:rsidP="00E11F18">
            <w:pPr>
              <w:spacing w:before="0" w:after="0"/>
              <w:ind w:hanging="764"/>
              <w:jc w:val="right"/>
              <w:rPr>
                <w:b/>
                <w:bCs/>
                <w:i/>
                <w:lang w:val="en-US"/>
              </w:rPr>
            </w:pPr>
            <w:r w:rsidRPr="00082261">
              <w:rPr>
                <w:b/>
                <w:bCs/>
                <w:i/>
                <w:lang w:val="en-US"/>
              </w:rPr>
              <w:t>13</w:t>
            </w:r>
          </w:p>
        </w:tc>
        <w:tc>
          <w:tcPr>
            <w:tcW w:w="2031" w:type="dxa"/>
            <w:tcBorders>
              <w:top w:val="nil"/>
              <w:left w:val="double" w:sz="6" w:space="0" w:color="auto"/>
              <w:bottom w:val="nil"/>
              <w:right w:val="double" w:sz="6" w:space="0" w:color="auto"/>
            </w:tcBorders>
            <w:noWrap/>
            <w:vAlign w:val="bottom"/>
          </w:tcPr>
          <w:p w14:paraId="4244EDC3" w14:textId="77777777" w:rsidR="00623613" w:rsidRPr="0007421E" w:rsidRDefault="00623613" w:rsidP="00E11F18">
            <w:pPr>
              <w:spacing w:before="0" w:after="0"/>
              <w:ind w:left="255"/>
              <w:jc w:val="right"/>
              <w:rPr>
                <w:bCs/>
              </w:rPr>
            </w:pPr>
            <w:r w:rsidRPr="0007421E">
              <w:rPr>
                <w:bCs/>
              </w:rPr>
              <w:t>44.</w:t>
            </w:r>
            <w:r w:rsidR="00E207C8" w:rsidRPr="0007421E">
              <w:rPr>
                <w:bCs/>
              </w:rPr>
              <w:t>874,76</w:t>
            </w:r>
          </w:p>
        </w:tc>
        <w:tc>
          <w:tcPr>
            <w:tcW w:w="2068" w:type="dxa"/>
            <w:tcBorders>
              <w:top w:val="nil"/>
              <w:left w:val="nil"/>
              <w:bottom w:val="nil"/>
              <w:right w:val="single" w:sz="12" w:space="0" w:color="auto"/>
            </w:tcBorders>
            <w:noWrap/>
            <w:vAlign w:val="bottom"/>
          </w:tcPr>
          <w:p w14:paraId="69622F0C" w14:textId="77777777" w:rsidR="00623613" w:rsidRPr="0007421E" w:rsidRDefault="00623613" w:rsidP="00E11F18">
            <w:pPr>
              <w:spacing w:before="0" w:after="0"/>
              <w:ind w:left="255"/>
              <w:jc w:val="right"/>
              <w:rPr>
                <w:bCs/>
              </w:rPr>
            </w:pPr>
            <w:r w:rsidRPr="0007421E">
              <w:rPr>
                <w:bCs/>
              </w:rPr>
              <w:t>4</w:t>
            </w:r>
            <w:r w:rsidR="00C07021" w:rsidRPr="0007421E">
              <w:rPr>
                <w:bCs/>
              </w:rPr>
              <w:t>2.273,33</w:t>
            </w:r>
          </w:p>
        </w:tc>
      </w:tr>
      <w:tr w:rsidR="00623613" w:rsidRPr="00082261" w14:paraId="7A1FA387" w14:textId="77777777" w:rsidTr="00D4740F">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D5AEB92" w14:textId="77777777" w:rsidR="00623613" w:rsidRPr="00082261" w:rsidRDefault="00623613" w:rsidP="00E11F18">
            <w:pPr>
              <w:spacing w:before="0" w:after="0"/>
              <w:ind w:hanging="764"/>
              <w:jc w:val="right"/>
              <w:rPr>
                <w:b/>
                <w:bCs/>
                <w:i/>
                <w:lang w:val="en-US"/>
              </w:rPr>
            </w:pPr>
            <w:r w:rsidRPr="00082261">
              <w:rPr>
                <w:b/>
                <w:bCs/>
                <w:i/>
                <w:lang w:val="en-US"/>
              </w:rPr>
              <w:t>14</w:t>
            </w:r>
          </w:p>
        </w:tc>
        <w:tc>
          <w:tcPr>
            <w:tcW w:w="2031" w:type="dxa"/>
            <w:tcBorders>
              <w:top w:val="nil"/>
              <w:left w:val="double" w:sz="6" w:space="0" w:color="auto"/>
              <w:bottom w:val="nil"/>
              <w:right w:val="double" w:sz="6" w:space="0" w:color="auto"/>
            </w:tcBorders>
            <w:noWrap/>
            <w:vAlign w:val="bottom"/>
          </w:tcPr>
          <w:p w14:paraId="540C1F46" w14:textId="77777777" w:rsidR="00623613" w:rsidRPr="0007421E" w:rsidRDefault="00623613" w:rsidP="00E11F18">
            <w:pPr>
              <w:spacing w:before="0" w:after="0"/>
              <w:ind w:left="255"/>
              <w:jc w:val="right"/>
              <w:rPr>
                <w:bCs/>
              </w:rPr>
            </w:pPr>
            <w:r w:rsidRPr="0007421E">
              <w:rPr>
                <w:bCs/>
              </w:rPr>
              <w:t>4</w:t>
            </w:r>
            <w:r w:rsidR="00E207C8" w:rsidRPr="0007421E">
              <w:rPr>
                <w:bCs/>
              </w:rPr>
              <w:t>4.874,76</w:t>
            </w:r>
          </w:p>
        </w:tc>
        <w:tc>
          <w:tcPr>
            <w:tcW w:w="2068" w:type="dxa"/>
            <w:tcBorders>
              <w:top w:val="nil"/>
              <w:left w:val="nil"/>
              <w:bottom w:val="nil"/>
              <w:right w:val="single" w:sz="12" w:space="0" w:color="auto"/>
            </w:tcBorders>
            <w:noWrap/>
            <w:vAlign w:val="bottom"/>
          </w:tcPr>
          <w:p w14:paraId="7018952C" w14:textId="77777777" w:rsidR="00623613" w:rsidRPr="0007421E" w:rsidRDefault="00623613" w:rsidP="00C07021">
            <w:pPr>
              <w:spacing w:before="0" w:after="0"/>
              <w:ind w:left="255"/>
              <w:jc w:val="right"/>
              <w:rPr>
                <w:bCs/>
              </w:rPr>
            </w:pPr>
            <w:r w:rsidRPr="0007421E">
              <w:rPr>
                <w:bCs/>
              </w:rPr>
              <w:t>4</w:t>
            </w:r>
            <w:r w:rsidR="00C07021" w:rsidRPr="0007421E">
              <w:rPr>
                <w:bCs/>
              </w:rPr>
              <w:t>2.273,33</w:t>
            </w:r>
          </w:p>
        </w:tc>
      </w:tr>
      <w:tr w:rsidR="00623613" w:rsidRPr="00082261" w14:paraId="4F08B78B" w14:textId="77777777" w:rsidTr="00D4740F">
        <w:trPr>
          <w:trHeight w:val="315"/>
          <w:jc w:val="center"/>
        </w:trPr>
        <w:tc>
          <w:tcPr>
            <w:tcW w:w="1291" w:type="dxa"/>
            <w:tcBorders>
              <w:top w:val="nil"/>
              <w:left w:val="single" w:sz="12" w:space="0" w:color="auto"/>
              <w:bottom w:val="single" w:sz="12" w:space="0" w:color="auto"/>
              <w:right w:val="double" w:sz="6" w:space="0" w:color="auto"/>
            </w:tcBorders>
            <w:shd w:val="clear" w:color="auto" w:fill="C0C0C0"/>
            <w:noWrap/>
            <w:vAlign w:val="bottom"/>
          </w:tcPr>
          <w:p w14:paraId="2AD17DA3" w14:textId="77777777" w:rsidR="00623613" w:rsidRPr="00082261" w:rsidRDefault="00623613" w:rsidP="00E11F18">
            <w:pPr>
              <w:spacing w:before="0" w:after="0"/>
              <w:ind w:hanging="764"/>
              <w:jc w:val="right"/>
              <w:rPr>
                <w:b/>
                <w:bCs/>
                <w:i/>
                <w:lang w:val="en-US"/>
              </w:rPr>
            </w:pPr>
            <w:r w:rsidRPr="00082261">
              <w:rPr>
                <w:b/>
                <w:bCs/>
                <w:i/>
                <w:lang w:val="en-US"/>
              </w:rPr>
              <w:t>15</w:t>
            </w:r>
          </w:p>
        </w:tc>
        <w:tc>
          <w:tcPr>
            <w:tcW w:w="2031" w:type="dxa"/>
            <w:tcBorders>
              <w:top w:val="nil"/>
              <w:left w:val="double" w:sz="6" w:space="0" w:color="auto"/>
              <w:bottom w:val="single" w:sz="12" w:space="0" w:color="auto"/>
              <w:right w:val="double" w:sz="6" w:space="0" w:color="auto"/>
            </w:tcBorders>
            <w:noWrap/>
            <w:vAlign w:val="bottom"/>
          </w:tcPr>
          <w:p w14:paraId="41CD98FA" w14:textId="77777777" w:rsidR="00623613" w:rsidRPr="0007421E" w:rsidRDefault="00D50DA5" w:rsidP="00E11F18">
            <w:pPr>
              <w:spacing w:before="0" w:after="0"/>
              <w:ind w:left="255"/>
              <w:jc w:val="right"/>
              <w:rPr>
                <w:bCs/>
              </w:rPr>
            </w:pPr>
            <w:r w:rsidRPr="0007421E">
              <w:rPr>
                <w:bCs/>
              </w:rPr>
              <w:t>4</w:t>
            </w:r>
            <w:r w:rsidR="00E207C8" w:rsidRPr="0007421E">
              <w:rPr>
                <w:bCs/>
              </w:rPr>
              <w:t>6.629,14</w:t>
            </w:r>
          </w:p>
        </w:tc>
        <w:tc>
          <w:tcPr>
            <w:tcW w:w="2068" w:type="dxa"/>
            <w:tcBorders>
              <w:top w:val="nil"/>
              <w:left w:val="nil"/>
              <w:bottom w:val="single" w:sz="12" w:space="0" w:color="auto"/>
              <w:right w:val="single" w:sz="12" w:space="0" w:color="auto"/>
            </w:tcBorders>
            <w:noWrap/>
            <w:vAlign w:val="bottom"/>
          </w:tcPr>
          <w:p w14:paraId="07728298" w14:textId="77777777" w:rsidR="00623613" w:rsidRPr="0007421E" w:rsidRDefault="00623613" w:rsidP="00E11F18">
            <w:pPr>
              <w:spacing w:before="0" w:after="0"/>
              <w:ind w:left="255"/>
              <w:jc w:val="right"/>
              <w:rPr>
                <w:bCs/>
              </w:rPr>
            </w:pPr>
            <w:r w:rsidRPr="0007421E">
              <w:rPr>
                <w:bCs/>
              </w:rPr>
              <w:t>43.926,01</w:t>
            </w:r>
          </w:p>
        </w:tc>
      </w:tr>
    </w:tbl>
    <w:p w14:paraId="1C761D6D" w14:textId="77777777" w:rsidR="00386D6D" w:rsidRDefault="00A97EC8">
      <w:pPr>
        <w:pStyle w:val="Plattetekst21"/>
        <w:rPr>
          <w:szCs w:val="24"/>
        </w:rPr>
      </w:pPr>
      <w:r>
        <w:rPr>
          <w:szCs w:val="24"/>
        </w:rPr>
        <w:br w:type="page"/>
      </w:r>
    </w:p>
    <w:p w14:paraId="7A538E79" w14:textId="77777777" w:rsidR="0007421E" w:rsidRDefault="0007421E" w:rsidP="0007421E">
      <w:pPr>
        <w:pStyle w:val="Plattetekst23"/>
        <w:rPr>
          <w:szCs w:val="24"/>
        </w:rPr>
      </w:pPr>
    </w:p>
    <w:tbl>
      <w:tblPr>
        <w:tblW w:w="3533" w:type="dxa"/>
        <w:jc w:val="center"/>
        <w:tblCellMar>
          <w:left w:w="70" w:type="dxa"/>
          <w:right w:w="70" w:type="dxa"/>
        </w:tblCellMar>
        <w:tblLook w:val="0000" w:firstRow="0" w:lastRow="0" w:firstColumn="0" w:lastColumn="0" w:noHBand="0" w:noVBand="0"/>
      </w:tblPr>
      <w:tblGrid>
        <w:gridCol w:w="1291"/>
        <w:gridCol w:w="2242"/>
      </w:tblGrid>
      <w:tr w:rsidR="0007421E" w14:paraId="509B8726" w14:textId="77777777" w:rsidTr="004D1BB8">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E3E3E3"/>
            <w:vAlign w:val="center"/>
          </w:tcPr>
          <w:p w14:paraId="728DBAC7" w14:textId="77777777" w:rsidR="0007421E" w:rsidRDefault="0007421E" w:rsidP="004D1BB8">
            <w:pPr>
              <w:spacing w:before="0" w:after="0"/>
              <w:ind w:hanging="764"/>
              <w:jc w:val="center"/>
              <w:rPr>
                <w:b/>
                <w:bCs/>
                <w:lang w:val="en-US"/>
              </w:rPr>
            </w:pPr>
            <w:proofErr w:type="spellStart"/>
            <w:r>
              <w:rPr>
                <w:b/>
                <w:bCs/>
                <w:lang w:val="en-US"/>
              </w:rPr>
              <w:t>salaris</w:t>
            </w:r>
            <w:proofErr w:type="spellEnd"/>
            <w:r>
              <w:rPr>
                <w:b/>
                <w:bCs/>
                <w:lang w:val="en-US"/>
              </w:rPr>
              <w:t>-</w:t>
            </w:r>
          </w:p>
          <w:p w14:paraId="42436A31" w14:textId="77777777" w:rsidR="0007421E" w:rsidRDefault="0007421E" w:rsidP="004D1BB8">
            <w:pPr>
              <w:spacing w:before="0" w:after="0"/>
              <w:ind w:left="87"/>
              <w:jc w:val="center"/>
              <w:rPr>
                <w:b/>
                <w:bCs/>
                <w:lang w:val="en-US"/>
              </w:rPr>
            </w:pPr>
            <w:proofErr w:type="spellStart"/>
            <w:r>
              <w:rPr>
                <w:b/>
                <w:bCs/>
                <w:lang w:val="en-US"/>
              </w:rPr>
              <w:t>schalen</w:t>
            </w:r>
            <w:proofErr w:type="spellEnd"/>
            <w:r>
              <w:rPr>
                <w:b/>
                <w:bCs/>
                <w:lang w:val="en-US"/>
              </w:rPr>
              <w:t xml:space="preserve"> </w:t>
            </w:r>
          </w:p>
        </w:tc>
        <w:tc>
          <w:tcPr>
            <w:tcW w:w="2242" w:type="dxa"/>
            <w:tcBorders>
              <w:top w:val="single" w:sz="12" w:space="0" w:color="auto"/>
              <w:left w:val="double" w:sz="6" w:space="0" w:color="auto"/>
              <w:bottom w:val="double" w:sz="6" w:space="0" w:color="auto"/>
              <w:right w:val="single" w:sz="12" w:space="0" w:color="auto"/>
            </w:tcBorders>
            <w:shd w:val="clear" w:color="auto" w:fill="C0C0C0"/>
            <w:vAlign w:val="center"/>
          </w:tcPr>
          <w:p w14:paraId="2F4DA40E" w14:textId="77777777" w:rsidR="0007421E" w:rsidRDefault="0007421E" w:rsidP="004D1BB8">
            <w:pPr>
              <w:spacing w:before="0" w:after="0"/>
              <w:ind w:left="214"/>
              <w:jc w:val="right"/>
              <w:rPr>
                <w:b/>
                <w:bCs/>
                <w:lang w:val="en-US"/>
              </w:rPr>
            </w:pPr>
            <w:proofErr w:type="spellStart"/>
            <w:r>
              <w:rPr>
                <w:b/>
                <w:bCs/>
                <w:lang w:val="en-US"/>
              </w:rPr>
              <w:t>O</w:t>
            </w:r>
            <w:r w:rsidRPr="00335097">
              <w:rPr>
                <w:b/>
                <w:bCs/>
                <w:lang w:val="en-US"/>
              </w:rPr>
              <w:t>nderwijzer</w:t>
            </w:r>
            <w:proofErr w:type="spellEnd"/>
            <w:r w:rsidRPr="00335097">
              <w:rPr>
                <w:b/>
                <w:bCs/>
                <w:lang w:val="en-US"/>
              </w:rPr>
              <w:t xml:space="preserve"> </w:t>
            </w:r>
            <w:proofErr w:type="spellStart"/>
            <w:r w:rsidRPr="00335097">
              <w:rPr>
                <w:b/>
                <w:bCs/>
                <w:lang w:val="en-US"/>
              </w:rPr>
              <w:t>barema</w:t>
            </w:r>
            <w:proofErr w:type="spellEnd"/>
            <w:r w:rsidRPr="00335097">
              <w:rPr>
                <w:b/>
                <w:bCs/>
                <w:lang w:val="en-US"/>
              </w:rPr>
              <w:t xml:space="preserve"> RC 148</w:t>
            </w:r>
          </w:p>
        </w:tc>
      </w:tr>
      <w:tr w:rsidR="0007421E" w14:paraId="45DBF6D6"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799CA361" w14:textId="77777777" w:rsidR="0007421E" w:rsidRDefault="0007421E" w:rsidP="004D1BB8">
            <w:pPr>
              <w:spacing w:before="0" w:after="0"/>
              <w:ind w:hanging="764"/>
              <w:rPr>
                <w:b/>
                <w:bCs/>
              </w:rPr>
            </w:pPr>
            <w:r>
              <w:rPr>
                <w:b/>
                <w:bCs/>
              </w:rPr>
              <w:t>minimum</w:t>
            </w:r>
          </w:p>
        </w:tc>
        <w:tc>
          <w:tcPr>
            <w:tcW w:w="2242" w:type="dxa"/>
            <w:tcBorders>
              <w:top w:val="nil"/>
              <w:left w:val="double" w:sz="6" w:space="0" w:color="auto"/>
              <w:bottom w:val="nil"/>
              <w:right w:val="single" w:sz="12" w:space="0" w:color="auto"/>
            </w:tcBorders>
            <w:noWrap/>
            <w:vAlign w:val="bottom"/>
          </w:tcPr>
          <w:p w14:paraId="0934B3A2" w14:textId="77777777" w:rsidR="0007421E" w:rsidRPr="0007537D" w:rsidRDefault="0007421E" w:rsidP="004D1BB8">
            <w:pPr>
              <w:spacing w:before="0" w:after="0"/>
              <w:ind w:left="214"/>
              <w:jc w:val="right"/>
              <w:rPr>
                <w:bCs/>
              </w:rPr>
            </w:pPr>
            <w:r w:rsidRPr="0007537D">
              <w:rPr>
                <w:bCs/>
              </w:rPr>
              <w:t>17.347,42</w:t>
            </w:r>
          </w:p>
        </w:tc>
      </w:tr>
      <w:tr w:rsidR="0007421E" w14:paraId="4F0305DA" w14:textId="77777777" w:rsidTr="004D1BB8">
        <w:trPr>
          <w:trHeight w:val="315"/>
          <w:jc w:val="center"/>
        </w:trPr>
        <w:tc>
          <w:tcPr>
            <w:tcW w:w="1291" w:type="dxa"/>
            <w:tcBorders>
              <w:top w:val="nil"/>
              <w:left w:val="single" w:sz="12" w:space="0" w:color="auto"/>
              <w:bottom w:val="dotDotDash" w:sz="8" w:space="0" w:color="auto"/>
              <w:right w:val="double" w:sz="6" w:space="0" w:color="auto"/>
            </w:tcBorders>
            <w:shd w:val="clear" w:color="auto" w:fill="C0C0C0"/>
            <w:noWrap/>
            <w:vAlign w:val="bottom"/>
          </w:tcPr>
          <w:p w14:paraId="2299574C" w14:textId="77777777" w:rsidR="0007421E" w:rsidRDefault="0007421E" w:rsidP="004D1BB8">
            <w:pPr>
              <w:spacing w:before="0" w:after="0"/>
              <w:ind w:hanging="764"/>
              <w:rPr>
                <w:b/>
                <w:bCs/>
              </w:rPr>
            </w:pPr>
            <w:r>
              <w:rPr>
                <w:b/>
                <w:bCs/>
              </w:rPr>
              <w:t>maximum</w:t>
            </w:r>
          </w:p>
        </w:tc>
        <w:tc>
          <w:tcPr>
            <w:tcW w:w="2242" w:type="dxa"/>
            <w:tcBorders>
              <w:top w:val="nil"/>
              <w:left w:val="double" w:sz="6" w:space="0" w:color="auto"/>
              <w:bottom w:val="dotDotDash" w:sz="8" w:space="0" w:color="auto"/>
              <w:right w:val="single" w:sz="12" w:space="0" w:color="auto"/>
            </w:tcBorders>
            <w:noWrap/>
            <w:vAlign w:val="bottom"/>
          </w:tcPr>
          <w:p w14:paraId="6FB6B322" w14:textId="77777777" w:rsidR="0007421E" w:rsidRPr="0007537D" w:rsidRDefault="0007421E" w:rsidP="004D1BB8">
            <w:pPr>
              <w:spacing w:before="0" w:after="0"/>
              <w:ind w:left="214"/>
              <w:jc w:val="right"/>
              <w:rPr>
                <w:bCs/>
              </w:rPr>
            </w:pPr>
            <w:r w:rsidRPr="0007537D">
              <w:rPr>
                <w:bCs/>
              </w:rPr>
              <w:t>30.212,35</w:t>
            </w:r>
          </w:p>
        </w:tc>
      </w:tr>
      <w:tr w:rsidR="0007421E" w14:paraId="10AE53D4"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204689E" w14:textId="77777777" w:rsidR="0007421E" w:rsidRDefault="0007421E" w:rsidP="004D1BB8">
            <w:pPr>
              <w:spacing w:before="0" w:after="0"/>
              <w:ind w:hanging="764"/>
              <w:rPr>
                <w:b/>
                <w:bCs/>
              </w:rPr>
            </w:pPr>
            <w:r>
              <w:rPr>
                <w:b/>
                <w:bCs/>
              </w:rPr>
              <w:t>verhoging</w:t>
            </w:r>
          </w:p>
        </w:tc>
        <w:tc>
          <w:tcPr>
            <w:tcW w:w="2242" w:type="dxa"/>
            <w:tcBorders>
              <w:top w:val="nil"/>
              <w:left w:val="double" w:sz="6" w:space="0" w:color="auto"/>
              <w:bottom w:val="nil"/>
              <w:right w:val="single" w:sz="12" w:space="0" w:color="auto"/>
            </w:tcBorders>
            <w:noWrap/>
            <w:vAlign w:val="bottom"/>
          </w:tcPr>
          <w:p w14:paraId="3E2E48DE" w14:textId="77777777" w:rsidR="0007421E" w:rsidRPr="0007537D" w:rsidRDefault="0007421E" w:rsidP="004D1BB8">
            <w:pPr>
              <w:spacing w:before="0" w:after="0"/>
              <w:ind w:left="214"/>
              <w:jc w:val="right"/>
              <w:rPr>
                <w:bCs/>
              </w:rPr>
            </w:pPr>
            <w:r w:rsidRPr="0007537D">
              <w:rPr>
                <w:bCs/>
              </w:rPr>
              <w:t>3x1x567.230</w:t>
            </w:r>
          </w:p>
        </w:tc>
      </w:tr>
      <w:tr w:rsidR="0007421E" w14:paraId="10BD0823"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AD2A411" w14:textId="77777777" w:rsidR="0007421E" w:rsidRDefault="0007421E" w:rsidP="004D1BB8">
            <w:pPr>
              <w:spacing w:before="0" w:after="0"/>
              <w:ind w:hanging="764"/>
              <w:rPr>
                <w:b/>
                <w:bCs/>
              </w:rPr>
            </w:pPr>
            <w:r>
              <w:rPr>
                <w:b/>
                <w:bCs/>
              </w:rPr>
              <w:t> </w:t>
            </w:r>
          </w:p>
        </w:tc>
        <w:tc>
          <w:tcPr>
            <w:tcW w:w="2242" w:type="dxa"/>
            <w:tcBorders>
              <w:top w:val="nil"/>
              <w:left w:val="double" w:sz="6" w:space="0" w:color="auto"/>
              <w:bottom w:val="nil"/>
              <w:right w:val="single" w:sz="12" w:space="0" w:color="auto"/>
            </w:tcBorders>
            <w:noWrap/>
            <w:vAlign w:val="bottom"/>
          </w:tcPr>
          <w:p w14:paraId="4DECCE8E" w14:textId="77777777" w:rsidR="0007421E" w:rsidRPr="0007537D" w:rsidRDefault="0007421E" w:rsidP="004D1BB8">
            <w:pPr>
              <w:spacing w:before="0" w:after="0"/>
              <w:ind w:left="214"/>
              <w:jc w:val="right"/>
              <w:rPr>
                <w:bCs/>
              </w:rPr>
            </w:pPr>
            <w:r w:rsidRPr="0007537D">
              <w:rPr>
                <w:bCs/>
              </w:rPr>
              <w:t>12x2x930.270</w:t>
            </w:r>
          </w:p>
        </w:tc>
      </w:tr>
      <w:tr w:rsidR="0007421E" w14:paraId="357C15F2" w14:textId="77777777" w:rsidTr="004D1BB8">
        <w:trPr>
          <w:trHeight w:val="315"/>
          <w:jc w:val="center"/>
        </w:trPr>
        <w:tc>
          <w:tcPr>
            <w:tcW w:w="1291" w:type="dxa"/>
            <w:tcBorders>
              <w:top w:val="nil"/>
              <w:left w:val="single" w:sz="12" w:space="0" w:color="auto"/>
              <w:bottom w:val="double" w:sz="6" w:space="0" w:color="auto"/>
              <w:right w:val="double" w:sz="6" w:space="0" w:color="auto"/>
            </w:tcBorders>
            <w:shd w:val="clear" w:color="auto" w:fill="C0C0C0"/>
            <w:noWrap/>
            <w:vAlign w:val="bottom"/>
          </w:tcPr>
          <w:p w14:paraId="3EEDE56E" w14:textId="77777777" w:rsidR="0007421E" w:rsidRDefault="0007421E" w:rsidP="004D1BB8">
            <w:pPr>
              <w:spacing w:before="0" w:after="0"/>
              <w:ind w:hanging="764"/>
              <w:rPr>
                <w:lang w:val="en-US"/>
              </w:rPr>
            </w:pPr>
            <w:r>
              <w:rPr>
                <w:lang w:val="en-US"/>
              </w:rPr>
              <w:t> </w:t>
            </w:r>
          </w:p>
        </w:tc>
        <w:tc>
          <w:tcPr>
            <w:tcW w:w="2242" w:type="dxa"/>
            <w:tcBorders>
              <w:top w:val="nil"/>
              <w:left w:val="nil"/>
              <w:bottom w:val="double" w:sz="6" w:space="0" w:color="auto"/>
              <w:right w:val="single" w:sz="12" w:space="0" w:color="auto"/>
            </w:tcBorders>
            <w:noWrap/>
            <w:vAlign w:val="bottom"/>
          </w:tcPr>
          <w:p w14:paraId="47878813" w14:textId="77777777" w:rsidR="0007421E" w:rsidRPr="0007537D" w:rsidRDefault="0007421E" w:rsidP="004D1BB8">
            <w:pPr>
              <w:spacing w:before="0" w:after="0"/>
              <w:ind w:left="214"/>
              <w:jc w:val="right"/>
              <w:rPr>
                <w:lang w:val="en-US"/>
              </w:rPr>
            </w:pPr>
          </w:p>
        </w:tc>
      </w:tr>
      <w:tr w:rsidR="0007421E" w14:paraId="76042468"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7462C4F8" w14:textId="77777777" w:rsidR="0007421E" w:rsidRDefault="0007421E" w:rsidP="004D1BB8">
            <w:pPr>
              <w:spacing w:before="0" w:after="0"/>
              <w:ind w:hanging="764"/>
              <w:jc w:val="right"/>
              <w:rPr>
                <w:b/>
                <w:bCs/>
                <w:lang w:val="en-US"/>
              </w:rPr>
            </w:pPr>
            <w:r>
              <w:rPr>
                <w:b/>
                <w:bCs/>
                <w:lang w:val="en-US"/>
              </w:rPr>
              <w:t>0</w:t>
            </w:r>
          </w:p>
        </w:tc>
        <w:tc>
          <w:tcPr>
            <w:tcW w:w="2242" w:type="dxa"/>
            <w:tcBorders>
              <w:top w:val="nil"/>
              <w:left w:val="double" w:sz="6" w:space="0" w:color="auto"/>
              <w:bottom w:val="nil"/>
              <w:right w:val="single" w:sz="12" w:space="0" w:color="auto"/>
            </w:tcBorders>
            <w:noWrap/>
            <w:vAlign w:val="bottom"/>
          </w:tcPr>
          <w:p w14:paraId="0C2B590E" w14:textId="77777777" w:rsidR="0007421E" w:rsidRPr="0007537D" w:rsidRDefault="0007421E" w:rsidP="004D1BB8">
            <w:pPr>
              <w:spacing w:before="0" w:after="0"/>
              <w:ind w:left="214"/>
              <w:jc w:val="right"/>
              <w:rPr>
                <w:bCs/>
                <w:lang w:val="en-US"/>
              </w:rPr>
            </w:pPr>
            <w:r w:rsidRPr="0007537D">
              <w:rPr>
                <w:bCs/>
              </w:rPr>
              <w:t>17.347,42</w:t>
            </w:r>
          </w:p>
        </w:tc>
      </w:tr>
      <w:tr w:rsidR="0007421E" w14:paraId="457E4B1E"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7F59E13" w14:textId="77777777" w:rsidR="0007421E" w:rsidRDefault="0007421E" w:rsidP="004D1BB8">
            <w:pPr>
              <w:spacing w:before="0" w:after="0"/>
              <w:ind w:hanging="764"/>
              <w:jc w:val="right"/>
              <w:rPr>
                <w:b/>
                <w:bCs/>
                <w:lang w:val="en-US"/>
              </w:rPr>
            </w:pPr>
            <w:r>
              <w:rPr>
                <w:b/>
                <w:bCs/>
                <w:lang w:val="en-US"/>
              </w:rPr>
              <w:t>1</w:t>
            </w:r>
          </w:p>
        </w:tc>
        <w:tc>
          <w:tcPr>
            <w:tcW w:w="2242" w:type="dxa"/>
            <w:tcBorders>
              <w:top w:val="nil"/>
              <w:left w:val="double" w:sz="6" w:space="0" w:color="auto"/>
              <w:bottom w:val="nil"/>
              <w:right w:val="single" w:sz="12" w:space="0" w:color="auto"/>
            </w:tcBorders>
            <w:noWrap/>
            <w:vAlign w:val="bottom"/>
          </w:tcPr>
          <w:p w14:paraId="44BDEEC8" w14:textId="77777777" w:rsidR="0007421E" w:rsidRPr="0007537D" w:rsidRDefault="0007421E" w:rsidP="004D1BB8">
            <w:pPr>
              <w:spacing w:before="0" w:after="0"/>
              <w:ind w:left="214"/>
              <w:jc w:val="right"/>
              <w:rPr>
                <w:bCs/>
                <w:lang w:val="en-US"/>
              </w:rPr>
            </w:pPr>
            <w:r w:rsidRPr="0007537D">
              <w:rPr>
                <w:bCs/>
                <w:lang w:val="en-US"/>
              </w:rPr>
              <w:t>17.914,65</w:t>
            </w:r>
          </w:p>
        </w:tc>
      </w:tr>
      <w:tr w:rsidR="0007421E" w14:paraId="0263D52E"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9149D49" w14:textId="77777777" w:rsidR="0007421E" w:rsidRDefault="0007421E" w:rsidP="004D1BB8">
            <w:pPr>
              <w:spacing w:before="0" w:after="0"/>
              <w:ind w:hanging="764"/>
              <w:jc w:val="right"/>
              <w:rPr>
                <w:b/>
                <w:bCs/>
                <w:lang w:val="en-US"/>
              </w:rPr>
            </w:pPr>
            <w:r>
              <w:rPr>
                <w:b/>
                <w:bCs/>
                <w:lang w:val="en-US"/>
              </w:rPr>
              <w:t>2</w:t>
            </w:r>
          </w:p>
        </w:tc>
        <w:tc>
          <w:tcPr>
            <w:tcW w:w="2242" w:type="dxa"/>
            <w:tcBorders>
              <w:top w:val="nil"/>
              <w:left w:val="double" w:sz="6" w:space="0" w:color="auto"/>
              <w:bottom w:val="nil"/>
              <w:right w:val="single" w:sz="12" w:space="0" w:color="auto"/>
            </w:tcBorders>
            <w:noWrap/>
            <w:vAlign w:val="bottom"/>
          </w:tcPr>
          <w:p w14:paraId="46E2B5C3" w14:textId="77777777" w:rsidR="0007421E" w:rsidRPr="0007537D" w:rsidRDefault="0007421E" w:rsidP="004D1BB8">
            <w:pPr>
              <w:spacing w:before="0" w:after="0"/>
              <w:ind w:left="214"/>
              <w:jc w:val="right"/>
              <w:rPr>
                <w:bCs/>
                <w:lang w:val="en-US"/>
              </w:rPr>
            </w:pPr>
            <w:r w:rsidRPr="0007537D">
              <w:rPr>
                <w:bCs/>
                <w:lang w:val="en-US"/>
              </w:rPr>
              <w:t>18.481,88</w:t>
            </w:r>
          </w:p>
        </w:tc>
      </w:tr>
      <w:tr w:rsidR="0007421E" w14:paraId="41E0A90F"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AF6094C" w14:textId="77777777" w:rsidR="0007421E" w:rsidRDefault="0007421E" w:rsidP="004D1BB8">
            <w:pPr>
              <w:spacing w:before="0" w:after="0"/>
              <w:ind w:hanging="764"/>
              <w:jc w:val="right"/>
              <w:rPr>
                <w:b/>
                <w:bCs/>
                <w:lang w:val="en-US"/>
              </w:rPr>
            </w:pPr>
            <w:r>
              <w:rPr>
                <w:b/>
                <w:bCs/>
                <w:lang w:val="en-US"/>
              </w:rPr>
              <w:t>3</w:t>
            </w:r>
          </w:p>
        </w:tc>
        <w:tc>
          <w:tcPr>
            <w:tcW w:w="2242" w:type="dxa"/>
            <w:tcBorders>
              <w:top w:val="nil"/>
              <w:left w:val="double" w:sz="6" w:space="0" w:color="auto"/>
              <w:bottom w:val="nil"/>
              <w:right w:val="single" w:sz="12" w:space="0" w:color="auto"/>
            </w:tcBorders>
            <w:noWrap/>
            <w:vAlign w:val="bottom"/>
          </w:tcPr>
          <w:p w14:paraId="5BCF7C4E" w14:textId="77777777" w:rsidR="0007421E" w:rsidRPr="0007537D" w:rsidRDefault="0007421E" w:rsidP="004D1BB8">
            <w:pPr>
              <w:spacing w:before="0" w:after="0"/>
              <w:ind w:left="214"/>
              <w:jc w:val="right"/>
              <w:rPr>
                <w:bCs/>
                <w:lang w:val="en-US"/>
              </w:rPr>
            </w:pPr>
            <w:r w:rsidRPr="0007537D">
              <w:rPr>
                <w:bCs/>
                <w:lang w:val="en-US"/>
              </w:rPr>
              <w:t>19.049,11</w:t>
            </w:r>
          </w:p>
        </w:tc>
      </w:tr>
      <w:tr w:rsidR="0007421E" w14:paraId="37194594"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2C26D6D" w14:textId="77777777" w:rsidR="0007421E" w:rsidRDefault="0007421E" w:rsidP="004D1BB8">
            <w:pPr>
              <w:spacing w:before="0" w:after="0"/>
              <w:ind w:hanging="764"/>
              <w:jc w:val="right"/>
              <w:rPr>
                <w:b/>
                <w:bCs/>
                <w:lang w:val="en-US"/>
              </w:rPr>
            </w:pPr>
            <w:r>
              <w:rPr>
                <w:b/>
                <w:bCs/>
                <w:lang w:val="en-US"/>
              </w:rPr>
              <w:t>4</w:t>
            </w:r>
          </w:p>
        </w:tc>
        <w:tc>
          <w:tcPr>
            <w:tcW w:w="2242" w:type="dxa"/>
            <w:tcBorders>
              <w:top w:val="nil"/>
              <w:left w:val="double" w:sz="6" w:space="0" w:color="auto"/>
              <w:bottom w:val="nil"/>
              <w:right w:val="single" w:sz="12" w:space="0" w:color="auto"/>
            </w:tcBorders>
            <w:noWrap/>
            <w:vAlign w:val="bottom"/>
          </w:tcPr>
          <w:p w14:paraId="57ECEBA7" w14:textId="77777777" w:rsidR="0007421E" w:rsidRPr="0007537D" w:rsidRDefault="0007421E" w:rsidP="004D1BB8">
            <w:pPr>
              <w:spacing w:before="0" w:after="0"/>
              <w:ind w:left="214"/>
              <w:jc w:val="right"/>
              <w:rPr>
                <w:bCs/>
                <w:lang w:val="en-US"/>
              </w:rPr>
            </w:pPr>
            <w:r w:rsidRPr="0007537D">
              <w:rPr>
                <w:bCs/>
                <w:lang w:val="en-US"/>
              </w:rPr>
              <w:t>19.049,11</w:t>
            </w:r>
          </w:p>
        </w:tc>
      </w:tr>
      <w:tr w:rsidR="0007421E" w:rsidRPr="00386D6D" w14:paraId="1E946991"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5F8F056C" w14:textId="77777777" w:rsidR="0007421E" w:rsidRDefault="0007421E" w:rsidP="004D1BB8">
            <w:pPr>
              <w:spacing w:before="0" w:after="0"/>
              <w:ind w:hanging="764"/>
              <w:jc w:val="right"/>
              <w:rPr>
                <w:b/>
                <w:bCs/>
                <w:lang w:val="en-US"/>
              </w:rPr>
            </w:pPr>
            <w:r>
              <w:rPr>
                <w:b/>
                <w:bCs/>
                <w:lang w:val="en-US"/>
              </w:rPr>
              <w:t>5</w:t>
            </w:r>
          </w:p>
        </w:tc>
        <w:tc>
          <w:tcPr>
            <w:tcW w:w="2242" w:type="dxa"/>
            <w:tcBorders>
              <w:top w:val="nil"/>
              <w:left w:val="double" w:sz="6" w:space="0" w:color="auto"/>
              <w:bottom w:val="nil"/>
              <w:right w:val="single" w:sz="12" w:space="0" w:color="auto"/>
            </w:tcBorders>
            <w:noWrap/>
            <w:vAlign w:val="bottom"/>
          </w:tcPr>
          <w:p w14:paraId="0CCFE517" w14:textId="77777777" w:rsidR="0007421E" w:rsidRPr="0007537D" w:rsidRDefault="0007421E" w:rsidP="004D1BB8">
            <w:pPr>
              <w:spacing w:before="0" w:after="0"/>
              <w:ind w:left="214"/>
              <w:jc w:val="right"/>
              <w:rPr>
                <w:bCs/>
                <w:lang w:val="en-US"/>
              </w:rPr>
            </w:pPr>
            <w:r w:rsidRPr="0007537D">
              <w:rPr>
                <w:bCs/>
                <w:lang w:val="en-US"/>
              </w:rPr>
              <w:t>19.979,38</w:t>
            </w:r>
          </w:p>
        </w:tc>
      </w:tr>
      <w:tr w:rsidR="0007421E" w14:paraId="18FEA874"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EA29AB8" w14:textId="77777777" w:rsidR="0007421E" w:rsidRDefault="0007421E" w:rsidP="004D1BB8">
            <w:pPr>
              <w:spacing w:before="0" w:after="0"/>
              <w:ind w:hanging="764"/>
              <w:jc w:val="right"/>
              <w:rPr>
                <w:b/>
                <w:bCs/>
                <w:lang w:val="en-US"/>
              </w:rPr>
            </w:pPr>
            <w:r>
              <w:rPr>
                <w:b/>
                <w:bCs/>
                <w:lang w:val="en-US"/>
              </w:rPr>
              <w:t>6</w:t>
            </w:r>
          </w:p>
        </w:tc>
        <w:tc>
          <w:tcPr>
            <w:tcW w:w="2242" w:type="dxa"/>
            <w:tcBorders>
              <w:top w:val="nil"/>
              <w:left w:val="double" w:sz="6" w:space="0" w:color="auto"/>
              <w:bottom w:val="nil"/>
              <w:right w:val="single" w:sz="12" w:space="0" w:color="auto"/>
            </w:tcBorders>
            <w:noWrap/>
            <w:vAlign w:val="bottom"/>
          </w:tcPr>
          <w:p w14:paraId="7F1663C6" w14:textId="77777777" w:rsidR="0007421E" w:rsidRPr="0007537D" w:rsidRDefault="0007421E" w:rsidP="004D1BB8">
            <w:pPr>
              <w:spacing w:before="0" w:after="0"/>
              <w:ind w:left="214"/>
              <w:jc w:val="right"/>
              <w:rPr>
                <w:bCs/>
                <w:lang w:val="en-US"/>
              </w:rPr>
            </w:pPr>
            <w:r w:rsidRPr="0007537D">
              <w:rPr>
                <w:bCs/>
                <w:lang w:val="en-US"/>
              </w:rPr>
              <w:t>19.979,38</w:t>
            </w:r>
          </w:p>
        </w:tc>
      </w:tr>
      <w:tr w:rsidR="0007421E" w14:paraId="16560D98"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C9137FD" w14:textId="77777777" w:rsidR="0007421E" w:rsidRDefault="0007421E" w:rsidP="004D1BB8">
            <w:pPr>
              <w:spacing w:before="0" w:after="0"/>
              <w:ind w:hanging="764"/>
              <w:jc w:val="right"/>
              <w:rPr>
                <w:b/>
                <w:bCs/>
                <w:lang w:val="en-US"/>
              </w:rPr>
            </w:pPr>
            <w:r>
              <w:rPr>
                <w:b/>
                <w:bCs/>
                <w:lang w:val="en-US"/>
              </w:rPr>
              <w:t>7</w:t>
            </w:r>
          </w:p>
        </w:tc>
        <w:tc>
          <w:tcPr>
            <w:tcW w:w="2242" w:type="dxa"/>
            <w:tcBorders>
              <w:top w:val="nil"/>
              <w:left w:val="double" w:sz="6" w:space="0" w:color="auto"/>
              <w:bottom w:val="nil"/>
              <w:right w:val="single" w:sz="12" w:space="0" w:color="auto"/>
            </w:tcBorders>
            <w:noWrap/>
            <w:vAlign w:val="bottom"/>
          </w:tcPr>
          <w:p w14:paraId="6A1DDA8C" w14:textId="77777777" w:rsidR="0007421E" w:rsidRPr="0007537D" w:rsidRDefault="0007421E" w:rsidP="004D1BB8">
            <w:pPr>
              <w:spacing w:before="0" w:after="0"/>
              <w:ind w:left="214"/>
              <w:jc w:val="right"/>
              <w:rPr>
                <w:bCs/>
                <w:lang w:val="en-US"/>
              </w:rPr>
            </w:pPr>
            <w:r w:rsidRPr="0007537D">
              <w:rPr>
                <w:bCs/>
                <w:lang w:val="en-US"/>
              </w:rPr>
              <w:t>20.909,65</w:t>
            </w:r>
          </w:p>
        </w:tc>
      </w:tr>
      <w:tr w:rsidR="0007421E" w14:paraId="140D07D4"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E5446CC" w14:textId="77777777" w:rsidR="0007421E" w:rsidRDefault="0007421E" w:rsidP="004D1BB8">
            <w:pPr>
              <w:spacing w:before="0" w:after="0"/>
              <w:ind w:hanging="764"/>
              <w:jc w:val="right"/>
              <w:rPr>
                <w:b/>
                <w:bCs/>
                <w:lang w:val="en-US"/>
              </w:rPr>
            </w:pPr>
            <w:r>
              <w:rPr>
                <w:b/>
                <w:bCs/>
                <w:lang w:val="en-US"/>
              </w:rPr>
              <w:t>8</w:t>
            </w:r>
          </w:p>
        </w:tc>
        <w:tc>
          <w:tcPr>
            <w:tcW w:w="2242" w:type="dxa"/>
            <w:tcBorders>
              <w:top w:val="nil"/>
              <w:left w:val="double" w:sz="6" w:space="0" w:color="auto"/>
              <w:bottom w:val="nil"/>
              <w:right w:val="single" w:sz="12" w:space="0" w:color="auto"/>
            </w:tcBorders>
            <w:noWrap/>
            <w:vAlign w:val="bottom"/>
          </w:tcPr>
          <w:p w14:paraId="022D045D" w14:textId="77777777" w:rsidR="0007421E" w:rsidRPr="0007537D" w:rsidRDefault="0007421E" w:rsidP="004D1BB8">
            <w:pPr>
              <w:spacing w:before="0" w:after="0"/>
              <w:ind w:left="214"/>
              <w:jc w:val="right"/>
              <w:rPr>
                <w:bCs/>
                <w:lang w:val="en-US"/>
              </w:rPr>
            </w:pPr>
            <w:r w:rsidRPr="0007537D">
              <w:rPr>
                <w:bCs/>
                <w:lang w:val="en-US"/>
              </w:rPr>
              <w:t>20.909,65</w:t>
            </w:r>
          </w:p>
        </w:tc>
      </w:tr>
      <w:tr w:rsidR="0007421E" w14:paraId="20DDF670"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52F211A8" w14:textId="77777777" w:rsidR="0007421E" w:rsidRDefault="0007421E" w:rsidP="004D1BB8">
            <w:pPr>
              <w:spacing w:before="0" w:after="0"/>
              <w:ind w:hanging="764"/>
              <w:jc w:val="right"/>
              <w:rPr>
                <w:b/>
                <w:bCs/>
                <w:lang w:val="en-US"/>
              </w:rPr>
            </w:pPr>
            <w:r>
              <w:rPr>
                <w:b/>
                <w:bCs/>
                <w:lang w:val="en-US"/>
              </w:rPr>
              <w:t>9</w:t>
            </w:r>
          </w:p>
        </w:tc>
        <w:tc>
          <w:tcPr>
            <w:tcW w:w="2242" w:type="dxa"/>
            <w:tcBorders>
              <w:top w:val="nil"/>
              <w:left w:val="double" w:sz="6" w:space="0" w:color="auto"/>
              <w:bottom w:val="nil"/>
              <w:right w:val="single" w:sz="12" w:space="0" w:color="auto"/>
            </w:tcBorders>
            <w:noWrap/>
            <w:vAlign w:val="bottom"/>
          </w:tcPr>
          <w:p w14:paraId="2B9C2902" w14:textId="77777777" w:rsidR="0007421E" w:rsidRPr="0007537D" w:rsidRDefault="0007421E" w:rsidP="004D1BB8">
            <w:pPr>
              <w:spacing w:before="0" w:after="0"/>
              <w:ind w:left="214"/>
              <w:jc w:val="right"/>
              <w:rPr>
                <w:bCs/>
                <w:lang w:val="en-US"/>
              </w:rPr>
            </w:pPr>
            <w:r w:rsidRPr="0007537D">
              <w:rPr>
                <w:bCs/>
                <w:lang w:val="en-US"/>
              </w:rPr>
              <w:t>21.839,92</w:t>
            </w:r>
          </w:p>
        </w:tc>
      </w:tr>
      <w:tr w:rsidR="0007421E" w14:paraId="25FF6454"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E43EFD0" w14:textId="77777777" w:rsidR="0007421E" w:rsidRDefault="0007421E" w:rsidP="004D1BB8">
            <w:pPr>
              <w:spacing w:before="0" w:after="0"/>
              <w:ind w:hanging="764"/>
              <w:jc w:val="right"/>
              <w:rPr>
                <w:b/>
                <w:bCs/>
                <w:lang w:val="en-US"/>
              </w:rPr>
            </w:pPr>
            <w:r>
              <w:rPr>
                <w:b/>
                <w:bCs/>
                <w:lang w:val="en-US"/>
              </w:rPr>
              <w:t>10</w:t>
            </w:r>
          </w:p>
        </w:tc>
        <w:tc>
          <w:tcPr>
            <w:tcW w:w="2242" w:type="dxa"/>
            <w:tcBorders>
              <w:top w:val="nil"/>
              <w:left w:val="double" w:sz="6" w:space="0" w:color="auto"/>
              <w:bottom w:val="nil"/>
              <w:right w:val="single" w:sz="12" w:space="0" w:color="auto"/>
            </w:tcBorders>
            <w:noWrap/>
            <w:vAlign w:val="bottom"/>
          </w:tcPr>
          <w:p w14:paraId="0F54098F" w14:textId="77777777" w:rsidR="0007421E" w:rsidRPr="0007537D" w:rsidRDefault="0007421E" w:rsidP="004D1BB8">
            <w:pPr>
              <w:spacing w:before="0" w:after="0"/>
              <w:ind w:left="214"/>
              <w:jc w:val="right"/>
              <w:rPr>
                <w:bCs/>
                <w:lang w:val="en-US"/>
              </w:rPr>
            </w:pPr>
            <w:r w:rsidRPr="0007537D">
              <w:rPr>
                <w:bCs/>
                <w:lang w:val="en-US"/>
              </w:rPr>
              <w:t>21.839,92</w:t>
            </w:r>
          </w:p>
        </w:tc>
      </w:tr>
      <w:tr w:rsidR="0007421E" w14:paraId="47AD9E0D"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51B8B8E4" w14:textId="77777777" w:rsidR="0007421E" w:rsidRDefault="0007421E" w:rsidP="004D1BB8">
            <w:pPr>
              <w:spacing w:before="0" w:after="0"/>
              <w:ind w:hanging="764"/>
              <w:jc w:val="right"/>
              <w:rPr>
                <w:b/>
                <w:bCs/>
                <w:lang w:val="en-US"/>
              </w:rPr>
            </w:pPr>
            <w:r>
              <w:rPr>
                <w:b/>
                <w:bCs/>
                <w:lang w:val="en-US"/>
              </w:rPr>
              <w:t>11</w:t>
            </w:r>
          </w:p>
        </w:tc>
        <w:tc>
          <w:tcPr>
            <w:tcW w:w="2242" w:type="dxa"/>
            <w:tcBorders>
              <w:top w:val="nil"/>
              <w:left w:val="double" w:sz="6" w:space="0" w:color="auto"/>
              <w:bottom w:val="nil"/>
              <w:right w:val="single" w:sz="12" w:space="0" w:color="auto"/>
            </w:tcBorders>
            <w:noWrap/>
            <w:vAlign w:val="bottom"/>
          </w:tcPr>
          <w:p w14:paraId="3699DC85" w14:textId="77777777" w:rsidR="0007421E" w:rsidRPr="0007537D" w:rsidRDefault="0007421E" w:rsidP="004D1BB8">
            <w:pPr>
              <w:spacing w:before="0" w:after="0"/>
              <w:ind w:left="214"/>
              <w:jc w:val="right"/>
              <w:rPr>
                <w:bCs/>
                <w:lang w:val="en-US"/>
              </w:rPr>
            </w:pPr>
            <w:r w:rsidRPr="0007537D">
              <w:rPr>
                <w:bCs/>
                <w:lang w:val="en-US"/>
              </w:rPr>
              <w:t>22.770,19</w:t>
            </w:r>
          </w:p>
        </w:tc>
      </w:tr>
      <w:tr w:rsidR="0007421E" w14:paraId="01589492"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A953A5A" w14:textId="77777777" w:rsidR="0007421E" w:rsidRDefault="0007421E" w:rsidP="004D1BB8">
            <w:pPr>
              <w:spacing w:before="0" w:after="0"/>
              <w:ind w:hanging="764"/>
              <w:jc w:val="right"/>
              <w:rPr>
                <w:b/>
                <w:bCs/>
                <w:lang w:val="en-US"/>
              </w:rPr>
            </w:pPr>
            <w:r>
              <w:rPr>
                <w:b/>
                <w:bCs/>
                <w:lang w:val="en-US"/>
              </w:rPr>
              <w:t>12</w:t>
            </w:r>
          </w:p>
        </w:tc>
        <w:tc>
          <w:tcPr>
            <w:tcW w:w="2242" w:type="dxa"/>
            <w:tcBorders>
              <w:top w:val="nil"/>
              <w:left w:val="double" w:sz="6" w:space="0" w:color="auto"/>
              <w:bottom w:val="nil"/>
              <w:right w:val="single" w:sz="12" w:space="0" w:color="auto"/>
            </w:tcBorders>
            <w:noWrap/>
            <w:vAlign w:val="bottom"/>
          </w:tcPr>
          <w:p w14:paraId="79EC8288" w14:textId="77777777" w:rsidR="0007421E" w:rsidRPr="0007537D" w:rsidRDefault="0007421E" w:rsidP="004D1BB8">
            <w:pPr>
              <w:spacing w:before="0" w:after="0"/>
              <w:ind w:left="214"/>
              <w:jc w:val="right"/>
              <w:rPr>
                <w:bCs/>
                <w:lang w:val="en-US"/>
              </w:rPr>
            </w:pPr>
            <w:r w:rsidRPr="0007537D">
              <w:rPr>
                <w:bCs/>
                <w:lang w:val="en-US"/>
              </w:rPr>
              <w:t>22.770,19</w:t>
            </w:r>
          </w:p>
        </w:tc>
      </w:tr>
      <w:tr w:rsidR="0007421E" w14:paraId="604F27F1"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E484D93" w14:textId="77777777" w:rsidR="0007421E" w:rsidRDefault="0007421E" w:rsidP="004D1BB8">
            <w:pPr>
              <w:spacing w:before="0" w:after="0"/>
              <w:ind w:hanging="764"/>
              <w:jc w:val="right"/>
              <w:rPr>
                <w:b/>
                <w:bCs/>
                <w:lang w:val="en-US"/>
              </w:rPr>
            </w:pPr>
            <w:r>
              <w:rPr>
                <w:b/>
                <w:bCs/>
                <w:lang w:val="en-US"/>
              </w:rPr>
              <w:t>13</w:t>
            </w:r>
          </w:p>
        </w:tc>
        <w:tc>
          <w:tcPr>
            <w:tcW w:w="2242" w:type="dxa"/>
            <w:tcBorders>
              <w:top w:val="nil"/>
              <w:left w:val="double" w:sz="6" w:space="0" w:color="auto"/>
              <w:bottom w:val="nil"/>
              <w:right w:val="single" w:sz="12" w:space="0" w:color="auto"/>
            </w:tcBorders>
            <w:noWrap/>
            <w:vAlign w:val="bottom"/>
          </w:tcPr>
          <w:p w14:paraId="76D4E481" w14:textId="77777777" w:rsidR="0007421E" w:rsidRPr="0007537D" w:rsidRDefault="0007421E" w:rsidP="004D1BB8">
            <w:pPr>
              <w:spacing w:before="0" w:after="0"/>
              <w:ind w:left="214"/>
              <w:jc w:val="right"/>
              <w:rPr>
                <w:bCs/>
                <w:lang w:val="en-US"/>
              </w:rPr>
            </w:pPr>
            <w:r w:rsidRPr="0007537D">
              <w:rPr>
                <w:bCs/>
                <w:lang w:val="en-US"/>
              </w:rPr>
              <w:t>23.700,46</w:t>
            </w:r>
          </w:p>
        </w:tc>
      </w:tr>
      <w:tr w:rsidR="0007421E" w14:paraId="03589DE5"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57BC24C9" w14:textId="77777777" w:rsidR="0007421E" w:rsidRDefault="0007421E" w:rsidP="004D1BB8">
            <w:pPr>
              <w:spacing w:before="0" w:after="0"/>
              <w:ind w:hanging="764"/>
              <w:jc w:val="right"/>
              <w:rPr>
                <w:b/>
                <w:bCs/>
                <w:lang w:val="en-US"/>
              </w:rPr>
            </w:pPr>
            <w:r>
              <w:rPr>
                <w:b/>
                <w:bCs/>
                <w:lang w:val="en-US"/>
              </w:rPr>
              <w:t>14</w:t>
            </w:r>
          </w:p>
        </w:tc>
        <w:tc>
          <w:tcPr>
            <w:tcW w:w="2242" w:type="dxa"/>
            <w:tcBorders>
              <w:top w:val="nil"/>
              <w:left w:val="double" w:sz="6" w:space="0" w:color="auto"/>
              <w:bottom w:val="nil"/>
              <w:right w:val="single" w:sz="12" w:space="0" w:color="auto"/>
            </w:tcBorders>
            <w:noWrap/>
            <w:vAlign w:val="bottom"/>
          </w:tcPr>
          <w:p w14:paraId="67DC23DC" w14:textId="77777777" w:rsidR="0007421E" w:rsidRPr="0007537D" w:rsidRDefault="0007421E" w:rsidP="004D1BB8">
            <w:pPr>
              <w:spacing w:before="0" w:after="0"/>
              <w:ind w:left="214"/>
              <w:jc w:val="right"/>
              <w:rPr>
                <w:bCs/>
                <w:lang w:val="en-US"/>
              </w:rPr>
            </w:pPr>
            <w:r w:rsidRPr="0007537D">
              <w:rPr>
                <w:bCs/>
                <w:lang w:val="en-US"/>
              </w:rPr>
              <w:t>23.700,46</w:t>
            </w:r>
          </w:p>
        </w:tc>
      </w:tr>
      <w:tr w:rsidR="0007421E" w14:paraId="108998AB"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79AE0E0A" w14:textId="77777777" w:rsidR="0007421E" w:rsidRDefault="0007421E" w:rsidP="004D1BB8">
            <w:pPr>
              <w:spacing w:before="0" w:after="0"/>
              <w:ind w:hanging="764"/>
              <w:jc w:val="right"/>
              <w:rPr>
                <w:b/>
                <w:bCs/>
                <w:lang w:val="en-US"/>
              </w:rPr>
            </w:pPr>
            <w:r>
              <w:rPr>
                <w:b/>
                <w:bCs/>
                <w:lang w:val="en-US"/>
              </w:rPr>
              <w:t>15</w:t>
            </w:r>
          </w:p>
        </w:tc>
        <w:tc>
          <w:tcPr>
            <w:tcW w:w="2242" w:type="dxa"/>
            <w:tcBorders>
              <w:top w:val="nil"/>
              <w:left w:val="double" w:sz="6" w:space="0" w:color="auto"/>
              <w:bottom w:val="nil"/>
              <w:right w:val="single" w:sz="12" w:space="0" w:color="auto"/>
            </w:tcBorders>
            <w:noWrap/>
            <w:vAlign w:val="bottom"/>
          </w:tcPr>
          <w:p w14:paraId="255D8A26" w14:textId="77777777" w:rsidR="0007421E" w:rsidRPr="0007537D" w:rsidRDefault="0007421E" w:rsidP="004D1BB8">
            <w:pPr>
              <w:spacing w:before="0" w:after="0"/>
              <w:ind w:left="214"/>
              <w:jc w:val="right"/>
              <w:rPr>
                <w:bCs/>
                <w:lang w:val="en-US"/>
              </w:rPr>
            </w:pPr>
            <w:r w:rsidRPr="0007537D">
              <w:rPr>
                <w:bCs/>
                <w:lang w:val="en-US"/>
              </w:rPr>
              <w:t>24.630,73</w:t>
            </w:r>
          </w:p>
        </w:tc>
      </w:tr>
      <w:tr w:rsidR="0007421E" w14:paraId="780DCF0C"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09B288D4" w14:textId="77777777" w:rsidR="0007421E" w:rsidRDefault="0007421E" w:rsidP="004D1BB8">
            <w:pPr>
              <w:spacing w:before="0" w:after="0"/>
              <w:ind w:hanging="764"/>
              <w:jc w:val="right"/>
              <w:rPr>
                <w:b/>
                <w:bCs/>
                <w:lang w:val="en-US"/>
              </w:rPr>
            </w:pPr>
            <w:r>
              <w:rPr>
                <w:b/>
                <w:bCs/>
                <w:lang w:val="en-US"/>
              </w:rPr>
              <w:t>16</w:t>
            </w:r>
          </w:p>
        </w:tc>
        <w:tc>
          <w:tcPr>
            <w:tcW w:w="2242" w:type="dxa"/>
            <w:tcBorders>
              <w:top w:val="nil"/>
              <w:left w:val="double" w:sz="6" w:space="0" w:color="auto"/>
              <w:bottom w:val="nil"/>
              <w:right w:val="single" w:sz="12" w:space="0" w:color="auto"/>
            </w:tcBorders>
            <w:noWrap/>
            <w:vAlign w:val="bottom"/>
          </w:tcPr>
          <w:p w14:paraId="2137E30B" w14:textId="77777777" w:rsidR="0007421E" w:rsidRPr="0007537D" w:rsidRDefault="0007421E" w:rsidP="004D1BB8">
            <w:pPr>
              <w:spacing w:before="0" w:after="0"/>
              <w:ind w:left="214"/>
              <w:jc w:val="right"/>
              <w:rPr>
                <w:bCs/>
                <w:lang w:val="en-US"/>
              </w:rPr>
            </w:pPr>
            <w:r w:rsidRPr="0007537D">
              <w:rPr>
                <w:bCs/>
                <w:lang w:val="en-US"/>
              </w:rPr>
              <w:t>24.630,73</w:t>
            </w:r>
          </w:p>
        </w:tc>
      </w:tr>
      <w:tr w:rsidR="0007421E" w14:paraId="3A64C1FB"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44CCE616" w14:textId="77777777" w:rsidR="0007421E" w:rsidRDefault="0007421E" w:rsidP="004D1BB8">
            <w:pPr>
              <w:spacing w:before="0" w:after="0"/>
              <w:ind w:hanging="764"/>
              <w:jc w:val="right"/>
              <w:rPr>
                <w:b/>
                <w:bCs/>
                <w:lang w:val="en-US"/>
              </w:rPr>
            </w:pPr>
            <w:r>
              <w:rPr>
                <w:b/>
                <w:bCs/>
                <w:lang w:val="en-US"/>
              </w:rPr>
              <w:t>17</w:t>
            </w:r>
          </w:p>
        </w:tc>
        <w:tc>
          <w:tcPr>
            <w:tcW w:w="2242" w:type="dxa"/>
            <w:tcBorders>
              <w:top w:val="nil"/>
              <w:left w:val="double" w:sz="6" w:space="0" w:color="auto"/>
              <w:bottom w:val="nil"/>
              <w:right w:val="single" w:sz="12" w:space="0" w:color="auto"/>
            </w:tcBorders>
            <w:noWrap/>
            <w:vAlign w:val="bottom"/>
          </w:tcPr>
          <w:p w14:paraId="03A3B509" w14:textId="77777777" w:rsidR="0007421E" w:rsidRPr="0007537D" w:rsidRDefault="0007421E" w:rsidP="004D1BB8">
            <w:pPr>
              <w:spacing w:before="0" w:after="0"/>
              <w:ind w:left="214"/>
              <w:jc w:val="right"/>
              <w:rPr>
                <w:bCs/>
                <w:lang w:val="en-US"/>
              </w:rPr>
            </w:pPr>
            <w:r w:rsidRPr="0007537D">
              <w:rPr>
                <w:bCs/>
                <w:lang w:val="en-US"/>
              </w:rPr>
              <w:t>25.561,00</w:t>
            </w:r>
          </w:p>
        </w:tc>
      </w:tr>
      <w:tr w:rsidR="0007421E" w14:paraId="3D82487F"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46729E5D" w14:textId="77777777" w:rsidR="0007421E" w:rsidRDefault="0007421E" w:rsidP="004D1BB8">
            <w:pPr>
              <w:spacing w:before="0" w:after="0"/>
              <w:ind w:hanging="764"/>
              <w:jc w:val="right"/>
              <w:rPr>
                <w:b/>
                <w:bCs/>
                <w:lang w:val="en-US"/>
              </w:rPr>
            </w:pPr>
            <w:r>
              <w:rPr>
                <w:b/>
                <w:bCs/>
                <w:lang w:val="en-US"/>
              </w:rPr>
              <w:t>18</w:t>
            </w:r>
          </w:p>
        </w:tc>
        <w:tc>
          <w:tcPr>
            <w:tcW w:w="2242" w:type="dxa"/>
            <w:tcBorders>
              <w:top w:val="nil"/>
              <w:left w:val="double" w:sz="6" w:space="0" w:color="auto"/>
              <w:bottom w:val="nil"/>
              <w:right w:val="single" w:sz="12" w:space="0" w:color="auto"/>
            </w:tcBorders>
            <w:noWrap/>
            <w:vAlign w:val="bottom"/>
          </w:tcPr>
          <w:p w14:paraId="36322A01" w14:textId="77777777" w:rsidR="0007421E" w:rsidRPr="0007537D" w:rsidRDefault="0007421E" w:rsidP="004D1BB8">
            <w:pPr>
              <w:spacing w:before="0" w:after="0"/>
              <w:ind w:left="214"/>
              <w:jc w:val="right"/>
              <w:rPr>
                <w:bCs/>
                <w:lang w:val="en-US"/>
              </w:rPr>
            </w:pPr>
            <w:r w:rsidRPr="0007537D">
              <w:rPr>
                <w:bCs/>
                <w:lang w:val="en-US"/>
              </w:rPr>
              <w:t>25.561,00</w:t>
            </w:r>
          </w:p>
        </w:tc>
      </w:tr>
      <w:tr w:rsidR="0007421E" w14:paraId="635777A5"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4A240BB3" w14:textId="77777777" w:rsidR="0007421E" w:rsidRDefault="0007421E" w:rsidP="004D1BB8">
            <w:pPr>
              <w:spacing w:before="0" w:after="0"/>
              <w:ind w:hanging="764"/>
              <w:jc w:val="right"/>
              <w:rPr>
                <w:b/>
                <w:bCs/>
                <w:lang w:val="en-US"/>
              </w:rPr>
            </w:pPr>
            <w:r>
              <w:rPr>
                <w:b/>
                <w:bCs/>
                <w:lang w:val="en-US"/>
              </w:rPr>
              <w:t>19</w:t>
            </w:r>
          </w:p>
        </w:tc>
        <w:tc>
          <w:tcPr>
            <w:tcW w:w="2242" w:type="dxa"/>
            <w:tcBorders>
              <w:top w:val="nil"/>
              <w:left w:val="double" w:sz="6" w:space="0" w:color="auto"/>
              <w:bottom w:val="nil"/>
              <w:right w:val="single" w:sz="12" w:space="0" w:color="auto"/>
            </w:tcBorders>
            <w:noWrap/>
            <w:vAlign w:val="bottom"/>
          </w:tcPr>
          <w:p w14:paraId="63E1AA84" w14:textId="77777777" w:rsidR="0007421E" w:rsidRPr="0007537D" w:rsidRDefault="0007421E" w:rsidP="004D1BB8">
            <w:pPr>
              <w:spacing w:before="0" w:after="0"/>
              <w:ind w:left="214"/>
              <w:jc w:val="right"/>
              <w:rPr>
                <w:bCs/>
                <w:lang w:val="en-US"/>
              </w:rPr>
            </w:pPr>
            <w:r w:rsidRPr="0007537D">
              <w:rPr>
                <w:bCs/>
                <w:lang w:val="en-US"/>
              </w:rPr>
              <w:t>26.491,27</w:t>
            </w:r>
          </w:p>
        </w:tc>
      </w:tr>
      <w:tr w:rsidR="0007421E" w14:paraId="3B28CC4C"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2D95F226" w14:textId="77777777" w:rsidR="0007421E" w:rsidRDefault="0007421E" w:rsidP="004D1BB8">
            <w:pPr>
              <w:spacing w:before="0" w:after="0"/>
              <w:ind w:hanging="764"/>
              <w:jc w:val="right"/>
              <w:rPr>
                <w:b/>
                <w:bCs/>
                <w:lang w:val="en-US"/>
              </w:rPr>
            </w:pPr>
            <w:r>
              <w:rPr>
                <w:b/>
                <w:bCs/>
                <w:lang w:val="en-US"/>
              </w:rPr>
              <w:t>20</w:t>
            </w:r>
          </w:p>
        </w:tc>
        <w:tc>
          <w:tcPr>
            <w:tcW w:w="2242" w:type="dxa"/>
            <w:tcBorders>
              <w:top w:val="nil"/>
              <w:left w:val="double" w:sz="6" w:space="0" w:color="auto"/>
              <w:bottom w:val="nil"/>
              <w:right w:val="single" w:sz="12" w:space="0" w:color="auto"/>
            </w:tcBorders>
            <w:noWrap/>
            <w:vAlign w:val="bottom"/>
          </w:tcPr>
          <w:p w14:paraId="6C776349" w14:textId="77777777" w:rsidR="0007421E" w:rsidRPr="0007537D" w:rsidRDefault="0007421E" w:rsidP="004D1BB8">
            <w:pPr>
              <w:spacing w:before="0" w:after="0"/>
              <w:ind w:left="214"/>
              <w:jc w:val="right"/>
              <w:rPr>
                <w:bCs/>
                <w:lang w:val="en-US"/>
              </w:rPr>
            </w:pPr>
            <w:r w:rsidRPr="0007537D">
              <w:rPr>
                <w:bCs/>
                <w:lang w:val="en-US"/>
              </w:rPr>
              <w:t>26.491,27</w:t>
            </w:r>
          </w:p>
        </w:tc>
      </w:tr>
      <w:tr w:rsidR="0007421E" w14:paraId="53A909E4"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2732654A" w14:textId="77777777" w:rsidR="0007421E" w:rsidRDefault="0007421E" w:rsidP="004D1BB8">
            <w:pPr>
              <w:spacing w:before="0" w:after="0"/>
              <w:ind w:hanging="764"/>
              <w:jc w:val="right"/>
              <w:rPr>
                <w:b/>
                <w:bCs/>
                <w:lang w:val="en-US"/>
              </w:rPr>
            </w:pPr>
            <w:r>
              <w:rPr>
                <w:b/>
                <w:bCs/>
                <w:lang w:val="en-US"/>
              </w:rPr>
              <w:t>21</w:t>
            </w:r>
          </w:p>
        </w:tc>
        <w:tc>
          <w:tcPr>
            <w:tcW w:w="2242" w:type="dxa"/>
            <w:tcBorders>
              <w:top w:val="nil"/>
              <w:left w:val="double" w:sz="6" w:space="0" w:color="auto"/>
              <w:bottom w:val="nil"/>
              <w:right w:val="single" w:sz="12" w:space="0" w:color="auto"/>
            </w:tcBorders>
            <w:noWrap/>
            <w:vAlign w:val="bottom"/>
          </w:tcPr>
          <w:p w14:paraId="53648E04" w14:textId="77777777" w:rsidR="0007421E" w:rsidRPr="0007537D" w:rsidRDefault="0007421E" w:rsidP="004D1BB8">
            <w:pPr>
              <w:spacing w:before="0" w:after="0"/>
              <w:ind w:left="214"/>
              <w:jc w:val="right"/>
              <w:rPr>
                <w:bCs/>
                <w:lang w:val="en-US"/>
              </w:rPr>
            </w:pPr>
            <w:r w:rsidRPr="0007537D">
              <w:rPr>
                <w:bCs/>
                <w:lang w:val="en-US"/>
              </w:rPr>
              <w:t>27.421,54</w:t>
            </w:r>
          </w:p>
        </w:tc>
      </w:tr>
      <w:tr w:rsidR="0007421E" w14:paraId="4EF083B0"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16ED52E3" w14:textId="77777777" w:rsidR="0007421E" w:rsidRDefault="0007421E" w:rsidP="004D1BB8">
            <w:pPr>
              <w:spacing w:before="0" w:after="0"/>
              <w:ind w:hanging="764"/>
              <w:jc w:val="right"/>
              <w:rPr>
                <w:b/>
                <w:bCs/>
                <w:lang w:val="en-US"/>
              </w:rPr>
            </w:pPr>
            <w:r>
              <w:rPr>
                <w:b/>
                <w:bCs/>
                <w:lang w:val="en-US"/>
              </w:rPr>
              <w:t>22</w:t>
            </w:r>
          </w:p>
        </w:tc>
        <w:tc>
          <w:tcPr>
            <w:tcW w:w="2242" w:type="dxa"/>
            <w:tcBorders>
              <w:top w:val="nil"/>
              <w:left w:val="double" w:sz="6" w:space="0" w:color="auto"/>
              <w:bottom w:val="nil"/>
              <w:right w:val="single" w:sz="12" w:space="0" w:color="auto"/>
            </w:tcBorders>
            <w:noWrap/>
            <w:vAlign w:val="bottom"/>
          </w:tcPr>
          <w:p w14:paraId="299186E3" w14:textId="77777777" w:rsidR="0007421E" w:rsidRPr="0007537D" w:rsidRDefault="0007421E" w:rsidP="004D1BB8">
            <w:pPr>
              <w:spacing w:before="0" w:after="0"/>
              <w:ind w:left="214"/>
              <w:jc w:val="right"/>
              <w:rPr>
                <w:bCs/>
                <w:lang w:val="en-US"/>
              </w:rPr>
            </w:pPr>
            <w:r w:rsidRPr="0007537D">
              <w:rPr>
                <w:bCs/>
                <w:lang w:val="en-US"/>
              </w:rPr>
              <w:t>27.421,54</w:t>
            </w:r>
          </w:p>
        </w:tc>
      </w:tr>
      <w:tr w:rsidR="0007421E" w14:paraId="1F7EE1F5"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7BF8CCE0" w14:textId="77777777" w:rsidR="0007421E" w:rsidRDefault="0007421E" w:rsidP="004D1BB8">
            <w:pPr>
              <w:spacing w:before="0" w:after="0"/>
              <w:ind w:hanging="764"/>
              <w:jc w:val="right"/>
              <w:rPr>
                <w:b/>
                <w:bCs/>
                <w:lang w:val="en-US"/>
              </w:rPr>
            </w:pPr>
            <w:r>
              <w:rPr>
                <w:b/>
                <w:bCs/>
                <w:lang w:val="en-US"/>
              </w:rPr>
              <w:t>23</w:t>
            </w:r>
          </w:p>
        </w:tc>
        <w:tc>
          <w:tcPr>
            <w:tcW w:w="2242" w:type="dxa"/>
            <w:tcBorders>
              <w:top w:val="nil"/>
              <w:left w:val="double" w:sz="6" w:space="0" w:color="auto"/>
              <w:bottom w:val="nil"/>
              <w:right w:val="single" w:sz="12" w:space="0" w:color="auto"/>
            </w:tcBorders>
            <w:noWrap/>
            <w:vAlign w:val="bottom"/>
          </w:tcPr>
          <w:p w14:paraId="12D8BAB1" w14:textId="77777777" w:rsidR="0007421E" w:rsidRPr="0007537D" w:rsidRDefault="0007421E" w:rsidP="004D1BB8">
            <w:pPr>
              <w:spacing w:before="0" w:after="0"/>
              <w:ind w:left="214"/>
              <w:jc w:val="right"/>
              <w:rPr>
                <w:bCs/>
                <w:lang w:val="en-US"/>
              </w:rPr>
            </w:pPr>
            <w:r w:rsidRPr="0007537D">
              <w:rPr>
                <w:bCs/>
                <w:lang w:val="en-US"/>
              </w:rPr>
              <w:t>28.351,81</w:t>
            </w:r>
          </w:p>
        </w:tc>
      </w:tr>
      <w:tr w:rsidR="0007421E" w14:paraId="1C1C6A82"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61AF3CAF" w14:textId="77777777" w:rsidR="0007421E" w:rsidRDefault="0007421E" w:rsidP="004D1BB8">
            <w:pPr>
              <w:spacing w:before="0" w:after="0"/>
              <w:ind w:hanging="764"/>
              <w:jc w:val="right"/>
              <w:rPr>
                <w:b/>
                <w:bCs/>
                <w:lang w:val="en-US"/>
              </w:rPr>
            </w:pPr>
            <w:r>
              <w:rPr>
                <w:b/>
                <w:bCs/>
                <w:lang w:val="en-US"/>
              </w:rPr>
              <w:t>24</w:t>
            </w:r>
          </w:p>
        </w:tc>
        <w:tc>
          <w:tcPr>
            <w:tcW w:w="2242" w:type="dxa"/>
            <w:tcBorders>
              <w:top w:val="nil"/>
              <w:left w:val="double" w:sz="6" w:space="0" w:color="auto"/>
              <w:bottom w:val="nil"/>
              <w:right w:val="single" w:sz="12" w:space="0" w:color="auto"/>
            </w:tcBorders>
            <w:noWrap/>
            <w:vAlign w:val="bottom"/>
          </w:tcPr>
          <w:p w14:paraId="1AB7E6C2" w14:textId="77777777" w:rsidR="0007421E" w:rsidRPr="0007537D" w:rsidRDefault="0007421E" w:rsidP="004D1BB8">
            <w:pPr>
              <w:spacing w:before="0" w:after="0"/>
              <w:ind w:left="214"/>
              <w:jc w:val="right"/>
              <w:rPr>
                <w:bCs/>
                <w:lang w:val="en-US"/>
              </w:rPr>
            </w:pPr>
            <w:r w:rsidRPr="0007537D">
              <w:rPr>
                <w:bCs/>
                <w:lang w:val="en-US"/>
              </w:rPr>
              <w:t>28.351,81</w:t>
            </w:r>
          </w:p>
        </w:tc>
      </w:tr>
      <w:tr w:rsidR="0007421E" w14:paraId="0727CC67"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092EC264" w14:textId="77777777" w:rsidR="0007421E" w:rsidRDefault="0007421E" w:rsidP="004D1BB8">
            <w:pPr>
              <w:spacing w:before="0" w:after="0"/>
              <w:ind w:hanging="764"/>
              <w:jc w:val="right"/>
              <w:rPr>
                <w:b/>
                <w:bCs/>
                <w:lang w:val="en-US"/>
              </w:rPr>
            </w:pPr>
            <w:r>
              <w:rPr>
                <w:b/>
                <w:bCs/>
                <w:lang w:val="en-US"/>
              </w:rPr>
              <w:t>25</w:t>
            </w:r>
          </w:p>
        </w:tc>
        <w:tc>
          <w:tcPr>
            <w:tcW w:w="2242" w:type="dxa"/>
            <w:tcBorders>
              <w:top w:val="nil"/>
              <w:left w:val="double" w:sz="6" w:space="0" w:color="auto"/>
              <w:bottom w:val="nil"/>
              <w:right w:val="single" w:sz="12" w:space="0" w:color="auto"/>
            </w:tcBorders>
            <w:noWrap/>
            <w:vAlign w:val="bottom"/>
          </w:tcPr>
          <w:p w14:paraId="61E41C8A" w14:textId="77777777" w:rsidR="0007421E" w:rsidRPr="0007537D" w:rsidRDefault="0007421E" w:rsidP="004D1BB8">
            <w:pPr>
              <w:spacing w:before="0" w:after="0"/>
              <w:ind w:left="214"/>
              <w:jc w:val="right"/>
              <w:rPr>
                <w:bCs/>
                <w:lang w:val="en-US"/>
              </w:rPr>
            </w:pPr>
            <w:r w:rsidRPr="0007537D">
              <w:rPr>
                <w:bCs/>
                <w:lang w:val="en-US"/>
              </w:rPr>
              <w:t>29.282,08</w:t>
            </w:r>
          </w:p>
        </w:tc>
      </w:tr>
      <w:tr w:rsidR="0007421E" w14:paraId="33F76991"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1CD93EF9" w14:textId="77777777" w:rsidR="0007421E" w:rsidRDefault="0007421E" w:rsidP="004D1BB8">
            <w:pPr>
              <w:spacing w:before="0" w:after="0"/>
              <w:ind w:hanging="764"/>
              <w:jc w:val="right"/>
              <w:rPr>
                <w:b/>
                <w:bCs/>
                <w:lang w:val="en-US"/>
              </w:rPr>
            </w:pPr>
            <w:r>
              <w:rPr>
                <w:b/>
                <w:bCs/>
                <w:lang w:val="en-US"/>
              </w:rPr>
              <w:t>26</w:t>
            </w:r>
          </w:p>
        </w:tc>
        <w:tc>
          <w:tcPr>
            <w:tcW w:w="2242" w:type="dxa"/>
            <w:tcBorders>
              <w:top w:val="nil"/>
              <w:left w:val="double" w:sz="6" w:space="0" w:color="auto"/>
              <w:bottom w:val="nil"/>
              <w:right w:val="single" w:sz="12" w:space="0" w:color="auto"/>
            </w:tcBorders>
            <w:noWrap/>
            <w:vAlign w:val="bottom"/>
          </w:tcPr>
          <w:p w14:paraId="555188BC" w14:textId="77777777" w:rsidR="0007421E" w:rsidRPr="0007537D" w:rsidRDefault="0007421E" w:rsidP="004D1BB8">
            <w:pPr>
              <w:spacing w:before="0" w:after="0"/>
              <w:ind w:left="214"/>
              <w:jc w:val="right"/>
              <w:rPr>
                <w:bCs/>
                <w:lang w:val="en-US"/>
              </w:rPr>
            </w:pPr>
            <w:r w:rsidRPr="0007537D">
              <w:rPr>
                <w:bCs/>
                <w:lang w:val="en-US"/>
              </w:rPr>
              <w:t>29.282,08</w:t>
            </w:r>
          </w:p>
        </w:tc>
      </w:tr>
      <w:tr w:rsidR="0007421E" w14:paraId="49B79DEA" w14:textId="77777777" w:rsidTr="004D1BB8">
        <w:trPr>
          <w:trHeight w:val="315"/>
          <w:jc w:val="center"/>
        </w:trPr>
        <w:tc>
          <w:tcPr>
            <w:tcW w:w="1291" w:type="dxa"/>
            <w:tcBorders>
              <w:top w:val="nil"/>
              <w:left w:val="single" w:sz="12" w:space="0" w:color="auto"/>
              <w:bottom w:val="single" w:sz="12" w:space="0" w:color="auto"/>
              <w:right w:val="double" w:sz="6" w:space="0" w:color="auto"/>
            </w:tcBorders>
            <w:shd w:val="clear" w:color="auto" w:fill="C0C0C0"/>
            <w:noWrap/>
            <w:vAlign w:val="bottom"/>
          </w:tcPr>
          <w:p w14:paraId="3599AE47" w14:textId="77777777" w:rsidR="0007421E" w:rsidRDefault="0007421E" w:rsidP="004D1BB8">
            <w:pPr>
              <w:spacing w:before="0" w:after="0"/>
              <w:ind w:hanging="764"/>
              <w:jc w:val="right"/>
              <w:rPr>
                <w:b/>
                <w:bCs/>
                <w:lang w:val="en-US"/>
              </w:rPr>
            </w:pPr>
            <w:r>
              <w:rPr>
                <w:b/>
                <w:bCs/>
                <w:lang w:val="en-US"/>
              </w:rPr>
              <w:t>27</w:t>
            </w:r>
          </w:p>
        </w:tc>
        <w:tc>
          <w:tcPr>
            <w:tcW w:w="2242" w:type="dxa"/>
            <w:tcBorders>
              <w:top w:val="nil"/>
              <w:left w:val="double" w:sz="6" w:space="0" w:color="auto"/>
              <w:bottom w:val="single" w:sz="12" w:space="0" w:color="auto"/>
              <w:right w:val="single" w:sz="12" w:space="0" w:color="auto"/>
            </w:tcBorders>
            <w:noWrap/>
            <w:vAlign w:val="bottom"/>
          </w:tcPr>
          <w:p w14:paraId="63BFA206" w14:textId="77777777" w:rsidR="0007421E" w:rsidRPr="0007537D" w:rsidRDefault="0007421E" w:rsidP="004D1BB8">
            <w:pPr>
              <w:spacing w:before="0" w:after="0"/>
              <w:ind w:left="214"/>
              <w:jc w:val="right"/>
              <w:rPr>
                <w:bCs/>
                <w:lang w:val="en-US"/>
              </w:rPr>
            </w:pPr>
            <w:r w:rsidRPr="0007537D">
              <w:rPr>
                <w:bCs/>
                <w:lang w:val="en-US"/>
              </w:rPr>
              <w:t>30.212,35</w:t>
            </w:r>
          </w:p>
        </w:tc>
      </w:tr>
    </w:tbl>
    <w:p w14:paraId="2431FCC4" w14:textId="77777777" w:rsidR="0007421E" w:rsidRDefault="0007421E" w:rsidP="0007421E">
      <w:pPr>
        <w:pStyle w:val="Plattetekst23"/>
        <w:rPr>
          <w:szCs w:val="24"/>
        </w:rPr>
      </w:pPr>
    </w:p>
    <w:p w14:paraId="2CBAAE1E" w14:textId="77777777" w:rsidR="0007421E" w:rsidRDefault="0007421E" w:rsidP="0007421E">
      <w:pPr>
        <w:pStyle w:val="Plattetekst23"/>
        <w:rPr>
          <w:szCs w:val="24"/>
        </w:rPr>
      </w:pPr>
      <w:r>
        <w:rPr>
          <w:szCs w:val="24"/>
        </w:rPr>
        <w:br w:type="page"/>
      </w:r>
    </w:p>
    <w:tbl>
      <w:tblPr>
        <w:tblW w:w="3533" w:type="dxa"/>
        <w:jc w:val="center"/>
        <w:tblCellMar>
          <w:left w:w="70" w:type="dxa"/>
          <w:right w:w="70" w:type="dxa"/>
        </w:tblCellMar>
        <w:tblLook w:val="0000" w:firstRow="0" w:lastRow="0" w:firstColumn="0" w:lastColumn="0" w:noHBand="0" w:noVBand="0"/>
      </w:tblPr>
      <w:tblGrid>
        <w:gridCol w:w="1291"/>
        <w:gridCol w:w="2242"/>
      </w:tblGrid>
      <w:tr w:rsidR="0007421E" w14:paraId="0CB52AC5" w14:textId="77777777" w:rsidTr="004D1BB8">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E3E3E3"/>
            <w:vAlign w:val="center"/>
          </w:tcPr>
          <w:p w14:paraId="10B6703F" w14:textId="77777777" w:rsidR="0007421E" w:rsidRDefault="0007421E" w:rsidP="004D1BB8">
            <w:pPr>
              <w:spacing w:before="0" w:after="0"/>
              <w:ind w:hanging="764"/>
              <w:jc w:val="center"/>
              <w:rPr>
                <w:b/>
                <w:bCs/>
                <w:lang w:val="en-US"/>
              </w:rPr>
            </w:pPr>
            <w:proofErr w:type="spellStart"/>
            <w:r>
              <w:rPr>
                <w:b/>
                <w:bCs/>
                <w:lang w:val="en-US"/>
              </w:rPr>
              <w:t>salaris</w:t>
            </w:r>
            <w:proofErr w:type="spellEnd"/>
            <w:r>
              <w:rPr>
                <w:b/>
                <w:bCs/>
                <w:lang w:val="en-US"/>
              </w:rPr>
              <w:t>-</w:t>
            </w:r>
          </w:p>
          <w:p w14:paraId="41FCCEF8" w14:textId="77777777" w:rsidR="0007421E" w:rsidRDefault="0007421E" w:rsidP="004D1BB8">
            <w:pPr>
              <w:spacing w:before="0" w:after="0"/>
              <w:ind w:left="87"/>
              <w:jc w:val="center"/>
              <w:rPr>
                <w:b/>
                <w:bCs/>
                <w:lang w:val="en-US"/>
              </w:rPr>
            </w:pPr>
            <w:proofErr w:type="spellStart"/>
            <w:r>
              <w:rPr>
                <w:b/>
                <w:bCs/>
                <w:lang w:val="en-US"/>
              </w:rPr>
              <w:t>schalen</w:t>
            </w:r>
            <w:proofErr w:type="spellEnd"/>
            <w:r>
              <w:rPr>
                <w:b/>
                <w:bCs/>
                <w:lang w:val="en-US"/>
              </w:rPr>
              <w:t xml:space="preserve"> </w:t>
            </w:r>
          </w:p>
        </w:tc>
        <w:tc>
          <w:tcPr>
            <w:tcW w:w="2242" w:type="dxa"/>
            <w:tcBorders>
              <w:top w:val="single" w:sz="12" w:space="0" w:color="auto"/>
              <w:left w:val="double" w:sz="6" w:space="0" w:color="auto"/>
              <w:bottom w:val="double" w:sz="6" w:space="0" w:color="auto"/>
              <w:right w:val="single" w:sz="12" w:space="0" w:color="auto"/>
            </w:tcBorders>
            <w:shd w:val="clear" w:color="auto" w:fill="C0C0C0"/>
            <w:vAlign w:val="center"/>
          </w:tcPr>
          <w:p w14:paraId="1A9CCEC5" w14:textId="77777777" w:rsidR="0007421E" w:rsidRDefault="0007421E" w:rsidP="004D1BB8">
            <w:pPr>
              <w:spacing w:before="0" w:after="0"/>
              <w:ind w:left="214"/>
              <w:jc w:val="right"/>
              <w:rPr>
                <w:b/>
                <w:bCs/>
                <w:lang w:val="en-US"/>
              </w:rPr>
            </w:pPr>
            <w:proofErr w:type="spellStart"/>
            <w:r>
              <w:rPr>
                <w:b/>
                <w:bCs/>
                <w:lang w:val="en-US"/>
              </w:rPr>
              <w:t>K</w:t>
            </w:r>
            <w:r w:rsidRPr="008F111E">
              <w:rPr>
                <w:b/>
                <w:bCs/>
                <w:lang w:val="en-US"/>
              </w:rPr>
              <w:t>leuteronderwijzer</w:t>
            </w:r>
            <w:proofErr w:type="spellEnd"/>
            <w:r w:rsidRPr="008F111E">
              <w:rPr>
                <w:b/>
                <w:bCs/>
                <w:lang w:val="en-US"/>
              </w:rPr>
              <w:t xml:space="preserve"> </w:t>
            </w:r>
            <w:proofErr w:type="spellStart"/>
            <w:r w:rsidRPr="008F111E">
              <w:rPr>
                <w:b/>
                <w:bCs/>
                <w:lang w:val="en-US"/>
              </w:rPr>
              <w:t>barema</w:t>
            </w:r>
            <w:proofErr w:type="spellEnd"/>
            <w:r w:rsidRPr="008F111E">
              <w:rPr>
                <w:b/>
                <w:bCs/>
                <w:lang w:val="en-US"/>
              </w:rPr>
              <w:t xml:space="preserve"> RC 141</w:t>
            </w:r>
          </w:p>
        </w:tc>
      </w:tr>
      <w:tr w:rsidR="0007421E" w14:paraId="37D409D7"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1D367AD2" w14:textId="77777777" w:rsidR="0007421E" w:rsidRDefault="0007421E" w:rsidP="004D1BB8">
            <w:pPr>
              <w:spacing w:before="0" w:after="0"/>
              <w:ind w:hanging="764"/>
              <w:rPr>
                <w:b/>
                <w:bCs/>
              </w:rPr>
            </w:pPr>
            <w:r>
              <w:rPr>
                <w:b/>
                <w:bCs/>
              </w:rPr>
              <w:t>minimum</w:t>
            </w:r>
          </w:p>
        </w:tc>
        <w:tc>
          <w:tcPr>
            <w:tcW w:w="2242" w:type="dxa"/>
            <w:tcBorders>
              <w:top w:val="nil"/>
              <w:left w:val="double" w:sz="6" w:space="0" w:color="auto"/>
              <w:bottom w:val="nil"/>
              <w:right w:val="single" w:sz="12" w:space="0" w:color="auto"/>
            </w:tcBorders>
            <w:noWrap/>
            <w:vAlign w:val="bottom"/>
          </w:tcPr>
          <w:p w14:paraId="4E12870E" w14:textId="77777777" w:rsidR="0007421E" w:rsidRPr="0007537D" w:rsidRDefault="0007421E" w:rsidP="004D1BB8">
            <w:pPr>
              <w:spacing w:before="0" w:after="0"/>
              <w:ind w:left="214"/>
              <w:jc w:val="right"/>
              <w:rPr>
                <w:bCs/>
              </w:rPr>
            </w:pPr>
            <w:r w:rsidRPr="0007537D">
              <w:rPr>
                <w:bCs/>
              </w:rPr>
              <w:t>17.347,42</w:t>
            </w:r>
          </w:p>
        </w:tc>
      </w:tr>
      <w:tr w:rsidR="0007421E" w14:paraId="7E6F2977" w14:textId="77777777" w:rsidTr="004D1BB8">
        <w:trPr>
          <w:trHeight w:val="315"/>
          <w:jc w:val="center"/>
        </w:trPr>
        <w:tc>
          <w:tcPr>
            <w:tcW w:w="1291" w:type="dxa"/>
            <w:tcBorders>
              <w:top w:val="nil"/>
              <w:left w:val="single" w:sz="12" w:space="0" w:color="auto"/>
              <w:bottom w:val="dotDotDash" w:sz="8" w:space="0" w:color="auto"/>
              <w:right w:val="double" w:sz="6" w:space="0" w:color="auto"/>
            </w:tcBorders>
            <w:shd w:val="clear" w:color="auto" w:fill="C0C0C0"/>
            <w:noWrap/>
            <w:vAlign w:val="bottom"/>
          </w:tcPr>
          <w:p w14:paraId="5C8A4A35" w14:textId="77777777" w:rsidR="0007421E" w:rsidRDefault="0007421E" w:rsidP="004D1BB8">
            <w:pPr>
              <w:spacing w:before="0" w:after="0"/>
              <w:ind w:hanging="764"/>
              <w:rPr>
                <w:b/>
                <w:bCs/>
              </w:rPr>
            </w:pPr>
            <w:r>
              <w:rPr>
                <w:b/>
                <w:bCs/>
              </w:rPr>
              <w:t>maximum</w:t>
            </w:r>
          </w:p>
        </w:tc>
        <w:tc>
          <w:tcPr>
            <w:tcW w:w="2242" w:type="dxa"/>
            <w:tcBorders>
              <w:top w:val="nil"/>
              <w:left w:val="double" w:sz="6" w:space="0" w:color="auto"/>
              <w:bottom w:val="dotDotDash" w:sz="8" w:space="0" w:color="auto"/>
              <w:right w:val="single" w:sz="12" w:space="0" w:color="auto"/>
            </w:tcBorders>
            <w:noWrap/>
            <w:vAlign w:val="bottom"/>
          </w:tcPr>
          <w:p w14:paraId="404DA992" w14:textId="77777777" w:rsidR="0007421E" w:rsidRPr="0007537D" w:rsidRDefault="0007421E" w:rsidP="004D1BB8">
            <w:pPr>
              <w:spacing w:before="0" w:after="0"/>
              <w:ind w:left="214"/>
              <w:jc w:val="right"/>
              <w:rPr>
                <w:bCs/>
              </w:rPr>
            </w:pPr>
            <w:r w:rsidRPr="0007537D">
              <w:rPr>
                <w:bCs/>
              </w:rPr>
              <w:t>30.212,35</w:t>
            </w:r>
          </w:p>
        </w:tc>
      </w:tr>
      <w:tr w:rsidR="0007421E" w14:paraId="17E17CB1"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996BBDC" w14:textId="77777777" w:rsidR="0007421E" w:rsidRDefault="0007421E" w:rsidP="004D1BB8">
            <w:pPr>
              <w:spacing w:before="0" w:after="0"/>
              <w:ind w:hanging="764"/>
              <w:rPr>
                <w:b/>
                <w:bCs/>
              </w:rPr>
            </w:pPr>
            <w:r>
              <w:rPr>
                <w:b/>
                <w:bCs/>
              </w:rPr>
              <w:t>verhoging</w:t>
            </w:r>
          </w:p>
        </w:tc>
        <w:tc>
          <w:tcPr>
            <w:tcW w:w="2242" w:type="dxa"/>
            <w:tcBorders>
              <w:top w:val="nil"/>
              <w:left w:val="double" w:sz="6" w:space="0" w:color="auto"/>
              <w:bottom w:val="nil"/>
              <w:right w:val="single" w:sz="12" w:space="0" w:color="auto"/>
            </w:tcBorders>
            <w:noWrap/>
            <w:vAlign w:val="bottom"/>
          </w:tcPr>
          <w:p w14:paraId="76B1A3B0" w14:textId="77777777" w:rsidR="0007421E" w:rsidRPr="0007537D" w:rsidRDefault="0007421E" w:rsidP="004D1BB8">
            <w:pPr>
              <w:spacing w:before="0" w:after="0"/>
              <w:ind w:left="214"/>
              <w:jc w:val="right"/>
              <w:rPr>
                <w:bCs/>
              </w:rPr>
            </w:pPr>
            <w:r w:rsidRPr="0007537D">
              <w:rPr>
                <w:bCs/>
              </w:rPr>
              <w:t>3x1x567.230</w:t>
            </w:r>
          </w:p>
        </w:tc>
      </w:tr>
      <w:tr w:rsidR="0007421E" w14:paraId="1EA78B83"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0795F8D" w14:textId="77777777" w:rsidR="0007421E" w:rsidRDefault="0007421E" w:rsidP="004D1BB8">
            <w:pPr>
              <w:spacing w:before="0" w:after="0"/>
              <w:ind w:hanging="764"/>
              <w:rPr>
                <w:b/>
                <w:bCs/>
              </w:rPr>
            </w:pPr>
            <w:r>
              <w:rPr>
                <w:b/>
                <w:bCs/>
              </w:rPr>
              <w:t> </w:t>
            </w:r>
          </w:p>
        </w:tc>
        <w:tc>
          <w:tcPr>
            <w:tcW w:w="2242" w:type="dxa"/>
            <w:tcBorders>
              <w:top w:val="nil"/>
              <w:left w:val="double" w:sz="6" w:space="0" w:color="auto"/>
              <w:bottom w:val="nil"/>
              <w:right w:val="single" w:sz="12" w:space="0" w:color="auto"/>
            </w:tcBorders>
            <w:noWrap/>
            <w:vAlign w:val="bottom"/>
          </w:tcPr>
          <w:p w14:paraId="0B53887B" w14:textId="77777777" w:rsidR="0007421E" w:rsidRPr="0007537D" w:rsidRDefault="0007421E" w:rsidP="004D1BB8">
            <w:pPr>
              <w:spacing w:before="0" w:after="0"/>
              <w:ind w:left="214"/>
              <w:jc w:val="right"/>
              <w:rPr>
                <w:bCs/>
              </w:rPr>
            </w:pPr>
            <w:r w:rsidRPr="0007537D">
              <w:rPr>
                <w:bCs/>
              </w:rPr>
              <w:t>12x2x930.270</w:t>
            </w:r>
          </w:p>
        </w:tc>
      </w:tr>
      <w:tr w:rsidR="0007421E" w14:paraId="5A8B9A0D" w14:textId="77777777" w:rsidTr="004D1BB8">
        <w:trPr>
          <w:trHeight w:val="315"/>
          <w:jc w:val="center"/>
        </w:trPr>
        <w:tc>
          <w:tcPr>
            <w:tcW w:w="1291" w:type="dxa"/>
            <w:tcBorders>
              <w:top w:val="nil"/>
              <w:left w:val="single" w:sz="12" w:space="0" w:color="auto"/>
              <w:bottom w:val="double" w:sz="6" w:space="0" w:color="auto"/>
              <w:right w:val="double" w:sz="6" w:space="0" w:color="auto"/>
            </w:tcBorders>
            <w:shd w:val="clear" w:color="auto" w:fill="C0C0C0"/>
            <w:noWrap/>
            <w:vAlign w:val="bottom"/>
          </w:tcPr>
          <w:p w14:paraId="1C9FD63E" w14:textId="77777777" w:rsidR="0007421E" w:rsidRDefault="0007421E" w:rsidP="004D1BB8">
            <w:pPr>
              <w:spacing w:before="0" w:after="0"/>
              <w:ind w:hanging="764"/>
              <w:rPr>
                <w:lang w:val="en-US"/>
              </w:rPr>
            </w:pPr>
            <w:r>
              <w:rPr>
                <w:lang w:val="en-US"/>
              </w:rPr>
              <w:t> </w:t>
            </w:r>
          </w:p>
        </w:tc>
        <w:tc>
          <w:tcPr>
            <w:tcW w:w="2242" w:type="dxa"/>
            <w:tcBorders>
              <w:top w:val="nil"/>
              <w:left w:val="nil"/>
              <w:bottom w:val="double" w:sz="6" w:space="0" w:color="auto"/>
              <w:right w:val="single" w:sz="12" w:space="0" w:color="auto"/>
            </w:tcBorders>
            <w:noWrap/>
            <w:vAlign w:val="bottom"/>
          </w:tcPr>
          <w:p w14:paraId="3AEABE19" w14:textId="77777777" w:rsidR="0007421E" w:rsidRPr="0007537D" w:rsidRDefault="0007421E" w:rsidP="004D1BB8">
            <w:pPr>
              <w:spacing w:before="0" w:after="0"/>
              <w:ind w:left="214"/>
              <w:jc w:val="right"/>
              <w:rPr>
                <w:lang w:val="en-US"/>
              </w:rPr>
            </w:pPr>
          </w:p>
        </w:tc>
      </w:tr>
      <w:tr w:rsidR="0007421E" w14:paraId="65335907"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38A1BDD0" w14:textId="77777777" w:rsidR="0007421E" w:rsidRDefault="0007421E" w:rsidP="004D1BB8">
            <w:pPr>
              <w:spacing w:before="0" w:after="0"/>
              <w:ind w:hanging="764"/>
              <w:jc w:val="right"/>
              <w:rPr>
                <w:b/>
                <w:bCs/>
                <w:lang w:val="en-US"/>
              </w:rPr>
            </w:pPr>
            <w:r>
              <w:rPr>
                <w:b/>
                <w:bCs/>
                <w:lang w:val="en-US"/>
              </w:rPr>
              <w:t>0</w:t>
            </w:r>
          </w:p>
        </w:tc>
        <w:tc>
          <w:tcPr>
            <w:tcW w:w="2242" w:type="dxa"/>
            <w:tcBorders>
              <w:top w:val="nil"/>
              <w:left w:val="double" w:sz="6" w:space="0" w:color="auto"/>
              <w:bottom w:val="nil"/>
              <w:right w:val="single" w:sz="12" w:space="0" w:color="auto"/>
            </w:tcBorders>
            <w:noWrap/>
            <w:vAlign w:val="bottom"/>
          </w:tcPr>
          <w:p w14:paraId="2FFBAD47" w14:textId="77777777" w:rsidR="0007421E" w:rsidRPr="0007537D" w:rsidRDefault="0007421E" w:rsidP="004D1BB8">
            <w:pPr>
              <w:spacing w:before="0" w:after="0"/>
              <w:ind w:left="214"/>
              <w:jc w:val="right"/>
              <w:rPr>
                <w:bCs/>
                <w:lang w:val="en-US"/>
              </w:rPr>
            </w:pPr>
            <w:r w:rsidRPr="0007537D">
              <w:rPr>
                <w:bCs/>
              </w:rPr>
              <w:t>17.347,42</w:t>
            </w:r>
          </w:p>
        </w:tc>
      </w:tr>
      <w:tr w:rsidR="0007421E" w14:paraId="54EC8354"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DEB5262" w14:textId="77777777" w:rsidR="0007421E" w:rsidRDefault="0007421E" w:rsidP="004D1BB8">
            <w:pPr>
              <w:spacing w:before="0" w:after="0"/>
              <w:ind w:hanging="764"/>
              <w:jc w:val="right"/>
              <w:rPr>
                <w:b/>
                <w:bCs/>
                <w:lang w:val="en-US"/>
              </w:rPr>
            </w:pPr>
            <w:r>
              <w:rPr>
                <w:b/>
                <w:bCs/>
                <w:lang w:val="en-US"/>
              </w:rPr>
              <w:t>1</w:t>
            </w:r>
          </w:p>
        </w:tc>
        <w:tc>
          <w:tcPr>
            <w:tcW w:w="2242" w:type="dxa"/>
            <w:tcBorders>
              <w:top w:val="nil"/>
              <w:left w:val="double" w:sz="6" w:space="0" w:color="auto"/>
              <w:bottom w:val="nil"/>
              <w:right w:val="single" w:sz="12" w:space="0" w:color="auto"/>
            </w:tcBorders>
            <w:noWrap/>
            <w:vAlign w:val="bottom"/>
          </w:tcPr>
          <w:p w14:paraId="47C46892" w14:textId="77777777" w:rsidR="0007421E" w:rsidRPr="0007537D" w:rsidRDefault="0007421E" w:rsidP="004D1BB8">
            <w:pPr>
              <w:spacing w:before="0" w:after="0"/>
              <w:ind w:left="214"/>
              <w:jc w:val="right"/>
              <w:rPr>
                <w:bCs/>
                <w:lang w:val="en-US"/>
              </w:rPr>
            </w:pPr>
            <w:r w:rsidRPr="0007537D">
              <w:rPr>
                <w:bCs/>
                <w:lang w:val="en-US"/>
              </w:rPr>
              <w:t>17.914,65</w:t>
            </w:r>
          </w:p>
        </w:tc>
      </w:tr>
      <w:tr w:rsidR="0007421E" w14:paraId="44487336"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07702A3" w14:textId="77777777" w:rsidR="0007421E" w:rsidRDefault="0007421E" w:rsidP="004D1BB8">
            <w:pPr>
              <w:spacing w:before="0" w:after="0"/>
              <w:ind w:hanging="764"/>
              <w:jc w:val="right"/>
              <w:rPr>
                <w:b/>
                <w:bCs/>
                <w:lang w:val="en-US"/>
              </w:rPr>
            </w:pPr>
            <w:r>
              <w:rPr>
                <w:b/>
                <w:bCs/>
                <w:lang w:val="en-US"/>
              </w:rPr>
              <w:t>2</w:t>
            </w:r>
          </w:p>
        </w:tc>
        <w:tc>
          <w:tcPr>
            <w:tcW w:w="2242" w:type="dxa"/>
            <w:tcBorders>
              <w:top w:val="nil"/>
              <w:left w:val="double" w:sz="6" w:space="0" w:color="auto"/>
              <w:bottom w:val="nil"/>
              <w:right w:val="single" w:sz="12" w:space="0" w:color="auto"/>
            </w:tcBorders>
            <w:noWrap/>
            <w:vAlign w:val="bottom"/>
          </w:tcPr>
          <w:p w14:paraId="40ACE7E1" w14:textId="77777777" w:rsidR="0007421E" w:rsidRPr="0007537D" w:rsidRDefault="0007421E" w:rsidP="004D1BB8">
            <w:pPr>
              <w:spacing w:before="0" w:after="0"/>
              <w:ind w:left="214"/>
              <w:jc w:val="right"/>
              <w:rPr>
                <w:bCs/>
                <w:lang w:val="en-US"/>
              </w:rPr>
            </w:pPr>
            <w:r w:rsidRPr="0007537D">
              <w:rPr>
                <w:bCs/>
                <w:lang w:val="en-US"/>
              </w:rPr>
              <w:t>18.481,88</w:t>
            </w:r>
          </w:p>
        </w:tc>
      </w:tr>
      <w:tr w:rsidR="0007421E" w14:paraId="4EA42125"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A78BB9B" w14:textId="77777777" w:rsidR="0007421E" w:rsidRDefault="0007421E" w:rsidP="004D1BB8">
            <w:pPr>
              <w:spacing w:before="0" w:after="0"/>
              <w:ind w:hanging="764"/>
              <w:jc w:val="right"/>
              <w:rPr>
                <w:b/>
                <w:bCs/>
                <w:lang w:val="en-US"/>
              </w:rPr>
            </w:pPr>
            <w:r>
              <w:rPr>
                <w:b/>
                <w:bCs/>
                <w:lang w:val="en-US"/>
              </w:rPr>
              <w:t>3</w:t>
            </w:r>
          </w:p>
        </w:tc>
        <w:tc>
          <w:tcPr>
            <w:tcW w:w="2242" w:type="dxa"/>
            <w:tcBorders>
              <w:top w:val="nil"/>
              <w:left w:val="double" w:sz="6" w:space="0" w:color="auto"/>
              <w:bottom w:val="nil"/>
              <w:right w:val="single" w:sz="12" w:space="0" w:color="auto"/>
            </w:tcBorders>
            <w:noWrap/>
            <w:vAlign w:val="bottom"/>
          </w:tcPr>
          <w:p w14:paraId="74C1ECBE" w14:textId="77777777" w:rsidR="0007421E" w:rsidRPr="0007537D" w:rsidRDefault="0007421E" w:rsidP="004D1BB8">
            <w:pPr>
              <w:spacing w:before="0" w:after="0"/>
              <w:ind w:left="214"/>
              <w:jc w:val="right"/>
              <w:rPr>
                <w:bCs/>
                <w:lang w:val="en-US"/>
              </w:rPr>
            </w:pPr>
            <w:r w:rsidRPr="0007537D">
              <w:rPr>
                <w:bCs/>
                <w:lang w:val="en-US"/>
              </w:rPr>
              <w:t>19.049,11</w:t>
            </w:r>
          </w:p>
        </w:tc>
      </w:tr>
      <w:tr w:rsidR="0007421E" w14:paraId="3A280948"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998667B" w14:textId="77777777" w:rsidR="0007421E" w:rsidRDefault="0007421E" w:rsidP="004D1BB8">
            <w:pPr>
              <w:spacing w:before="0" w:after="0"/>
              <w:ind w:hanging="764"/>
              <w:jc w:val="right"/>
              <w:rPr>
                <w:b/>
                <w:bCs/>
                <w:lang w:val="en-US"/>
              </w:rPr>
            </w:pPr>
            <w:r>
              <w:rPr>
                <w:b/>
                <w:bCs/>
                <w:lang w:val="en-US"/>
              </w:rPr>
              <w:t>4</w:t>
            </w:r>
          </w:p>
        </w:tc>
        <w:tc>
          <w:tcPr>
            <w:tcW w:w="2242" w:type="dxa"/>
            <w:tcBorders>
              <w:top w:val="nil"/>
              <w:left w:val="double" w:sz="6" w:space="0" w:color="auto"/>
              <w:bottom w:val="nil"/>
              <w:right w:val="single" w:sz="12" w:space="0" w:color="auto"/>
            </w:tcBorders>
            <w:noWrap/>
            <w:vAlign w:val="bottom"/>
          </w:tcPr>
          <w:p w14:paraId="36A02E96" w14:textId="77777777" w:rsidR="0007421E" w:rsidRPr="0007537D" w:rsidRDefault="0007421E" w:rsidP="004D1BB8">
            <w:pPr>
              <w:spacing w:before="0" w:after="0"/>
              <w:ind w:left="214"/>
              <w:jc w:val="right"/>
              <w:rPr>
                <w:bCs/>
                <w:lang w:val="en-US"/>
              </w:rPr>
            </w:pPr>
            <w:r w:rsidRPr="0007537D">
              <w:rPr>
                <w:bCs/>
                <w:lang w:val="en-US"/>
              </w:rPr>
              <w:t>19.049,11</w:t>
            </w:r>
          </w:p>
        </w:tc>
      </w:tr>
      <w:tr w:rsidR="0007421E" w:rsidRPr="00386D6D" w14:paraId="12EA746D"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CF8F25D" w14:textId="77777777" w:rsidR="0007421E" w:rsidRDefault="0007421E" w:rsidP="004D1BB8">
            <w:pPr>
              <w:spacing w:before="0" w:after="0"/>
              <w:ind w:hanging="764"/>
              <w:jc w:val="right"/>
              <w:rPr>
                <w:b/>
                <w:bCs/>
                <w:lang w:val="en-US"/>
              </w:rPr>
            </w:pPr>
            <w:r>
              <w:rPr>
                <w:b/>
                <w:bCs/>
                <w:lang w:val="en-US"/>
              </w:rPr>
              <w:t>5</w:t>
            </w:r>
          </w:p>
        </w:tc>
        <w:tc>
          <w:tcPr>
            <w:tcW w:w="2242" w:type="dxa"/>
            <w:tcBorders>
              <w:top w:val="nil"/>
              <w:left w:val="double" w:sz="6" w:space="0" w:color="auto"/>
              <w:bottom w:val="nil"/>
              <w:right w:val="single" w:sz="12" w:space="0" w:color="auto"/>
            </w:tcBorders>
            <w:noWrap/>
            <w:vAlign w:val="bottom"/>
          </w:tcPr>
          <w:p w14:paraId="6576A024" w14:textId="77777777" w:rsidR="0007421E" w:rsidRPr="0007537D" w:rsidRDefault="0007421E" w:rsidP="004D1BB8">
            <w:pPr>
              <w:spacing w:before="0" w:after="0"/>
              <w:ind w:left="214"/>
              <w:jc w:val="right"/>
              <w:rPr>
                <w:bCs/>
                <w:lang w:val="en-US"/>
              </w:rPr>
            </w:pPr>
            <w:r w:rsidRPr="0007537D">
              <w:rPr>
                <w:bCs/>
                <w:lang w:val="en-US"/>
              </w:rPr>
              <w:t>19.979,38</w:t>
            </w:r>
          </w:p>
        </w:tc>
      </w:tr>
      <w:tr w:rsidR="0007421E" w14:paraId="41279862"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78129ED" w14:textId="77777777" w:rsidR="0007421E" w:rsidRDefault="0007421E" w:rsidP="004D1BB8">
            <w:pPr>
              <w:spacing w:before="0" w:after="0"/>
              <w:ind w:hanging="764"/>
              <w:jc w:val="right"/>
              <w:rPr>
                <w:b/>
                <w:bCs/>
                <w:lang w:val="en-US"/>
              </w:rPr>
            </w:pPr>
            <w:r>
              <w:rPr>
                <w:b/>
                <w:bCs/>
                <w:lang w:val="en-US"/>
              </w:rPr>
              <w:t>6</w:t>
            </w:r>
          </w:p>
        </w:tc>
        <w:tc>
          <w:tcPr>
            <w:tcW w:w="2242" w:type="dxa"/>
            <w:tcBorders>
              <w:top w:val="nil"/>
              <w:left w:val="double" w:sz="6" w:space="0" w:color="auto"/>
              <w:bottom w:val="nil"/>
              <w:right w:val="single" w:sz="12" w:space="0" w:color="auto"/>
            </w:tcBorders>
            <w:noWrap/>
            <w:vAlign w:val="bottom"/>
          </w:tcPr>
          <w:p w14:paraId="41324902" w14:textId="77777777" w:rsidR="0007421E" w:rsidRPr="0007537D" w:rsidRDefault="0007421E" w:rsidP="004D1BB8">
            <w:pPr>
              <w:spacing w:before="0" w:after="0"/>
              <w:ind w:left="214"/>
              <w:jc w:val="right"/>
              <w:rPr>
                <w:bCs/>
                <w:lang w:val="en-US"/>
              </w:rPr>
            </w:pPr>
            <w:r w:rsidRPr="0007537D">
              <w:rPr>
                <w:bCs/>
                <w:lang w:val="en-US"/>
              </w:rPr>
              <w:t>19.979,38</w:t>
            </w:r>
          </w:p>
        </w:tc>
      </w:tr>
      <w:tr w:rsidR="0007421E" w14:paraId="022FA987"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70DCC75" w14:textId="77777777" w:rsidR="0007421E" w:rsidRDefault="0007421E" w:rsidP="004D1BB8">
            <w:pPr>
              <w:spacing w:before="0" w:after="0"/>
              <w:ind w:hanging="764"/>
              <w:jc w:val="right"/>
              <w:rPr>
                <w:b/>
                <w:bCs/>
                <w:lang w:val="en-US"/>
              </w:rPr>
            </w:pPr>
            <w:r>
              <w:rPr>
                <w:b/>
                <w:bCs/>
                <w:lang w:val="en-US"/>
              </w:rPr>
              <w:t>7</w:t>
            </w:r>
          </w:p>
        </w:tc>
        <w:tc>
          <w:tcPr>
            <w:tcW w:w="2242" w:type="dxa"/>
            <w:tcBorders>
              <w:top w:val="nil"/>
              <w:left w:val="double" w:sz="6" w:space="0" w:color="auto"/>
              <w:bottom w:val="nil"/>
              <w:right w:val="single" w:sz="12" w:space="0" w:color="auto"/>
            </w:tcBorders>
            <w:noWrap/>
            <w:vAlign w:val="bottom"/>
          </w:tcPr>
          <w:p w14:paraId="57696AB6" w14:textId="77777777" w:rsidR="0007421E" w:rsidRPr="0007537D" w:rsidRDefault="0007421E" w:rsidP="004D1BB8">
            <w:pPr>
              <w:spacing w:before="0" w:after="0"/>
              <w:ind w:left="214"/>
              <w:jc w:val="right"/>
              <w:rPr>
                <w:bCs/>
                <w:lang w:val="en-US"/>
              </w:rPr>
            </w:pPr>
            <w:r w:rsidRPr="0007537D">
              <w:rPr>
                <w:bCs/>
                <w:lang w:val="en-US"/>
              </w:rPr>
              <w:t>20.909,65</w:t>
            </w:r>
          </w:p>
        </w:tc>
      </w:tr>
      <w:tr w:rsidR="0007421E" w14:paraId="5DAD88F1"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987589C" w14:textId="77777777" w:rsidR="0007421E" w:rsidRDefault="0007421E" w:rsidP="004D1BB8">
            <w:pPr>
              <w:spacing w:before="0" w:after="0"/>
              <w:ind w:hanging="764"/>
              <w:jc w:val="right"/>
              <w:rPr>
                <w:b/>
                <w:bCs/>
                <w:lang w:val="en-US"/>
              </w:rPr>
            </w:pPr>
            <w:r>
              <w:rPr>
                <w:b/>
                <w:bCs/>
                <w:lang w:val="en-US"/>
              </w:rPr>
              <w:t>8</w:t>
            </w:r>
          </w:p>
        </w:tc>
        <w:tc>
          <w:tcPr>
            <w:tcW w:w="2242" w:type="dxa"/>
            <w:tcBorders>
              <w:top w:val="nil"/>
              <w:left w:val="double" w:sz="6" w:space="0" w:color="auto"/>
              <w:bottom w:val="nil"/>
              <w:right w:val="single" w:sz="12" w:space="0" w:color="auto"/>
            </w:tcBorders>
            <w:noWrap/>
            <w:vAlign w:val="bottom"/>
          </w:tcPr>
          <w:p w14:paraId="585F5E32" w14:textId="77777777" w:rsidR="0007421E" w:rsidRPr="0007537D" w:rsidRDefault="0007421E" w:rsidP="004D1BB8">
            <w:pPr>
              <w:spacing w:before="0" w:after="0"/>
              <w:ind w:left="214"/>
              <w:jc w:val="right"/>
              <w:rPr>
                <w:bCs/>
                <w:lang w:val="en-US"/>
              </w:rPr>
            </w:pPr>
            <w:r w:rsidRPr="0007537D">
              <w:rPr>
                <w:bCs/>
                <w:lang w:val="en-US"/>
              </w:rPr>
              <w:t>20.909,65</w:t>
            </w:r>
          </w:p>
        </w:tc>
      </w:tr>
      <w:tr w:rsidR="0007421E" w14:paraId="7D5A3738"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56B6B27" w14:textId="77777777" w:rsidR="0007421E" w:rsidRDefault="0007421E" w:rsidP="004D1BB8">
            <w:pPr>
              <w:spacing w:before="0" w:after="0"/>
              <w:ind w:hanging="764"/>
              <w:jc w:val="right"/>
              <w:rPr>
                <w:b/>
                <w:bCs/>
                <w:lang w:val="en-US"/>
              </w:rPr>
            </w:pPr>
            <w:r>
              <w:rPr>
                <w:b/>
                <w:bCs/>
                <w:lang w:val="en-US"/>
              </w:rPr>
              <w:t>9</w:t>
            </w:r>
          </w:p>
        </w:tc>
        <w:tc>
          <w:tcPr>
            <w:tcW w:w="2242" w:type="dxa"/>
            <w:tcBorders>
              <w:top w:val="nil"/>
              <w:left w:val="double" w:sz="6" w:space="0" w:color="auto"/>
              <w:bottom w:val="nil"/>
              <w:right w:val="single" w:sz="12" w:space="0" w:color="auto"/>
            </w:tcBorders>
            <w:noWrap/>
            <w:vAlign w:val="bottom"/>
          </w:tcPr>
          <w:p w14:paraId="64FA9CB2" w14:textId="77777777" w:rsidR="0007421E" w:rsidRPr="0007537D" w:rsidRDefault="0007421E" w:rsidP="004D1BB8">
            <w:pPr>
              <w:spacing w:before="0" w:after="0"/>
              <w:ind w:left="214"/>
              <w:jc w:val="right"/>
              <w:rPr>
                <w:bCs/>
                <w:lang w:val="en-US"/>
              </w:rPr>
            </w:pPr>
            <w:r w:rsidRPr="0007537D">
              <w:rPr>
                <w:bCs/>
                <w:lang w:val="en-US"/>
              </w:rPr>
              <w:t>21.839,92</w:t>
            </w:r>
          </w:p>
        </w:tc>
      </w:tr>
      <w:tr w:rsidR="0007421E" w14:paraId="3C829CC4"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9056864" w14:textId="77777777" w:rsidR="0007421E" w:rsidRDefault="0007421E" w:rsidP="004D1BB8">
            <w:pPr>
              <w:spacing w:before="0" w:after="0"/>
              <w:ind w:hanging="764"/>
              <w:jc w:val="right"/>
              <w:rPr>
                <w:b/>
                <w:bCs/>
                <w:lang w:val="en-US"/>
              </w:rPr>
            </w:pPr>
            <w:r>
              <w:rPr>
                <w:b/>
                <w:bCs/>
                <w:lang w:val="en-US"/>
              </w:rPr>
              <w:t>10</w:t>
            </w:r>
          </w:p>
        </w:tc>
        <w:tc>
          <w:tcPr>
            <w:tcW w:w="2242" w:type="dxa"/>
            <w:tcBorders>
              <w:top w:val="nil"/>
              <w:left w:val="double" w:sz="6" w:space="0" w:color="auto"/>
              <w:bottom w:val="nil"/>
              <w:right w:val="single" w:sz="12" w:space="0" w:color="auto"/>
            </w:tcBorders>
            <w:noWrap/>
            <w:vAlign w:val="bottom"/>
          </w:tcPr>
          <w:p w14:paraId="2F828059" w14:textId="77777777" w:rsidR="0007421E" w:rsidRPr="0007537D" w:rsidRDefault="0007421E" w:rsidP="004D1BB8">
            <w:pPr>
              <w:spacing w:before="0" w:after="0"/>
              <w:ind w:left="214"/>
              <w:jc w:val="right"/>
              <w:rPr>
                <w:bCs/>
                <w:lang w:val="en-US"/>
              </w:rPr>
            </w:pPr>
            <w:r w:rsidRPr="0007537D">
              <w:rPr>
                <w:bCs/>
                <w:lang w:val="en-US"/>
              </w:rPr>
              <w:t>21.839,92</w:t>
            </w:r>
          </w:p>
        </w:tc>
      </w:tr>
      <w:tr w:rsidR="0007421E" w14:paraId="0C6BE819"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9C4DB26" w14:textId="77777777" w:rsidR="0007421E" w:rsidRDefault="0007421E" w:rsidP="004D1BB8">
            <w:pPr>
              <w:spacing w:before="0" w:after="0"/>
              <w:ind w:hanging="764"/>
              <w:jc w:val="right"/>
              <w:rPr>
                <w:b/>
                <w:bCs/>
                <w:lang w:val="en-US"/>
              </w:rPr>
            </w:pPr>
            <w:r>
              <w:rPr>
                <w:b/>
                <w:bCs/>
                <w:lang w:val="en-US"/>
              </w:rPr>
              <w:t>11</w:t>
            </w:r>
          </w:p>
        </w:tc>
        <w:tc>
          <w:tcPr>
            <w:tcW w:w="2242" w:type="dxa"/>
            <w:tcBorders>
              <w:top w:val="nil"/>
              <w:left w:val="double" w:sz="6" w:space="0" w:color="auto"/>
              <w:bottom w:val="nil"/>
              <w:right w:val="single" w:sz="12" w:space="0" w:color="auto"/>
            </w:tcBorders>
            <w:noWrap/>
            <w:vAlign w:val="bottom"/>
          </w:tcPr>
          <w:p w14:paraId="101839BE" w14:textId="77777777" w:rsidR="0007421E" w:rsidRPr="0007537D" w:rsidRDefault="0007421E" w:rsidP="004D1BB8">
            <w:pPr>
              <w:spacing w:before="0" w:after="0"/>
              <w:ind w:left="214"/>
              <w:jc w:val="right"/>
              <w:rPr>
                <w:bCs/>
                <w:lang w:val="en-US"/>
              </w:rPr>
            </w:pPr>
            <w:r w:rsidRPr="0007537D">
              <w:rPr>
                <w:bCs/>
                <w:lang w:val="en-US"/>
              </w:rPr>
              <w:t>22.770,19</w:t>
            </w:r>
          </w:p>
        </w:tc>
      </w:tr>
      <w:tr w:rsidR="0007421E" w14:paraId="5B3034F1"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2B3B1CB" w14:textId="77777777" w:rsidR="0007421E" w:rsidRDefault="0007421E" w:rsidP="004D1BB8">
            <w:pPr>
              <w:spacing w:before="0" w:after="0"/>
              <w:ind w:hanging="764"/>
              <w:jc w:val="right"/>
              <w:rPr>
                <w:b/>
                <w:bCs/>
                <w:lang w:val="en-US"/>
              </w:rPr>
            </w:pPr>
            <w:r>
              <w:rPr>
                <w:b/>
                <w:bCs/>
                <w:lang w:val="en-US"/>
              </w:rPr>
              <w:t>12</w:t>
            </w:r>
          </w:p>
        </w:tc>
        <w:tc>
          <w:tcPr>
            <w:tcW w:w="2242" w:type="dxa"/>
            <w:tcBorders>
              <w:top w:val="nil"/>
              <w:left w:val="double" w:sz="6" w:space="0" w:color="auto"/>
              <w:bottom w:val="nil"/>
              <w:right w:val="single" w:sz="12" w:space="0" w:color="auto"/>
            </w:tcBorders>
            <w:noWrap/>
            <w:vAlign w:val="bottom"/>
          </w:tcPr>
          <w:p w14:paraId="62B880C0" w14:textId="77777777" w:rsidR="0007421E" w:rsidRPr="0007537D" w:rsidRDefault="0007421E" w:rsidP="004D1BB8">
            <w:pPr>
              <w:spacing w:before="0" w:after="0"/>
              <w:ind w:left="214"/>
              <w:jc w:val="right"/>
              <w:rPr>
                <w:bCs/>
                <w:lang w:val="en-US"/>
              </w:rPr>
            </w:pPr>
            <w:r w:rsidRPr="0007537D">
              <w:rPr>
                <w:bCs/>
                <w:lang w:val="en-US"/>
              </w:rPr>
              <w:t>22.770,19</w:t>
            </w:r>
          </w:p>
        </w:tc>
      </w:tr>
      <w:tr w:rsidR="0007421E" w14:paraId="00361B58"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36BF0AB" w14:textId="77777777" w:rsidR="0007421E" w:rsidRDefault="0007421E" w:rsidP="004D1BB8">
            <w:pPr>
              <w:spacing w:before="0" w:after="0"/>
              <w:ind w:hanging="764"/>
              <w:jc w:val="right"/>
              <w:rPr>
                <w:b/>
                <w:bCs/>
                <w:lang w:val="en-US"/>
              </w:rPr>
            </w:pPr>
            <w:r>
              <w:rPr>
                <w:b/>
                <w:bCs/>
                <w:lang w:val="en-US"/>
              </w:rPr>
              <w:t>13</w:t>
            </w:r>
          </w:p>
        </w:tc>
        <w:tc>
          <w:tcPr>
            <w:tcW w:w="2242" w:type="dxa"/>
            <w:tcBorders>
              <w:top w:val="nil"/>
              <w:left w:val="double" w:sz="6" w:space="0" w:color="auto"/>
              <w:bottom w:val="nil"/>
              <w:right w:val="single" w:sz="12" w:space="0" w:color="auto"/>
            </w:tcBorders>
            <w:noWrap/>
            <w:vAlign w:val="bottom"/>
          </w:tcPr>
          <w:p w14:paraId="3EFCB846" w14:textId="77777777" w:rsidR="0007421E" w:rsidRPr="0007537D" w:rsidRDefault="0007421E" w:rsidP="004D1BB8">
            <w:pPr>
              <w:spacing w:before="0" w:after="0"/>
              <w:ind w:left="214"/>
              <w:jc w:val="right"/>
              <w:rPr>
                <w:bCs/>
                <w:lang w:val="en-US"/>
              </w:rPr>
            </w:pPr>
            <w:r w:rsidRPr="0007537D">
              <w:rPr>
                <w:bCs/>
                <w:lang w:val="en-US"/>
              </w:rPr>
              <w:t>23.700,46</w:t>
            </w:r>
          </w:p>
        </w:tc>
      </w:tr>
      <w:tr w:rsidR="0007421E" w14:paraId="70BDC865"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6C39E24" w14:textId="77777777" w:rsidR="0007421E" w:rsidRDefault="0007421E" w:rsidP="004D1BB8">
            <w:pPr>
              <w:spacing w:before="0" w:after="0"/>
              <w:ind w:hanging="764"/>
              <w:jc w:val="right"/>
              <w:rPr>
                <w:b/>
                <w:bCs/>
                <w:lang w:val="en-US"/>
              </w:rPr>
            </w:pPr>
            <w:r>
              <w:rPr>
                <w:b/>
                <w:bCs/>
                <w:lang w:val="en-US"/>
              </w:rPr>
              <w:t>14</w:t>
            </w:r>
          </w:p>
        </w:tc>
        <w:tc>
          <w:tcPr>
            <w:tcW w:w="2242" w:type="dxa"/>
            <w:tcBorders>
              <w:top w:val="nil"/>
              <w:left w:val="double" w:sz="6" w:space="0" w:color="auto"/>
              <w:bottom w:val="nil"/>
              <w:right w:val="single" w:sz="12" w:space="0" w:color="auto"/>
            </w:tcBorders>
            <w:noWrap/>
            <w:vAlign w:val="bottom"/>
          </w:tcPr>
          <w:p w14:paraId="09969423" w14:textId="77777777" w:rsidR="0007421E" w:rsidRPr="0007537D" w:rsidRDefault="0007421E" w:rsidP="004D1BB8">
            <w:pPr>
              <w:spacing w:before="0" w:after="0"/>
              <w:ind w:left="214"/>
              <w:jc w:val="right"/>
              <w:rPr>
                <w:bCs/>
                <w:lang w:val="en-US"/>
              </w:rPr>
            </w:pPr>
            <w:r w:rsidRPr="0007537D">
              <w:rPr>
                <w:bCs/>
                <w:lang w:val="en-US"/>
              </w:rPr>
              <w:t>23.700,46</w:t>
            </w:r>
          </w:p>
        </w:tc>
      </w:tr>
      <w:tr w:rsidR="0007421E" w14:paraId="580E13B3"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3BBDC80C" w14:textId="77777777" w:rsidR="0007421E" w:rsidRDefault="0007421E" w:rsidP="004D1BB8">
            <w:pPr>
              <w:spacing w:before="0" w:after="0"/>
              <w:ind w:hanging="764"/>
              <w:jc w:val="right"/>
              <w:rPr>
                <w:b/>
                <w:bCs/>
                <w:lang w:val="en-US"/>
              </w:rPr>
            </w:pPr>
            <w:r>
              <w:rPr>
                <w:b/>
                <w:bCs/>
                <w:lang w:val="en-US"/>
              </w:rPr>
              <w:t>15</w:t>
            </w:r>
          </w:p>
        </w:tc>
        <w:tc>
          <w:tcPr>
            <w:tcW w:w="2242" w:type="dxa"/>
            <w:tcBorders>
              <w:top w:val="nil"/>
              <w:left w:val="double" w:sz="6" w:space="0" w:color="auto"/>
              <w:bottom w:val="nil"/>
              <w:right w:val="single" w:sz="12" w:space="0" w:color="auto"/>
            </w:tcBorders>
            <w:noWrap/>
            <w:vAlign w:val="bottom"/>
          </w:tcPr>
          <w:p w14:paraId="7AB049D9" w14:textId="77777777" w:rsidR="0007421E" w:rsidRPr="0007537D" w:rsidRDefault="0007421E" w:rsidP="004D1BB8">
            <w:pPr>
              <w:spacing w:before="0" w:after="0"/>
              <w:ind w:left="214"/>
              <w:jc w:val="right"/>
              <w:rPr>
                <w:bCs/>
                <w:lang w:val="en-US"/>
              </w:rPr>
            </w:pPr>
            <w:r w:rsidRPr="0007537D">
              <w:rPr>
                <w:bCs/>
                <w:lang w:val="en-US"/>
              </w:rPr>
              <w:t>24.630,73</w:t>
            </w:r>
          </w:p>
        </w:tc>
      </w:tr>
      <w:tr w:rsidR="0007421E" w14:paraId="6129DFEE"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2F169C42" w14:textId="77777777" w:rsidR="0007421E" w:rsidRDefault="0007421E" w:rsidP="004D1BB8">
            <w:pPr>
              <w:spacing w:before="0" w:after="0"/>
              <w:ind w:hanging="764"/>
              <w:jc w:val="right"/>
              <w:rPr>
                <w:b/>
                <w:bCs/>
                <w:lang w:val="en-US"/>
              </w:rPr>
            </w:pPr>
            <w:r>
              <w:rPr>
                <w:b/>
                <w:bCs/>
                <w:lang w:val="en-US"/>
              </w:rPr>
              <w:t>16</w:t>
            </w:r>
          </w:p>
        </w:tc>
        <w:tc>
          <w:tcPr>
            <w:tcW w:w="2242" w:type="dxa"/>
            <w:tcBorders>
              <w:top w:val="nil"/>
              <w:left w:val="double" w:sz="6" w:space="0" w:color="auto"/>
              <w:bottom w:val="nil"/>
              <w:right w:val="single" w:sz="12" w:space="0" w:color="auto"/>
            </w:tcBorders>
            <w:noWrap/>
            <w:vAlign w:val="bottom"/>
          </w:tcPr>
          <w:p w14:paraId="11756ED7" w14:textId="77777777" w:rsidR="0007421E" w:rsidRPr="0007537D" w:rsidRDefault="0007421E" w:rsidP="004D1BB8">
            <w:pPr>
              <w:spacing w:before="0" w:after="0"/>
              <w:ind w:left="214"/>
              <w:jc w:val="right"/>
              <w:rPr>
                <w:bCs/>
                <w:lang w:val="en-US"/>
              </w:rPr>
            </w:pPr>
            <w:r w:rsidRPr="0007537D">
              <w:rPr>
                <w:bCs/>
                <w:lang w:val="en-US"/>
              </w:rPr>
              <w:t>24.630,73</w:t>
            </w:r>
          </w:p>
        </w:tc>
      </w:tr>
      <w:tr w:rsidR="0007421E" w14:paraId="157B270D"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1E80A5A6" w14:textId="77777777" w:rsidR="0007421E" w:rsidRDefault="0007421E" w:rsidP="004D1BB8">
            <w:pPr>
              <w:spacing w:before="0" w:after="0"/>
              <w:ind w:hanging="764"/>
              <w:jc w:val="right"/>
              <w:rPr>
                <w:b/>
                <w:bCs/>
                <w:lang w:val="en-US"/>
              </w:rPr>
            </w:pPr>
            <w:r>
              <w:rPr>
                <w:b/>
                <w:bCs/>
                <w:lang w:val="en-US"/>
              </w:rPr>
              <w:t>17</w:t>
            </w:r>
          </w:p>
        </w:tc>
        <w:tc>
          <w:tcPr>
            <w:tcW w:w="2242" w:type="dxa"/>
            <w:tcBorders>
              <w:top w:val="nil"/>
              <w:left w:val="double" w:sz="6" w:space="0" w:color="auto"/>
              <w:bottom w:val="nil"/>
              <w:right w:val="single" w:sz="12" w:space="0" w:color="auto"/>
            </w:tcBorders>
            <w:noWrap/>
            <w:vAlign w:val="bottom"/>
          </w:tcPr>
          <w:p w14:paraId="485F9244" w14:textId="77777777" w:rsidR="0007421E" w:rsidRPr="0007537D" w:rsidRDefault="0007421E" w:rsidP="004D1BB8">
            <w:pPr>
              <w:spacing w:before="0" w:after="0"/>
              <w:ind w:left="214"/>
              <w:jc w:val="right"/>
              <w:rPr>
                <w:bCs/>
                <w:lang w:val="en-US"/>
              </w:rPr>
            </w:pPr>
            <w:r w:rsidRPr="0007537D">
              <w:rPr>
                <w:bCs/>
                <w:lang w:val="en-US"/>
              </w:rPr>
              <w:t>25.561,00</w:t>
            </w:r>
          </w:p>
        </w:tc>
      </w:tr>
      <w:tr w:rsidR="0007421E" w14:paraId="0AD39C67"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3095EA3A" w14:textId="77777777" w:rsidR="0007421E" w:rsidRDefault="0007421E" w:rsidP="004D1BB8">
            <w:pPr>
              <w:spacing w:before="0" w:after="0"/>
              <w:ind w:hanging="764"/>
              <w:jc w:val="right"/>
              <w:rPr>
                <w:b/>
                <w:bCs/>
                <w:lang w:val="en-US"/>
              </w:rPr>
            </w:pPr>
            <w:r>
              <w:rPr>
                <w:b/>
                <w:bCs/>
                <w:lang w:val="en-US"/>
              </w:rPr>
              <w:t>18</w:t>
            </w:r>
          </w:p>
        </w:tc>
        <w:tc>
          <w:tcPr>
            <w:tcW w:w="2242" w:type="dxa"/>
            <w:tcBorders>
              <w:top w:val="nil"/>
              <w:left w:val="double" w:sz="6" w:space="0" w:color="auto"/>
              <w:bottom w:val="nil"/>
              <w:right w:val="single" w:sz="12" w:space="0" w:color="auto"/>
            </w:tcBorders>
            <w:noWrap/>
            <w:vAlign w:val="bottom"/>
          </w:tcPr>
          <w:p w14:paraId="02477802" w14:textId="77777777" w:rsidR="0007421E" w:rsidRPr="0007537D" w:rsidRDefault="0007421E" w:rsidP="004D1BB8">
            <w:pPr>
              <w:spacing w:before="0" w:after="0"/>
              <w:ind w:left="214"/>
              <w:jc w:val="right"/>
              <w:rPr>
                <w:bCs/>
                <w:lang w:val="en-US"/>
              </w:rPr>
            </w:pPr>
            <w:r w:rsidRPr="0007537D">
              <w:rPr>
                <w:bCs/>
                <w:lang w:val="en-US"/>
              </w:rPr>
              <w:t>25.561,00</w:t>
            </w:r>
          </w:p>
        </w:tc>
      </w:tr>
      <w:tr w:rsidR="0007421E" w14:paraId="7A377C67"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7323CD52" w14:textId="77777777" w:rsidR="0007421E" w:rsidRDefault="0007421E" w:rsidP="004D1BB8">
            <w:pPr>
              <w:spacing w:before="0" w:after="0"/>
              <w:ind w:hanging="764"/>
              <w:jc w:val="right"/>
              <w:rPr>
                <w:b/>
                <w:bCs/>
                <w:lang w:val="en-US"/>
              </w:rPr>
            </w:pPr>
            <w:r>
              <w:rPr>
                <w:b/>
                <w:bCs/>
                <w:lang w:val="en-US"/>
              </w:rPr>
              <w:t>19</w:t>
            </w:r>
          </w:p>
        </w:tc>
        <w:tc>
          <w:tcPr>
            <w:tcW w:w="2242" w:type="dxa"/>
            <w:tcBorders>
              <w:top w:val="nil"/>
              <w:left w:val="double" w:sz="6" w:space="0" w:color="auto"/>
              <w:bottom w:val="nil"/>
              <w:right w:val="single" w:sz="12" w:space="0" w:color="auto"/>
            </w:tcBorders>
            <w:noWrap/>
            <w:vAlign w:val="bottom"/>
          </w:tcPr>
          <w:p w14:paraId="3F88B293" w14:textId="77777777" w:rsidR="0007421E" w:rsidRPr="0007537D" w:rsidRDefault="0007421E" w:rsidP="004D1BB8">
            <w:pPr>
              <w:spacing w:before="0" w:after="0"/>
              <w:ind w:left="214"/>
              <w:jc w:val="right"/>
              <w:rPr>
                <w:bCs/>
                <w:lang w:val="en-US"/>
              </w:rPr>
            </w:pPr>
            <w:r w:rsidRPr="0007537D">
              <w:rPr>
                <w:bCs/>
                <w:lang w:val="en-US"/>
              </w:rPr>
              <w:t>26.491,27</w:t>
            </w:r>
          </w:p>
        </w:tc>
      </w:tr>
      <w:tr w:rsidR="0007421E" w14:paraId="3D1F5BAA"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3DAC74CD" w14:textId="77777777" w:rsidR="0007421E" w:rsidRDefault="0007421E" w:rsidP="004D1BB8">
            <w:pPr>
              <w:spacing w:before="0" w:after="0"/>
              <w:ind w:hanging="764"/>
              <w:jc w:val="right"/>
              <w:rPr>
                <w:b/>
                <w:bCs/>
                <w:lang w:val="en-US"/>
              </w:rPr>
            </w:pPr>
            <w:r>
              <w:rPr>
                <w:b/>
                <w:bCs/>
                <w:lang w:val="en-US"/>
              </w:rPr>
              <w:t>20</w:t>
            </w:r>
          </w:p>
        </w:tc>
        <w:tc>
          <w:tcPr>
            <w:tcW w:w="2242" w:type="dxa"/>
            <w:tcBorders>
              <w:top w:val="nil"/>
              <w:left w:val="double" w:sz="6" w:space="0" w:color="auto"/>
              <w:bottom w:val="nil"/>
              <w:right w:val="single" w:sz="12" w:space="0" w:color="auto"/>
            </w:tcBorders>
            <w:noWrap/>
            <w:vAlign w:val="bottom"/>
          </w:tcPr>
          <w:p w14:paraId="1C09C034" w14:textId="77777777" w:rsidR="0007421E" w:rsidRPr="0007537D" w:rsidRDefault="0007421E" w:rsidP="004D1BB8">
            <w:pPr>
              <w:spacing w:before="0" w:after="0"/>
              <w:ind w:left="214"/>
              <w:jc w:val="right"/>
              <w:rPr>
                <w:bCs/>
                <w:lang w:val="en-US"/>
              </w:rPr>
            </w:pPr>
            <w:r w:rsidRPr="0007537D">
              <w:rPr>
                <w:bCs/>
                <w:lang w:val="en-US"/>
              </w:rPr>
              <w:t>26.491,27</w:t>
            </w:r>
          </w:p>
        </w:tc>
      </w:tr>
      <w:tr w:rsidR="0007421E" w14:paraId="498B62B8"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770C5B40" w14:textId="77777777" w:rsidR="0007421E" w:rsidRDefault="0007421E" w:rsidP="004D1BB8">
            <w:pPr>
              <w:spacing w:before="0" w:after="0"/>
              <w:ind w:hanging="764"/>
              <w:jc w:val="right"/>
              <w:rPr>
                <w:b/>
                <w:bCs/>
                <w:lang w:val="en-US"/>
              </w:rPr>
            </w:pPr>
            <w:r>
              <w:rPr>
                <w:b/>
                <w:bCs/>
                <w:lang w:val="en-US"/>
              </w:rPr>
              <w:t>21</w:t>
            </w:r>
          </w:p>
        </w:tc>
        <w:tc>
          <w:tcPr>
            <w:tcW w:w="2242" w:type="dxa"/>
            <w:tcBorders>
              <w:top w:val="nil"/>
              <w:left w:val="double" w:sz="6" w:space="0" w:color="auto"/>
              <w:bottom w:val="nil"/>
              <w:right w:val="single" w:sz="12" w:space="0" w:color="auto"/>
            </w:tcBorders>
            <w:noWrap/>
            <w:vAlign w:val="bottom"/>
          </w:tcPr>
          <w:p w14:paraId="3015A5EE" w14:textId="77777777" w:rsidR="0007421E" w:rsidRPr="0007537D" w:rsidRDefault="0007421E" w:rsidP="004D1BB8">
            <w:pPr>
              <w:spacing w:before="0" w:after="0"/>
              <w:ind w:left="214"/>
              <w:jc w:val="right"/>
              <w:rPr>
                <w:bCs/>
                <w:lang w:val="en-US"/>
              </w:rPr>
            </w:pPr>
            <w:r w:rsidRPr="0007537D">
              <w:rPr>
                <w:bCs/>
                <w:lang w:val="en-US"/>
              </w:rPr>
              <w:t>27.421,54</w:t>
            </w:r>
          </w:p>
        </w:tc>
      </w:tr>
      <w:tr w:rsidR="0007421E" w14:paraId="5213FBD1"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0356FCB9" w14:textId="77777777" w:rsidR="0007421E" w:rsidRDefault="0007421E" w:rsidP="004D1BB8">
            <w:pPr>
              <w:spacing w:before="0" w:after="0"/>
              <w:ind w:hanging="764"/>
              <w:jc w:val="right"/>
              <w:rPr>
                <w:b/>
                <w:bCs/>
                <w:lang w:val="en-US"/>
              </w:rPr>
            </w:pPr>
            <w:r>
              <w:rPr>
                <w:b/>
                <w:bCs/>
                <w:lang w:val="en-US"/>
              </w:rPr>
              <w:t>22</w:t>
            </w:r>
          </w:p>
        </w:tc>
        <w:tc>
          <w:tcPr>
            <w:tcW w:w="2242" w:type="dxa"/>
            <w:tcBorders>
              <w:top w:val="nil"/>
              <w:left w:val="double" w:sz="6" w:space="0" w:color="auto"/>
              <w:bottom w:val="nil"/>
              <w:right w:val="single" w:sz="12" w:space="0" w:color="auto"/>
            </w:tcBorders>
            <w:noWrap/>
            <w:vAlign w:val="bottom"/>
          </w:tcPr>
          <w:p w14:paraId="3B29EA72" w14:textId="77777777" w:rsidR="0007421E" w:rsidRPr="0007537D" w:rsidRDefault="0007421E" w:rsidP="004D1BB8">
            <w:pPr>
              <w:spacing w:before="0" w:after="0"/>
              <w:ind w:left="214"/>
              <w:jc w:val="right"/>
              <w:rPr>
                <w:bCs/>
                <w:lang w:val="en-US"/>
              </w:rPr>
            </w:pPr>
            <w:r w:rsidRPr="0007537D">
              <w:rPr>
                <w:bCs/>
                <w:lang w:val="en-US"/>
              </w:rPr>
              <w:t>27.421,54</w:t>
            </w:r>
          </w:p>
        </w:tc>
      </w:tr>
      <w:tr w:rsidR="0007421E" w14:paraId="3AA6E676"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63B06A0C" w14:textId="77777777" w:rsidR="0007421E" w:rsidRDefault="0007421E" w:rsidP="004D1BB8">
            <w:pPr>
              <w:spacing w:before="0" w:after="0"/>
              <w:ind w:hanging="764"/>
              <w:jc w:val="right"/>
              <w:rPr>
                <w:b/>
                <w:bCs/>
                <w:lang w:val="en-US"/>
              </w:rPr>
            </w:pPr>
            <w:r>
              <w:rPr>
                <w:b/>
                <w:bCs/>
                <w:lang w:val="en-US"/>
              </w:rPr>
              <w:t>23</w:t>
            </w:r>
          </w:p>
        </w:tc>
        <w:tc>
          <w:tcPr>
            <w:tcW w:w="2242" w:type="dxa"/>
            <w:tcBorders>
              <w:top w:val="nil"/>
              <w:left w:val="double" w:sz="6" w:space="0" w:color="auto"/>
              <w:bottom w:val="nil"/>
              <w:right w:val="single" w:sz="12" w:space="0" w:color="auto"/>
            </w:tcBorders>
            <w:noWrap/>
            <w:vAlign w:val="bottom"/>
          </w:tcPr>
          <w:p w14:paraId="01E1487F" w14:textId="77777777" w:rsidR="0007421E" w:rsidRPr="0007537D" w:rsidRDefault="0007421E" w:rsidP="004D1BB8">
            <w:pPr>
              <w:spacing w:before="0" w:after="0"/>
              <w:ind w:left="214"/>
              <w:jc w:val="right"/>
              <w:rPr>
                <w:bCs/>
                <w:lang w:val="en-US"/>
              </w:rPr>
            </w:pPr>
            <w:r w:rsidRPr="0007537D">
              <w:rPr>
                <w:bCs/>
                <w:lang w:val="en-US"/>
              </w:rPr>
              <w:t>28.351,81</w:t>
            </w:r>
          </w:p>
        </w:tc>
      </w:tr>
      <w:tr w:rsidR="0007421E" w14:paraId="546FB5AB"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2FE40ACC" w14:textId="77777777" w:rsidR="0007421E" w:rsidRDefault="0007421E" w:rsidP="004D1BB8">
            <w:pPr>
              <w:spacing w:before="0" w:after="0"/>
              <w:ind w:hanging="764"/>
              <w:jc w:val="right"/>
              <w:rPr>
                <w:b/>
                <w:bCs/>
                <w:lang w:val="en-US"/>
              </w:rPr>
            </w:pPr>
            <w:r>
              <w:rPr>
                <w:b/>
                <w:bCs/>
                <w:lang w:val="en-US"/>
              </w:rPr>
              <w:t>24</w:t>
            </w:r>
          </w:p>
        </w:tc>
        <w:tc>
          <w:tcPr>
            <w:tcW w:w="2242" w:type="dxa"/>
            <w:tcBorders>
              <w:top w:val="nil"/>
              <w:left w:val="double" w:sz="6" w:space="0" w:color="auto"/>
              <w:bottom w:val="nil"/>
              <w:right w:val="single" w:sz="12" w:space="0" w:color="auto"/>
            </w:tcBorders>
            <w:noWrap/>
            <w:vAlign w:val="bottom"/>
          </w:tcPr>
          <w:p w14:paraId="5A7EFAFE" w14:textId="77777777" w:rsidR="0007421E" w:rsidRPr="0007537D" w:rsidRDefault="0007421E" w:rsidP="004D1BB8">
            <w:pPr>
              <w:spacing w:before="0" w:after="0"/>
              <w:ind w:left="214"/>
              <w:jc w:val="right"/>
              <w:rPr>
                <w:bCs/>
                <w:lang w:val="en-US"/>
              </w:rPr>
            </w:pPr>
            <w:r w:rsidRPr="0007537D">
              <w:rPr>
                <w:bCs/>
                <w:lang w:val="en-US"/>
              </w:rPr>
              <w:t>28.351,81</w:t>
            </w:r>
          </w:p>
        </w:tc>
      </w:tr>
      <w:tr w:rsidR="0007421E" w14:paraId="13969EBB"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5C994154" w14:textId="77777777" w:rsidR="0007421E" w:rsidRDefault="0007421E" w:rsidP="004D1BB8">
            <w:pPr>
              <w:spacing w:before="0" w:after="0"/>
              <w:ind w:hanging="764"/>
              <w:jc w:val="right"/>
              <w:rPr>
                <w:b/>
                <w:bCs/>
                <w:lang w:val="en-US"/>
              </w:rPr>
            </w:pPr>
            <w:r>
              <w:rPr>
                <w:b/>
                <w:bCs/>
                <w:lang w:val="en-US"/>
              </w:rPr>
              <w:t>25</w:t>
            </w:r>
          </w:p>
        </w:tc>
        <w:tc>
          <w:tcPr>
            <w:tcW w:w="2242" w:type="dxa"/>
            <w:tcBorders>
              <w:top w:val="nil"/>
              <w:left w:val="double" w:sz="6" w:space="0" w:color="auto"/>
              <w:bottom w:val="nil"/>
              <w:right w:val="single" w:sz="12" w:space="0" w:color="auto"/>
            </w:tcBorders>
            <w:noWrap/>
            <w:vAlign w:val="bottom"/>
          </w:tcPr>
          <w:p w14:paraId="7E6C160B" w14:textId="77777777" w:rsidR="0007421E" w:rsidRPr="0007537D" w:rsidRDefault="0007421E" w:rsidP="004D1BB8">
            <w:pPr>
              <w:spacing w:before="0" w:after="0"/>
              <w:ind w:left="214"/>
              <w:jc w:val="right"/>
              <w:rPr>
                <w:bCs/>
                <w:lang w:val="en-US"/>
              </w:rPr>
            </w:pPr>
            <w:r w:rsidRPr="0007537D">
              <w:rPr>
                <w:bCs/>
                <w:lang w:val="en-US"/>
              </w:rPr>
              <w:t>29.282,08</w:t>
            </w:r>
          </w:p>
        </w:tc>
      </w:tr>
      <w:tr w:rsidR="0007421E" w14:paraId="0E393D94"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145433CB" w14:textId="77777777" w:rsidR="0007421E" w:rsidRDefault="0007421E" w:rsidP="004D1BB8">
            <w:pPr>
              <w:spacing w:before="0" w:after="0"/>
              <w:ind w:hanging="764"/>
              <w:jc w:val="right"/>
              <w:rPr>
                <w:b/>
                <w:bCs/>
                <w:lang w:val="en-US"/>
              </w:rPr>
            </w:pPr>
            <w:r>
              <w:rPr>
                <w:b/>
                <w:bCs/>
                <w:lang w:val="en-US"/>
              </w:rPr>
              <w:t>26</w:t>
            </w:r>
          </w:p>
        </w:tc>
        <w:tc>
          <w:tcPr>
            <w:tcW w:w="2242" w:type="dxa"/>
            <w:tcBorders>
              <w:top w:val="nil"/>
              <w:left w:val="double" w:sz="6" w:space="0" w:color="auto"/>
              <w:bottom w:val="nil"/>
              <w:right w:val="single" w:sz="12" w:space="0" w:color="auto"/>
            </w:tcBorders>
            <w:noWrap/>
            <w:vAlign w:val="bottom"/>
          </w:tcPr>
          <w:p w14:paraId="7D53ADA3" w14:textId="77777777" w:rsidR="0007421E" w:rsidRPr="0007537D" w:rsidRDefault="0007421E" w:rsidP="004D1BB8">
            <w:pPr>
              <w:spacing w:before="0" w:after="0"/>
              <w:ind w:left="214"/>
              <w:jc w:val="right"/>
              <w:rPr>
                <w:bCs/>
                <w:lang w:val="en-US"/>
              </w:rPr>
            </w:pPr>
            <w:r w:rsidRPr="0007537D">
              <w:rPr>
                <w:bCs/>
                <w:lang w:val="en-US"/>
              </w:rPr>
              <w:t>29.282,08</w:t>
            </w:r>
          </w:p>
        </w:tc>
      </w:tr>
      <w:tr w:rsidR="0007421E" w14:paraId="5399A5A7" w14:textId="77777777" w:rsidTr="004D1BB8">
        <w:trPr>
          <w:trHeight w:val="315"/>
          <w:jc w:val="center"/>
        </w:trPr>
        <w:tc>
          <w:tcPr>
            <w:tcW w:w="1291" w:type="dxa"/>
            <w:tcBorders>
              <w:top w:val="nil"/>
              <w:left w:val="single" w:sz="12" w:space="0" w:color="auto"/>
              <w:bottom w:val="single" w:sz="12" w:space="0" w:color="auto"/>
              <w:right w:val="double" w:sz="6" w:space="0" w:color="auto"/>
            </w:tcBorders>
            <w:shd w:val="clear" w:color="auto" w:fill="C0C0C0"/>
            <w:noWrap/>
            <w:vAlign w:val="bottom"/>
          </w:tcPr>
          <w:p w14:paraId="44FC17E1" w14:textId="77777777" w:rsidR="0007421E" w:rsidRDefault="0007421E" w:rsidP="004D1BB8">
            <w:pPr>
              <w:spacing w:before="0" w:after="0"/>
              <w:ind w:hanging="764"/>
              <w:jc w:val="right"/>
              <w:rPr>
                <w:b/>
                <w:bCs/>
                <w:lang w:val="en-US"/>
              </w:rPr>
            </w:pPr>
            <w:r>
              <w:rPr>
                <w:b/>
                <w:bCs/>
                <w:lang w:val="en-US"/>
              </w:rPr>
              <w:t>27</w:t>
            </w:r>
          </w:p>
        </w:tc>
        <w:tc>
          <w:tcPr>
            <w:tcW w:w="2242" w:type="dxa"/>
            <w:tcBorders>
              <w:top w:val="nil"/>
              <w:left w:val="double" w:sz="6" w:space="0" w:color="auto"/>
              <w:bottom w:val="single" w:sz="12" w:space="0" w:color="auto"/>
              <w:right w:val="single" w:sz="12" w:space="0" w:color="auto"/>
            </w:tcBorders>
            <w:noWrap/>
            <w:vAlign w:val="bottom"/>
          </w:tcPr>
          <w:p w14:paraId="162CE6A9" w14:textId="77777777" w:rsidR="0007421E" w:rsidRPr="0007537D" w:rsidRDefault="0007421E" w:rsidP="004D1BB8">
            <w:pPr>
              <w:spacing w:before="0" w:after="0"/>
              <w:ind w:left="214"/>
              <w:jc w:val="right"/>
              <w:rPr>
                <w:bCs/>
                <w:lang w:val="en-US"/>
              </w:rPr>
            </w:pPr>
            <w:r w:rsidRPr="0007537D">
              <w:rPr>
                <w:bCs/>
                <w:lang w:val="en-US"/>
              </w:rPr>
              <w:t>30.212,35</w:t>
            </w:r>
          </w:p>
        </w:tc>
      </w:tr>
    </w:tbl>
    <w:p w14:paraId="4874E3B7" w14:textId="77777777" w:rsidR="0007421E" w:rsidRDefault="0007421E" w:rsidP="0007421E">
      <w:pPr>
        <w:pStyle w:val="Plattetekst23"/>
        <w:rPr>
          <w:szCs w:val="24"/>
        </w:rPr>
      </w:pPr>
    </w:p>
    <w:p w14:paraId="4750BA79" w14:textId="77777777" w:rsidR="0007421E" w:rsidRDefault="0007421E" w:rsidP="0007421E">
      <w:pPr>
        <w:pStyle w:val="Plattetekst23"/>
        <w:rPr>
          <w:szCs w:val="24"/>
        </w:rPr>
      </w:pPr>
    </w:p>
    <w:p w14:paraId="6BB90469" w14:textId="796972F7" w:rsidR="0007421E" w:rsidRDefault="0007421E" w:rsidP="00EB05BC">
      <w:pPr>
        <w:pStyle w:val="Plattetekst23"/>
        <w:rPr>
          <w:szCs w:val="24"/>
        </w:rPr>
      </w:pPr>
      <w:r>
        <w:rPr>
          <w:szCs w:val="24"/>
        </w:rPr>
        <w:br w:type="page"/>
      </w:r>
    </w:p>
    <w:tbl>
      <w:tblPr>
        <w:tblW w:w="3533" w:type="dxa"/>
        <w:jc w:val="center"/>
        <w:tblCellMar>
          <w:left w:w="70" w:type="dxa"/>
          <w:right w:w="70" w:type="dxa"/>
        </w:tblCellMar>
        <w:tblLook w:val="0000" w:firstRow="0" w:lastRow="0" w:firstColumn="0" w:lastColumn="0" w:noHBand="0" w:noVBand="0"/>
      </w:tblPr>
      <w:tblGrid>
        <w:gridCol w:w="1291"/>
        <w:gridCol w:w="2242"/>
      </w:tblGrid>
      <w:tr w:rsidR="0007421E" w14:paraId="1CA0597B" w14:textId="77777777" w:rsidTr="004D1BB8">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E3E3E3"/>
            <w:vAlign w:val="center"/>
          </w:tcPr>
          <w:p w14:paraId="33EB1693" w14:textId="77777777" w:rsidR="0007421E" w:rsidRDefault="0007421E" w:rsidP="004D1BB8">
            <w:pPr>
              <w:spacing w:before="0" w:after="0"/>
              <w:ind w:hanging="764"/>
              <w:jc w:val="center"/>
              <w:rPr>
                <w:b/>
                <w:bCs/>
                <w:lang w:val="en-US"/>
              </w:rPr>
            </w:pPr>
            <w:proofErr w:type="spellStart"/>
            <w:r>
              <w:rPr>
                <w:b/>
                <w:bCs/>
                <w:lang w:val="en-US"/>
              </w:rPr>
              <w:t>salaris</w:t>
            </w:r>
            <w:proofErr w:type="spellEnd"/>
            <w:r>
              <w:rPr>
                <w:b/>
                <w:bCs/>
                <w:lang w:val="en-US"/>
              </w:rPr>
              <w:t>-</w:t>
            </w:r>
          </w:p>
          <w:p w14:paraId="5CCDC491" w14:textId="77777777" w:rsidR="0007421E" w:rsidRDefault="0007421E" w:rsidP="004D1BB8">
            <w:pPr>
              <w:spacing w:before="0" w:after="0"/>
              <w:ind w:left="87"/>
              <w:jc w:val="center"/>
              <w:rPr>
                <w:b/>
                <w:bCs/>
                <w:lang w:val="en-US"/>
              </w:rPr>
            </w:pPr>
            <w:proofErr w:type="spellStart"/>
            <w:r>
              <w:rPr>
                <w:b/>
                <w:bCs/>
                <w:lang w:val="en-US"/>
              </w:rPr>
              <w:t>schalen</w:t>
            </w:r>
            <w:proofErr w:type="spellEnd"/>
            <w:r>
              <w:rPr>
                <w:b/>
                <w:bCs/>
                <w:lang w:val="en-US"/>
              </w:rPr>
              <w:t xml:space="preserve"> </w:t>
            </w:r>
          </w:p>
        </w:tc>
        <w:tc>
          <w:tcPr>
            <w:tcW w:w="2242" w:type="dxa"/>
            <w:tcBorders>
              <w:top w:val="single" w:sz="12" w:space="0" w:color="auto"/>
              <w:left w:val="double" w:sz="6" w:space="0" w:color="auto"/>
              <w:bottom w:val="double" w:sz="6" w:space="0" w:color="auto"/>
              <w:right w:val="single" w:sz="12" w:space="0" w:color="auto"/>
            </w:tcBorders>
            <w:shd w:val="clear" w:color="auto" w:fill="C0C0C0"/>
            <w:vAlign w:val="center"/>
          </w:tcPr>
          <w:p w14:paraId="5CFACD3C" w14:textId="77777777" w:rsidR="0007421E" w:rsidRDefault="0007421E" w:rsidP="004D1BB8">
            <w:pPr>
              <w:spacing w:before="0" w:after="0"/>
              <w:ind w:left="214"/>
              <w:jc w:val="right"/>
              <w:rPr>
                <w:b/>
                <w:bCs/>
                <w:lang w:val="en-US"/>
              </w:rPr>
            </w:pPr>
            <w:proofErr w:type="spellStart"/>
            <w:r>
              <w:rPr>
                <w:b/>
                <w:bCs/>
                <w:lang w:val="en-US"/>
              </w:rPr>
              <w:t>Onderwijzer</w:t>
            </w:r>
            <w:proofErr w:type="spellEnd"/>
            <w:r>
              <w:rPr>
                <w:b/>
                <w:bCs/>
                <w:lang w:val="en-US"/>
              </w:rPr>
              <w:t xml:space="preserve"> </w:t>
            </w:r>
            <w:proofErr w:type="spellStart"/>
            <w:r>
              <w:rPr>
                <w:b/>
                <w:bCs/>
                <w:lang w:val="en-US"/>
              </w:rPr>
              <w:t>barema</w:t>
            </w:r>
            <w:proofErr w:type="spellEnd"/>
            <w:r>
              <w:rPr>
                <w:b/>
                <w:bCs/>
                <w:lang w:val="en-US"/>
              </w:rPr>
              <w:t xml:space="preserve"> RC 143</w:t>
            </w:r>
          </w:p>
        </w:tc>
      </w:tr>
      <w:tr w:rsidR="0007421E" w14:paraId="43D41EB6"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4E957FA0" w14:textId="77777777" w:rsidR="0007421E" w:rsidRDefault="0007421E" w:rsidP="004D1BB8">
            <w:pPr>
              <w:spacing w:before="0" w:after="0"/>
              <w:ind w:hanging="764"/>
              <w:rPr>
                <w:b/>
                <w:bCs/>
              </w:rPr>
            </w:pPr>
            <w:r>
              <w:rPr>
                <w:b/>
                <w:bCs/>
              </w:rPr>
              <w:t>minimum</w:t>
            </w:r>
          </w:p>
        </w:tc>
        <w:tc>
          <w:tcPr>
            <w:tcW w:w="2242" w:type="dxa"/>
            <w:tcBorders>
              <w:top w:val="nil"/>
              <w:left w:val="double" w:sz="6" w:space="0" w:color="auto"/>
              <w:bottom w:val="nil"/>
              <w:right w:val="single" w:sz="12" w:space="0" w:color="auto"/>
            </w:tcBorders>
            <w:noWrap/>
            <w:vAlign w:val="bottom"/>
          </w:tcPr>
          <w:p w14:paraId="584E02F4" w14:textId="77777777" w:rsidR="0007421E" w:rsidRPr="0007537D" w:rsidRDefault="0007421E" w:rsidP="004D1BB8">
            <w:pPr>
              <w:spacing w:before="0" w:after="0"/>
              <w:ind w:left="214"/>
              <w:jc w:val="right"/>
              <w:rPr>
                <w:bCs/>
              </w:rPr>
            </w:pPr>
            <w:r w:rsidRPr="0007537D">
              <w:rPr>
                <w:bCs/>
              </w:rPr>
              <w:t>14.297,96</w:t>
            </w:r>
          </w:p>
        </w:tc>
      </w:tr>
      <w:tr w:rsidR="0007421E" w14:paraId="3D3EEA64" w14:textId="77777777" w:rsidTr="004D1BB8">
        <w:trPr>
          <w:trHeight w:val="315"/>
          <w:jc w:val="center"/>
        </w:trPr>
        <w:tc>
          <w:tcPr>
            <w:tcW w:w="1291" w:type="dxa"/>
            <w:tcBorders>
              <w:top w:val="nil"/>
              <w:left w:val="single" w:sz="12" w:space="0" w:color="auto"/>
              <w:bottom w:val="dotDotDash" w:sz="8" w:space="0" w:color="auto"/>
              <w:right w:val="double" w:sz="6" w:space="0" w:color="auto"/>
            </w:tcBorders>
            <w:shd w:val="clear" w:color="auto" w:fill="C0C0C0"/>
            <w:noWrap/>
            <w:vAlign w:val="bottom"/>
          </w:tcPr>
          <w:p w14:paraId="3BAAFE50" w14:textId="77777777" w:rsidR="0007421E" w:rsidRDefault="0007421E" w:rsidP="004D1BB8">
            <w:pPr>
              <w:spacing w:before="0" w:after="0"/>
              <w:ind w:hanging="764"/>
              <w:rPr>
                <w:b/>
                <w:bCs/>
              </w:rPr>
            </w:pPr>
            <w:r>
              <w:rPr>
                <w:b/>
                <w:bCs/>
              </w:rPr>
              <w:t>maximum</w:t>
            </w:r>
          </w:p>
        </w:tc>
        <w:tc>
          <w:tcPr>
            <w:tcW w:w="2242" w:type="dxa"/>
            <w:tcBorders>
              <w:top w:val="nil"/>
              <w:left w:val="double" w:sz="6" w:space="0" w:color="auto"/>
              <w:bottom w:val="dotDotDash" w:sz="8" w:space="0" w:color="auto"/>
              <w:right w:val="single" w:sz="12" w:space="0" w:color="auto"/>
            </w:tcBorders>
            <w:noWrap/>
            <w:vAlign w:val="bottom"/>
          </w:tcPr>
          <w:p w14:paraId="29EB26DE" w14:textId="77777777" w:rsidR="0007421E" w:rsidRPr="0007537D" w:rsidRDefault="0007421E" w:rsidP="004D1BB8">
            <w:pPr>
              <w:spacing w:before="0" w:after="0"/>
              <w:ind w:left="214"/>
              <w:jc w:val="right"/>
              <w:rPr>
                <w:bCs/>
              </w:rPr>
            </w:pPr>
            <w:r w:rsidRPr="0007537D">
              <w:rPr>
                <w:bCs/>
              </w:rPr>
              <w:t>25.810,77</w:t>
            </w:r>
          </w:p>
        </w:tc>
      </w:tr>
      <w:tr w:rsidR="0007421E" w14:paraId="1BD7BC5E"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1B2CCB4" w14:textId="77777777" w:rsidR="0007421E" w:rsidRDefault="0007421E" w:rsidP="004D1BB8">
            <w:pPr>
              <w:spacing w:before="0" w:after="0"/>
              <w:ind w:hanging="764"/>
              <w:rPr>
                <w:b/>
                <w:bCs/>
              </w:rPr>
            </w:pPr>
            <w:r>
              <w:rPr>
                <w:b/>
                <w:bCs/>
              </w:rPr>
              <w:t>verhoging</w:t>
            </w:r>
          </w:p>
        </w:tc>
        <w:tc>
          <w:tcPr>
            <w:tcW w:w="2242" w:type="dxa"/>
            <w:tcBorders>
              <w:top w:val="nil"/>
              <w:left w:val="double" w:sz="6" w:space="0" w:color="auto"/>
              <w:bottom w:val="nil"/>
              <w:right w:val="single" w:sz="12" w:space="0" w:color="auto"/>
            </w:tcBorders>
            <w:noWrap/>
            <w:vAlign w:val="bottom"/>
          </w:tcPr>
          <w:p w14:paraId="3363EF15" w14:textId="77777777" w:rsidR="0007421E" w:rsidRPr="0007537D" w:rsidRDefault="0007421E" w:rsidP="004D1BB8">
            <w:pPr>
              <w:spacing w:before="0" w:after="0"/>
              <w:ind w:left="214"/>
              <w:jc w:val="right"/>
              <w:rPr>
                <w:bCs/>
              </w:rPr>
            </w:pPr>
            <w:r w:rsidRPr="0007537D">
              <w:rPr>
                <w:bCs/>
              </w:rPr>
              <w:t>3x1x317,620</w:t>
            </w:r>
          </w:p>
        </w:tc>
      </w:tr>
      <w:tr w:rsidR="0007421E" w14:paraId="3A72D4B3"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E621D6B" w14:textId="77777777" w:rsidR="0007421E" w:rsidRDefault="0007421E" w:rsidP="004D1BB8">
            <w:pPr>
              <w:spacing w:before="0" w:after="0"/>
              <w:ind w:hanging="764"/>
              <w:rPr>
                <w:b/>
                <w:bCs/>
              </w:rPr>
            </w:pPr>
            <w:r>
              <w:rPr>
                <w:b/>
                <w:bCs/>
              </w:rPr>
              <w:t> </w:t>
            </w:r>
          </w:p>
        </w:tc>
        <w:tc>
          <w:tcPr>
            <w:tcW w:w="2242" w:type="dxa"/>
            <w:tcBorders>
              <w:top w:val="nil"/>
              <w:left w:val="double" w:sz="6" w:space="0" w:color="auto"/>
              <w:bottom w:val="nil"/>
              <w:right w:val="single" w:sz="12" w:space="0" w:color="auto"/>
            </w:tcBorders>
            <w:noWrap/>
            <w:vAlign w:val="bottom"/>
          </w:tcPr>
          <w:p w14:paraId="550F5F59" w14:textId="77777777" w:rsidR="0007421E" w:rsidRPr="0007537D" w:rsidRDefault="0007421E" w:rsidP="004D1BB8">
            <w:pPr>
              <w:spacing w:before="0" w:after="0"/>
              <w:ind w:left="214"/>
              <w:jc w:val="right"/>
              <w:rPr>
                <w:bCs/>
              </w:rPr>
            </w:pPr>
            <w:r w:rsidRPr="0007537D">
              <w:rPr>
                <w:bCs/>
              </w:rPr>
              <w:t>2x2x589,970</w:t>
            </w:r>
          </w:p>
          <w:p w14:paraId="49C9AC21" w14:textId="77777777" w:rsidR="0007421E" w:rsidRPr="0007537D" w:rsidRDefault="0007421E" w:rsidP="004D1BB8">
            <w:pPr>
              <w:spacing w:before="0" w:after="0"/>
              <w:ind w:left="214"/>
              <w:jc w:val="right"/>
              <w:rPr>
                <w:bCs/>
              </w:rPr>
            </w:pPr>
            <w:r w:rsidRPr="0007537D">
              <w:rPr>
                <w:bCs/>
              </w:rPr>
              <w:t>1x2x2119,210</w:t>
            </w:r>
          </w:p>
          <w:p w14:paraId="58DD3CD0" w14:textId="77777777" w:rsidR="0007421E" w:rsidRPr="0007537D" w:rsidRDefault="0007421E" w:rsidP="004D1BB8">
            <w:pPr>
              <w:spacing w:before="0" w:after="0"/>
              <w:ind w:left="214"/>
              <w:jc w:val="right"/>
              <w:rPr>
                <w:bCs/>
              </w:rPr>
            </w:pPr>
            <w:r w:rsidRPr="0007537D">
              <w:rPr>
                <w:bCs/>
              </w:rPr>
              <w:t>10x2x726,080</w:t>
            </w:r>
          </w:p>
        </w:tc>
      </w:tr>
      <w:tr w:rsidR="0007421E" w14:paraId="2B069389" w14:textId="77777777" w:rsidTr="004D1BB8">
        <w:trPr>
          <w:trHeight w:val="315"/>
          <w:jc w:val="center"/>
        </w:trPr>
        <w:tc>
          <w:tcPr>
            <w:tcW w:w="1291" w:type="dxa"/>
            <w:tcBorders>
              <w:top w:val="nil"/>
              <w:left w:val="single" w:sz="12" w:space="0" w:color="auto"/>
              <w:bottom w:val="double" w:sz="6" w:space="0" w:color="auto"/>
              <w:right w:val="double" w:sz="6" w:space="0" w:color="auto"/>
            </w:tcBorders>
            <w:shd w:val="clear" w:color="auto" w:fill="C0C0C0"/>
            <w:noWrap/>
            <w:vAlign w:val="bottom"/>
          </w:tcPr>
          <w:p w14:paraId="6256A866" w14:textId="77777777" w:rsidR="0007421E" w:rsidRDefault="0007421E" w:rsidP="004D1BB8">
            <w:pPr>
              <w:spacing w:before="0" w:after="0"/>
              <w:ind w:hanging="764"/>
              <w:rPr>
                <w:lang w:val="en-US"/>
              </w:rPr>
            </w:pPr>
            <w:r>
              <w:rPr>
                <w:lang w:val="en-US"/>
              </w:rPr>
              <w:t> </w:t>
            </w:r>
          </w:p>
        </w:tc>
        <w:tc>
          <w:tcPr>
            <w:tcW w:w="2242" w:type="dxa"/>
            <w:tcBorders>
              <w:top w:val="nil"/>
              <w:left w:val="nil"/>
              <w:bottom w:val="double" w:sz="6" w:space="0" w:color="auto"/>
              <w:right w:val="single" w:sz="12" w:space="0" w:color="auto"/>
            </w:tcBorders>
            <w:noWrap/>
            <w:vAlign w:val="bottom"/>
          </w:tcPr>
          <w:p w14:paraId="318734EF" w14:textId="77777777" w:rsidR="0007421E" w:rsidRPr="0007537D" w:rsidRDefault="0007421E" w:rsidP="004D1BB8">
            <w:pPr>
              <w:spacing w:before="0" w:after="0"/>
              <w:ind w:left="214"/>
              <w:jc w:val="right"/>
              <w:rPr>
                <w:lang w:val="en-US"/>
              </w:rPr>
            </w:pPr>
          </w:p>
        </w:tc>
      </w:tr>
      <w:tr w:rsidR="0007421E" w14:paraId="3141321A"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3656B906" w14:textId="77777777" w:rsidR="0007421E" w:rsidRDefault="0007421E" w:rsidP="004D1BB8">
            <w:pPr>
              <w:spacing w:before="0" w:after="0"/>
              <w:ind w:hanging="764"/>
              <w:jc w:val="right"/>
              <w:rPr>
                <w:b/>
                <w:bCs/>
                <w:lang w:val="en-US"/>
              </w:rPr>
            </w:pPr>
            <w:r>
              <w:rPr>
                <w:b/>
                <w:bCs/>
                <w:lang w:val="en-US"/>
              </w:rPr>
              <w:t>0</w:t>
            </w:r>
          </w:p>
        </w:tc>
        <w:tc>
          <w:tcPr>
            <w:tcW w:w="2242" w:type="dxa"/>
            <w:tcBorders>
              <w:top w:val="nil"/>
              <w:left w:val="double" w:sz="6" w:space="0" w:color="auto"/>
              <w:bottom w:val="nil"/>
              <w:right w:val="single" w:sz="12" w:space="0" w:color="auto"/>
            </w:tcBorders>
            <w:noWrap/>
            <w:vAlign w:val="bottom"/>
          </w:tcPr>
          <w:p w14:paraId="3804F53F" w14:textId="77777777" w:rsidR="0007421E" w:rsidRPr="0007537D" w:rsidRDefault="0007421E" w:rsidP="004D1BB8">
            <w:pPr>
              <w:spacing w:before="0" w:after="0"/>
              <w:ind w:left="214"/>
              <w:jc w:val="right"/>
              <w:rPr>
                <w:bCs/>
                <w:lang w:val="en-US"/>
              </w:rPr>
            </w:pPr>
            <w:r w:rsidRPr="0007537D">
              <w:rPr>
                <w:bCs/>
              </w:rPr>
              <w:t>14.297,96</w:t>
            </w:r>
          </w:p>
        </w:tc>
      </w:tr>
      <w:tr w:rsidR="0007421E" w14:paraId="09F7E0E4"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D2BDC79" w14:textId="77777777" w:rsidR="0007421E" w:rsidRDefault="0007421E" w:rsidP="004D1BB8">
            <w:pPr>
              <w:spacing w:before="0" w:after="0"/>
              <w:ind w:hanging="764"/>
              <w:jc w:val="right"/>
              <w:rPr>
                <w:b/>
                <w:bCs/>
                <w:lang w:val="en-US"/>
              </w:rPr>
            </w:pPr>
            <w:r>
              <w:rPr>
                <w:b/>
                <w:bCs/>
                <w:lang w:val="en-US"/>
              </w:rPr>
              <w:t>1</w:t>
            </w:r>
          </w:p>
        </w:tc>
        <w:tc>
          <w:tcPr>
            <w:tcW w:w="2242" w:type="dxa"/>
            <w:tcBorders>
              <w:top w:val="nil"/>
              <w:left w:val="double" w:sz="6" w:space="0" w:color="auto"/>
              <w:bottom w:val="nil"/>
              <w:right w:val="single" w:sz="12" w:space="0" w:color="auto"/>
            </w:tcBorders>
            <w:noWrap/>
            <w:vAlign w:val="bottom"/>
          </w:tcPr>
          <w:p w14:paraId="06B5DD4F" w14:textId="77777777" w:rsidR="0007421E" w:rsidRPr="0007537D" w:rsidRDefault="0007421E" w:rsidP="004D1BB8">
            <w:pPr>
              <w:spacing w:before="0" w:after="0"/>
              <w:ind w:left="214"/>
              <w:jc w:val="right"/>
              <w:rPr>
                <w:bCs/>
                <w:lang w:val="en-US"/>
              </w:rPr>
            </w:pPr>
            <w:r w:rsidRPr="0007537D">
              <w:rPr>
                <w:bCs/>
              </w:rPr>
              <w:t>14.615,58</w:t>
            </w:r>
          </w:p>
        </w:tc>
      </w:tr>
      <w:tr w:rsidR="0007421E" w14:paraId="2AA3D896"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57B3F5B" w14:textId="77777777" w:rsidR="0007421E" w:rsidRDefault="0007421E" w:rsidP="004D1BB8">
            <w:pPr>
              <w:spacing w:before="0" w:after="0"/>
              <w:ind w:hanging="764"/>
              <w:jc w:val="right"/>
              <w:rPr>
                <w:b/>
                <w:bCs/>
                <w:lang w:val="en-US"/>
              </w:rPr>
            </w:pPr>
            <w:r>
              <w:rPr>
                <w:b/>
                <w:bCs/>
                <w:lang w:val="en-US"/>
              </w:rPr>
              <w:t>2</w:t>
            </w:r>
          </w:p>
        </w:tc>
        <w:tc>
          <w:tcPr>
            <w:tcW w:w="2242" w:type="dxa"/>
            <w:tcBorders>
              <w:top w:val="nil"/>
              <w:left w:val="double" w:sz="6" w:space="0" w:color="auto"/>
              <w:bottom w:val="nil"/>
              <w:right w:val="single" w:sz="12" w:space="0" w:color="auto"/>
            </w:tcBorders>
            <w:noWrap/>
            <w:vAlign w:val="bottom"/>
          </w:tcPr>
          <w:p w14:paraId="643A4632" w14:textId="77777777" w:rsidR="0007421E" w:rsidRPr="0007537D" w:rsidRDefault="0007421E" w:rsidP="004D1BB8">
            <w:pPr>
              <w:spacing w:before="0" w:after="0"/>
              <w:ind w:left="214"/>
              <w:jc w:val="right"/>
              <w:rPr>
                <w:bCs/>
                <w:lang w:val="en-US"/>
              </w:rPr>
            </w:pPr>
            <w:r w:rsidRPr="0007537D">
              <w:rPr>
                <w:bCs/>
                <w:lang w:val="en-US"/>
              </w:rPr>
              <w:t>14.933,20</w:t>
            </w:r>
          </w:p>
        </w:tc>
      </w:tr>
      <w:tr w:rsidR="0007421E" w14:paraId="0ED193E9"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AB8C5F6" w14:textId="77777777" w:rsidR="0007421E" w:rsidRDefault="0007421E" w:rsidP="004D1BB8">
            <w:pPr>
              <w:spacing w:before="0" w:after="0"/>
              <w:ind w:hanging="764"/>
              <w:jc w:val="right"/>
              <w:rPr>
                <w:b/>
                <w:bCs/>
                <w:lang w:val="en-US"/>
              </w:rPr>
            </w:pPr>
            <w:r>
              <w:rPr>
                <w:b/>
                <w:bCs/>
                <w:lang w:val="en-US"/>
              </w:rPr>
              <w:t>3</w:t>
            </w:r>
          </w:p>
        </w:tc>
        <w:tc>
          <w:tcPr>
            <w:tcW w:w="2242" w:type="dxa"/>
            <w:tcBorders>
              <w:top w:val="nil"/>
              <w:left w:val="double" w:sz="6" w:space="0" w:color="auto"/>
              <w:bottom w:val="nil"/>
              <w:right w:val="single" w:sz="12" w:space="0" w:color="auto"/>
            </w:tcBorders>
            <w:noWrap/>
            <w:vAlign w:val="bottom"/>
          </w:tcPr>
          <w:p w14:paraId="4D8F558B" w14:textId="77777777" w:rsidR="0007421E" w:rsidRPr="0007537D" w:rsidRDefault="0007421E" w:rsidP="004D1BB8">
            <w:pPr>
              <w:spacing w:before="0" w:after="0"/>
              <w:ind w:left="214"/>
              <w:jc w:val="right"/>
              <w:rPr>
                <w:bCs/>
                <w:lang w:val="en-US"/>
              </w:rPr>
            </w:pPr>
            <w:r w:rsidRPr="0007537D">
              <w:rPr>
                <w:bCs/>
                <w:lang w:val="en-US"/>
              </w:rPr>
              <w:t>15.250,82</w:t>
            </w:r>
          </w:p>
        </w:tc>
      </w:tr>
      <w:tr w:rsidR="0007421E" w14:paraId="4D5154A6"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9240007" w14:textId="77777777" w:rsidR="0007421E" w:rsidRDefault="0007421E" w:rsidP="004D1BB8">
            <w:pPr>
              <w:spacing w:before="0" w:after="0"/>
              <w:ind w:hanging="764"/>
              <w:jc w:val="right"/>
              <w:rPr>
                <w:b/>
                <w:bCs/>
                <w:lang w:val="en-US"/>
              </w:rPr>
            </w:pPr>
            <w:r>
              <w:rPr>
                <w:b/>
                <w:bCs/>
                <w:lang w:val="en-US"/>
              </w:rPr>
              <w:t>4</w:t>
            </w:r>
          </w:p>
        </w:tc>
        <w:tc>
          <w:tcPr>
            <w:tcW w:w="2242" w:type="dxa"/>
            <w:tcBorders>
              <w:top w:val="nil"/>
              <w:left w:val="double" w:sz="6" w:space="0" w:color="auto"/>
              <w:bottom w:val="nil"/>
              <w:right w:val="single" w:sz="12" w:space="0" w:color="auto"/>
            </w:tcBorders>
            <w:noWrap/>
            <w:vAlign w:val="bottom"/>
          </w:tcPr>
          <w:p w14:paraId="1521D0BB" w14:textId="77777777" w:rsidR="0007421E" w:rsidRPr="0007537D" w:rsidRDefault="0007421E" w:rsidP="004D1BB8">
            <w:pPr>
              <w:spacing w:before="0" w:after="0"/>
              <w:ind w:left="214"/>
              <w:jc w:val="right"/>
              <w:rPr>
                <w:bCs/>
                <w:lang w:val="en-US"/>
              </w:rPr>
            </w:pPr>
            <w:r w:rsidRPr="0007537D">
              <w:rPr>
                <w:bCs/>
                <w:lang w:val="en-US"/>
              </w:rPr>
              <w:t>15.250,82</w:t>
            </w:r>
          </w:p>
        </w:tc>
      </w:tr>
      <w:tr w:rsidR="0007421E" w:rsidRPr="00386D6D" w14:paraId="365FB111"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4293F6B" w14:textId="77777777" w:rsidR="0007421E" w:rsidRDefault="0007421E" w:rsidP="004D1BB8">
            <w:pPr>
              <w:spacing w:before="0" w:after="0"/>
              <w:ind w:hanging="764"/>
              <w:jc w:val="right"/>
              <w:rPr>
                <w:b/>
                <w:bCs/>
                <w:lang w:val="en-US"/>
              </w:rPr>
            </w:pPr>
            <w:r>
              <w:rPr>
                <w:b/>
                <w:bCs/>
                <w:lang w:val="en-US"/>
              </w:rPr>
              <w:t>5</w:t>
            </w:r>
          </w:p>
        </w:tc>
        <w:tc>
          <w:tcPr>
            <w:tcW w:w="2242" w:type="dxa"/>
            <w:tcBorders>
              <w:top w:val="nil"/>
              <w:left w:val="double" w:sz="6" w:space="0" w:color="auto"/>
              <w:bottom w:val="nil"/>
              <w:right w:val="single" w:sz="12" w:space="0" w:color="auto"/>
            </w:tcBorders>
            <w:noWrap/>
            <w:vAlign w:val="bottom"/>
          </w:tcPr>
          <w:p w14:paraId="7D72C0E9" w14:textId="77777777" w:rsidR="0007421E" w:rsidRPr="0007537D" w:rsidRDefault="0007421E" w:rsidP="004D1BB8">
            <w:pPr>
              <w:spacing w:before="0" w:after="0"/>
              <w:ind w:left="214"/>
              <w:jc w:val="right"/>
              <w:rPr>
                <w:bCs/>
                <w:lang w:val="en-US"/>
              </w:rPr>
            </w:pPr>
            <w:r w:rsidRPr="0007537D">
              <w:rPr>
                <w:bCs/>
                <w:lang w:val="en-US"/>
              </w:rPr>
              <w:t>15.840,79</w:t>
            </w:r>
          </w:p>
        </w:tc>
      </w:tr>
      <w:tr w:rsidR="0007421E" w14:paraId="0EAAEE74"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018ADEC" w14:textId="77777777" w:rsidR="0007421E" w:rsidRDefault="0007421E" w:rsidP="004D1BB8">
            <w:pPr>
              <w:spacing w:before="0" w:after="0"/>
              <w:ind w:hanging="764"/>
              <w:jc w:val="right"/>
              <w:rPr>
                <w:b/>
                <w:bCs/>
                <w:lang w:val="en-US"/>
              </w:rPr>
            </w:pPr>
            <w:r>
              <w:rPr>
                <w:b/>
                <w:bCs/>
                <w:lang w:val="en-US"/>
              </w:rPr>
              <w:t>6</w:t>
            </w:r>
          </w:p>
        </w:tc>
        <w:tc>
          <w:tcPr>
            <w:tcW w:w="2242" w:type="dxa"/>
            <w:tcBorders>
              <w:top w:val="nil"/>
              <w:left w:val="double" w:sz="6" w:space="0" w:color="auto"/>
              <w:bottom w:val="nil"/>
              <w:right w:val="single" w:sz="12" w:space="0" w:color="auto"/>
            </w:tcBorders>
            <w:noWrap/>
            <w:vAlign w:val="bottom"/>
          </w:tcPr>
          <w:p w14:paraId="1DD4FAEC" w14:textId="77777777" w:rsidR="0007421E" w:rsidRPr="0007537D" w:rsidRDefault="0007421E" w:rsidP="004D1BB8">
            <w:pPr>
              <w:spacing w:before="0" w:after="0"/>
              <w:ind w:left="214"/>
              <w:jc w:val="right"/>
              <w:rPr>
                <w:bCs/>
                <w:lang w:val="en-US"/>
              </w:rPr>
            </w:pPr>
            <w:r w:rsidRPr="0007537D">
              <w:rPr>
                <w:bCs/>
                <w:lang w:val="en-US"/>
              </w:rPr>
              <w:t>15.840,79</w:t>
            </w:r>
          </w:p>
        </w:tc>
      </w:tr>
      <w:tr w:rsidR="0007421E" w14:paraId="5D3EDA11"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E8A8CE4" w14:textId="77777777" w:rsidR="0007421E" w:rsidRDefault="0007421E" w:rsidP="004D1BB8">
            <w:pPr>
              <w:spacing w:before="0" w:after="0"/>
              <w:ind w:hanging="764"/>
              <w:jc w:val="right"/>
              <w:rPr>
                <w:b/>
                <w:bCs/>
                <w:lang w:val="en-US"/>
              </w:rPr>
            </w:pPr>
            <w:r>
              <w:rPr>
                <w:b/>
                <w:bCs/>
                <w:lang w:val="en-US"/>
              </w:rPr>
              <w:t>7</w:t>
            </w:r>
          </w:p>
        </w:tc>
        <w:tc>
          <w:tcPr>
            <w:tcW w:w="2242" w:type="dxa"/>
            <w:tcBorders>
              <w:top w:val="nil"/>
              <w:left w:val="double" w:sz="6" w:space="0" w:color="auto"/>
              <w:bottom w:val="nil"/>
              <w:right w:val="single" w:sz="12" w:space="0" w:color="auto"/>
            </w:tcBorders>
            <w:noWrap/>
            <w:vAlign w:val="bottom"/>
          </w:tcPr>
          <w:p w14:paraId="344BDBDF" w14:textId="77777777" w:rsidR="0007421E" w:rsidRPr="0007537D" w:rsidRDefault="0007421E" w:rsidP="004D1BB8">
            <w:pPr>
              <w:spacing w:before="0" w:after="0"/>
              <w:ind w:left="214"/>
              <w:jc w:val="right"/>
              <w:rPr>
                <w:bCs/>
                <w:lang w:val="en-US"/>
              </w:rPr>
            </w:pPr>
            <w:r w:rsidRPr="0007537D">
              <w:rPr>
                <w:bCs/>
                <w:lang w:val="en-US"/>
              </w:rPr>
              <w:t>16.430,76</w:t>
            </w:r>
          </w:p>
        </w:tc>
      </w:tr>
      <w:tr w:rsidR="0007421E" w14:paraId="2455AFB1"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F40B922" w14:textId="77777777" w:rsidR="0007421E" w:rsidRDefault="0007421E" w:rsidP="004D1BB8">
            <w:pPr>
              <w:spacing w:before="0" w:after="0"/>
              <w:ind w:hanging="764"/>
              <w:jc w:val="right"/>
              <w:rPr>
                <w:b/>
                <w:bCs/>
                <w:lang w:val="en-US"/>
              </w:rPr>
            </w:pPr>
            <w:r>
              <w:rPr>
                <w:b/>
                <w:bCs/>
                <w:lang w:val="en-US"/>
              </w:rPr>
              <w:t>8</w:t>
            </w:r>
          </w:p>
        </w:tc>
        <w:tc>
          <w:tcPr>
            <w:tcW w:w="2242" w:type="dxa"/>
            <w:tcBorders>
              <w:top w:val="nil"/>
              <w:left w:val="double" w:sz="6" w:space="0" w:color="auto"/>
              <w:bottom w:val="nil"/>
              <w:right w:val="single" w:sz="12" w:space="0" w:color="auto"/>
            </w:tcBorders>
            <w:noWrap/>
            <w:vAlign w:val="bottom"/>
          </w:tcPr>
          <w:p w14:paraId="010B29F8" w14:textId="77777777" w:rsidR="0007421E" w:rsidRPr="0007537D" w:rsidRDefault="0007421E" w:rsidP="004D1BB8">
            <w:pPr>
              <w:spacing w:before="0" w:after="0"/>
              <w:ind w:left="214"/>
              <w:jc w:val="right"/>
              <w:rPr>
                <w:bCs/>
                <w:lang w:val="en-US"/>
              </w:rPr>
            </w:pPr>
            <w:r w:rsidRPr="0007537D">
              <w:rPr>
                <w:bCs/>
                <w:lang w:val="en-US"/>
              </w:rPr>
              <w:t>16.430,76</w:t>
            </w:r>
          </w:p>
        </w:tc>
      </w:tr>
      <w:tr w:rsidR="0007421E" w14:paraId="04CC6182"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641CD4E" w14:textId="77777777" w:rsidR="0007421E" w:rsidRDefault="0007421E" w:rsidP="004D1BB8">
            <w:pPr>
              <w:spacing w:before="0" w:after="0"/>
              <w:ind w:hanging="764"/>
              <w:jc w:val="right"/>
              <w:rPr>
                <w:b/>
                <w:bCs/>
                <w:lang w:val="en-US"/>
              </w:rPr>
            </w:pPr>
            <w:r>
              <w:rPr>
                <w:b/>
                <w:bCs/>
                <w:lang w:val="en-US"/>
              </w:rPr>
              <w:t>9</w:t>
            </w:r>
          </w:p>
        </w:tc>
        <w:tc>
          <w:tcPr>
            <w:tcW w:w="2242" w:type="dxa"/>
            <w:tcBorders>
              <w:top w:val="nil"/>
              <w:left w:val="double" w:sz="6" w:space="0" w:color="auto"/>
              <w:bottom w:val="nil"/>
              <w:right w:val="single" w:sz="12" w:space="0" w:color="auto"/>
            </w:tcBorders>
            <w:noWrap/>
            <w:vAlign w:val="bottom"/>
          </w:tcPr>
          <w:p w14:paraId="256DEA90" w14:textId="77777777" w:rsidR="0007421E" w:rsidRPr="0007537D" w:rsidRDefault="0007421E" w:rsidP="004D1BB8">
            <w:pPr>
              <w:spacing w:before="0" w:after="0"/>
              <w:ind w:left="214"/>
              <w:jc w:val="right"/>
              <w:rPr>
                <w:bCs/>
                <w:lang w:val="en-US"/>
              </w:rPr>
            </w:pPr>
            <w:r w:rsidRPr="0007537D">
              <w:rPr>
                <w:bCs/>
                <w:lang w:val="en-US"/>
              </w:rPr>
              <w:t>18.549,97</w:t>
            </w:r>
          </w:p>
        </w:tc>
      </w:tr>
      <w:tr w:rsidR="0007421E" w14:paraId="2527A4B9"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FC56320" w14:textId="77777777" w:rsidR="0007421E" w:rsidRDefault="0007421E" w:rsidP="004D1BB8">
            <w:pPr>
              <w:spacing w:before="0" w:after="0"/>
              <w:ind w:hanging="764"/>
              <w:jc w:val="right"/>
              <w:rPr>
                <w:b/>
                <w:bCs/>
                <w:lang w:val="en-US"/>
              </w:rPr>
            </w:pPr>
            <w:r>
              <w:rPr>
                <w:b/>
                <w:bCs/>
                <w:lang w:val="en-US"/>
              </w:rPr>
              <w:t>10</w:t>
            </w:r>
          </w:p>
        </w:tc>
        <w:tc>
          <w:tcPr>
            <w:tcW w:w="2242" w:type="dxa"/>
            <w:tcBorders>
              <w:top w:val="nil"/>
              <w:left w:val="double" w:sz="6" w:space="0" w:color="auto"/>
              <w:bottom w:val="nil"/>
              <w:right w:val="single" w:sz="12" w:space="0" w:color="auto"/>
            </w:tcBorders>
            <w:noWrap/>
            <w:vAlign w:val="bottom"/>
          </w:tcPr>
          <w:p w14:paraId="427888DF" w14:textId="77777777" w:rsidR="0007421E" w:rsidRPr="0007537D" w:rsidRDefault="0007421E" w:rsidP="004D1BB8">
            <w:pPr>
              <w:spacing w:before="0" w:after="0"/>
              <w:ind w:left="214"/>
              <w:jc w:val="right"/>
              <w:rPr>
                <w:bCs/>
                <w:lang w:val="en-US"/>
              </w:rPr>
            </w:pPr>
            <w:r w:rsidRPr="0007537D">
              <w:rPr>
                <w:bCs/>
                <w:lang w:val="en-US"/>
              </w:rPr>
              <w:t>18.549,97</w:t>
            </w:r>
          </w:p>
        </w:tc>
      </w:tr>
      <w:tr w:rsidR="0007421E" w14:paraId="4FF722E1"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CE716EF" w14:textId="77777777" w:rsidR="0007421E" w:rsidRDefault="0007421E" w:rsidP="004D1BB8">
            <w:pPr>
              <w:spacing w:before="0" w:after="0"/>
              <w:ind w:hanging="764"/>
              <w:jc w:val="right"/>
              <w:rPr>
                <w:b/>
                <w:bCs/>
                <w:lang w:val="en-US"/>
              </w:rPr>
            </w:pPr>
            <w:r>
              <w:rPr>
                <w:b/>
                <w:bCs/>
                <w:lang w:val="en-US"/>
              </w:rPr>
              <w:t>11</w:t>
            </w:r>
          </w:p>
        </w:tc>
        <w:tc>
          <w:tcPr>
            <w:tcW w:w="2242" w:type="dxa"/>
            <w:tcBorders>
              <w:top w:val="nil"/>
              <w:left w:val="double" w:sz="6" w:space="0" w:color="auto"/>
              <w:bottom w:val="nil"/>
              <w:right w:val="single" w:sz="12" w:space="0" w:color="auto"/>
            </w:tcBorders>
            <w:noWrap/>
            <w:vAlign w:val="bottom"/>
          </w:tcPr>
          <w:p w14:paraId="4867C4D6" w14:textId="77777777" w:rsidR="0007421E" w:rsidRPr="0007537D" w:rsidRDefault="0007421E" w:rsidP="004D1BB8">
            <w:pPr>
              <w:spacing w:before="0" w:after="0"/>
              <w:ind w:left="214"/>
              <w:jc w:val="right"/>
              <w:rPr>
                <w:bCs/>
                <w:lang w:val="en-US"/>
              </w:rPr>
            </w:pPr>
            <w:r w:rsidRPr="0007537D">
              <w:rPr>
                <w:bCs/>
                <w:lang w:val="en-US"/>
              </w:rPr>
              <w:t>19.276,05</w:t>
            </w:r>
          </w:p>
        </w:tc>
      </w:tr>
      <w:tr w:rsidR="0007421E" w14:paraId="0B9A0A6F"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5701E31C" w14:textId="77777777" w:rsidR="0007421E" w:rsidRDefault="0007421E" w:rsidP="004D1BB8">
            <w:pPr>
              <w:spacing w:before="0" w:after="0"/>
              <w:ind w:hanging="764"/>
              <w:jc w:val="right"/>
              <w:rPr>
                <w:b/>
                <w:bCs/>
                <w:lang w:val="en-US"/>
              </w:rPr>
            </w:pPr>
            <w:r>
              <w:rPr>
                <w:b/>
                <w:bCs/>
                <w:lang w:val="en-US"/>
              </w:rPr>
              <w:t>12</w:t>
            </w:r>
          </w:p>
        </w:tc>
        <w:tc>
          <w:tcPr>
            <w:tcW w:w="2242" w:type="dxa"/>
            <w:tcBorders>
              <w:top w:val="nil"/>
              <w:left w:val="double" w:sz="6" w:space="0" w:color="auto"/>
              <w:bottom w:val="nil"/>
              <w:right w:val="single" w:sz="12" w:space="0" w:color="auto"/>
            </w:tcBorders>
            <w:noWrap/>
            <w:vAlign w:val="bottom"/>
          </w:tcPr>
          <w:p w14:paraId="7E728D0C" w14:textId="77777777" w:rsidR="0007421E" w:rsidRPr="0007537D" w:rsidRDefault="0007421E" w:rsidP="004D1BB8">
            <w:pPr>
              <w:spacing w:before="0" w:after="0"/>
              <w:ind w:left="214"/>
              <w:jc w:val="right"/>
              <w:rPr>
                <w:bCs/>
                <w:lang w:val="en-US"/>
              </w:rPr>
            </w:pPr>
            <w:r w:rsidRPr="0007537D">
              <w:rPr>
                <w:bCs/>
                <w:lang w:val="en-US"/>
              </w:rPr>
              <w:t>19.276,05</w:t>
            </w:r>
          </w:p>
        </w:tc>
      </w:tr>
      <w:tr w:rsidR="0007421E" w14:paraId="10983498"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F8F0E94" w14:textId="77777777" w:rsidR="0007421E" w:rsidRDefault="0007421E" w:rsidP="004D1BB8">
            <w:pPr>
              <w:spacing w:before="0" w:after="0"/>
              <w:ind w:hanging="764"/>
              <w:jc w:val="right"/>
              <w:rPr>
                <w:b/>
                <w:bCs/>
                <w:lang w:val="en-US"/>
              </w:rPr>
            </w:pPr>
            <w:r>
              <w:rPr>
                <w:b/>
                <w:bCs/>
                <w:lang w:val="en-US"/>
              </w:rPr>
              <w:t>13</w:t>
            </w:r>
          </w:p>
        </w:tc>
        <w:tc>
          <w:tcPr>
            <w:tcW w:w="2242" w:type="dxa"/>
            <w:tcBorders>
              <w:top w:val="nil"/>
              <w:left w:val="double" w:sz="6" w:space="0" w:color="auto"/>
              <w:bottom w:val="nil"/>
              <w:right w:val="single" w:sz="12" w:space="0" w:color="auto"/>
            </w:tcBorders>
            <w:noWrap/>
            <w:vAlign w:val="bottom"/>
          </w:tcPr>
          <w:p w14:paraId="1E2F1DD5" w14:textId="77777777" w:rsidR="0007421E" w:rsidRPr="0007537D" w:rsidRDefault="0007421E" w:rsidP="004D1BB8">
            <w:pPr>
              <w:spacing w:before="0" w:after="0"/>
              <w:ind w:left="214"/>
              <w:jc w:val="right"/>
              <w:rPr>
                <w:bCs/>
                <w:lang w:val="en-US"/>
              </w:rPr>
            </w:pPr>
            <w:r w:rsidRPr="0007537D">
              <w:rPr>
                <w:bCs/>
                <w:lang w:val="en-US"/>
              </w:rPr>
              <w:t>20.002,13</w:t>
            </w:r>
          </w:p>
        </w:tc>
      </w:tr>
      <w:tr w:rsidR="0007421E" w14:paraId="56775D59"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A26783F" w14:textId="77777777" w:rsidR="0007421E" w:rsidRDefault="0007421E" w:rsidP="004D1BB8">
            <w:pPr>
              <w:spacing w:before="0" w:after="0"/>
              <w:ind w:hanging="764"/>
              <w:jc w:val="right"/>
              <w:rPr>
                <w:b/>
                <w:bCs/>
                <w:lang w:val="en-US"/>
              </w:rPr>
            </w:pPr>
            <w:r>
              <w:rPr>
                <w:b/>
                <w:bCs/>
                <w:lang w:val="en-US"/>
              </w:rPr>
              <w:t>14</w:t>
            </w:r>
          </w:p>
        </w:tc>
        <w:tc>
          <w:tcPr>
            <w:tcW w:w="2242" w:type="dxa"/>
            <w:tcBorders>
              <w:top w:val="nil"/>
              <w:left w:val="double" w:sz="6" w:space="0" w:color="auto"/>
              <w:bottom w:val="nil"/>
              <w:right w:val="single" w:sz="12" w:space="0" w:color="auto"/>
            </w:tcBorders>
            <w:noWrap/>
            <w:vAlign w:val="bottom"/>
          </w:tcPr>
          <w:p w14:paraId="70DFD83C" w14:textId="77777777" w:rsidR="0007421E" w:rsidRPr="0007537D" w:rsidRDefault="0007421E" w:rsidP="004D1BB8">
            <w:pPr>
              <w:spacing w:before="0" w:after="0"/>
              <w:ind w:left="214"/>
              <w:jc w:val="right"/>
              <w:rPr>
                <w:bCs/>
                <w:lang w:val="en-US"/>
              </w:rPr>
            </w:pPr>
            <w:r w:rsidRPr="0007537D">
              <w:rPr>
                <w:bCs/>
                <w:lang w:val="en-US"/>
              </w:rPr>
              <w:t>20.002,13</w:t>
            </w:r>
          </w:p>
        </w:tc>
      </w:tr>
      <w:tr w:rsidR="0007421E" w14:paraId="3C2C4AAC"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3C44FA5F" w14:textId="77777777" w:rsidR="0007421E" w:rsidRDefault="0007421E" w:rsidP="004D1BB8">
            <w:pPr>
              <w:spacing w:before="0" w:after="0"/>
              <w:ind w:hanging="764"/>
              <w:jc w:val="right"/>
              <w:rPr>
                <w:b/>
                <w:bCs/>
                <w:lang w:val="en-US"/>
              </w:rPr>
            </w:pPr>
            <w:r>
              <w:rPr>
                <w:b/>
                <w:bCs/>
                <w:lang w:val="en-US"/>
              </w:rPr>
              <w:t>15</w:t>
            </w:r>
          </w:p>
        </w:tc>
        <w:tc>
          <w:tcPr>
            <w:tcW w:w="2242" w:type="dxa"/>
            <w:tcBorders>
              <w:top w:val="nil"/>
              <w:left w:val="double" w:sz="6" w:space="0" w:color="auto"/>
              <w:bottom w:val="nil"/>
              <w:right w:val="single" w:sz="12" w:space="0" w:color="auto"/>
            </w:tcBorders>
            <w:noWrap/>
            <w:vAlign w:val="bottom"/>
          </w:tcPr>
          <w:p w14:paraId="3D45DC96" w14:textId="77777777" w:rsidR="0007421E" w:rsidRPr="0007537D" w:rsidRDefault="0007421E" w:rsidP="004D1BB8">
            <w:pPr>
              <w:spacing w:before="0" w:after="0"/>
              <w:ind w:left="214"/>
              <w:jc w:val="right"/>
              <w:rPr>
                <w:bCs/>
                <w:lang w:val="en-US"/>
              </w:rPr>
            </w:pPr>
            <w:r w:rsidRPr="0007537D">
              <w:rPr>
                <w:bCs/>
                <w:lang w:val="en-US"/>
              </w:rPr>
              <w:t>20.728,21</w:t>
            </w:r>
          </w:p>
        </w:tc>
      </w:tr>
      <w:tr w:rsidR="0007421E" w14:paraId="5E7F213E"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0A397CB5" w14:textId="77777777" w:rsidR="0007421E" w:rsidRDefault="0007421E" w:rsidP="004D1BB8">
            <w:pPr>
              <w:spacing w:before="0" w:after="0"/>
              <w:ind w:hanging="764"/>
              <w:jc w:val="right"/>
              <w:rPr>
                <w:b/>
                <w:bCs/>
                <w:lang w:val="en-US"/>
              </w:rPr>
            </w:pPr>
            <w:r>
              <w:rPr>
                <w:b/>
                <w:bCs/>
                <w:lang w:val="en-US"/>
              </w:rPr>
              <w:t>16</w:t>
            </w:r>
          </w:p>
        </w:tc>
        <w:tc>
          <w:tcPr>
            <w:tcW w:w="2242" w:type="dxa"/>
            <w:tcBorders>
              <w:top w:val="nil"/>
              <w:left w:val="double" w:sz="6" w:space="0" w:color="auto"/>
              <w:bottom w:val="nil"/>
              <w:right w:val="single" w:sz="12" w:space="0" w:color="auto"/>
            </w:tcBorders>
            <w:noWrap/>
            <w:vAlign w:val="bottom"/>
          </w:tcPr>
          <w:p w14:paraId="5A71E586" w14:textId="77777777" w:rsidR="0007421E" w:rsidRPr="0007537D" w:rsidRDefault="0007421E" w:rsidP="004D1BB8">
            <w:pPr>
              <w:spacing w:before="0" w:after="0"/>
              <w:ind w:left="214"/>
              <w:jc w:val="right"/>
              <w:rPr>
                <w:bCs/>
                <w:lang w:val="en-US"/>
              </w:rPr>
            </w:pPr>
            <w:r w:rsidRPr="0007537D">
              <w:rPr>
                <w:bCs/>
                <w:lang w:val="en-US"/>
              </w:rPr>
              <w:t>20.728,21</w:t>
            </w:r>
          </w:p>
        </w:tc>
      </w:tr>
      <w:tr w:rsidR="0007421E" w14:paraId="01C2F5DE"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4E2B2003" w14:textId="77777777" w:rsidR="0007421E" w:rsidRDefault="0007421E" w:rsidP="004D1BB8">
            <w:pPr>
              <w:spacing w:before="0" w:after="0"/>
              <w:ind w:hanging="764"/>
              <w:jc w:val="right"/>
              <w:rPr>
                <w:b/>
                <w:bCs/>
                <w:lang w:val="en-US"/>
              </w:rPr>
            </w:pPr>
            <w:r>
              <w:rPr>
                <w:b/>
                <w:bCs/>
                <w:lang w:val="en-US"/>
              </w:rPr>
              <w:t>17</w:t>
            </w:r>
          </w:p>
        </w:tc>
        <w:tc>
          <w:tcPr>
            <w:tcW w:w="2242" w:type="dxa"/>
            <w:tcBorders>
              <w:top w:val="nil"/>
              <w:left w:val="double" w:sz="6" w:space="0" w:color="auto"/>
              <w:bottom w:val="nil"/>
              <w:right w:val="single" w:sz="12" w:space="0" w:color="auto"/>
            </w:tcBorders>
            <w:noWrap/>
            <w:vAlign w:val="bottom"/>
          </w:tcPr>
          <w:p w14:paraId="677800C8" w14:textId="77777777" w:rsidR="0007421E" w:rsidRPr="0007537D" w:rsidRDefault="0007421E" w:rsidP="004D1BB8">
            <w:pPr>
              <w:spacing w:before="0" w:after="0"/>
              <w:ind w:left="214"/>
              <w:jc w:val="right"/>
              <w:rPr>
                <w:bCs/>
                <w:lang w:val="en-US"/>
              </w:rPr>
            </w:pPr>
            <w:r w:rsidRPr="0007537D">
              <w:rPr>
                <w:bCs/>
                <w:lang w:val="en-US"/>
              </w:rPr>
              <w:t>21.454,29</w:t>
            </w:r>
          </w:p>
        </w:tc>
      </w:tr>
      <w:tr w:rsidR="0007421E" w14:paraId="1ACF86CB"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2F5EE6C5" w14:textId="77777777" w:rsidR="0007421E" w:rsidRDefault="0007421E" w:rsidP="004D1BB8">
            <w:pPr>
              <w:spacing w:before="0" w:after="0"/>
              <w:ind w:hanging="764"/>
              <w:jc w:val="right"/>
              <w:rPr>
                <w:b/>
                <w:bCs/>
                <w:lang w:val="en-US"/>
              </w:rPr>
            </w:pPr>
            <w:r>
              <w:rPr>
                <w:b/>
                <w:bCs/>
                <w:lang w:val="en-US"/>
              </w:rPr>
              <w:t>18</w:t>
            </w:r>
          </w:p>
        </w:tc>
        <w:tc>
          <w:tcPr>
            <w:tcW w:w="2242" w:type="dxa"/>
            <w:tcBorders>
              <w:top w:val="nil"/>
              <w:left w:val="double" w:sz="6" w:space="0" w:color="auto"/>
              <w:bottom w:val="nil"/>
              <w:right w:val="single" w:sz="12" w:space="0" w:color="auto"/>
            </w:tcBorders>
            <w:noWrap/>
            <w:vAlign w:val="bottom"/>
          </w:tcPr>
          <w:p w14:paraId="66C7D1FB" w14:textId="77777777" w:rsidR="0007421E" w:rsidRPr="0007537D" w:rsidRDefault="0007421E" w:rsidP="004D1BB8">
            <w:pPr>
              <w:spacing w:before="0" w:after="0"/>
              <w:ind w:left="214"/>
              <w:jc w:val="right"/>
              <w:rPr>
                <w:bCs/>
                <w:lang w:val="en-US"/>
              </w:rPr>
            </w:pPr>
            <w:r w:rsidRPr="0007537D">
              <w:rPr>
                <w:bCs/>
                <w:lang w:val="en-US"/>
              </w:rPr>
              <w:t>21.454,29</w:t>
            </w:r>
          </w:p>
        </w:tc>
      </w:tr>
      <w:tr w:rsidR="0007421E" w14:paraId="15A23DCE"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2672CFD9" w14:textId="77777777" w:rsidR="0007421E" w:rsidRDefault="0007421E" w:rsidP="004D1BB8">
            <w:pPr>
              <w:spacing w:before="0" w:after="0"/>
              <w:ind w:hanging="764"/>
              <w:jc w:val="right"/>
              <w:rPr>
                <w:b/>
                <w:bCs/>
                <w:lang w:val="en-US"/>
              </w:rPr>
            </w:pPr>
            <w:r>
              <w:rPr>
                <w:b/>
                <w:bCs/>
                <w:lang w:val="en-US"/>
              </w:rPr>
              <w:t>19</w:t>
            </w:r>
          </w:p>
        </w:tc>
        <w:tc>
          <w:tcPr>
            <w:tcW w:w="2242" w:type="dxa"/>
            <w:tcBorders>
              <w:top w:val="nil"/>
              <w:left w:val="double" w:sz="6" w:space="0" w:color="auto"/>
              <w:bottom w:val="nil"/>
              <w:right w:val="single" w:sz="12" w:space="0" w:color="auto"/>
            </w:tcBorders>
            <w:noWrap/>
            <w:vAlign w:val="bottom"/>
          </w:tcPr>
          <w:p w14:paraId="1D9C70DB" w14:textId="77777777" w:rsidR="0007421E" w:rsidRPr="0007537D" w:rsidRDefault="0007421E" w:rsidP="004D1BB8">
            <w:pPr>
              <w:spacing w:before="0" w:after="0"/>
              <w:ind w:left="214"/>
              <w:jc w:val="right"/>
              <w:rPr>
                <w:bCs/>
                <w:lang w:val="en-US"/>
              </w:rPr>
            </w:pPr>
            <w:r w:rsidRPr="0007537D">
              <w:rPr>
                <w:bCs/>
                <w:lang w:val="en-US"/>
              </w:rPr>
              <w:t>22.180,37</w:t>
            </w:r>
          </w:p>
        </w:tc>
      </w:tr>
      <w:tr w:rsidR="0007421E" w14:paraId="2012F480"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0C29BCD0" w14:textId="77777777" w:rsidR="0007421E" w:rsidRDefault="0007421E" w:rsidP="004D1BB8">
            <w:pPr>
              <w:spacing w:before="0" w:after="0"/>
              <w:ind w:hanging="764"/>
              <w:jc w:val="right"/>
              <w:rPr>
                <w:b/>
                <w:bCs/>
                <w:lang w:val="en-US"/>
              </w:rPr>
            </w:pPr>
            <w:r>
              <w:rPr>
                <w:b/>
                <w:bCs/>
                <w:lang w:val="en-US"/>
              </w:rPr>
              <w:t>20</w:t>
            </w:r>
          </w:p>
        </w:tc>
        <w:tc>
          <w:tcPr>
            <w:tcW w:w="2242" w:type="dxa"/>
            <w:tcBorders>
              <w:top w:val="nil"/>
              <w:left w:val="double" w:sz="6" w:space="0" w:color="auto"/>
              <w:bottom w:val="nil"/>
              <w:right w:val="single" w:sz="12" w:space="0" w:color="auto"/>
            </w:tcBorders>
            <w:noWrap/>
            <w:vAlign w:val="bottom"/>
          </w:tcPr>
          <w:p w14:paraId="383D3B26" w14:textId="77777777" w:rsidR="0007421E" w:rsidRPr="0007537D" w:rsidRDefault="0007421E" w:rsidP="004D1BB8">
            <w:pPr>
              <w:spacing w:before="0" w:after="0"/>
              <w:ind w:left="214"/>
              <w:jc w:val="right"/>
              <w:rPr>
                <w:bCs/>
                <w:lang w:val="en-US"/>
              </w:rPr>
            </w:pPr>
            <w:r w:rsidRPr="0007537D">
              <w:rPr>
                <w:bCs/>
                <w:lang w:val="en-US"/>
              </w:rPr>
              <w:t>22.180,37</w:t>
            </w:r>
          </w:p>
        </w:tc>
      </w:tr>
      <w:tr w:rsidR="0007421E" w14:paraId="0DEA5833"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123AA839" w14:textId="77777777" w:rsidR="0007421E" w:rsidRDefault="0007421E" w:rsidP="004D1BB8">
            <w:pPr>
              <w:spacing w:before="0" w:after="0"/>
              <w:ind w:hanging="764"/>
              <w:jc w:val="right"/>
              <w:rPr>
                <w:b/>
                <w:bCs/>
                <w:lang w:val="en-US"/>
              </w:rPr>
            </w:pPr>
            <w:r>
              <w:rPr>
                <w:b/>
                <w:bCs/>
                <w:lang w:val="en-US"/>
              </w:rPr>
              <w:t>21</w:t>
            </w:r>
          </w:p>
        </w:tc>
        <w:tc>
          <w:tcPr>
            <w:tcW w:w="2242" w:type="dxa"/>
            <w:tcBorders>
              <w:top w:val="nil"/>
              <w:left w:val="double" w:sz="6" w:space="0" w:color="auto"/>
              <w:bottom w:val="nil"/>
              <w:right w:val="single" w:sz="12" w:space="0" w:color="auto"/>
            </w:tcBorders>
            <w:noWrap/>
            <w:vAlign w:val="bottom"/>
          </w:tcPr>
          <w:p w14:paraId="6F543E63" w14:textId="77777777" w:rsidR="0007421E" w:rsidRPr="0007537D" w:rsidRDefault="0007421E" w:rsidP="004D1BB8">
            <w:pPr>
              <w:spacing w:before="0" w:after="0"/>
              <w:ind w:left="214"/>
              <w:jc w:val="right"/>
              <w:rPr>
                <w:bCs/>
                <w:lang w:val="en-US"/>
              </w:rPr>
            </w:pPr>
            <w:r w:rsidRPr="0007537D">
              <w:rPr>
                <w:bCs/>
                <w:lang w:val="en-US"/>
              </w:rPr>
              <w:t>22.906,45</w:t>
            </w:r>
          </w:p>
        </w:tc>
      </w:tr>
      <w:tr w:rsidR="0007421E" w14:paraId="5CF3D9A0"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7246564B" w14:textId="77777777" w:rsidR="0007421E" w:rsidRDefault="0007421E" w:rsidP="004D1BB8">
            <w:pPr>
              <w:spacing w:before="0" w:after="0"/>
              <w:ind w:hanging="764"/>
              <w:jc w:val="right"/>
              <w:rPr>
                <w:b/>
                <w:bCs/>
                <w:lang w:val="en-US"/>
              </w:rPr>
            </w:pPr>
            <w:r>
              <w:rPr>
                <w:b/>
                <w:bCs/>
                <w:lang w:val="en-US"/>
              </w:rPr>
              <w:t>22</w:t>
            </w:r>
          </w:p>
        </w:tc>
        <w:tc>
          <w:tcPr>
            <w:tcW w:w="2242" w:type="dxa"/>
            <w:tcBorders>
              <w:top w:val="nil"/>
              <w:left w:val="double" w:sz="6" w:space="0" w:color="auto"/>
              <w:bottom w:val="nil"/>
              <w:right w:val="single" w:sz="12" w:space="0" w:color="auto"/>
            </w:tcBorders>
            <w:noWrap/>
            <w:vAlign w:val="bottom"/>
          </w:tcPr>
          <w:p w14:paraId="0F697D2D" w14:textId="77777777" w:rsidR="0007421E" w:rsidRPr="0007537D" w:rsidRDefault="0007421E" w:rsidP="004D1BB8">
            <w:pPr>
              <w:spacing w:before="0" w:after="0"/>
              <w:ind w:left="214"/>
              <w:jc w:val="right"/>
              <w:rPr>
                <w:bCs/>
                <w:lang w:val="en-US"/>
              </w:rPr>
            </w:pPr>
            <w:r w:rsidRPr="0007537D">
              <w:rPr>
                <w:bCs/>
                <w:lang w:val="en-US"/>
              </w:rPr>
              <w:t>22.906,45</w:t>
            </w:r>
          </w:p>
        </w:tc>
      </w:tr>
      <w:tr w:rsidR="0007421E" w14:paraId="3509567A"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11F0A466" w14:textId="77777777" w:rsidR="0007421E" w:rsidRDefault="0007421E" w:rsidP="004D1BB8">
            <w:pPr>
              <w:spacing w:before="0" w:after="0"/>
              <w:ind w:hanging="764"/>
              <w:jc w:val="right"/>
              <w:rPr>
                <w:b/>
                <w:bCs/>
                <w:lang w:val="en-US"/>
              </w:rPr>
            </w:pPr>
            <w:r>
              <w:rPr>
                <w:b/>
                <w:bCs/>
                <w:lang w:val="en-US"/>
              </w:rPr>
              <w:t>23</w:t>
            </w:r>
          </w:p>
        </w:tc>
        <w:tc>
          <w:tcPr>
            <w:tcW w:w="2242" w:type="dxa"/>
            <w:tcBorders>
              <w:top w:val="nil"/>
              <w:left w:val="double" w:sz="6" w:space="0" w:color="auto"/>
              <w:bottom w:val="nil"/>
              <w:right w:val="single" w:sz="12" w:space="0" w:color="auto"/>
            </w:tcBorders>
            <w:noWrap/>
            <w:vAlign w:val="bottom"/>
          </w:tcPr>
          <w:p w14:paraId="57DF854A" w14:textId="77777777" w:rsidR="0007421E" w:rsidRPr="0007537D" w:rsidRDefault="0007421E" w:rsidP="004D1BB8">
            <w:pPr>
              <w:spacing w:before="0" w:after="0"/>
              <w:ind w:left="214"/>
              <w:jc w:val="right"/>
              <w:rPr>
                <w:bCs/>
                <w:lang w:val="en-US"/>
              </w:rPr>
            </w:pPr>
            <w:r w:rsidRPr="0007537D">
              <w:rPr>
                <w:bCs/>
                <w:lang w:val="en-US"/>
              </w:rPr>
              <w:t>23.632,53</w:t>
            </w:r>
          </w:p>
        </w:tc>
      </w:tr>
      <w:tr w:rsidR="0007421E" w14:paraId="03C1D462"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4247640E" w14:textId="77777777" w:rsidR="0007421E" w:rsidRDefault="0007421E" w:rsidP="004D1BB8">
            <w:pPr>
              <w:spacing w:before="0" w:after="0"/>
              <w:ind w:hanging="764"/>
              <w:jc w:val="right"/>
              <w:rPr>
                <w:b/>
                <w:bCs/>
                <w:lang w:val="en-US"/>
              </w:rPr>
            </w:pPr>
            <w:r>
              <w:rPr>
                <w:b/>
                <w:bCs/>
                <w:lang w:val="en-US"/>
              </w:rPr>
              <w:t>24</w:t>
            </w:r>
          </w:p>
        </w:tc>
        <w:tc>
          <w:tcPr>
            <w:tcW w:w="2242" w:type="dxa"/>
            <w:tcBorders>
              <w:top w:val="nil"/>
              <w:left w:val="double" w:sz="6" w:space="0" w:color="auto"/>
              <w:bottom w:val="nil"/>
              <w:right w:val="single" w:sz="12" w:space="0" w:color="auto"/>
            </w:tcBorders>
            <w:noWrap/>
            <w:vAlign w:val="bottom"/>
          </w:tcPr>
          <w:p w14:paraId="47D64FD7" w14:textId="77777777" w:rsidR="0007421E" w:rsidRPr="0007537D" w:rsidRDefault="0007421E" w:rsidP="004D1BB8">
            <w:pPr>
              <w:spacing w:before="0" w:after="0"/>
              <w:ind w:left="214"/>
              <w:jc w:val="right"/>
              <w:rPr>
                <w:bCs/>
                <w:lang w:val="en-US"/>
              </w:rPr>
            </w:pPr>
            <w:r w:rsidRPr="0007537D">
              <w:rPr>
                <w:bCs/>
                <w:lang w:val="en-US"/>
              </w:rPr>
              <w:t>23.632,53</w:t>
            </w:r>
          </w:p>
        </w:tc>
      </w:tr>
      <w:tr w:rsidR="0007421E" w14:paraId="1DB1AE19"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3DFD6EF2" w14:textId="77777777" w:rsidR="0007421E" w:rsidRDefault="0007421E" w:rsidP="004D1BB8">
            <w:pPr>
              <w:spacing w:before="0" w:after="0"/>
              <w:ind w:hanging="764"/>
              <w:jc w:val="right"/>
              <w:rPr>
                <w:b/>
                <w:bCs/>
                <w:lang w:val="en-US"/>
              </w:rPr>
            </w:pPr>
            <w:r>
              <w:rPr>
                <w:b/>
                <w:bCs/>
                <w:lang w:val="en-US"/>
              </w:rPr>
              <w:t>25</w:t>
            </w:r>
          </w:p>
        </w:tc>
        <w:tc>
          <w:tcPr>
            <w:tcW w:w="2242" w:type="dxa"/>
            <w:tcBorders>
              <w:top w:val="nil"/>
              <w:left w:val="double" w:sz="6" w:space="0" w:color="auto"/>
              <w:bottom w:val="nil"/>
              <w:right w:val="single" w:sz="12" w:space="0" w:color="auto"/>
            </w:tcBorders>
            <w:noWrap/>
            <w:vAlign w:val="bottom"/>
          </w:tcPr>
          <w:p w14:paraId="3E960E5C" w14:textId="77777777" w:rsidR="0007421E" w:rsidRPr="0007537D" w:rsidRDefault="0007421E" w:rsidP="004D1BB8">
            <w:pPr>
              <w:spacing w:before="0" w:after="0"/>
              <w:ind w:left="214"/>
              <w:jc w:val="right"/>
              <w:rPr>
                <w:bCs/>
                <w:lang w:val="en-US"/>
              </w:rPr>
            </w:pPr>
            <w:r w:rsidRPr="0007537D">
              <w:rPr>
                <w:bCs/>
                <w:lang w:val="en-US"/>
              </w:rPr>
              <w:t>24.358,61</w:t>
            </w:r>
          </w:p>
        </w:tc>
      </w:tr>
      <w:tr w:rsidR="0007421E" w14:paraId="2E3083B3"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4470C448" w14:textId="77777777" w:rsidR="0007421E" w:rsidRDefault="0007421E" w:rsidP="004D1BB8">
            <w:pPr>
              <w:spacing w:before="0" w:after="0"/>
              <w:ind w:hanging="764"/>
              <w:jc w:val="right"/>
              <w:rPr>
                <w:b/>
                <w:bCs/>
                <w:lang w:val="en-US"/>
              </w:rPr>
            </w:pPr>
            <w:r>
              <w:rPr>
                <w:b/>
                <w:bCs/>
                <w:lang w:val="en-US"/>
              </w:rPr>
              <w:t>26</w:t>
            </w:r>
          </w:p>
        </w:tc>
        <w:tc>
          <w:tcPr>
            <w:tcW w:w="2242" w:type="dxa"/>
            <w:tcBorders>
              <w:top w:val="nil"/>
              <w:left w:val="double" w:sz="6" w:space="0" w:color="auto"/>
              <w:bottom w:val="nil"/>
              <w:right w:val="single" w:sz="12" w:space="0" w:color="auto"/>
            </w:tcBorders>
            <w:noWrap/>
            <w:vAlign w:val="bottom"/>
          </w:tcPr>
          <w:p w14:paraId="3526D7C5" w14:textId="77777777" w:rsidR="0007421E" w:rsidRPr="0007537D" w:rsidRDefault="0007421E" w:rsidP="004D1BB8">
            <w:pPr>
              <w:spacing w:before="0" w:after="0"/>
              <w:ind w:left="214"/>
              <w:jc w:val="right"/>
              <w:rPr>
                <w:bCs/>
                <w:lang w:val="en-US"/>
              </w:rPr>
            </w:pPr>
            <w:r w:rsidRPr="0007537D">
              <w:rPr>
                <w:bCs/>
                <w:lang w:val="en-US"/>
              </w:rPr>
              <w:t>24.358,61</w:t>
            </w:r>
          </w:p>
        </w:tc>
      </w:tr>
      <w:tr w:rsidR="0007421E" w14:paraId="796FB8C5"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1639296B" w14:textId="77777777" w:rsidR="0007421E" w:rsidRDefault="0007421E" w:rsidP="004D1BB8">
            <w:pPr>
              <w:spacing w:before="0" w:after="0"/>
              <w:ind w:hanging="764"/>
              <w:jc w:val="right"/>
              <w:rPr>
                <w:b/>
                <w:bCs/>
                <w:lang w:val="en-US"/>
              </w:rPr>
            </w:pPr>
            <w:r>
              <w:rPr>
                <w:b/>
                <w:bCs/>
                <w:lang w:val="en-US"/>
              </w:rPr>
              <w:t>27</w:t>
            </w:r>
          </w:p>
        </w:tc>
        <w:tc>
          <w:tcPr>
            <w:tcW w:w="2242" w:type="dxa"/>
            <w:tcBorders>
              <w:top w:val="nil"/>
              <w:left w:val="double" w:sz="6" w:space="0" w:color="auto"/>
              <w:bottom w:val="nil"/>
              <w:right w:val="single" w:sz="12" w:space="0" w:color="auto"/>
            </w:tcBorders>
            <w:noWrap/>
            <w:vAlign w:val="bottom"/>
          </w:tcPr>
          <w:p w14:paraId="29F6BAF9" w14:textId="77777777" w:rsidR="0007421E" w:rsidRPr="0007537D" w:rsidRDefault="0007421E" w:rsidP="004D1BB8">
            <w:pPr>
              <w:spacing w:before="0" w:after="0"/>
              <w:ind w:left="214"/>
              <w:jc w:val="right"/>
              <w:rPr>
                <w:bCs/>
                <w:lang w:val="en-US"/>
              </w:rPr>
            </w:pPr>
            <w:r w:rsidRPr="0007537D">
              <w:rPr>
                <w:bCs/>
                <w:lang w:val="en-US"/>
              </w:rPr>
              <w:t>25.084,69</w:t>
            </w:r>
          </w:p>
        </w:tc>
      </w:tr>
      <w:tr w:rsidR="0007421E" w14:paraId="281B6F6D"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4E10675C" w14:textId="77777777" w:rsidR="0007421E" w:rsidRDefault="0007421E" w:rsidP="004D1BB8">
            <w:pPr>
              <w:spacing w:before="0" w:after="0"/>
              <w:ind w:hanging="764"/>
              <w:jc w:val="right"/>
              <w:rPr>
                <w:b/>
                <w:bCs/>
                <w:lang w:val="en-US"/>
              </w:rPr>
            </w:pPr>
            <w:r>
              <w:rPr>
                <w:b/>
                <w:bCs/>
                <w:lang w:val="en-US"/>
              </w:rPr>
              <w:t>28</w:t>
            </w:r>
          </w:p>
        </w:tc>
        <w:tc>
          <w:tcPr>
            <w:tcW w:w="2242" w:type="dxa"/>
            <w:tcBorders>
              <w:top w:val="nil"/>
              <w:left w:val="double" w:sz="6" w:space="0" w:color="auto"/>
              <w:bottom w:val="nil"/>
              <w:right w:val="single" w:sz="12" w:space="0" w:color="auto"/>
            </w:tcBorders>
            <w:noWrap/>
            <w:vAlign w:val="bottom"/>
          </w:tcPr>
          <w:p w14:paraId="665A0FC2" w14:textId="77777777" w:rsidR="0007421E" w:rsidRPr="0007537D" w:rsidRDefault="0007421E" w:rsidP="004D1BB8">
            <w:pPr>
              <w:spacing w:before="0" w:after="0"/>
              <w:ind w:left="214"/>
              <w:jc w:val="right"/>
              <w:rPr>
                <w:bCs/>
                <w:lang w:val="en-US"/>
              </w:rPr>
            </w:pPr>
            <w:r w:rsidRPr="0007537D">
              <w:rPr>
                <w:bCs/>
                <w:lang w:val="en-US"/>
              </w:rPr>
              <w:t>25.084,69</w:t>
            </w:r>
          </w:p>
        </w:tc>
      </w:tr>
      <w:tr w:rsidR="0007421E" w14:paraId="2207BBC7" w14:textId="77777777" w:rsidTr="004D1BB8">
        <w:trPr>
          <w:trHeight w:val="315"/>
          <w:jc w:val="center"/>
        </w:trPr>
        <w:tc>
          <w:tcPr>
            <w:tcW w:w="1291" w:type="dxa"/>
            <w:tcBorders>
              <w:top w:val="nil"/>
              <w:left w:val="single" w:sz="12" w:space="0" w:color="auto"/>
              <w:bottom w:val="single" w:sz="12" w:space="0" w:color="auto"/>
              <w:right w:val="double" w:sz="6" w:space="0" w:color="auto"/>
            </w:tcBorders>
            <w:shd w:val="clear" w:color="auto" w:fill="C0C0C0"/>
            <w:noWrap/>
            <w:vAlign w:val="bottom"/>
          </w:tcPr>
          <w:p w14:paraId="3F8E7C4B" w14:textId="77777777" w:rsidR="0007421E" w:rsidRDefault="0007421E" w:rsidP="004D1BB8">
            <w:pPr>
              <w:spacing w:before="0" w:after="0"/>
              <w:ind w:hanging="764"/>
              <w:jc w:val="right"/>
              <w:rPr>
                <w:b/>
                <w:bCs/>
                <w:lang w:val="en-US"/>
              </w:rPr>
            </w:pPr>
            <w:r>
              <w:rPr>
                <w:b/>
                <w:bCs/>
                <w:lang w:val="en-US"/>
              </w:rPr>
              <w:t>29</w:t>
            </w:r>
          </w:p>
        </w:tc>
        <w:tc>
          <w:tcPr>
            <w:tcW w:w="2242" w:type="dxa"/>
            <w:tcBorders>
              <w:top w:val="nil"/>
              <w:left w:val="double" w:sz="6" w:space="0" w:color="auto"/>
              <w:bottom w:val="single" w:sz="12" w:space="0" w:color="auto"/>
              <w:right w:val="single" w:sz="12" w:space="0" w:color="auto"/>
            </w:tcBorders>
            <w:noWrap/>
            <w:vAlign w:val="bottom"/>
          </w:tcPr>
          <w:p w14:paraId="58431EF7" w14:textId="77777777" w:rsidR="0007421E" w:rsidRPr="0007537D" w:rsidRDefault="0007421E" w:rsidP="004D1BB8">
            <w:pPr>
              <w:spacing w:before="0" w:after="0"/>
              <w:ind w:left="214"/>
              <w:jc w:val="right"/>
              <w:rPr>
                <w:bCs/>
                <w:lang w:val="en-US"/>
              </w:rPr>
            </w:pPr>
            <w:r w:rsidRPr="0007537D">
              <w:rPr>
                <w:bCs/>
                <w:lang w:val="en-US"/>
              </w:rPr>
              <w:t>25.810,77</w:t>
            </w:r>
          </w:p>
        </w:tc>
      </w:tr>
    </w:tbl>
    <w:p w14:paraId="1DBB972A" w14:textId="02B2EEBB" w:rsidR="0007421E" w:rsidRDefault="0007421E" w:rsidP="0007421E">
      <w:pPr>
        <w:pStyle w:val="Plattetekst23"/>
        <w:rPr>
          <w:szCs w:val="24"/>
        </w:rPr>
      </w:pPr>
    </w:p>
    <w:p w14:paraId="257D2CCA" w14:textId="77777777" w:rsidR="00EB05BC" w:rsidRDefault="00EB05BC" w:rsidP="0007421E">
      <w:pPr>
        <w:pStyle w:val="Plattetekst23"/>
        <w:rPr>
          <w:szCs w:val="24"/>
        </w:rPr>
      </w:pPr>
    </w:p>
    <w:tbl>
      <w:tblPr>
        <w:tblW w:w="3533" w:type="dxa"/>
        <w:jc w:val="center"/>
        <w:tblCellMar>
          <w:left w:w="70" w:type="dxa"/>
          <w:right w:w="70" w:type="dxa"/>
        </w:tblCellMar>
        <w:tblLook w:val="0000" w:firstRow="0" w:lastRow="0" w:firstColumn="0" w:lastColumn="0" w:noHBand="0" w:noVBand="0"/>
      </w:tblPr>
      <w:tblGrid>
        <w:gridCol w:w="1291"/>
        <w:gridCol w:w="2242"/>
      </w:tblGrid>
      <w:tr w:rsidR="0007421E" w14:paraId="27DC0CE7" w14:textId="77777777" w:rsidTr="004D1BB8">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E3E3E3"/>
            <w:vAlign w:val="center"/>
          </w:tcPr>
          <w:p w14:paraId="40A2DFE1" w14:textId="77777777" w:rsidR="0007421E" w:rsidRDefault="0007421E" w:rsidP="004D1BB8">
            <w:pPr>
              <w:spacing w:before="0" w:after="0"/>
              <w:ind w:hanging="764"/>
              <w:jc w:val="center"/>
              <w:rPr>
                <w:b/>
                <w:bCs/>
                <w:lang w:val="en-US"/>
              </w:rPr>
            </w:pPr>
            <w:proofErr w:type="spellStart"/>
            <w:r>
              <w:rPr>
                <w:b/>
                <w:bCs/>
                <w:lang w:val="en-US"/>
              </w:rPr>
              <w:t>salaris</w:t>
            </w:r>
            <w:proofErr w:type="spellEnd"/>
            <w:r>
              <w:rPr>
                <w:b/>
                <w:bCs/>
                <w:lang w:val="en-US"/>
              </w:rPr>
              <w:t>-</w:t>
            </w:r>
          </w:p>
          <w:p w14:paraId="4373885D" w14:textId="77777777" w:rsidR="0007421E" w:rsidRDefault="0007421E" w:rsidP="004D1BB8">
            <w:pPr>
              <w:spacing w:before="0" w:after="0"/>
              <w:ind w:left="87"/>
              <w:jc w:val="center"/>
              <w:rPr>
                <w:b/>
                <w:bCs/>
                <w:lang w:val="en-US"/>
              </w:rPr>
            </w:pPr>
            <w:proofErr w:type="spellStart"/>
            <w:r>
              <w:rPr>
                <w:b/>
                <w:bCs/>
                <w:lang w:val="en-US"/>
              </w:rPr>
              <w:t>schalen</w:t>
            </w:r>
            <w:proofErr w:type="spellEnd"/>
            <w:r>
              <w:rPr>
                <w:b/>
                <w:bCs/>
                <w:lang w:val="en-US"/>
              </w:rPr>
              <w:t xml:space="preserve"> </w:t>
            </w:r>
          </w:p>
        </w:tc>
        <w:tc>
          <w:tcPr>
            <w:tcW w:w="2242" w:type="dxa"/>
            <w:tcBorders>
              <w:top w:val="single" w:sz="12" w:space="0" w:color="auto"/>
              <w:left w:val="double" w:sz="6" w:space="0" w:color="auto"/>
              <w:bottom w:val="double" w:sz="6" w:space="0" w:color="auto"/>
              <w:right w:val="single" w:sz="12" w:space="0" w:color="auto"/>
            </w:tcBorders>
            <w:shd w:val="clear" w:color="auto" w:fill="C0C0C0"/>
            <w:vAlign w:val="center"/>
          </w:tcPr>
          <w:p w14:paraId="42433885" w14:textId="77777777" w:rsidR="0007421E" w:rsidRDefault="0007421E" w:rsidP="004D1BB8">
            <w:pPr>
              <w:spacing w:before="0" w:after="0"/>
              <w:ind w:left="214"/>
              <w:jc w:val="right"/>
              <w:rPr>
                <w:b/>
                <w:bCs/>
                <w:lang w:val="en-US"/>
              </w:rPr>
            </w:pPr>
            <w:proofErr w:type="spellStart"/>
            <w:r>
              <w:rPr>
                <w:b/>
                <w:bCs/>
                <w:lang w:val="en-US"/>
              </w:rPr>
              <w:t>Onderwijzer</w:t>
            </w:r>
            <w:proofErr w:type="spellEnd"/>
            <w:r>
              <w:rPr>
                <w:b/>
                <w:bCs/>
                <w:lang w:val="en-US"/>
              </w:rPr>
              <w:t xml:space="preserve"> </w:t>
            </w:r>
            <w:proofErr w:type="spellStart"/>
            <w:r>
              <w:rPr>
                <w:b/>
                <w:bCs/>
                <w:lang w:val="en-US"/>
              </w:rPr>
              <w:t>barema</w:t>
            </w:r>
            <w:proofErr w:type="spellEnd"/>
            <w:r>
              <w:rPr>
                <w:b/>
                <w:bCs/>
                <w:lang w:val="en-US"/>
              </w:rPr>
              <w:t xml:space="preserve"> RC 501</w:t>
            </w:r>
          </w:p>
        </w:tc>
      </w:tr>
      <w:tr w:rsidR="0007421E" w14:paraId="27F49846"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3FE7B171" w14:textId="77777777" w:rsidR="0007421E" w:rsidRDefault="0007421E" w:rsidP="004D1BB8">
            <w:pPr>
              <w:spacing w:before="0" w:after="0"/>
              <w:ind w:hanging="764"/>
              <w:rPr>
                <w:b/>
                <w:bCs/>
              </w:rPr>
            </w:pPr>
            <w:r>
              <w:rPr>
                <w:b/>
                <w:bCs/>
              </w:rPr>
              <w:t>minimum</w:t>
            </w:r>
          </w:p>
        </w:tc>
        <w:tc>
          <w:tcPr>
            <w:tcW w:w="2242" w:type="dxa"/>
            <w:tcBorders>
              <w:top w:val="nil"/>
              <w:left w:val="double" w:sz="6" w:space="0" w:color="auto"/>
              <w:bottom w:val="nil"/>
              <w:right w:val="single" w:sz="12" w:space="0" w:color="auto"/>
            </w:tcBorders>
            <w:noWrap/>
            <w:vAlign w:val="bottom"/>
          </w:tcPr>
          <w:p w14:paraId="368F0661" w14:textId="77777777" w:rsidR="0007421E" w:rsidRPr="0007537D" w:rsidRDefault="0007421E" w:rsidP="004D1BB8">
            <w:pPr>
              <w:spacing w:before="0" w:after="0"/>
              <w:ind w:left="214"/>
              <w:jc w:val="right"/>
              <w:rPr>
                <w:bCs/>
              </w:rPr>
            </w:pPr>
            <w:r w:rsidRPr="0007537D">
              <w:rPr>
                <w:bCs/>
              </w:rPr>
              <w:t>21.726,55</w:t>
            </w:r>
          </w:p>
        </w:tc>
      </w:tr>
      <w:tr w:rsidR="0007421E" w14:paraId="6F65C487" w14:textId="77777777" w:rsidTr="004D1BB8">
        <w:trPr>
          <w:trHeight w:val="315"/>
          <w:jc w:val="center"/>
        </w:trPr>
        <w:tc>
          <w:tcPr>
            <w:tcW w:w="1291" w:type="dxa"/>
            <w:tcBorders>
              <w:top w:val="nil"/>
              <w:left w:val="single" w:sz="12" w:space="0" w:color="auto"/>
              <w:bottom w:val="dotDotDash" w:sz="8" w:space="0" w:color="auto"/>
              <w:right w:val="double" w:sz="6" w:space="0" w:color="auto"/>
            </w:tcBorders>
            <w:shd w:val="clear" w:color="auto" w:fill="C0C0C0"/>
            <w:noWrap/>
            <w:vAlign w:val="bottom"/>
          </w:tcPr>
          <w:p w14:paraId="6D827185" w14:textId="77777777" w:rsidR="0007421E" w:rsidRDefault="0007421E" w:rsidP="004D1BB8">
            <w:pPr>
              <w:spacing w:before="0" w:after="0"/>
              <w:ind w:hanging="764"/>
              <w:rPr>
                <w:b/>
                <w:bCs/>
              </w:rPr>
            </w:pPr>
            <w:r>
              <w:rPr>
                <w:b/>
                <w:bCs/>
              </w:rPr>
              <w:t>maximum</w:t>
            </w:r>
          </w:p>
        </w:tc>
        <w:tc>
          <w:tcPr>
            <w:tcW w:w="2242" w:type="dxa"/>
            <w:tcBorders>
              <w:top w:val="nil"/>
              <w:left w:val="double" w:sz="6" w:space="0" w:color="auto"/>
              <w:bottom w:val="dotDotDash" w:sz="8" w:space="0" w:color="auto"/>
              <w:right w:val="single" w:sz="12" w:space="0" w:color="auto"/>
            </w:tcBorders>
            <w:noWrap/>
            <w:vAlign w:val="bottom"/>
          </w:tcPr>
          <w:p w14:paraId="4049EF15" w14:textId="77777777" w:rsidR="0007421E" w:rsidRPr="0007537D" w:rsidRDefault="0007421E" w:rsidP="004D1BB8">
            <w:pPr>
              <w:spacing w:before="0" w:after="0"/>
              <w:ind w:left="214"/>
              <w:jc w:val="right"/>
              <w:rPr>
                <w:bCs/>
              </w:rPr>
            </w:pPr>
            <w:r w:rsidRPr="0007537D">
              <w:rPr>
                <w:bCs/>
              </w:rPr>
              <w:t>38.312,63</w:t>
            </w:r>
          </w:p>
        </w:tc>
      </w:tr>
      <w:tr w:rsidR="0007421E" w14:paraId="430DD23B"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E316F52" w14:textId="77777777" w:rsidR="0007421E" w:rsidRDefault="0007421E" w:rsidP="004D1BB8">
            <w:pPr>
              <w:spacing w:before="0" w:after="0"/>
              <w:ind w:hanging="764"/>
              <w:rPr>
                <w:b/>
                <w:bCs/>
              </w:rPr>
            </w:pPr>
            <w:r>
              <w:rPr>
                <w:b/>
                <w:bCs/>
              </w:rPr>
              <w:t>verhoging</w:t>
            </w:r>
          </w:p>
        </w:tc>
        <w:tc>
          <w:tcPr>
            <w:tcW w:w="2242" w:type="dxa"/>
            <w:tcBorders>
              <w:top w:val="nil"/>
              <w:left w:val="double" w:sz="6" w:space="0" w:color="auto"/>
              <w:bottom w:val="nil"/>
              <w:right w:val="single" w:sz="12" w:space="0" w:color="auto"/>
            </w:tcBorders>
            <w:noWrap/>
            <w:vAlign w:val="bottom"/>
          </w:tcPr>
          <w:p w14:paraId="3988756E" w14:textId="77777777" w:rsidR="0007421E" w:rsidRPr="0007537D" w:rsidRDefault="0007421E" w:rsidP="004D1BB8">
            <w:pPr>
              <w:spacing w:before="0" w:after="0"/>
              <w:ind w:left="214"/>
              <w:jc w:val="right"/>
              <w:rPr>
                <w:bCs/>
              </w:rPr>
            </w:pPr>
            <w:r w:rsidRPr="0007537D">
              <w:rPr>
                <w:bCs/>
              </w:rPr>
              <w:t>3x1x703,360</w:t>
            </w:r>
          </w:p>
        </w:tc>
      </w:tr>
      <w:tr w:rsidR="0007421E" w14:paraId="530A793C"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446F00A" w14:textId="77777777" w:rsidR="0007421E" w:rsidRDefault="0007421E" w:rsidP="004D1BB8">
            <w:pPr>
              <w:spacing w:before="0" w:after="0"/>
              <w:ind w:hanging="764"/>
              <w:rPr>
                <w:b/>
                <w:bCs/>
              </w:rPr>
            </w:pPr>
            <w:r>
              <w:rPr>
                <w:b/>
                <w:bCs/>
              </w:rPr>
              <w:t> </w:t>
            </w:r>
          </w:p>
        </w:tc>
        <w:tc>
          <w:tcPr>
            <w:tcW w:w="2242" w:type="dxa"/>
            <w:tcBorders>
              <w:top w:val="nil"/>
              <w:left w:val="double" w:sz="6" w:space="0" w:color="auto"/>
              <w:bottom w:val="nil"/>
              <w:right w:val="single" w:sz="12" w:space="0" w:color="auto"/>
            </w:tcBorders>
            <w:noWrap/>
            <w:vAlign w:val="bottom"/>
          </w:tcPr>
          <w:p w14:paraId="30735180" w14:textId="77777777" w:rsidR="0007421E" w:rsidRPr="0007537D" w:rsidRDefault="0007421E" w:rsidP="004D1BB8">
            <w:pPr>
              <w:spacing w:before="0" w:after="0"/>
              <w:ind w:left="214"/>
              <w:jc w:val="right"/>
              <w:rPr>
                <w:bCs/>
              </w:rPr>
            </w:pPr>
            <w:r w:rsidRPr="0007537D">
              <w:rPr>
                <w:bCs/>
              </w:rPr>
              <w:t>11x2x1.316,00</w:t>
            </w:r>
          </w:p>
        </w:tc>
      </w:tr>
      <w:tr w:rsidR="0007421E" w14:paraId="1742C8D9" w14:textId="77777777" w:rsidTr="004D1BB8">
        <w:trPr>
          <w:trHeight w:val="315"/>
          <w:jc w:val="center"/>
        </w:trPr>
        <w:tc>
          <w:tcPr>
            <w:tcW w:w="1291" w:type="dxa"/>
            <w:tcBorders>
              <w:top w:val="nil"/>
              <w:left w:val="single" w:sz="12" w:space="0" w:color="auto"/>
              <w:bottom w:val="double" w:sz="6" w:space="0" w:color="auto"/>
              <w:right w:val="double" w:sz="6" w:space="0" w:color="auto"/>
            </w:tcBorders>
            <w:shd w:val="clear" w:color="auto" w:fill="C0C0C0"/>
            <w:noWrap/>
            <w:vAlign w:val="bottom"/>
          </w:tcPr>
          <w:p w14:paraId="53D9D58D" w14:textId="77777777" w:rsidR="0007421E" w:rsidRDefault="0007421E" w:rsidP="004D1BB8">
            <w:pPr>
              <w:spacing w:before="0" w:after="0"/>
              <w:ind w:hanging="764"/>
              <w:rPr>
                <w:lang w:val="en-US"/>
              </w:rPr>
            </w:pPr>
            <w:r>
              <w:rPr>
                <w:lang w:val="en-US"/>
              </w:rPr>
              <w:t> </w:t>
            </w:r>
          </w:p>
        </w:tc>
        <w:tc>
          <w:tcPr>
            <w:tcW w:w="2242" w:type="dxa"/>
            <w:tcBorders>
              <w:top w:val="nil"/>
              <w:left w:val="nil"/>
              <w:bottom w:val="double" w:sz="6" w:space="0" w:color="auto"/>
              <w:right w:val="single" w:sz="12" w:space="0" w:color="auto"/>
            </w:tcBorders>
            <w:noWrap/>
            <w:vAlign w:val="bottom"/>
          </w:tcPr>
          <w:p w14:paraId="66E26B7F" w14:textId="77777777" w:rsidR="0007421E" w:rsidRPr="0007537D" w:rsidRDefault="0007421E" w:rsidP="004D1BB8">
            <w:pPr>
              <w:spacing w:before="0" w:after="0"/>
              <w:ind w:left="214"/>
              <w:jc w:val="right"/>
              <w:rPr>
                <w:lang w:val="en-US"/>
              </w:rPr>
            </w:pPr>
          </w:p>
        </w:tc>
      </w:tr>
      <w:tr w:rsidR="0007421E" w14:paraId="119935ED"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781FDAE9" w14:textId="77777777" w:rsidR="0007421E" w:rsidRDefault="0007421E" w:rsidP="004D1BB8">
            <w:pPr>
              <w:spacing w:before="0" w:after="0"/>
              <w:ind w:hanging="764"/>
              <w:jc w:val="right"/>
              <w:rPr>
                <w:b/>
                <w:bCs/>
                <w:lang w:val="en-US"/>
              </w:rPr>
            </w:pPr>
            <w:r>
              <w:rPr>
                <w:b/>
                <w:bCs/>
                <w:lang w:val="en-US"/>
              </w:rPr>
              <w:t>0</w:t>
            </w:r>
          </w:p>
        </w:tc>
        <w:tc>
          <w:tcPr>
            <w:tcW w:w="2242" w:type="dxa"/>
            <w:tcBorders>
              <w:top w:val="nil"/>
              <w:left w:val="double" w:sz="6" w:space="0" w:color="auto"/>
              <w:bottom w:val="nil"/>
              <w:right w:val="single" w:sz="12" w:space="0" w:color="auto"/>
            </w:tcBorders>
            <w:noWrap/>
            <w:vAlign w:val="bottom"/>
          </w:tcPr>
          <w:p w14:paraId="791E11AE" w14:textId="77777777" w:rsidR="0007421E" w:rsidRPr="0007537D" w:rsidRDefault="0007421E" w:rsidP="004D1BB8">
            <w:pPr>
              <w:spacing w:before="0" w:after="0"/>
              <w:ind w:left="214"/>
              <w:jc w:val="right"/>
              <w:rPr>
                <w:bCs/>
                <w:lang w:val="en-US"/>
              </w:rPr>
            </w:pPr>
            <w:r w:rsidRPr="0007537D">
              <w:rPr>
                <w:bCs/>
              </w:rPr>
              <w:t>21.726,55</w:t>
            </w:r>
          </w:p>
        </w:tc>
      </w:tr>
      <w:tr w:rsidR="0007421E" w14:paraId="1866DB2D"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DB6865C" w14:textId="77777777" w:rsidR="0007421E" w:rsidRDefault="0007421E" w:rsidP="004D1BB8">
            <w:pPr>
              <w:spacing w:before="0" w:after="0"/>
              <w:ind w:hanging="764"/>
              <w:jc w:val="right"/>
              <w:rPr>
                <w:b/>
                <w:bCs/>
                <w:lang w:val="en-US"/>
              </w:rPr>
            </w:pPr>
            <w:r>
              <w:rPr>
                <w:b/>
                <w:bCs/>
                <w:lang w:val="en-US"/>
              </w:rPr>
              <w:t>1</w:t>
            </w:r>
          </w:p>
        </w:tc>
        <w:tc>
          <w:tcPr>
            <w:tcW w:w="2242" w:type="dxa"/>
            <w:tcBorders>
              <w:top w:val="nil"/>
              <w:left w:val="double" w:sz="6" w:space="0" w:color="auto"/>
              <w:bottom w:val="nil"/>
              <w:right w:val="single" w:sz="12" w:space="0" w:color="auto"/>
            </w:tcBorders>
            <w:noWrap/>
            <w:vAlign w:val="bottom"/>
          </w:tcPr>
          <w:p w14:paraId="1E4D5948" w14:textId="77777777" w:rsidR="0007421E" w:rsidRPr="0007537D" w:rsidRDefault="0007421E" w:rsidP="004D1BB8">
            <w:pPr>
              <w:spacing w:before="0" w:after="0"/>
              <w:ind w:left="214"/>
              <w:jc w:val="right"/>
              <w:rPr>
                <w:bCs/>
                <w:lang w:val="en-US"/>
              </w:rPr>
            </w:pPr>
            <w:r w:rsidRPr="0007537D">
              <w:rPr>
                <w:bCs/>
              </w:rPr>
              <w:t>22.429,91</w:t>
            </w:r>
          </w:p>
        </w:tc>
      </w:tr>
      <w:tr w:rsidR="0007421E" w14:paraId="503F9FE1"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CF313C8" w14:textId="77777777" w:rsidR="0007421E" w:rsidRDefault="0007421E" w:rsidP="004D1BB8">
            <w:pPr>
              <w:spacing w:before="0" w:after="0"/>
              <w:ind w:hanging="764"/>
              <w:jc w:val="right"/>
              <w:rPr>
                <w:b/>
                <w:bCs/>
                <w:lang w:val="en-US"/>
              </w:rPr>
            </w:pPr>
            <w:r>
              <w:rPr>
                <w:b/>
                <w:bCs/>
                <w:lang w:val="en-US"/>
              </w:rPr>
              <w:t>2</w:t>
            </w:r>
          </w:p>
        </w:tc>
        <w:tc>
          <w:tcPr>
            <w:tcW w:w="2242" w:type="dxa"/>
            <w:tcBorders>
              <w:top w:val="nil"/>
              <w:left w:val="double" w:sz="6" w:space="0" w:color="auto"/>
              <w:bottom w:val="nil"/>
              <w:right w:val="single" w:sz="12" w:space="0" w:color="auto"/>
            </w:tcBorders>
            <w:noWrap/>
            <w:vAlign w:val="bottom"/>
          </w:tcPr>
          <w:p w14:paraId="544AAF9B" w14:textId="77777777" w:rsidR="0007421E" w:rsidRPr="0007537D" w:rsidRDefault="0007421E" w:rsidP="004D1BB8">
            <w:pPr>
              <w:spacing w:before="0" w:after="0"/>
              <w:ind w:left="214"/>
              <w:jc w:val="right"/>
              <w:rPr>
                <w:bCs/>
                <w:lang w:val="en-US"/>
              </w:rPr>
            </w:pPr>
            <w:r w:rsidRPr="0007537D">
              <w:rPr>
                <w:bCs/>
                <w:lang w:val="en-US"/>
              </w:rPr>
              <w:t>23.133,27</w:t>
            </w:r>
          </w:p>
        </w:tc>
      </w:tr>
      <w:tr w:rsidR="0007421E" w14:paraId="6E68CBAC"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3E55B06" w14:textId="77777777" w:rsidR="0007421E" w:rsidRDefault="0007421E" w:rsidP="004D1BB8">
            <w:pPr>
              <w:spacing w:before="0" w:after="0"/>
              <w:ind w:hanging="764"/>
              <w:jc w:val="right"/>
              <w:rPr>
                <w:b/>
                <w:bCs/>
                <w:lang w:val="en-US"/>
              </w:rPr>
            </w:pPr>
            <w:r>
              <w:rPr>
                <w:b/>
                <w:bCs/>
                <w:lang w:val="en-US"/>
              </w:rPr>
              <w:t>3</w:t>
            </w:r>
          </w:p>
        </w:tc>
        <w:tc>
          <w:tcPr>
            <w:tcW w:w="2242" w:type="dxa"/>
            <w:tcBorders>
              <w:top w:val="nil"/>
              <w:left w:val="double" w:sz="6" w:space="0" w:color="auto"/>
              <w:bottom w:val="nil"/>
              <w:right w:val="single" w:sz="12" w:space="0" w:color="auto"/>
            </w:tcBorders>
            <w:noWrap/>
            <w:vAlign w:val="bottom"/>
          </w:tcPr>
          <w:p w14:paraId="00E1B852" w14:textId="77777777" w:rsidR="0007421E" w:rsidRPr="0007537D" w:rsidRDefault="0007421E" w:rsidP="004D1BB8">
            <w:pPr>
              <w:spacing w:before="0" w:after="0"/>
              <w:ind w:left="214"/>
              <w:jc w:val="right"/>
              <w:rPr>
                <w:bCs/>
                <w:lang w:val="en-US"/>
              </w:rPr>
            </w:pPr>
            <w:r w:rsidRPr="0007537D">
              <w:rPr>
                <w:bCs/>
                <w:lang w:val="en-US"/>
              </w:rPr>
              <w:t>23.836,63</w:t>
            </w:r>
          </w:p>
        </w:tc>
      </w:tr>
      <w:tr w:rsidR="0007421E" w14:paraId="3775180F"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55A73EE" w14:textId="77777777" w:rsidR="0007421E" w:rsidRDefault="0007421E" w:rsidP="004D1BB8">
            <w:pPr>
              <w:spacing w:before="0" w:after="0"/>
              <w:ind w:hanging="764"/>
              <w:jc w:val="right"/>
              <w:rPr>
                <w:b/>
                <w:bCs/>
                <w:lang w:val="en-US"/>
              </w:rPr>
            </w:pPr>
            <w:r>
              <w:rPr>
                <w:b/>
                <w:bCs/>
                <w:lang w:val="en-US"/>
              </w:rPr>
              <w:t>4</w:t>
            </w:r>
          </w:p>
        </w:tc>
        <w:tc>
          <w:tcPr>
            <w:tcW w:w="2242" w:type="dxa"/>
            <w:tcBorders>
              <w:top w:val="nil"/>
              <w:left w:val="double" w:sz="6" w:space="0" w:color="auto"/>
              <w:bottom w:val="nil"/>
              <w:right w:val="single" w:sz="12" w:space="0" w:color="auto"/>
            </w:tcBorders>
            <w:noWrap/>
            <w:vAlign w:val="bottom"/>
          </w:tcPr>
          <w:p w14:paraId="3A1E4CCD" w14:textId="77777777" w:rsidR="0007421E" w:rsidRPr="0007537D" w:rsidRDefault="0007421E" w:rsidP="004D1BB8">
            <w:pPr>
              <w:spacing w:before="0" w:after="0"/>
              <w:ind w:left="214"/>
              <w:jc w:val="right"/>
              <w:rPr>
                <w:bCs/>
                <w:lang w:val="en-US"/>
              </w:rPr>
            </w:pPr>
            <w:r w:rsidRPr="0007537D">
              <w:rPr>
                <w:bCs/>
                <w:lang w:val="en-US"/>
              </w:rPr>
              <w:t>23.836,63</w:t>
            </w:r>
          </w:p>
        </w:tc>
      </w:tr>
      <w:tr w:rsidR="0007421E" w:rsidRPr="00386D6D" w14:paraId="100C96F2"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228CB25" w14:textId="77777777" w:rsidR="0007421E" w:rsidRDefault="0007421E" w:rsidP="004D1BB8">
            <w:pPr>
              <w:spacing w:before="0" w:after="0"/>
              <w:ind w:hanging="764"/>
              <w:jc w:val="right"/>
              <w:rPr>
                <w:b/>
                <w:bCs/>
                <w:lang w:val="en-US"/>
              </w:rPr>
            </w:pPr>
            <w:r>
              <w:rPr>
                <w:b/>
                <w:bCs/>
                <w:lang w:val="en-US"/>
              </w:rPr>
              <w:t>5</w:t>
            </w:r>
          </w:p>
        </w:tc>
        <w:tc>
          <w:tcPr>
            <w:tcW w:w="2242" w:type="dxa"/>
            <w:tcBorders>
              <w:top w:val="nil"/>
              <w:left w:val="double" w:sz="6" w:space="0" w:color="auto"/>
              <w:bottom w:val="nil"/>
              <w:right w:val="single" w:sz="12" w:space="0" w:color="auto"/>
            </w:tcBorders>
            <w:noWrap/>
            <w:vAlign w:val="bottom"/>
          </w:tcPr>
          <w:p w14:paraId="1206202A" w14:textId="77777777" w:rsidR="0007421E" w:rsidRPr="0007537D" w:rsidRDefault="0007421E" w:rsidP="004D1BB8">
            <w:pPr>
              <w:spacing w:before="0" w:after="0"/>
              <w:ind w:left="214"/>
              <w:jc w:val="right"/>
              <w:rPr>
                <w:bCs/>
                <w:lang w:val="en-US"/>
              </w:rPr>
            </w:pPr>
            <w:r w:rsidRPr="0007537D">
              <w:rPr>
                <w:bCs/>
                <w:lang w:val="en-US"/>
              </w:rPr>
              <w:t>25.152,63</w:t>
            </w:r>
          </w:p>
        </w:tc>
      </w:tr>
      <w:tr w:rsidR="0007421E" w14:paraId="5062A02F"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E07716B" w14:textId="77777777" w:rsidR="0007421E" w:rsidRDefault="0007421E" w:rsidP="004D1BB8">
            <w:pPr>
              <w:spacing w:before="0" w:after="0"/>
              <w:ind w:hanging="764"/>
              <w:jc w:val="right"/>
              <w:rPr>
                <w:b/>
                <w:bCs/>
                <w:lang w:val="en-US"/>
              </w:rPr>
            </w:pPr>
            <w:r>
              <w:rPr>
                <w:b/>
                <w:bCs/>
                <w:lang w:val="en-US"/>
              </w:rPr>
              <w:t>6</w:t>
            </w:r>
          </w:p>
        </w:tc>
        <w:tc>
          <w:tcPr>
            <w:tcW w:w="2242" w:type="dxa"/>
            <w:tcBorders>
              <w:top w:val="nil"/>
              <w:left w:val="double" w:sz="6" w:space="0" w:color="auto"/>
              <w:bottom w:val="nil"/>
              <w:right w:val="single" w:sz="12" w:space="0" w:color="auto"/>
            </w:tcBorders>
            <w:noWrap/>
            <w:vAlign w:val="bottom"/>
          </w:tcPr>
          <w:p w14:paraId="0E96F5DC" w14:textId="77777777" w:rsidR="0007421E" w:rsidRPr="0007537D" w:rsidRDefault="0007421E" w:rsidP="004D1BB8">
            <w:pPr>
              <w:spacing w:before="0" w:after="0"/>
              <w:ind w:left="214"/>
              <w:jc w:val="right"/>
              <w:rPr>
                <w:bCs/>
                <w:lang w:val="en-US"/>
              </w:rPr>
            </w:pPr>
            <w:r w:rsidRPr="0007537D">
              <w:rPr>
                <w:bCs/>
                <w:lang w:val="en-US"/>
              </w:rPr>
              <w:t>25.152,63</w:t>
            </w:r>
          </w:p>
        </w:tc>
      </w:tr>
      <w:tr w:rsidR="0007421E" w14:paraId="454538B1"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2A80BCE" w14:textId="77777777" w:rsidR="0007421E" w:rsidRDefault="0007421E" w:rsidP="004D1BB8">
            <w:pPr>
              <w:spacing w:before="0" w:after="0"/>
              <w:ind w:hanging="764"/>
              <w:jc w:val="right"/>
              <w:rPr>
                <w:b/>
                <w:bCs/>
                <w:lang w:val="en-US"/>
              </w:rPr>
            </w:pPr>
            <w:r>
              <w:rPr>
                <w:b/>
                <w:bCs/>
                <w:lang w:val="en-US"/>
              </w:rPr>
              <w:t>7</w:t>
            </w:r>
          </w:p>
        </w:tc>
        <w:tc>
          <w:tcPr>
            <w:tcW w:w="2242" w:type="dxa"/>
            <w:tcBorders>
              <w:top w:val="nil"/>
              <w:left w:val="double" w:sz="6" w:space="0" w:color="auto"/>
              <w:bottom w:val="nil"/>
              <w:right w:val="single" w:sz="12" w:space="0" w:color="auto"/>
            </w:tcBorders>
            <w:noWrap/>
            <w:vAlign w:val="bottom"/>
          </w:tcPr>
          <w:p w14:paraId="33D9CAC8" w14:textId="77777777" w:rsidR="0007421E" w:rsidRPr="0007537D" w:rsidRDefault="0007421E" w:rsidP="004D1BB8">
            <w:pPr>
              <w:spacing w:before="0" w:after="0"/>
              <w:ind w:left="214"/>
              <w:jc w:val="right"/>
              <w:rPr>
                <w:bCs/>
                <w:lang w:val="en-US"/>
              </w:rPr>
            </w:pPr>
            <w:r w:rsidRPr="0007537D">
              <w:rPr>
                <w:bCs/>
                <w:lang w:val="en-US"/>
              </w:rPr>
              <w:t>26.468,63</w:t>
            </w:r>
          </w:p>
        </w:tc>
      </w:tr>
      <w:tr w:rsidR="0007421E" w14:paraId="32E90570"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B9CB692" w14:textId="77777777" w:rsidR="0007421E" w:rsidRDefault="0007421E" w:rsidP="004D1BB8">
            <w:pPr>
              <w:spacing w:before="0" w:after="0"/>
              <w:ind w:hanging="764"/>
              <w:jc w:val="right"/>
              <w:rPr>
                <w:b/>
                <w:bCs/>
                <w:lang w:val="en-US"/>
              </w:rPr>
            </w:pPr>
            <w:r>
              <w:rPr>
                <w:b/>
                <w:bCs/>
                <w:lang w:val="en-US"/>
              </w:rPr>
              <w:t>8</w:t>
            </w:r>
          </w:p>
        </w:tc>
        <w:tc>
          <w:tcPr>
            <w:tcW w:w="2242" w:type="dxa"/>
            <w:tcBorders>
              <w:top w:val="nil"/>
              <w:left w:val="double" w:sz="6" w:space="0" w:color="auto"/>
              <w:bottom w:val="nil"/>
              <w:right w:val="single" w:sz="12" w:space="0" w:color="auto"/>
            </w:tcBorders>
            <w:noWrap/>
            <w:vAlign w:val="bottom"/>
          </w:tcPr>
          <w:p w14:paraId="1614B178" w14:textId="77777777" w:rsidR="0007421E" w:rsidRPr="0007537D" w:rsidRDefault="0007421E" w:rsidP="004D1BB8">
            <w:pPr>
              <w:spacing w:before="0" w:after="0"/>
              <w:ind w:left="214"/>
              <w:jc w:val="right"/>
              <w:rPr>
                <w:bCs/>
                <w:lang w:val="en-US"/>
              </w:rPr>
            </w:pPr>
            <w:r w:rsidRPr="0007537D">
              <w:rPr>
                <w:bCs/>
                <w:lang w:val="en-US"/>
              </w:rPr>
              <w:t>26.468,63</w:t>
            </w:r>
          </w:p>
        </w:tc>
      </w:tr>
      <w:tr w:rsidR="0007421E" w14:paraId="10C1614D"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082600C" w14:textId="77777777" w:rsidR="0007421E" w:rsidRDefault="0007421E" w:rsidP="004D1BB8">
            <w:pPr>
              <w:spacing w:before="0" w:after="0"/>
              <w:ind w:hanging="764"/>
              <w:jc w:val="right"/>
              <w:rPr>
                <w:b/>
                <w:bCs/>
                <w:lang w:val="en-US"/>
              </w:rPr>
            </w:pPr>
            <w:r>
              <w:rPr>
                <w:b/>
                <w:bCs/>
                <w:lang w:val="en-US"/>
              </w:rPr>
              <w:t>9</w:t>
            </w:r>
          </w:p>
        </w:tc>
        <w:tc>
          <w:tcPr>
            <w:tcW w:w="2242" w:type="dxa"/>
            <w:tcBorders>
              <w:top w:val="nil"/>
              <w:left w:val="double" w:sz="6" w:space="0" w:color="auto"/>
              <w:bottom w:val="nil"/>
              <w:right w:val="single" w:sz="12" w:space="0" w:color="auto"/>
            </w:tcBorders>
            <w:noWrap/>
            <w:vAlign w:val="bottom"/>
          </w:tcPr>
          <w:p w14:paraId="14AB7558" w14:textId="77777777" w:rsidR="0007421E" w:rsidRPr="0007537D" w:rsidRDefault="0007421E" w:rsidP="004D1BB8">
            <w:pPr>
              <w:spacing w:before="0" w:after="0"/>
              <w:ind w:left="214"/>
              <w:jc w:val="right"/>
              <w:rPr>
                <w:bCs/>
                <w:lang w:val="en-US"/>
              </w:rPr>
            </w:pPr>
            <w:r w:rsidRPr="0007537D">
              <w:rPr>
                <w:bCs/>
                <w:lang w:val="en-US"/>
              </w:rPr>
              <w:t>27.784,63</w:t>
            </w:r>
          </w:p>
        </w:tc>
      </w:tr>
      <w:tr w:rsidR="0007421E" w14:paraId="57DE194F"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5BE8084" w14:textId="77777777" w:rsidR="0007421E" w:rsidRDefault="0007421E" w:rsidP="004D1BB8">
            <w:pPr>
              <w:spacing w:before="0" w:after="0"/>
              <w:ind w:hanging="764"/>
              <w:jc w:val="right"/>
              <w:rPr>
                <w:b/>
                <w:bCs/>
                <w:lang w:val="en-US"/>
              </w:rPr>
            </w:pPr>
            <w:r>
              <w:rPr>
                <w:b/>
                <w:bCs/>
                <w:lang w:val="en-US"/>
              </w:rPr>
              <w:t>10</w:t>
            </w:r>
          </w:p>
        </w:tc>
        <w:tc>
          <w:tcPr>
            <w:tcW w:w="2242" w:type="dxa"/>
            <w:tcBorders>
              <w:top w:val="nil"/>
              <w:left w:val="double" w:sz="6" w:space="0" w:color="auto"/>
              <w:bottom w:val="nil"/>
              <w:right w:val="single" w:sz="12" w:space="0" w:color="auto"/>
            </w:tcBorders>
            <w:noWrap/>
            <w:vAlign w:val="bottom"/>
          </w:tcPr>
          <w:p w14:paraId="585534F9" w14:textId="77777777" w:rsidR="0007421E" w:rsidRPr="0007537D" w:rsidRDefault="0007421E" w:rsidP="004D1BB8">
            <w:pPr>
              <w:spacing w:before="0" w:after="0"/>
              <w:ind w:left="214"/>
              <w:jc w:val="right"/>
              <w:rPr>
                <w:bCs/>
                <w:lang w:val="en-US"/>
              </w:rPr>
            </w:pPr>
            <w:r w:rsidRPr="0007537D">
              <w:rPr>
                <w:bCs/>
                <w:lang w:val="en-US"/>
              </w:rPr>
              <w:t>27.784,63</w:t>
            </w:r>
          </w:p>
        </w:tc>
      </w:tr>
      <w:tr w:rsidR="0007421E" w14:paraId="4624F0E4"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E7DD844" w14:textId="77777777" w:rsidR="0007421E" w:rsidRDefault="0007421E" w:rsidP="004D1BB8">
            <w:pPr>
              <w:spacing w:before="0" w:after="0"/>
              <w:ind w:hanging="764"/>
              <w:jc w:val="right"/>
              <w:rPr>
                <w:b/>
                <w:bCs/>
                <w:lang w:val="en-US"/>
              </w:rPr>
            </w:pPr>
            <w:r>
              <w:rPr>
                <w:b/>
                <w:bCs/>
                <w:lang w:val="en-US"/>
              </w:rPr>
              <w:t>11</w:t>
            </w:r>
          </w:p>
        </w:tc>
        <w:tc>
          <w:tcPr>
            <w:tcW w:w="2242" w:type="dxa"/>
            <w:tcBorders>
              <w:top w:val="nil"/>
              <w:left w:val="double" w:sz="6" w:space="0" w:color="auto"/>
              <w:bottom w:val="nil"/>
              <w:right w:val="single" w:sz="12" w:space="0" w:color="auto"/>
            </w:tcBorders>
            <w:noWrap/>
            <w:vAlign w:val="bottom"/>
          </w:tcPr>
          <w:p w14:paraId="3CDEB079" w14:textId="77777777" w:rsidR="0007421E" w:rsidRPr="0007537D" w:rsidRDefault="0007421E" w:rsidP="004D1BB8">
            <w:pPr>
              <w:spacing w:before="0" w:after="0"/>
              <w:ind w:left="214"/>
              <w:jc w:val="right"/>
              <w:rPr>
                <w:bCs/>
                <w:lang w:val="en-US"/>
              </w:rPr>
            </w:pPr>
            <w:r w:rsidRPr="0007537D">
              <w:rPr>
                <w:bCs/>
                <w:lang w:val="en-US"/>
              </w:rPr>
              <w:t>29.100,63</w:t>
            </w:r>
          </w:p>
        </w:tc>
      </w:tr>
      <w:tr w:rsidR="0007421E" w14:paraId="5686845F"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23A39FD" w14:textId="77777777" w:rsidR="0007421E" w:rsidRDefault="0007421E" w:rsidP="004D1BB8">
            <w:pPr>
              <w:spacing w:before="0" w:after="0"/>
              <w:ind w:hanging="764"/>
              <w:jc w:val="right"/>
              <w:rPr>
                <w:b/>
                <w:bCs/>
                <w:lang w:val="en-US"/>
              </w:rPr>
            </w:pPr>
            <w:r>
              <w:rPr>
                <w:b/>
                <w:bCs/>
                <w:lang w:val="en-US"/>
              </w:rPr>
              <w:t>12</w:t>
            </w:r>
          </w:p>
        </w:tc>
        <w:tc>
          <w:tcPr>
            <w:tcW w:w="2242" w:type="dxa"/>
            <w:tcBorders>
              <w:top w:val="nil"/>
              <w:left w:val="double" w:sz="6" w:space="0" w:color="auto"/>
              <w:bottom w:val="nil"/>
              <w:right w:val="single" w:sz="12" w:space="0" w:color="auto"/>
            </w:tcBorders>
            <w:noWrap/>
            <w:vAlign w:val="bottom"/>
          </w:tcPr>
          <w:p w14:paraId="5ECF6C9C" w14:textId="77777777" w:rsidR="0007421E" w:rsidRPr="0007537D" w:rsidRDefault="0007421E" w:rsidP="004D1BB8">
            <w:pPr>
              <w:spacing w:before="0" w:after="0"/>
              <w:ind w:left="214"/>
              <w:jc w:val="right"/>
              <w:rPr>
                <w:bCs/>
                <w:lang w:val="en-US"/>
              </w:rPr>
            </w:pPr>
            <w:r w:rsidRPr="0007537D">
              <w:rPr>
                <w:bCs/>
                <w:lang w:val="en-US"/>
              </w:rPr>
              <w:t>29.100,63</w:t>
            </w:r>
          </w:p>
        </w:tc>
      </w:tr>
      <w:tr w:rsidR="0007421E" w14:paraId="4782D9AC"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1911957" w14:textId="77777777" w:rsidR="0007421E" w:rsidRDefault="0007421E" w:rsidP="004D1BB8">
            <w:pPr>
              <w:spacing w:before="0" w:after="0"/>
              <w:ind w:hanging="764"/>
              <w:jc w:val="right"/>
              <w:rPr>
                <w:b/>
                <w:bCs/>
                <w:lang w:val="en-US"/>
              </w:rPr>
            </w:pPr>
            <w:r>
              <w:rPr>
                <w:b/>
                <w:bCs/>
                <w:lang w:val="en-US"/>
              </w:rPr>
              <w:t>13</w:t>
            </w:r>
          </w:p>
        </w:tc>
        <w:tc>
          <w:tcPr>
            <w:tcW w:w="2242" w:type="dxa"/>
            <w:tcBorders>
              <w:top w:val="nil"/>
              <w:left w:val="double" w:sz="6" w:space="0" w:color="auto"/>
              <w:bottom w:val="nil"/>
              <w:right w:val="single" w:sz="12" w:space="0" w:color="auto"/>
            </w:tcBorders>
            <w:noWrap/>
            <w:vAlign w:val="bottom"/>
          </w:tcPr>
          <w:p w14:paraId="3685D681" w14:textId="77777777" w:rsidR="0007421E" w:rsidRPr="0007537D" w:rsidRDefault="0007421E" w:rsidP="004D1BB8">
            <w:pPr>
              <w:spacing w:before="0" w:after="0"/>
              <w:ind w:left="214"/>
              <w:jc w:val="right"/>
              <w:rPr>
                <w:bCs/>
                <w:lang w:val="en-US"/>
              </w:rPr>
            </w:pPr>
            <w:r w:rsidRPr="0007537D">
              <w:rPr>
                <w:bCs/>
                <w:lang w:val="en-US"/>
              </w:rPr>
              <w:t>30.416,63</w:t>
            </w:r>
          </w:p>
        </w:tc>
      </w:tr>
      <w:tr w:rsidR="0007421E" w14:paraId="2F6230E3" w14:textId="77777777" w:rsidTr="004D1BB8">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1E57361" w14:textId="77777777" w:rsidR="0007421E" w:rsidRDefault="0007421E" w:rsidP="004D1BB8">
            <w:pPr>
              <w:spacing w:before="0" w:after="0"/>
              <w:ind w:hanging="764"/>
              <w:jc w:val="right"/>
              <w:rPr>
                <w:b/>
                <w:bCs/>
                <w:lang w:val="en-US"/>
              </w:rPr>
            </w:pPr>
            <w:r>
              <w:rPr>
                <w:b/>
                <w:bCs/>
                <w:lang w:val="en-US"/>
              </w:rPr>
              <w:t>14</w:t>
            </w:r>
          </w:p>
        </w:tc>
        <w:tc>
          <w:tcPr>
            <w:tcW w:w="2242" w:type="dxa"/>
            <w:tcBorders>
              <w:top w:val="nil"/>
              <w:left w:val="double" w:sz="6" w:space="0" w:color="auto"/>
              <w:bottom w:val="nil"/>
              <w:right w:val="single" w:sz="12" w:space="0" w:color="auto"/>
            </w:tcBorders>
            <w:noWrap/>
            <w:vAlign w:val="bottom"/>
          </w:tcPr>
          <w:p w14:paraId="5A88062F" w14:textId="77777777" w:rsidR="0007421E" w:rsidRPr="0007537D" w:rsidRDefault="0007421E" w:rsidP="004D1BB8">
            <w:pPr>
              <w:spacing w:before="0" w:after="0"/>
              <w:ind w:left="214"/>
              <w:jc w:val="right"/>
              <w:rPr>
                <w:bCs/>
                <w:lang w:val="en-US"/>
              </w:rPr>
            </w:pPr>
            <w:r w:rsidRPr="0007537D">
              <w:rPr>
                <w:bCs/>
                <w:lang w:val="en-US"/>
              </w:rPr>
              <w:t>30.416,63</w:t>
            </w:r>
          </w:p>
        </w:tc>
      </w:tr>
      <w:tr w:rsidR="0007421E" w14:paraId="566AB7B6"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64FA4FF3" w14:textId="77777777" w:rsidR="0007421E" w:rsidRDefault="0007421E" w:rsidP="004D1BB8">
            <w:pPr>
              <w:spacing w:before="0" w:after="0"/>
              <w:ind w:hanging="764"/>
              <w:jc w:val="right"/>
              <w:rPr>
                <w:b/>
                <w:bCs/>
                <w:lang w:val="en-US"/>
              </w:rPr>
            </w:pPr>
            <w:r>
              <w:rPr>
                <w:b/>
                <w:bCs/>
                <w:lang w:val="en-US"/>
              </w:rPr>
              <w:t>15</w:t>
            </w:r>
          </w:p>
        </w:tc>
        <w:tc>
          <w:tcPr>
            <w:tcW w:w="2242" w:type="dxa"/>
            <w:tcBorders>
              <w:top w:val="nil"/>
              <w:left w:val="double" w:sz="6" w:space="0" w:color="auto"/>
              <w:bottom w:val="nil"/>
              <w:right w:val="single" w:sz="12" w:space="0" w:color="auto"/>
            </w:tcBorders>
            <w:noWrap/>
            <w:vAlign w:val="bottom"/>
          </w:tcPr>
          <w:p w14:paraId="71DA1529" w14:textId="77777777" w:rsidR="0007421E" w:rsidRPr="0007537D" w:rsidRDefault="0007421E" w:rsidP="004D1BB8">
            <w:pPr>
              <w:spacing w:before="0" w:after="0"/>
              <w:ind w:left="214"/>
              <w:jc w:val="right"/>
              <w:rPr>
                <w:bCs/>
                <w:lang w:val="en-US"/>
              </w:rPr>
            </w:pPr>
            <w:r w:rsidRPr="0007537D">
              <w:rPr>
                <w:bCs/>
                <w:lang w:val="en-US"/>
              </w:rPr>
              <w:t>31.732,63</w:t>
            </w:r>
          </w:p>
        </w:tc>
      </w:tr>
      <w:tr w:rsidR="0007421E" w14:paraId="58ABE50C"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571697A9" w14:textId="77777777" w:rsidR="0007421E" w:rsidRDefault="0007421E" w:rsidP="004D1BB8">
            <w:pPr>
              <w:spacing w:before="0" w:after="0"/>
              <w:ind w:hanging="764"/>
              <w:jc w:val="right"/>
              <w:rPr>
                <w:b/>
                <w:bCs/>
                <w:lang w:val="en-US"/>
              </w:rPr>
            </w:pPr>
            <w:r>
              <w:rPr>
                <w:b/>
                <w:bCs/>
                <w:lang w:val="en-US"/>
              </w:rPr>
              <w:t>16</w:t>
            </w:r>
          </w:p>
        </w:tc>
        <w:tc>
          <w:tcPr>
            <w:tcW w:w="2242" w:type="dxa"/>
            <w:tcBorders>
              <w:top w:val="nil"/>
              <w:left w:val="double" w:sz="6" w:space="0" w:color="auto"/>
              <w:bottom w:val="nil"/>
              <w:right w:val="single" w:sz="12" w:space="0" w:color="auto"/>
            </w:tcBorders>
            <w:noWrap/>
            <w:vAlign w:val="bottom"/>
          </w:tcPr>
          <w:p w14:paraId="18C5005E" w14:textId="77777777" w:rsidR="0007421E" w:rsidRPr="0007537D" w:rsidRDefault="0007421E" w:rsidP="004D1BB8">
            <w:pPr>
              <w:spacing w:before="0" w:after="0"/>
              <w:ind w:left="214"/>
              <w:jc w:val="right"/>
              <w:rPr>
                <w:bCs/>
                <w:lang w:val="en-US"/>
              </w:rPr>
            </w:pPr>
            <w:r w:rsidRPr="0007537D">
              <w:rPr>
                <w:bCs/>
                <w:lang w:val="en-US"/>
              </w:rPr>
              <w:t>31.732,63</w:t>
            </w:r>
          </w:p>
        </w:tc>
      </w:tr>
      <w:tr w:rsidR="0007421E" w14:paraId="2D07D5F0"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557EE176" w14:textId="77777777" w:rsidR="0007421E" w:rsidRDefault="0007421E" w:rsidP="004D1BB8">
            <w:pPr>
              <w:spacing w:before="0" w:after="0"/>
              <w:ind w:hanging="764"/>
              <w:jc w:val="right"/>
              <w:rPr>
                <w:b/>
                <w:bCs/>
                <w:lang w:val="en-US"/>
              </w:rPr>
            </w:pPr>
            <w:r>
              <w:rPr>
                <w:b/>
                <w:bCs/>
                <w:lang w:val="en-US"/>
              </w:rPr>
              <w:t>17</w:t>
            </w:r>
          </w:p>
        </w:tc>
        <w:tc>
          <w:tcPr>
            <w:tcW w:w="2242" w:type="dxa"/>
            <w:tcBorders>
              <w:top w:val="nil"/>
              <w:left w:val="double" w:sz="6" w:space="0" w:color="auto"/>
              <w:bottom w:val="nil"/>
              <w:right w:val="single" w:sz="12" w:space="0" w:color="auto"/>
            </w:tcBorders>
            <w:noWrap/>
            <w:vAlign w:val="bottom"/>
          </w:tcPr>
          <w:p w14:paraId="7F9C5F7A" w14:textId="77777777" w:rsidR="0007421E" w:rsidRPr="0007537D" w:rsidRDefault="0007421E" w:rsidP="004D1BB8">
            <w:pPr>
              <w:spacing w:before="0" w:after="0"/>
              <w:ind w:left="214"/>
              <w:jc w:val="right"/>
              <w:rPr>
                <w:bCs/>
                <w:lang w:val="en-US"/>
              </w:rPr>
            </w:pPr>
            <w:r w:rsidRPr="0007537D">
              <w:rPr>
                <w:bCs/>
                <w:lang w:val="en-US"/>
              </w:rPr>
              <w:t>33.048,63</w:t>
            </w:r>
          </w:p>
        </w:tc>
      </w:tr>
      <w:tr w:rsidR="0007421E" w14:paraId="7CC3452E"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20A73387" w14:textId="77777777" w:rsidR="0007421E" w:rsidRDefault="0007421E" w:rsidP="004D1BB8">
            <w:pPr>
              <w:spacing w:before="0" w:after="0"/>
              <w:ind w:hanging="764"/>
              <w:jc w:val="right"/>
              <w:rPr>
                <w:b/>
                <w:bCs/>
                <w:lang w:val="en-US"/>
              </w:rPr>
            </w:pPr>
            <w:r>
              <w:rPr>
                <w:b/>
                <w:bCs/>
                <w:lang w:val="en-US"/>
              </w:rPr>
              <w:t>18</w:t>
            </w:r>
          </w:p>
        </w:tc>
        <w:tc>
          <w:tcPr>
            <w:tcW w:w="2242" w:type="dxa"/>
            <w:tcBorders>
              <w:top w:val="nil"/>
              <w:left w:val="double" w:sz="6" w:space="0" w:color="auto"/>
              <w:bottom w:val="nil"/>
              <w:right w:val="single" w:sz="12" w:space="0" w:color="auto"/>
            </w:tcBorders>
            <w:noWrap/>
            <w:vAlign w:val="bottom"/>
          </w:tcPr>
          <w:p w14:paraId="497085A1" w14:textId="77777777" w:rsidR="0007421E" w:rsidRPr="0007537D" w:rsidRDefault="0007421E" w:rsidP="004D1BB8">
            <w:pPr>
              <w:spacing w:before="0" w:after="0"/>
              <w:ind w:left="214"/>
              <w:jc w:val="right"/>
              <w:rPr>
                <w:bCs/>
                <w:lang w:val="en-US"/>
              </w:rPr>
            </w:pPr>
            <w:r w:rsidRPr="0007537D">
              <w:rPr>
                <w:bCs/>
                <w:lang w:val="en-US"/>
              </w:rPr>
              <w:t>33.048,63</w:t>
            </w:r>
          </w:p>
        </w:tc>
      </w:tr>
      <w:tr w:rsidR="0007421E" w14:paraId="50A1A39D"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6A41F1CA" w14:textId="77777777" w:rsidR="0007421E" w:rsidRDefault="0007421E" w:rsidP="004D1BB8">
            <w:pPr>
              <w:spacing w:before="0" w:after="0"/>
              <w:ind w:hanging="764"/>
              <w:jc w:val="right"/>
              <w:rPr>
                <w:b/>
                <w:bCs/>
                <w:lang w:val="en-US"/>
              </w:rPr>
            </w:pPr>
            <w:r>
              <w:rPr>
                <w:b/>
                <w:bCs/>
                <w:lang w:val="en-US"/>
              </w:rPr>
              <w:t>19</w:t>
            </w:r>
          </w:p>
        </w:tc>
        <w:tc>
          <w:tcPr>
            <w:tcW w:w="2242" w:type="dxa"/>
            <w:tcBorders>
              <w:top w:val="nil"/>
              <w:left w:val="double" w:sz="6" w:space="0" w:color="auto"/>
              <w:bottom w:val="nil"/>
              <w:right w:val="single" w:sz="12" w:space="0" w:color="auto"/>
            </w:tcBorders>
            <w:noWrap/>
            <w:vAlign w:val="bottom"/>
          </w:tcPr>
          <w:p w14:paraId="7EE5CACA" w14:textId="77777777" w:rsidR="0007421E" w:rsidRPr="0007537D" w:rsidRDefault="0007421E" w:rsidP="004D1BB8">
            <w:pPr>
              <w:spacing w:before="0" w:after="0"/>
              <w:ind w:left="214"/>
              <w:jc w:val="right"/>
              <w:rPr>
                <w:bCs/>
                <w:lang w:val="en-US"/>
              </w:rPr>
            </w:pPr>
            <w:r w:rsidRPr="0007537D">
              <w:rPr>
                <w:bCs/>
                <w:lang w:val="en-US"/>
              </w:rPr>
              <w:t>34.364,63</w:t>
            </w:r>
          </w:p>
        </w:tc>
      </w:tr>
      <w:tr w:rsidR="0007421E" w14:paraId="0AA4EA91"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640E9E2B" w14:textId="77777777" w:rsidR="0007421E" w:rsidRDefault="0007421E" w:rsidP="004D1BB8">
            <w:pPr>
              <w:spacing w:before="0" w:after="0"/>
              <w:ind w:hanging="764"/>
              <w:jc w:val="right"/>
              <w:rPr>
                <w:b/>
                <w:bCs/>
                <w:lang w:val="en-US"/>
              </w:rPr>
            </w:pPr>
            <w:r>
              <w:rPr>
                <w:b/>
                <w:bCs/>
                <w:lang w:val="en-US"/>
              </w:rPr>
              <w:t>20</w:t>
            </w:r>
          </w:p>
        </w:tc>
        <w:tc>
          <w:tcPr>
            <w:tcW w:w="2242" w:type="dxa"/>
            <w:tcBorders>
              <w:top w:val="nil"/>
              <w:left w:val="double" w:sz="6" w:space="0" w:color="auto"/>
              <w:bottom w:val="nil"/>
              <w:right w:val="single" w:sz="12" w:space="0" w:color="auto"/>
            </w:tcBorders>
            <w:noWrap/>
            <w:vAlign w:val="bottom"/>
          </w:tcPr>
          <w:p w14:paraId="1FD6B330" w14:textId="77777777" w:rsidR="0007421E" w:rsidRPr="0007537D" w:rsidRDefault="0007421E" w:rsidP="004D1BB8">
            <w:pPr>
              <w:spacing w:before="0" w:after="0"/>
              <w:ind w:left="214"/>
              <w:jc w:val="right"/>
              <w:rPr>
                <w:bCs/>
                <w:lang w:val="en-US"/>
              </w:rPr>
            </w:pPr>
            <w:r w:rsidRPr="0007537D">
              <w:rPr>
                <w:bCs/>
                <w:lang w:val="en-US"/>
              </w:rPr>
              <w:t>34.364,63</w:t>
            </w:r>
          </w:p>
        </w:tc>
      </w:tr>
      <w:tr w:rsidR="0007421E" w14:paraId="12350399"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73C78401" w14:textId="77777777" w:rsidR="0007421E" w:rsidRDefault="0007421E" w:rsidP="004D1BB8">
            <w:pPr>
              <w:spacing w:before="0" w:after="0"/>
              <w:ind w:hanging="764"/>
              <w:jc w:val="right"/>
              <w:rPr>
                <w:b/>
                <w:bCs/>
                <w:lang w:val="en-US"/>
              </w:rPr>
            </w:pPr>
            <w:r>
              <w:rPr>
                <w:b/>
                <w:bCs/>
                <w:lang w:val="en-US"/>
              </w:rPr>
              <w:t>21</w:t>
            </w:r>
          </w:p>
        </w:tc>
        <w:tc>
          <w:tcPr>
            <w:tcW w:w="2242" w:type="dxa"/>
            <w:tcBorders>
              <w:top w:val="nil"/>
              <w:left w:val="double" w:sz="6" w:space="0" w:color="auto"/>
              <w:bottom w:val="nil"/>
              <w:right w:val="single" w:sz="12" w:space="0" w:color="auto"/>
            </w:tcBorders>
            <w:noWrap/>
            <w:vAlign w:val="bottom"/>
          </w:tcPr>
          <w:p w14:paraId="48201791" w14:textId="77777777" w:rsidR="0007421E" w:rsidRPr="0007537D" w:rsidRDefault="0007421E" w:rsidP="004D1BB8">
            <w:pPr>
              <w:spacing w:before="0" w:after="0"/>
              <w:ind w:left="214"/>
              <w:jc w:val="right"/>
              <w:rPr>
                <w:bCs/>
                <w:lang w:val="en-US"/>
              </w:rPr>
            </w:pPr>
            <w:r w:rsidRPr="0007537D">
              <w:rPr>
                <w:bCs/>
                <w:lang w:val="en-US"/>
              </w:rPr>
              <w:t>35.680,63</w:t>
            </w:r>
          </w:p>
        </w:tc>
      </w:tr>
      <w:tr w:rsidR="0007421E" w14:paraId="1A04FF86"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16D7C9F8" w14:textId="77777777" w:rsidR="0007421E" w:rsidRDefault="0007421E" w:rsidP="004D1BB8">
            <w:pPr>
              <w:spacing w:before="0" w:after="0"/>
              <w:ind w:hanging="764"/>
              <w:jc w:val="right"/>
              <w:rPr>
                <w:b/>
                <w:bCs/>
                <w:lang w:val="en-US"/>
              </w:rPr>
            </w:pPr>
            <w:r>
              <w:rPr>
                <w:b/>
                <w:bCs/>
                <w:lang w:val="en-US"/>
              </w:rPr>
              <w:t>22</w:t>
            </w:r>
          </w:p>
        </w:tc>
        <w:tc>
          <w:tcPr>
            <w:tcW w:w="2242" w:type="dxa"/>
            <w:tcBorders>
              <w:top w:val="nil"/>
              <w:left w:val="double" w:sz="6" w:space="0" w:color="auto"/>
              <w:bottom w:val="nil"/>
              <w:right w:val="single" w:sz="12" w:space="0" w:color="auto"/>
            </w:tcBorders>
            <w:noWrap/>
            <w:vAlign w:val="bottom"/>
          </w:tcPr>
          <w:p w14:paraId="6F6BEA36" w14:textId="77777777" w:rsidR="0007421E" w:rsidRPr="0007537D" w:rsidRDefault="0007421E" w:rsidP="004D1BB8">
            <w:pPr>
              <w:spacing w:before="0" w:after="0"/>
              <w:ind w:left="214"/>
              <w:jc w:val="right"/>
              <w:rPr>
                <w:bCs/>
                <w:lang w:val="en-US"/>
              </w:rPr>
            </w:pPr>
            <w:r w:rsidRPr="0007537D">
              <w:rPr>
                <w:bCs/>
                <w:lang w:val="en-US"/>
              </w:rPr>
              <w:t>35.680,63</w:t>
            </w:r>
          </w:p>
        </w:tc>
      </w:tr>
      <w:tr w:rsidR="0007421E" w14:paraId="6EE6D587"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4CCB6C5B" w14:textId="77777777" w:rsidR="0007421E" w:rsidRDefault="0007421E" w:rsidP="004D1BB8">
            <w:pPr>
              <w:spacing w:before="0" w:after="0"/>
              <w:ind w:hanging="764"/>
              <w:jc w:val="right"/>
              <w:rPr>
                <w:b/>
                <w:bCs/>
                <w:lang w:val="en-US"/>
              </w:rPr>
            </w:pPr>
            <w:r>
              <w:rPr>
                <w:b/>
                <w:bCs/>
                <w:lang w:val="en-US"/>
              </w:rPr>
              <w:t>23</w:t>
            </w:r>
          </w:p>
        </w:tc>
        <w:tc>
          <w:tcPr>
            <w:tcW w:w="2242" w:type="dxa"/>
            <w:tcBorders>
              <w:top w:val="nil"/>
              <w:left w:val="double" w:sz="6" w:space="0" w:color="auto"/>
              <w:bottom w:val="nil"/>
              <w:right w:val="single" w:sz="12" w:space="0" w:color="auto"/>
            </w:tcBorders>
            <w:noWrap/>
            <w:vAlign w:val="bottom"/>
          </w:tcPr>
          <w:p w14:paraId="3308AD23" w14:textId="77777777" w:rsidR="0007421E" w:rsidRPr="0007537D" w:rsidRDefault="0007421E" w:rsidP="004D1BB8">
            <w:pPr>
              <w:spacing w:before="0" w:after="0"/>
              <w:ind w:left="214"/>
              <w:jc w:val="right"/>
              <w:rPr>
                <w:bCs/>
                <w:lang w:val="en-US"/>
              </w:rPr>
            </w:pPr>
            <w:r w:rsidRPr="0007537D">
              <w:rPr>
                <w:bCs/>
                <w:lang w:val="en-US"/>
              </w:rPr>
              <w:t>36.996,63</w:t>
            </w:r>
          </w:p>
        </w:tc>
      </w:tr>
      <w:tr w:rsidR="0007421E" w14:paraId="5BF3B78A" w14:textId="77777777" w:rsidTr="004D1BB8">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289A96A1" w14:textId="77777777" w:rsidR="0007421E" w:rsidRDefault="0007421E" w:rsidP="004D1BB8">
            <w:pPr>
              <w:spacing w:before="0" w:after="0"/>
              <w:ind w:hanging="764"/>
              <w:jc w:val="right"/>
              <w:rPr>
                <w:b/>
                <w:bCs/>
                <w:lang w:val="en-US"/>
              </w:rPr>
            </w:pPr>
            <w:r>
              <w:rPr>
                <w:b/>
                <w:bCs/>
                <w:lang w:val="en-US"/>
              </w:rPr>
              <w:t>24</w:t>
            </w:r>
          </w:p>
        </w:tc>
        <w:tc>
          <w:tcPr>
            <w:tcW w:w="2242" w:type="dxa"/>
            <w:tcBorders>
              <w:top w:val="nil"/>
              <w:left w:val="double" w:sz="6" w:space="0" w:color="auto"/>
              <w:bottom w:val="nil"/>
              <w:right w:val="single" w:sz="12" w:space="0" w:color="auto"/>
            </w:tcBorders>
            <w:noWrap/>
            <w:vAlign w:val="bottom"/>
          </w:tcPr>
          <w:p w14:paraId="4D915842" w14:textId="77777777" w:rsidR="0007421E" w:rsidRPr="0007537D" w:rsidRDefault="0007421E" w:rsidP="004D1BB8">
            <w:pPr>
              <w:spacing w:before="0" w:after="0"/>
              <w:ind w:left="214"/>
              <w:jc w:val="right"/>
              <w:rPr>
                <w:bCs/>
                <w:lang w:val="en-US"/>
              </w:rPr>
            </w:pPr>
            <w:r w:rsidRPr="0007537D">
              <w:rPr>
                <w:bCs/>
                <w:lang w:val="en-US"/>
              </w:rPr>
              <w:t>36.996,63</w:t>
            </w:r>
          </w:p>
        </w:tc>
      </w:tr>
      <w:tr w:rsidR="0007421E" w14:paraId="7B194558" w14:textId="77777777" w:rsidTr="004D1BB8">
        <w:trPr>
          <w:trHeight w:val="315"/>
          <w:jc w:val="center"/>
        </w:trPr>
        <w:tc>
          <w:tcPr>
            <w:tcW w:w="1291" w:type="dxa"/>
            <w:tcBorders>
              <w:top w:val="nil"/>
              <w:left w:val="single" w:sz="12" w:space="0" w:color="auto"/>
              <w:bottom w:val="single" w:sz="12" w:space="0" w:color="auto"/>
              <w:right w:val="double" w:sz="6" w:space="0" w:color="auto"/>
            </w:tcBorders>
            <w:shd w:val="clear" w:color="auto" w:fill="C0C0C0"/>
            <w:noWrap/>
            <w:vAlign w:val="bottom"/>
          </w:tcPr>
          <w:p w14:paraId="2FD501A0" w14:textId="77777777" w:rsidR="0007421E" w:rsidRDefault="0007421E" w:rsidP="004D1BB8">
            <w:pPr>
              <w:spacing w:before="0" w:after="0"/>
              <w:ind w:hanging="764"/>
              <w:jc w:val="right"/>
              <w:rPr>
                <w:b/>
                <w:bCs/>
                <w:lang w:val="en-US"/>
              </w:rPr>
            </w:pPr>
            <w:r>
              <w:rPr>
                <w:b/>
                <w:bCs/>
                <w:lang w:val="en-US"/>
              </w:rPr>
              <w:t>25</w:t>
            </w:r>
          </w:p>
        </w:tc>
        <w:tc>
          <w:tcPr>
            <w:tcW w:w="2242" w:type="dxa"/>
            <w:tcBorders>
              <w:top w:val="nil"/>
              <w:left w:val="double" w:sz="6" w:space="0" w:color="auto"/>
              <w:bottom w:val="single" w:sz="12" w:space="0" w:color="auto"/>
              <w:right w:val="single" w:sz="12" w:space="0" w:color="auto"/>
            </w:tcBorders>
            <w:noWrap/>
            <w:vAlign w:val="bottom"/>
          </w:tcPr>
          <w:p w14:paraId="19AC1E76" w14:textId="77777777" w:rsidR="0007421E" w:rsidRPr="0007537D" w:rsidRDefault="0007421E" w:rsidP="004D1BB8">
            <w:pPr>
              <w:spacing w:before="0" w:after="0"/>
              <w:ind w:left="214"/>
              <w:jc w:val="right"/>
              <w:rPr>
                <w:bCs/>
                <w:lang w:val="en-US"/>
              </w:rPr>
            </w:pPr>
            <w:r w:rsidRPr="0007537D">
              <w:rPr>
                <w:bCs/>
                <w:lang w:val="en-US"/>
              </w:rPr>
              <w:t>38.312,63</w:t>
            </w:r>
          </w:p>
        </w:tc>
      </w:tr>
    </w:tbl>
    <w:p w14:paraId="13862ED1" w14:textId="77777777" w:rsidR="0007421E" w:rsidRDefault="0007421E" w:rsidP="0007421E">
      <w:pPr>
        <w:pStyle w:val="Plattetekst23"/>
        <w:rPr>
          <w:szCs w:val="24"/>
        </w:rPr>
      </w:pPr>
    </w:p>
    <w:p w14:paraId="3AD19CF3" w14:textId="5810C7C5" w:rsidR="0007421E" w:rsidRDefault="0007421E" w:rsidP="00EB05BC">
      <w:pPr>
        <w:spacing w:before="0" w:after="0"/>
        <w:ind w:left="0"/>
        <w:rPr>
          <w:szCs w:val="24"/>
        </w:rPr>
      </w:pPr>
      <w:r>
        <w:rPr>
          <w:szCs w:val="24"/>
        </w:rPr>
        <w:br w:type="page"/>
      </w:r>
    </w:p>
    <w:tbl>
      <w:tblPr>
        <w:tblW w:w="8682" w:type="dxa"/>
        <w:jc w:val="center"/>
        <w:tblCellMar>
          <w:left w:w="70" w:type="dxa"/>
          <w:right w:w="70" w:type="dxa"/>
        </w:tblCellMar>
        <w:tblLook w:val="0000" w:firstRow="0" w:lastRow="0" w:firstColumn="0" w:lastColumn="0" w:noHBand="0" w:noVBand="0"/>
      </w:tblPr>
      <w:tblGrid>
        <w:gridCol w:w="1291"/>
        <w:gridCol w:w="1234"/>
        <w:gridCol w:w="1375"/>
        <w:gridCol w:w="1177"/>
        <w:gridCol w:w="1133"/>
        <w:gridCol w:w="1277"/>
        <w:gridCol w:w="1195"/>
      </w:tblGrid>
      <w:tr w:rsidR="00C118C7" w14:paraId="2B9861FE" w14:textId="77777777">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E3E3E3"/>
            <w:vAlign w:val="center"/>
          </w:tcPr>
          <w:p w14:paraId="167EF391" w14:textId="77777777" w:rsidR="00C118C7" w:rsidRDefault="005770DC" w:rsidP="00AE3CE5">
            <w:pPr>
              <w:spacing w:before="0" w:after="0"/>
              <w:ind w:hanging="764"/>
              <w:jc w:val="center"/>
              <w:rPr>
                <w:b/>
                <w:bCs/>
                <w:lang w:val="en-US"/>
              </w:rPr>
            </w:pPr>
            <w:proofErr w:type="spellStart"/>
            <w:r>
              <w:rPr>
                <w:b/>
                <w:bCs/>
                <w:lang w:val="en-US"/>
              </w:rPr>
              <w:t>s</w:t>
            </w:r>
            <w:r w:rsidR="00C118C7">
              <w:rPr>
                <w:b/>
                <w:bCs/>
                <w:lang w:val="en-US"/>
              </w:rPr>
              <w:t>alaris</w:t>
            </w:r>
            <w:proofErr w:type="spellEnd"/>
            <w:r w:rsidR="00C118C7">
              <w:rPr>
                <w:b/>
                <w:bCs/>
                <w:lang w:val="en-US"/>
              </w:rPr>
              <w:t>-</w:t>
            </w:r>
          </w:p>
          <w:p w14:paraId="1F52BAA0" w14:textId="77777777" w:rsidR="00C118C7" w:rsidRDefault="00C118C7" w:rsidP="00AE3CE5">
            <w:pPr>
              <w:spacing w:before="0" w:after="0"/>
              <w:ind w:left="87"/>
              <w:jc w:val="center"/>
              <w:rPr>
                <w:b/>
                <w:bCs/>
                <w:lang w:val="en-US"/>
              </w:rPr>
            </w:pPr>
            <w:proofErr w:type="spellStart"/>
            <w:r>
              <w:rPr>
                <w:b/>
                <w:bCs/>
                <w:lang w:val="en-US"/>
              </w:rPr>
              <w:t>schalen</w:t>
            </w:r>
            <w:proofErr w:type="spellEnd"/>
            <w:r>
              <w:rPr>
                <w:b/>
                <w:bCs/>
                <w:lang w:val="en-US"/>
              </w:rPr>
              <w:t xml:space="preserve"> </w:t>
            </w:r>
          </w:p>
        </w:tc>
        <w:tc>
          <w:tcPr>
            <w:tcW w:w="1234" w:type="dxa"/>
            <w:tcBorders>
              <w:top w:val="single" w:sz="12" w:space="0" w:color="auto"/>
              <w:left w:val="double" w:sz="6" w:space="0" w:color="auto"/>
              <w:bottom w:val="double" w:sz="6" w:space="0" w:color="auto"/>
              <w:right w:val="double" w:sz="6" w:space="0" w:color="auto"/>
            </w:tcBorders>
            <w:shd w:val="clear" w:color="auto" w:fill="C0C0C0"/>
            <w:vAlign w:val="center"/>
          </w:tcPr>
          <w:p w14:paraId="43CE4166" w14:textId="77777777" w:rsidR="00C118C7" w:rsidRDefault="00C118C7" w:rsidP="00AE3CE5">
            <w:pPr>
              <w:spacing w:before="0" w:after="0"/>
              <w:ind w:left="214"/>
              <w:jc w:val="right"/>
              <w:rPr>
                <w:b/>
                <w:bCs/>
                <w:lang w:val="en-US"/>
              </w:rPr>
            </w:pPr>
            <w:r>
              <w:rPr>
                <w:b/>
                <w:bCs/>
                <w:lang w:val="en-US"/>
              </w:rPr>
              <w:t>A1a</w:t>
            </w:r>
          </w:p>
        </w:tc>
        <w:tc>
          <w:tcPr>
            <w:tcW w:w="1375" w:type="dxa"/>
            <w:tcBorders>
              <w:top w:val="single" w:sz="12" w:space="0" w:color="auto"/>
              <w:left w:val="nil"/>
              <w:bottom w:val="double" w:sz="6" w:space="0" w:color="auto"/>
              <w:right w:val="double" w:sz="6" w:space="0" w:color="auto"/>
            </w:tcBorders>
            <w:shd w:val="clear" w:color="auto" w:fill="C0C0C0"/>
            <w:vAlign w:val="center"/>
          </w:tcPr>
          <w:p w14:paraId="5AAFC583" w14:textId="77777777" w:rsidR="00C118C7" w:rsidRDefault="00C118C7" w:rsidP="00AE3CE5">
            <w:pPr>
              <w:spacing w:before="0" w:after="0"/>
              <w:ind w:left="355"/>
              <w:jc w:val="right"/>
              <w:rPr>
                <w:b/>
                <w:bCs/>
                <w:lang w:val="en-US"/>
              </w:rPr>
            </w:pPr>
            <w:r>
              <w:rPr>
                <w:b/>
                <w:bCs/>
                <w:lang w:val="en-US"/>
              </w:rPr>
              <w:t>A1b</w:t>
            </w:r>
          </w:p>
        </w:tc>
        <w:tc>
          <w:tcPr>
            <w:tcW w:w="1177" w:type="dxa"/>
            <w:tcBorders>
              <w:top w:val="single" w:sz="12" w:space="0" w:color="auto"/>
              <w:left w:val="double" w:sz="6" w:space="0" w:color="auto"/>
              <w:bottom w:val="double" w:sz="6" w:space="0" w:color="auto"/>
              <w:right w:val="double" w:sz="6" w:space="0" w:color="auto"/>
            </w:tcBorders>
            <w:shd w:val="clear" w:color="auto" w:fill="C0C0C0"/>
            <w:vAlign w:val="center"/>
          </w:tcPr>
          <w:p w14:paraId="24391C2A" w14:textId="77777777" w:rsidR="00C118C7" w:rsidRDefault="00C118C7" w:rsidP="00AE3CE5">
            <w:pPr>
              <w:spacing w:before="0" w:after="0"/>
              <w:ind w:left="156"/>
              <w:jc w:val="right"/>
              <w:rPr>
                <w:b/>
                <w:bCs/>
                <w:lang w:val="en-US"/>
              </w:rPr>
            </w:pPr>
            <w:r>
              <w:rPr>
                <w:b/>
                <w:bCs/>
                <w:lang w:val="en-US"/>
              </w:rPr>
              <w:t>A2a</w:t>
            </w:r>
          </w:p>
        </w:tc>
        <w:tc>
          <w:tcPr>
            <w:tcW w:w="1133" w:type="dxa"/>
            <w:tcBorders>
              <w:top w:val="single" w:sz="12" w:space="0" w:color="auto"/>
              <w:left w:val="nil"/>
              <w:bottom w:val="double" w:sz="6" w:space="0" w:color="auto"/>
              <w:right w:val="double" w:sz="6" w:space="0" w:color="auto"/>
            </w:tcBorders>
            <w:shd w:val="clear" w:color="auto" w:fill="C0C0C0"/>
            <w:vAlign w:val="center"/>
          </w:tcPr>
          <w:p w14:paraId="3DFA4E7A" w14:textId="77777777" w:rsidR="00C118C7" w:rsidRDefault="00C118C7" w:rsidP="00AE3CE5">
            <w:pPr>
              <w:spacing w:before="0" w:after="0"/>
              <w:ind w:left="113"/>
              <w:jc w:val="right"/>
              <w:rPr>
                <w:b/>
                <w:bCs/>
                <w:lang w:val="en-US"/>
              </w:rPr>
            </w:pPr>
            <w:r>
              <w:rPr>
                <w:b/>
                <w:bCs/>
                <w:lang w:val="en-US"/>
              </w:rPr>
              <w:t>A3a</w:t>
            </w:r>
          </w:p>
        </w:tc>
        <w:tc>
          <w:tcPr>
            <w:tcW w:w="1277" w:type="dxa"/>
            <w:tcBorders>
              <w:top w:val="single" w:sz="12" w:space="0" w:color="auto"/>
              <w:left w:val="nil"/>
              <w:bottom w:val="double" w:sz="6" w:space="0" w:color="auto"/>
              <w:right w:val="double" w:sz="6" w:space="0" w:color="auto"/>
            </w:tcBorders>
            <w:shd w:val="clear" w:color="auto" w:fill="C0C0C0"/>
            <w:vAlign w:val="center"/>
          </w:tcPr>
          <w:p w14:paraId="46A16248" w14:textId="77777777" w:rsidR="00C118C7" w:rsidRDefault="00C118C7" w:rsidP="00AE3CE5">
            <w:pPr>
              <w:spacing w:before="0" w:after="0"/>
              <w:ind w:left="256"/>
              <w:jc w:val="right"/>
              <w:rPr>
                <w:b/>
                <w:bCs/>
                <w:lang w:val="en-US"/>
              </w:rPr>
            </w:pPr>
            <w:r>
              <w:rPr>
                <w:b/>
                <w:bCs/>
                <w:lang w:val="en-US"/>
              </w:rPr>
              <w:t>A4a</w:t>
            </w:r>
          </w:p>
        </w:tc>
        <w:tc>
          <w:tcPr>
            <w:tcW w:w="1195" w:type="dxa"/>
            <w:tcBorders>
              <w:top w:val="single" w:sz="12" w:space="0" w:color="auto"/>
              <w:left w:val="nil"/>
              <w:bottom w:val="double" w:sz="6" w:space="0" w:color="auto"/>
              <w:right w:val="single" w:sz="12" w:space="0" w:color="auto"/>
            </w:tcBorders>
            <w:shd w:val="clear" w:color="auto" w:fill="C0C0C0"/>
            <w:vAlign w:val="center"/>
          </w:tcPr>
          <w:p w14:paraId="38443455" w14:textId="77777777" w:rsidR="00C118C7" w:rsidRDefault="00C118C7" w:rsidP="00AE3CE5">
            <w:pPr>
              <w:spacing w:before="0" w:after="0"/>
              <w:ind w:left="255"/>
              <w:jc w:val="right"/>
              <w:rPr>
                <w:b/>
                <w:bCs/>
                <w:lang w:val="en-US"/>
              </w:rPr>
            </w:pPr>
            <w:r>
              <w:rPr>
                <w:b/>
                <w:bCs/>
                <w:lang w:val="en-US"/>
              </w:rPr>
              <w:t>A4b</w:t>
            </w:r>
          </w:p>
        </w:tc>
      </w:tr>
      <w:tr w:rsidR="00C118C7" w14:paraId="0AB3045D" w14:textId="77777777">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0FF42132" w14:textId="77777777" w:rsidR="00C118C7" w:rsidRDefault="00C118C7" w:rsidP="00AE3CE5">
            <w:pPr>
              <w:spacing w:before="0" w:after="0"/>
              <w:ind w:hanging="764"/>
              <w:rPr>
                <w:b/>
                <w:bCs/>
              </w:rPr>
            </w:pPr>
            <w:r>
              <w:rPr>
                <w:b/>
                <w:bCs/>
              </w:rPr>
              <w:t>minimum</w:t>
            </w:r>
          </w:p>
        </w:tc>
        <w:tc>
          <w:tcPr>
            <w:tcW w:w="1234" w:type="dxa"/>
            <w:tcBorders>
              <w:top w:val="nil"/>
              <w:left w:val="double" w:sz="6" w:space="0" w:color="auto"/>
              <w:bottom w:val="nil"/>
              <w:right w:val="double" w:sz="6" w:space="0" w:color="auto"/>
            </w:tcBorders>
            <w:noWrap/>
            <w:vAlign w:val="bottom"/>
          </w:tcPr>
          <w:p w14:paraId="23AA3F6D" w14:textId="77777777" w:rsidR="00C118C7" w:rsidRPr="00E432CC" w:rsidRDefault="00C118C7" w:rsidP="00AE3CE5">
            <w:pPr>
              <w:spacing w:before="0" w:after="0"/>
              <w:ind w:left="214"/>
              <w:jc w:val="right"/>
              <w:rPr>
                <w:bCs/>
              </w:rPr>
            </w:pPr>
            <w:r w:rsidRPr="00E432CC">
              <w:rPr>
                <w:bCs/>
              </w:rPr>
              <w:t>21.850</w:t>
            </w:r>
          </w:p>
        </w:tc>
        <w:tc>
          <w:tcPr>
            <w:tcW w:w="1375" w:type="dxa"/>
            <w:tcBorders>
              <w:top w:val="nil"/>
              <w:left w:val="double" w:sz="6" w:space="0" w:color="auto"/>
              <w:bottom w:val="nil"/>
              <w:right w:val="double" w:sz="6" w:space="0" w:color="auto"/>
            </w:tcBorders>
            <w:noWrap/>
            <w:vAlign w:val="bottom"/>
          </w:tcPr>
          <w:p w14:paraId="554FFE48" w14:textId="77777777" w:rsidR="00C118C7" w:rsidRPr="00E432CC" w:rsidRDefault="00C118C7" w:rsidP="00AE3CE5">
            <w:pPr>
              <w:spacing w:before="0" w:after="0"/>
              <w:ind w:left="355"/>
              <w:jc w:val="right"/>
              <w:rPr>
                <w:bCs/>
              </w:rPr>
            </w:pPr>
            <w:r w:rsidRPr="00E432CC">
              <w:rPr>
                <w:bCs/>
              </w:rPr>
              <w:t>23.100</w:t>
            </w:r>
          </w:p>
        </w:tc>
        <w:tc>
          <w:tcPr>
            <w:tcW w:w="1177" w:type="dxa"/>
            <w:tcBorders>
              <w:top w:val="nil"/>
              <w:left w:val="double" w:sz="6" w:space="0" w:color="auto"/>
              <w:bottom w:val="nil"/>
              <w:right w:val="double" w:sz="6" w:space="0" w:color="auto"/>
            </w:tcBorders>
            <w:noWrap/>
            <w:vAlign w:val="bottom"/>
          </w:tcPr>
          <w:p w14:paraId="78DAE725" w14:textId="77777777" w:rsidR="00C118C7" w:rsidRPr="00E432CC" w:rsidRDefault="00C118C7" w:rsidP="00AE3CE5">
            <w:pPr>
              <w:spacing w:before="0" w:after="0"/>
              <w:ind w:left="156"/>
              <w:jc w:val="right"/>
              <w:rPr>
                <w:bCs/>
              </w:rPr>
            </w:pPr>
            <w:r w:rsidRPr="00E432CC">
              <w:rPr>
                <w:bCs/>
              </w:rPr>
              <w:t>24.050</w:t>
            </w:r>
          </w:p>
        </w:tc>
        <w:tc>
          <w:tcPr>
            <w:tcW w:w="1133" w:type="dxa"/>
            <w:tcBorders>
              <w:top w:val="nil"/>
              <w:left w:val="double" w:sz="6" w:space="0" w:color="auto"/>
              <w:bottom w:val="nil"/>
              <w:right w:val="double" w:sz="6" w:space="0" w:color="auto"/>
            </w:tcBorders>
            <w:noWrap/>
            <w:vAlign w:val="bottom"/>
          </w:tcPr>
          <w:p w14:paraId="00E2723A" w14:textId="77777777" w:rsidR="00C118C7" w:rsidRPr="00E432CC" w:rsidRDefault="00C118C7" w:rsidP="00AE3CE5">
            <w:pPr>
              <w:spacing w:before="0" w:after="0"/>
              <w:ind w:left="113"/>
              <w:jc w:val="right"/>
              <w:rPr>
                <w:bCs/>
              </w:rPr>
            </w:pPr>
            <w:r w:rsidRPr="00E432CC">
              <w:rPr>
                <w:bCs/>
              </w:rPr>
              <w:t>26.300</w:t>
            </w:r>
          </w:p>
        </w:tc>
        <w:tc>
          <w:tcPr>
            <w:tcW w:w="1277" w:type="dxa"/>
            <w:tcBorders>
              <w:top w:val="nil"/>
              <w:left w:val="single" w:sz="4" w:space="0" w:color="auto"/>
              <w:bottom w:val="nil"/>
              <w:right w:val="double" w:sz="6" w:space="0" w:color="auto"/>
            </w:tcBorders>
            <w:noWrap/>
            <w:vAlign w:val="bottom"/>
          </w:tcPr>
          <w:p w14:paraId="0A44D13F" w14:textId="77777777" w:rsidR="00C118C7" w:rsidRPr="00E432CC" w:rsidRDefault="00C118C7" w:rsidP="00AE3CE5">
            <w:pPr>
              <w:spacing w:before="0" w:after="0"/>
              <w:ind w:left="256"/>
              <w:jc w:val="right"/>
              <w:rPr>
                <w:bCs/>
              </w:rPr>
            </w:pPr>
            <w:r w:rsidRPr="00E432CC">
              <w:rPr>
                <w:bCs/>
              </w:rPr>
              <w:t>26.300</w:t>
            </w:r>
          </w:p>
        </w:tc>
        <w:tc>
          <w:tcPr>
            <w:tcW w:w="1195" w:type="dxa"/>
            <w:tcBorders>
              <w:top w:val="nil"/>
              <w:left w:val="nil"/>
              <w:bottom w:val="nil"/>
              <w:right w:val="single" w:sz="12" w:space="0" w:color="auto"/>
            </w:tcBorders>
            <w:noWrap/>
            <w:vAlign w:val="bottom"/>
          </w:tcPr>
          <w:p w14:paraId="0D1C1DE1" w14:textId="77777777" w:rsidR="00C118C7" w:rsidRPr="00E432CC" w:rsidRDefault="00C118C7" w:rsidP="00F952E7">
            <w:pPr>
              <w:spacing w:before="0" w:after="0"/>
              <w:ind w:left="255"/>
              <w:jc w:val="right"/>
              <w:rPr>
                <w:bCs/>
              </w:rPr>
            </w:pPr>
            <w:r w:rsidRPr="00E432CC">
              <w:rPr>
                <w:bCs/>
              </w:rPr>
              <w:t>27.950</w:t>
            </w:r>
          </w:p>
        </w:tc>
      </w:tr>
      <w:tr w:rsidR="00C118C7" w14:paraId="3C47A022" w14:textId="77777777">
        <w:trPr>
          <w:trHeight w:val="315"/>
          <w:jc w:val="center"/>
        </w:trPr>
        <w:tc>
          <w:tcPr>
            <w:tcW w:w="1291" w:type="dxa"/>
            <w:tcBorders>
              <w:top w:val="nil"/>
              <w:left w:val="single" w:sz="12" w:space="0" w:color="auto"/>
              <w:bottom w:val="dotDotDash" w:sz="8" w:space="0" w:color="auto"/>
              <w:right w:val="double" w:sz="6" w:space="0" w:color="auto"/>
            </w:tcBorders>
            <w:shd w:val="clear" w:color="auto" w:fill="C0C0C0"/>
            <w:noWrap/>
            <w:vAlign w:val="bottom"/>
          </w:tcPr>
          <w:p w14:paraId="10BB27C9" w14:textId="77777777" w:rsidR="00C118C7" w:rsidRDefault="00C118C7" w:rsidP="00AE3CE5">
            <w:pPr>
              <w:spacing w:before="0" w:after="0"/>
              <w:ind w:hanging="764"/>
              <w:rPr>
                <w:b/>
                <w:bCs/>
              </w:rPr>
            </w:pPr>
            <w:r>
              <w:rPr>
                <w:b/>
                <w:bCs/>
              </w:rPr>
              <w:t>maximum</w:t>
            </w:r>
          </w:p>
        </w:tc>
        <w:tc>
          <w:tcPr>
            <w:tcW w:w="1234" w:type="dxa"/>
            <w:tcBorders>
              <w:top w:val="nil"/>
              <w:left w:val="double" w:sz="6" w:space="0" w:color="auto"/>
              <w:bottom w:val="dotDotDash" w:sz="8" w:space="0" w:color="auto"/>
              <w:right w:val="double" w:sz="6" w:space="0" w:color="auto"/>
            </w:tcBorders>
            <w:noWrap/>
            <w:vAlign w:val="bottom"/>
          </w:tcPr>
          <w:p w14:paraId="76F20A7E" w14:textId="77777777" w:rsidR="00C118C7" w:rsidRPr="00E432CC" w:rsidRDefault="00C118C7" w:rsidP="00AE3CE5">
            <w:pPr>
              <w:spacing w:before="0" w:after="0"/>
              <w:ind w:left="214"/>
              <w:jc w:val="right"/>
              <w:rPr>
                <w:bCs/>
              </w:rPr>
            </w:pPr>
            <w:r w:rsidRPr="00E432CC">
              <w:rPr>
                <w:bCs/>
              </w:rPr>
              <w:t>34.000</w:t>
            </w:r>
          </w:p>
        </w:tc>
        <w:tc>
          <w:tcPr>
            <w:tcW w:w="1375" w:type="dxa"/>
            <w:tcBorders>
              <w:top w:val="nil"/>
              <w:left w:val="double" w:sz="6" w:space="0" w:color="auto"/>
              <w:bottom w:val="dotDotDash" w:sz="8" w:space="0" w:color="auto"/>
              <w:right w:val="double" w:sz="6" w:space="0" w:color="auto"/>
            </w:tcBorders>
            <w:noWrap/>
            <w:vAlign w:val="bottom"/>
          </w:tcPr>
          <w:p w14:paraId="3E897C5F" w14:textId="77777777" w:rsidR="00C118C7" w:rsidRPr="00E432CC" w:rsidRDefault="00C118C7" w:rsidP="00AE3CE5">
            <w:pPr>
              <w:spacing w:before="0" w:after="0"/>
              <w:ind w:left="355"/>
              <w:jc w:val="right"/>
              <w:rPr>
                <w:bCs/>
              </w:rPr>
            </w:pPr>
            <w:r w:rsidRPr="00E432CC">
              <w:rPr>
                <w:bCs/>
              </w:rPr>
              <w:t>35.250</w:t>
            </w:r>
          </w:p>
        </w:tc>
        <w:tc>
          <w:tcPr>
            <w:tcW w:w="1177" w:type="dxa"/>
            <w:tcBorders>
              <w:top w:val="nil"/>
              <w:left w:val="double" w:sz="6" w:space="0" w:color="auto"/>
              <w:bottom w:val="dotDotDash" w:sz="8" w:space="0" w:color="auto"/>
              <w:right w:val="double" w:sz="6" w:space="0" w:color="auto"/>
            </w:tcBorders>
            <w:noWrap/>
            <w:vAlign w:val="bottom"/>
          </w:tcPr>
          <w:p w14:paraId="3B751CA8" w14:textId="77777777" w:rsidR="00C118C7" w:rsidRPr="00E432CC" w:rsidRDefault="00C118C7" w:rsidP="00AE3CE5">
            <w:pPr>
              <w:spacing w:before="0" w:after="0"/>
              <w:ind w:left="156"/>
              <w:jc w:val="right"/>
              <w:rPr>
                <w:bCs/>
              </w:rPr>
            </w:pPr>
            <w:r w:rsidRPr="00E432CC">
              <w:rPr>
                <w:bCs/>
              </w:rPr>
              <w:t>36.200</w:t>
            </w:r>
          </w:p>
        </w:tc>
        <w:tc>
          <w:tcPr>
            <w:tcW w:w="1133" w:type="dxa"/>
            <w:tcBorders>
              <w:top w:val="nil"/>
              <w:left w:val="double" w:sz="6" w:space="0" w:color="auto"/>
              <w:bottom w:val="dotDotDash" w:sz="8" w:space="0" w:color="auto"/>
              <w:right w:val="double" w:sz="6" w:space="0" w:color="auto"/>
            </w:tcBorders>
            <w:noWrap/>
            <w:vAlign w:val="bottom"/>
          </w:tcPr>
          <w:p w14:paraId="16D93233" w14:textId="77777777" w:rsidR="00C118C7" w:rsidRPr="00E432CC" w:rsidRDefault="00C118C7" w:rsidP="00AE3CE5">
            <w:pPr>
              <w:spacing w:before="0" w:after="0"/>
              <w:ind w:left="113"/>
              <w:jc w:val="right"/>
              <w:rPr>
                <w:bCs/>
              </w:rPr>
            </w:pPr>
            <w:r w:rsidRPr="00E432CC">
              <w:rPr>
                <w:bCs/>
              </w:rPr>
              <w:t>38.450</w:t>
            </w:r>
          </w:p>
        </w:tc>
        <w:tc>
          <w:tcPr>
            <w:tcW w:w="1277" w:type="dxa"/>
            <w:tcBorders>
              <w:top w:val="nil"/>
              <w:left w:val="single" w:sz="4" w:space="0" w:color="auto"/>
              <w:bottom w:val="dotDotDash" w:sz="8" w:space="0" w:color="auto"/>
              <w:right w:val="double" w:sz="6" w:space="0" w:color="auto"/>
            </w:tcBorders>
            <w:noWrap/>
            <w:vAlign w:val="bottom"/>
          </w:tcPr>
          <w:p w14:paraId="256787D9" w14:textId="77777777" w:rsidR="00C118C7" w:rsidRPr="00E432CC" w:rsidRDefault="00C118C7" w:rsidP="00AE3CE5">
            <w:pPr>
              <w:spacing w:before="0" w:after="0"/>
              <w:ind w:left="256"/>
              <w:jc w:val="right"/>
              <w:rPr>
                <w:bCs/>
              </w:rPr>
            </w:pPr>
            <w:r w:rsidRPr="00E432CC">
              <w:rPr>
                <w:bCs/>
              </w:rPr>
              <w:t>38.450</w:t>
            </w:r>
          </w:p>
        </w:tc>
        <w:tc>
          <w:tcPr>
            <w:tcW w:w="1195" w:type="dxa"/>
            <w:tcBorders>
              <w:top w:val="nil"/>
              <w:left w:val="nil"/>
              <w:bottom w:val="dotDotDash" w:sz="8" w:space="0" w:color="auto"/>
              <w:right w:val="single" w:sz="12" w:space="0" w:color="auto"/>
            </w:tcBorders>
            <w:noWrap/>
            <w:vAlign w:val="bottom"/>
          </w:tcPr>
          <w:p w14:paraId="0FD367F3" w14:textId="77777777" w:rsidR="00C118C7" w:rsidRPr="00E432CC" w:rsidRDefault="00C118C7" w:rsidP="00F952E7">
            <w:pPr>
              <w:spacing w:before="0" w:after="0"/>
              <w:ind w:left="255"/>
              <w:jc w:val="right"/>
              <w:rPr>
                <w:bCs/>
              </w:rPr>
            </w:pPr>
            <w:r w:rsidRPr="00E432CC">
              <w:rPr>
                <w:bCs/>
              </w:rPr>
              <w:t>40.100</w:t>
            </w:r>
          </w:p>
        </w:tc>
      </w:tr>
      <w:tr w:rsidR="00C118C7" w14:paraId="4DBBAEBA"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2D6FD70" w14:textId="77777777" w:rsidR="00C118C7" w:rsidRDefault="00C118C7" w:rsidP="00AE3CE5">
            <w:pPr>
              <w:spacing w:before="0" w:after="0"/>
              <w:ind w:hanging="764"/>
              <w:rPr>
                <w:b/>
                <w:bCs/>
              </w:rPr>
            </w:pPr>
            <w:r>
              <w:rPr>
                <w:b/>
                <w:bCs/>
              </w:rPr>
              <w:t>verhoging</w:t>
            </w:r>
          </w:p>
        </w:tc>
        <w:tc>
          <w:tcPr>
            <w:tcW w:w="1234" w:type="dxa"/>
            <w:tcBorders>
              <w:top w:val="nil"/>
              <w:left w:val="double" w:sz="6" w:space="0" w:color="auto"/>
              <w:bottom w:val="nil"/>
              <w:right w:val="double" w:sz="6" w:space="0" w:color="auto"/>
            </w:tcBorders>
            <w:noWrap/>
            <w:vAlign w:val="bottom"/>
          </w:tcPr>
          <w:p w14:paraId="2CC5774C" w14:textId="77777777" w:rsidR="00C118C7" w:rsidRPr="00E432CC" w:rsidRDefault="00C118C7" w:rsidP="00AE3CE5">
            <w:pPr>
              <w:spacing w:before="0" w:after="0"/>
              <w:ind w:left="214"/>
              <w:jc w:val="right"/>
              <w:rPr>
                <w:bCs/>
              </w:rPr>
            </w:pPr>
            <w:r w:rsidRPr="00E432CC">
              <w:rPr>
                <w:bCs/>
              </w:rPr>
              <w:t>2x1x750</w:t>
            </w:r>
          </w:p>
        </w:tc>
        <w:tc>
          <w:tcPr>
            <w:tcW w:w="1375" w:type="dxa"/>
            <w:tcBorders>
              <w:top w:val="nil"/>
              <w:left w:val="double" w:sz="6" w:space="0" w:color="auto"/>
              <w:bottom w:val="nil"/>
              <w:right w:val="double" w:sz="6" w:space="0" w:color="auto"/>
            </w:tcBorders>
            <w:noWrap/>
            <w:vAlign w:val="bottom"/>
          </w:tcPr>
          <w:p w14:paraId="2E7E6EA2" w14:textId="77777777" w:rsidR="00C118C7" w:rsidRPr="00E432CC" w:rsidRDefault="00C118C7" w:rsidP="00AE3CE5">
            <w:pPr>
              <w:spacing w:before="0" w:after="0"/>
              <w:ind w:left="355"/>
              <w:jc w:val="right"/>
              <w:rPr>
                <w:bCs/>
              </w:rPr>
            </w:pPr>
            <w:r w:rsidRPr="00E432CC">
              <w:rPr>
                <w:bCs/>
              </w:rPr>
              <w:t>1x1x700</w:t>
            </w:r>
          </w:p>
        </w:tc>
        <w:tc>
          <w:tcPr>
            <w:tcW w:w="1177" w:type="dxa"/>
            <w:tcBorders>
              <w:top w:val="nil"/>
              <w:left w:val="double" w:sz="6" w:space="0" w:color="auto"/>
              <w:bottom w:val="nil"/>
              <w:right w:val="double" w:sz="6" w:space="0" w:color="auto"/>
            </w:tcBorders>
            <w:noWrap/>
            <w:vAlign w:val="bottom"/>
          </w:tcPr>
          <w:p w14:paraId="43671664" w14:textId="77777777" w:rsidR="00C118C7" w:rsidRPr="00E432CC" w:rsidRDefault="00C118C7" w:rsidP="00AE3CE5">
            <w:pPr>
              <w:spacing w:before="0" w:after="0"/>
              <w:ind w:left="156"/>
              <w:jc w:val="right"/>
              <w:rPr>
                <w:bCs/>
              </w:rPr>
            </w:pPr>
            <w:r w:rsidRPr="00E432CC">
              <w:rPr>
                <w:bCs/>
              </w:rPr>
              <w:t>3x1x750</w:t>
            </w:r>
          </w:p>
        </w:tc>
        <w:tc>
          <w:tcPr>
            <w:tcW w:w="1133" w:type="dxa"/>
            <w:tcBorders>
              <w:top w:val="nil"/>
              <w:left w:val="double" w:sz="6" w:space="0" w:color="auto"/>
              <w:bottom w:val="nil"/>
              <w:right w:val="double" w:sz="6" w:space="0" w:color="auto"/>
            </w:tcBorders>
            <w:noWrap/>
            <w:vAlign w:val="bottom"/>
          </w:tcPr>
          <w:p w14:paraId="64D2D67D" w14:textId="77777777" w:rsidR="00C118C7" w:rsidRPr="00E432CC" w:rsidRDefault="00C118C7" w:rsidP="00AE3CE5">
            <w:pPr>
              <w:spacing w:before="0" w:after="0"/>
              <w:ind w:left="113"/>
              <w:jc w:val="right"/>
              <w:rPr>
                <w:bCs/>
              </w:rPr>
            </w:pPr>
            <w:r w:rsidRPr="00E432CC">
              <w:rPr>
                <w:bCs/>
              </w:rPr>
              <w:t>3x1x750</w:t>
            </w:r>
          </w:p>
        </w:tc>
        <w:tc>
          <w:tcPr>
            <w:tcW w:w="1277" w:type="dxa"/>
            <w:tcBorders>
              <w:top w:val="nil"/>
              <w:left w:val="single" w:sz="4" w:space="0" w:color="auto"/>
              <w:bottom w:val="nil"/>
              <w:right w:val="double" w:sz="6" w:space="0" w:color="auto"/>
            </w:tcBorders>
            <w:noWrap/>
            <w:vAlign w:val="bottom"/>
          </w:tcPr>
          <w:p w14:paraId="077B634A" w14:textId="77777777" w:rsidR="00C118C7" w:rsidRPr="00E432CC" w:rsidRDefault="00C118C7" w:rsidP="00AE3CE5">
            <w:pPr>
              <w:spacing w:before="0" w:after="0"/>
              <w:ind w:left="256"/>
              <w:jc w:val="right"/>
              <w:rPr>
                <w:bCs/>
              </w:rPr>
            </w:pPr>
            <w:r w:rsidRPr="00E432CC">
              <w:rPr>
                <w:bCs/>
              </w:rPr>
              <w:t>3x1x750</w:t>
            </w:r>
          </w:p>
        </w:tc>
        <w:tc>
          <w:tcPr>
            <w:tcW w:w="1195" w:type="dxa"/>
            <w:tcBorders>
              <w:top w:val="nil"/>
              <w:left w:val="nil"/>
              <w:bottom w:val="nil"/>
              <w:right w:val="single" w:sz="12" w:space="0" w:color="auto"/>
            </w:tcBorders>
            <w:noWrap/>
            <w:vAlign w:val="bottom"/>
          </w:tcPr>
          <w:p w14:paraId="239CB440" w14:textId="77777777" w:rsidR="00C118C7" w:rsidRPr="00E432CC" w:rsidRDefault="00C118C7" w:rsidP="00F952E7">
            <w:pPr>
              <w:spacing w:before="0" w:after="0"/>
              <w:ind w:left="255"/>
              <w:jc w:val="right"/>
              <w:rPr>
                <w:bCs/>
              </w:rPr>
            </w:pPr>
            <w:r w:rsidRPr="00E432CC">
              <w:rPr>
                <w:bCs/>
              </w:rPr>
              <w:t>3x1x750</w:t>
            </w:r>
          </w:p>
        </w:tc>
      </w:tr>
      <w:tr w:rsidR="00C118C7" w14:paraId="712A9766"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42AE73E" w14:textId="77777777" w:rsidR="00C118C7" w:rsidRDefault="00C118C7" w:rsidP="00AE3CE5">
            <w:pPr>
              <w:spacing w:before="0" w:after="0"/>
              <w:ind w:hanging="764"/>
              <w:rPr>
                <w:b/>
                <w:bCs/>
              </w:rPr>
            </w:pPr>
            <w:r>
              <w:rPr>
                <w:b/>
                <w:bCs/>
              </w:rPr>
              <w:t> </w:t>
            </w:r>
          </w:p>
        </w:tc>
        <w:tc>
          <w:tcPr>
            <w:tcW w:w="1234" w:type="dxa"/>
            <w:tcBorders>
              <w:top w:val="nil"/>
              <w:left w:val="double" w:sz="6" w:space="0" w:color="auto"/>
              <w:bottom w:val="nil"/>
              <w:right w:val="double" w:sz="6" w:space="0" w:color="auto"/>
            </w:tcBorders>
            <w:noWrap/>
            <w:vAlign w:val="bottom"/>
          </w:tcPr>
          <w:p w14:paraId="6CF60EE9" w14:textId="77777777" w:rsidR="00C118C7" w:rsidRPr="00E432CC" w:rsidRDefault="00C118C7" w:rsidP="00AE3CE5">
            <w:pPr>
              <w:spacing w:before="0" w:after="0"/>
              <w:ind w:left="214"/>
              <w:jc w:val="right"/>
              <w:rPr>
                <w:bCs/>
              </w:rPr>
            </w:pPr>
            <w:r w:rsidRPr="00E432CC">
              <w:rPr>
                <w:bCs/>
              </w:rPr>
              <w:t>1x1x700</w:t>
            </w:r>
          </w:p>
        </w:tc>
        <w:tc>
          <w:tcPr>
            <w:tcW w:w="1375" w:type="dxa"/>
            <w:tcBorders>
              <w:top w:val="nil"/>
              <w:left w:val="double" w:sz="6" w:space="0" w:color="auto"/>
              <w:bottom w:val="nil"/>
              <w:right w:val="double" w:sz="6" w:space="0" w:color="auto"/>
            </w:tcBorders>
            <w:noWrap/>
            <w:vAlign w:val="bottom"/>
          </w:tcPr>
          <w:p w14:paraId="36A6F53C" w14:textId="77777777" w:rsidR="00C118C7" w:rsidRPr="00E432CC" w:rsidRDefault="00C118C7" w:rsidP="00AE3CE5">
            <w:pPr>
              <w:spacing w:before="0" w:after="0"/>
              <w:ind w:left="355"/>
              <w:jc w:val="right"/>
              <w:rPr>
                <w:bCs/>
              </w:rPr>
            </w:pPr>
            <w:r w:rsidRPr="00E432CC">
              <w:rPr>
                <w:bCs/>
              </w:rPr>
              <w:t>2x1x750</w:t>
            </w:r>
          </w:p>
        </w:tc>
        <w:tc>
          <w:tcPr>
            <w:tcW w:w="1177" w:type="dxa"/>
            <w:tcBorders>
              <w:top w:val="nil"/>
              <w:left w:val="double" w:sz="6" w:space="0" w:color="auto"/>
              <w:bottom w:val="nil"/>
              <w:right w:val="double" w:sz="6" w:space="0" w:color="auto"/>
            </w:tcBorders>
            <w:noWrap/>
            <w:vAlign w:val="bottom"/>
          </w:tcPr>
          <w:p w14:paraId="3E1ACA8D" w14:textId="77777777" w:rsidR="00C118C7" w:rsidRPr="00E432CC" w:rsidRDefault="00C118C7" w:rsidP="00AE3CE5">
            <w:pPr>
              <w:spacing w:before="0" w:after="0"/>
              <w:ind w:left="156"/>
              <w:jc w:val="right"/>
              <w:rPr>
                <w:bCs/>
              </w:rPr>
            </w:pPr>
            <w:r w:rsidRPr="00E432CC">
              <w:rPr>
                <w:bCs/>
              </w:rPr>
              <w:t>2x3x1500</w:t>
            </w:r>
          </w:p>
        </w:tc>
        <w:tc>
          <w:tcPr>
            <w:tcW w:w="1133" w:type="dxa"/>
            <w:tcBorders>
              <w:top w:val="nil"/>
              <w:left w:val="double" w:sz="6" w:space="0" w:color="auto"/>
              <w:bottom w:val="nil"/>
              <w:right w:val="double" w:sz="6" w:space="0" w:color="auto"/>
            </w:tcBorders>
            <w:noWrap/>
            <w:vAlign w:val="bottom"/>
          </w:tcPr>
          <w:p w14:paraId="24D94F34" w14:textId="77777777" w:rsidR="00C118C7" w:rsidRPr="00E432CC" w:rsidRDefault="00C118C7" w:rsidP="00AE3CE5">
            <w:pPr>
              <w:spacing w:before="0" w:after="0"/>
              <w:ind w:left="113"/>
              <w:jc w:val="right"/>
              <w:rPr>
                <w:bCs/>
              </w:rPr>
            </w:pPr>
            <w:r w:rsidRPr="00E432CC">
              <w:rPr>
                <w:bCs/>
              </w:rPr>
              <w:t>1x3x1450</w:t>
            </w:r>
          </w:p>
        </w:tc>
        <w:tc>
          <w:tcPr>
            <w:tcW w:w="1277" w:type="dxa"/>
            <w:tcBorders>
              <w:top w:val="nil"/>
              <w:left w:val="single" w:sz="4" w:space="0" w:color="auto"/>
              <w:bottom w:val="nil"/>
              <w:right w:val="double" w:sz="6" w:space="0" w:color="auto"/>
            </w:tcBorders>
            <w:noWrap/>
            <w:vAlign w:val="bottom"/>
          </w:tcPr>
          <w:p w14:paraId="3FC03869" w14:textId="77777777" w:rsidR="00C118C7" w:rsidRPr="00E432CC" w:rsidRDefault="00C118C7" w:rsidP="00AE3CE5">
            <w:pPr>
              <w:spacing w:before="0" w:after="0"/>
              <w:ind w:left="256"/>
              <w:jc w:val="right"/>
              <w:rPr>
                <w:bCs/>
              </w:rPr>
            </w:pPr>
            <w:r w:rsidRPr="00E432CC">
              <w:rPr>
                <w:bCs/>
              </w:rPr>
              <w:t>1x3x1450</w:t>
            </w:r>
          </w:p>
        </w:tc>
        <w:tc>
          <w:tcPr>
            <w:tcW w:w="1195" w:type="dxa"/>
            <w:tcBorders>
              <w:top w:val="nil"/>
              <w:left w:val="nil"/>
              <w:bottom w:val="nil"/>
              <w:right w:val="single" w:sz="12" w:space="0" w:color="auto"/>
            </w:tcBorders>
            <w:noWrap/>
            <w:vAlign w:val="bottom"/>
          </w:tcPr>
          <w:p w14:paraId="4C40E8AA" w14:textId="77777777" w:rsidR="00C118C7" w:rsidRPr="00E432CC" w:rsidRDefault="00C118C7" w:rsidP="00F952E7">
            <w:pPr>
              <w:spacing w:before="0" w:after="0"/>
              <w:ind w:left="0"/>
              <w:jc w:val="right"/>
              <w:rPr>
                <w:bCs/>
              </w:rPr>
            </w:pPr>
            <w:r w:rsidRPr="00E432CC">
              <w:rPr>
                <w:bCs/>
              </w:rPr>
              <w:t>1x3x1500</w:t>
            </w:r>
          </w:p>
        </w:tc>
      </w:tr>
      <w:tr w:rsidR="00C118C7" w14:paraId="4E27F347"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9FF1580" w14:textId="77777777" w:rsidR="00C118C7" w:rsidRDefault="00C118C7" w:rsidP="00AE3CE5">
            <w:pPr>
              <w:spacing w:before="0" w:after="0"/>
              <w:ind w:hanging="764"/>
              <w:rPr>
                <w:b/>
                <w:bCs/>
              </w:rPr>
            </w:pPr>
            <w:r>
              <w:rPr>
                <w:b/>
                <w:bCs/>
              </w:rPr>
              <w:t> </w:t>
            </w:r>
          </w:p>
        </w:tc>
        <w:tc>
          <w:tcPr>
            <w:tcW w:w="1234" w:type="dxa"/>
            <w:tcBorders>
              <w:top w:val="nil"/>
              <w:left w:val="double" w:sz="6" w:space="0" w:color="auto"/>
              <w:bottom w:val="nil"/>
              <w:right w:val="double" w:sz="6" w:space="0" w:color="auto"/>
            </w:tcBorders>
            <w:noWrap/>
            <w:vAlign w:val="bottom"/>
          </w:tcPr>
          <w:p w14:paraId="19E88347" w14:textId="77777777" w:rsidR="00C118C7" w:rsidRPr="00E432CC" w:rsidRDefault="00C118C7" w:rsidP="00AE3CE5">
            <w:pPr>
              <w:spacing w:before="0" w:after="0"/>
              <w:ind w:left="214"/>
              <w:jc w:val="right"/>
              <w:rPr>
                <w:bCs/>
              </w:rPr>
            </w:pPr>
            <w:r w:rsidRPr="00E432CC">
              <w:rPr>
                <w:bCs/>
              </w:rPr>
              <w:t>3x3x1500</w:t>
            </w:r>
          </w:p>
        </w:tc>
        <w:tc>
          <w:tcPr>
            <w:tcW w:w="1375" w:type="dxa"/>
            <w:tcBorders>
              <w:top w:val="nil"/>
              <w:left w:val="double" w:sz="6" w:space="0" w:color="auto"/>
              <w:bottom w:val="nil"/>
              <w:right w:val="double" w:sz="6" w:space="0" w:color="auto"/>
            </w:tcBorders>
            <w:noWrap/>
            <w:vAlign w:val="bottom"/>
          </w:tcPr>
          <w:p w14:paraId="080101FB" w14:textId="77777777" w:rsidR="00C118C7" w:rsidRPr="00E432CC" w:rsidRDefault="00C118C7" w:rsidP="00AE3CE5">
            <w:pPr>
              <w:spacing w:before="0" w:after="0"/>
              <w:ind w:left="355"/>
              <w:jc w:val="right"/>
              <w:rPr>
                <w:bCs/>
              </w:rPr>
            </w:pPr>
            <w:r w:rsidRPr="00E432CC">
              <w:rPr>
                <w:bCs/>
              </w:rPr>
              <w:t>2x3x1500</w:t>
            </w:r>
          </w:p>
        </w:tc>
        <w:tc>
          <w:tcPr>
            <w:tcW w:w="1177" w:type="dxa"/>
            <w:tcBorders>
              <w:top w:val="nil"/>
              <w:left w:val="double" w:sz="6" w:space="0" w:color="auto"/>
              <w:bottom w:val="nil"/>
              <w:right w:val="double" w:sz="6" w:space="0" w:color="auto"/>
            </w:tcBorders>
            <w:noWrap/>
            <w:vAlign w:val="bottom"/>
          </w:tcPr>
          <w:p w14:paraId="29B59CBA" w14:textId="77777777" w:rsidR="00C118C7" w:rsidRPr="00E432CC" w:rsidRDefault="00C118C7" w:rsidP="00AE3CE5">
            <w:pPr>
              <w:spacing w:before="0" w:after="0"/>
              <w:ind w:left="156"/>
              <w:jc w:val="right"/>
              <w:rPr>
                <w:bCs/>
              </w:rPr>
            </w:pPr>
            <w:r w:rsidRPr="00E432CC">
              <w:rPr>
                <w:bCs/>
              </w:rPr>
              <w:t>1x3x1450</w:t>
            </w:r>
          </w:p>
        </w:tc>
        <w:tc>
          <w:tcPr>
            <w:tcW w:w="1133" w:type="dxa"/>
            <w:tcBorders>
              <w:top w:val="nil"/>
              <w:left w:val="double" w:sz="6" w:space="0" w:color="auto"/>
              <w:bottom w:val="nil"/>
              <w:right w:val="double" w:sz="6" w:space="0" w:color="auto"/>
            </w:tcBorders>
            <w:noWrap/>
            <w:vAlign w:val="bottom"/>
          </w:tcPr>
          <w:p w14:paraId="374A5B4B" w14:textId="77777777" w:rsidR="00C118C7" w:rsidRPr="00E432CC" w:rsidRDefault="00C118C7" w:rsidP="00AE3CE5">
            <w:pPr>
              <w:spacing w:before="0" w:after="0"/>
              <w:ind w:left="113"/>
              <w:jc w:val="right"/>
              <w:rPr>
                <w:bCs/>
              </w:rPr>
            </w:pPr>
            <w:r w:rsidRPr="00E432CC">
              <w:rPr>
                <w:bCs/>
              </w:rPr>
              <w:t>3x3x1500</w:t>
            </w:r>
          </w:p>
        </w:tc>
        <w:tc>
          <w:tcPr>
            <w:tcW w:w="1277" w:type="dxa"/>
            <w:tcBorders>
              <w:top w:val="nil"/>
              <w:left w:val="single" w:sz="4" w:space="0" w:color="auto"/>
              <w:bottom w:val="nil"/>
              <w:right w:val="double" w:sz="6" w:space="0" w:color="auto"/>
            </w:tcBorders>
            <w:noWrap/>
            <w:vAlign w:val="bottom"/>
          </w:tcPr>
          <w:p w14:paraId="3A9D3047" w14:textId="77777777" w:rsidR="00C118C7" w:rsidRPr="00E432CC" w:rsidRDefault="00C118C7" w:rsidP="00AE3CE5">
            <w:pPr>
              <w:spacing w:before="0" w:after="0"/>
              <w:ind w:left="256"/>
              <w:jc w:val="right"/>
              <w:rPr>
                <w:bCs/>
              </w:rPr>
            </w:pPr>
            <w:r w:rsidRPr="00E432CC">
              <w:rPr>
                <w:bCs/>
              </w:rPr>
              <w:t>3x3x1500</w:t>
            </w:r>
          </w:p>
        </w:tc>
        <w:tc>
          <w:tcPr>
            <w:tcW w:w="1195" w:type="dxa"/>
            <w:tcBorders>
              <w:top w:val="nil"/>
              <w:left w:val="nil"/>
              <w:bottom w:val="nil"/>
              <w:right w:val="single" w:sz="12" w:space="0" w:color="auto"/>
            </w:tcBorders>
            <w:noWrap/>
            <w:vAlign w:val="bottom"/>
          </w:tcPr>
          <w:p w14:paraId="3B51DA14" w14:textId="77777777" w:rsidR="00C118C7" w:rsidRPr="00E432CC" w:rsidRDefault="00C118C7" w:rsidP="00F952E7">
            <w:pPr>
              <w:spacing w:before="0" w:after="0"/>
              <w:ind w:left="0"/>
              <w:jc w:val="right"/>
              <w:rPr>
                <w:bCs/>
              </w:rPr>
            </w:pPr>
            <w:r w:rsidRPr="00E432CC">
              <w:rPr>
                <w:bCs/>
              </w:rPr>
              <w:t>1x3x1450</w:t>
            </w:r>
          </w:p>
        </w:tc>
      </w:tr>
      <w:tr w:rsidR="00C118C7" w14:paraId="0B94F803"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DACC59B" w14:textId="77777777" w:rsidR="00C118C7" w:rsidRDefault="00C118C7" w:rsidP="00AE3CE5">
            <w:pPr>
              <w:spacing w:before="0" w:after="0"/>
              <w:ind w:hanging="764"/>
              <w:rPr>
                <w:b/>
                <w:bCs/>
              </w:rPr>
            </w:pPr>
            <w:r>
              <w:rPr>
                <w:b/>
                <w:bCs/>
              </w:rPr>
              <w:t> </w:t>
            </w:r>
          </w:p>
        </w:tc>
        <w:tc>
          <w:tcPr>
            <w:tcW w:w="1234" w:type="dxa"/>
            <w:tcBorders>
              <w:top w:val="nil"/>
              <w:left w:val="double" w:sz="6" w:space="0" w:color="auto"/>
              <w:bottom w:val="nil"/>
              <w:right w:val="double" w:sz="6" w:space="0" w:color="auto"/>
            </w:tcBorders>
            <w:noWrap/>
            <w:vAlign w:val="bottom"/>
          </w:tcPr>
          <w:p w14:paraId="1825AAD8" w14:textId="77777777" w:rsidR="00C118C7" w:rsidRPr="00E432CC" w:rsidRDefault="00C118C7" w:rsidP="00AE3CE5">
            <w:pPr>
              <w:spacing w:before="0" w:after="0"/>
              <w:ind w:left="214"/>
              <w:jc w:val="right"/>
              <w:rPr>
                <w:bCs/>
              </w:rPr>
            </w:pPr>
            <w:r w:rsidRPr="00E432CC">
              <w:rPr>
                <w:bCs/>
              </w:rPr>
              <w:t>1x3x1450</w:t>
            </w:r>
          </w:p>
        </w:tc>
        <w:tc>
          <w:tcPr>
            <w:tcW w:w="1375" w:type="dxa"/>
            <w:tcBorders>
              <w:top w:val="nil"/>
              <w:left w:val="double" w:sz="6" w:space="0" w:color="auto"/>
              <w:bottom w:val="nil"/>
              <w:right w:val="double" w:sz="6" w:space="0" w:color="auto"/>
            </w:tcBorders>
            <w:noWrap/>
            <w:vAlign w:val="bottom"/>
          </w:tcPr>
          <w:p w14:paraId="7817EAB8" w14:textId="77777777" w:rsidR="00C118C7" w:rsidRPr="00E432CC" w:rsidRDefault="00C118C7" w:rsidP="00AE3CE5">
            <w:pPr>
              <w:spacing w:before="0" w:after="0"/>
              <w:ind w:left="355"/>
              <w:jc w:val="right"/>
              <w:rPr>
                <w:bCs/>
              </w:rPr>
            </w:pPr>
            <w:r w:rsidRPr="00E432CC">
              <w:rPr>
                <w:bCs/>
              </w:rPr>
              <w:t>1x3x1450</w:t>
            </w:r>
          </w:p>
        </w:tc>
        <w:tc>
          <w:tcPr>
            <w:tcW w:w="1177" w:type="dxa"/>
            <w:tcBorders>
              <w:top w:val="nil"/>
              <w:left w:val="double" w:sz="6" w:space="0" w:color="auto"/>
              <w:bottom w:val="nil"/>
              <w:right w:val="double" w:sz="6" w:space="0" w:color="auto"/>
            </w:tcBorders>
            <w:noWrap/>
            <w:vAlign w:val="bottom"/>
          </w:tcPr>
          <w:p w14:paraId="48949545" w14:textId="77777777" w:rsidR="00C118C7" w:rsidRPr="00E432CC" w:rsidRDefault="00C118C7" w:rsidP="00AE3CE5">
            <w:pPr>
              <w:spacing w:before="0" w:after="0"/>
              <w:ind w:left="156"/>
              <w:jc w:val="right"/>
              <w:rPr>
                <w:bCs/>
              </w:rPr>
            </w:pPr>
            <w:r w:rsidRPr="00E432CC">
              <w:rPr>
                <w:bCs/>
              </w:rPr>
              <w:t>2x3x1500</w:t>
            </w:r>
          </w:p>
        </w:tc>
        <w:tc>
          <w:tcPr>
            <w:tcW w:w="1133" w:type="dxa"/>
            <w:tcBorders>
              <w:top w:val="nil"/>
              <w:left w:val="double" w:sz="6" w:space="0" w:color="auto"/>
              <w:bottom w:val="nil"/>
              <w:right w:val="double" w:sz="6" w:space="0" w:color="auto"/>
            </w:tcBorders>
            <w:noWrap/>
            <w:vAlign w:val="bottom"/>
          </w:tcPr>
          <w:p w14:paraId="072F5ECC" w14:textId="77777777" w:rsidR="00C118C7" w:rsidRPr="00E432CC" w:rsidRDefault="00C118C7" w:rsidP="00AE3CE5">
            <w:pPr>
              <w:spacing w:before="0" w:after="0"/>
              <w:ind w:left="113"/>
              <w:jc w:val="right"/>
              <w:rPr>
                <w:bCs/>
              </w:rPr>
            </w:pPr>
            <w:r w:rsidRPr="00E432CC">
              <w:rPr>
                <w:bCs/>
              </w:rPr>
              <w:t>1x3x1450</w:t>
            </w:r>
          </w:p>
        </w:tc>
        <w:tc>
          <w:tcPr>
            <w:tcW w:w="1277" w:type="dxa"/>
            <w:tcBorders>
              <w:top w:val="nil"/>
              <w:left w:val="single" w:sz="4" w:space="0" w:color="auto"/>
              <w:bottom w:val="nil"/>
              <w:right w:val="double" w:sz="6" w:space="0" w:color="auto"/>
            </w:tcBorders>
            <w:noWrap/>
            <w:vAlign w:val="bottom"/>
          </w:tcPr>
          <w:p w14:paraId="3F546CB6" w14:textId="77777777" w:rsidR="00C118C7" w:rsidRPr="00E432CC" w:rsidRDefault="00C118C7" w:rsidP="00AE3CE5">
            <w:pPr>
              <w:spacing w:before="0" w:after="0"/>
              <w:ind w:left="256"/>
              <w:jc w:val="right"/>
              <w:rPr>
                <w:bCs/>
              </w:rPr>
            </w:pPr>
            <w:r w:rsidRPr="00E432CC">
              <w:rPr>
                <w:bCs/>
              </w:rPr>
              <w:t>1x3x1450</w:t>
            </w:r>
          </w:p>
        </w:tc>
        <w:tc>
          <w:tcPr>
            <w:tcW w:w="1195" w:type="dxa"/>
            <w:tcBorders>
              <w:top w:val="nil"/>
              <w:left w:val="nil"/>
              <w:bottom w:val="nil"/>
              <w:right w:val="single" w:sz="12" w:space="0" w:color="auto"/>
            </w:tcBorders>
            <w:noWrap/>
            <w:vAlign w:val="bottom"/>
          </w:tcPr>
          <w:p w14:paraId="24DB493A" w14:textId="77777777" w:rsidR="00C118C7" w:rsidRPr="00E432CC" w:rsidRDefault="00C118C7" w:rsidP="00F952E7">
            <w:pPr>
              <w:spacing w:before="0" w:after="0"/>
              <w:ind w:left="0"/>
              <w:jc w:val="right"/>
              <w:rPr>
                <w:bCs/>
              </w:rPr>
            </w:pPr>
            <w:r w:rsidRPr="00E432CC">
              <w:rPr>
                <w:bCs/>
              </w:rPr>
              <w:t>3x3x1500</w:t>
            </w:r>
          </w:p>
        </w:tc>
      </w:tr>
      <w:tr w:rsidR="00C118C7" w14:paraId="7A2EB1E9"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CFB3892" w14:textId="77777777" w:rsidR="00C118C7" w:rsidRDefault="00C118C7" w:rsidP="00AE3CE5">
            <w:pPr>
              <w:spacing w:before="0" w:after="0"/>
              <w:ind w:hanging="764"/>
              <w:rPr>
                <w:b/>
                <w:bCs/>
              </w:rPr>
            </w:pPr>
            <w:r>
              <w:rPr>
                <w:b/>
                <w:bCs/>
              </w:rPr>
              <w:t> </w:t>
            </w:r>
          </w:p>
        </w:tc>
        <w:tc>
          <w:tcPr>
            <w:tcW w:w="1234" w:type="dxa"/>
            <w:tcBorders>
              <w:top w:val="nil"/>
              <w:left w:val="double" w:sz="6" w:space="0" w:color="auto"/>
              <w:bottom w:val="nil"/>
              <w:right w:val="double" w:sz="6" w:space="0" w:color="auto"/>
            </w:tcBorders>
            <w:noWrap/>
            <w:vAlign w:val="bottom"/>
          </w:tcPr>
          <w:p w14:paraId="7CB61CB1" w14:textId="77777777" w:rsidR="00C118C7" w:rsidRPr="00E432CC" w:rsidRDefault="00C118C7" w:rsidP="00AE3CE5">
            <w:pPr>
              <w:spacing w:before="0" w:after="0"/>
              <w:ind w:left="214"/>
              <w:jc w:val="right"/>
              <w:rPr>
                <w:bCs/>
              </w:rPr>
            </w:pPr>
            <w:r w:rsidRPr="00E432CC">
              <w:rPr>
                <w:bCs/>
              </w:rPr>
              <w:t>1x3x1500</w:t>
            </w:r>
          </w:p>
        </w:tc>
        <w:tc>
          <w:tcPr>
            <w:tcW w:w="1375" w:type="dxa"/>
            <w:tcBorders>
              <w:top w:val="nil"/>
              <w:left w:val="double" w:sz="6" w:space="0" w:color="auto"/>
              <w:bottom w:val="nil"/>
              <w:right w:val="double" w:sz="6" w:space="0" w:color="auto"/>
            </w:tcBorders>
            <w:noWrap/>
            <w:vAlign w:val="bottom"/>
          </w:tcPr>
          <w:p w14:paraId="7177A29E" w14:textId="77777777" w:rsidR="00C118C7" w:rsidRPr="00E432CC" w:rsidRDefault="00C118C7" w:rsidP="00AE3CE5">
            <w:pPr>
              <w:spacing w:before="0" w:after="0"/>
              <w:ind w:left="355"/>
              <w:jc w:val="right"/>
              <w:rPr>
                <w:bCs/>
              </w:rPr>
            </w:pPr>
            <w:r w:rsidRPr="00E432CC">
              <w:rPr>
                <w:bCs/>
              </w:rPr>
              <w:t>2x3x1500</w:t>
            </w:r>
          </w:p>
        </w:tc>
        <w:tc>
          <w:tcPr>
            <w:tcW w:w="1177" w:type="dxa"/>
            <w:tcBorders>
              <w:top w:val="nil"/>
              <w:left w:val="double" w:sz="6" w:space="0" w:color="auto"/>
              <w:bottom w:val="nil"/>
              <w:right w:val="double" w:sz="6" w:space="0" w:color="auto"/>
            </w:tcBorders>
            <w:noWrap/>
            <w:vAlign w:val="bottom"/>
          </w:tcPr>
          <w:p w14:paraId="15A66C08" w14:textId="77777777" w:rsidR="00C118C7" w:rsidRPr="00E432CC" w:rsidRDefault="00C118C7" w:rsidP="00AE3CE5">
            <w:pPr>
              <w:spacing w:before="0" w:after="0"/>
              <w:ind w:left="156"/>
              <w:jc w:val="right"/>
              <w:rPr>
                <w:bCs/>
              </w:rPr>
            </w:pPr>
            <w:r w:rsidRPr="00E432CC">
              <w:rPr>
                <w:bCs/>
              </w:rPr>
              <w:t>1x3x1250</w:t>
            </w:r>
          </w:p>
        </w:tc>
        <w:tc>
          <w:tcPr>
            <w:tcW w:w="1133" w:type="dxa"/>
            <w:tcBorders>
              <w:top w:val="nil"/>
              <w:left w:val="double" w:sz="6" w:space="0" w:color="auto"/>
              <w:bottom w:val="nil"/>
              <w:right w:val="double" w:sz="6" w:space="0" w:color="auto"/>
            </w:tcBorders>
            <w:noWrap/>
            <w:vAlign w:val="bottom"/>
          </w:tcPr>
          <w:p w14:paraId="2C8B2049" w14:textId="77777777" w:rsidR="00C118C7" w:rsidRPr="00E432CC" w:rsidRDefault="00C118C7" w:rsidP="00AE3CE5">
            <w:pPr>
              <w:spacing w:before="0" w:after="0"/>
              <w:ind w:left="113"/>
              <w:jc w:val="right"/>
              <w:rPr>
                <w:bCs/>
              </w:rPr>
            </w:pPr>
            <w:r w:rsidRPr="00E432CC">
              <w:rPr>
                <w:bCs/>
              </w:rPr>
              <w:t>2x3x1250</w:t>
            </w:r>
          </w:p>
        </w:tc>
        <w:tc>
          <w:tcPr>
            <w:tcW w:w="1277" w:type="dxa"/>
            <w:tcBorders>
              <w:top w:val="nil"/>
              <w:left w:val="single" w:sz="4" w:space="0" w:color="auto"/>
              <w:bottom w:val="nil"/>
              <w:right w:val="double" w:sz="6" w:space="0" w:color="auto"/>
            </w:tcBorders>
            <w:noWrap/>
            <w:vAlign w:val="bottom"/>
          </w:tcPr>
          <w:p w14:paraId="70625EE4" w14:textId="77777777" w:rsidR="00C118C7" w:rsidRPr="00E432CC" w:rsidRDefault="00C118C7" w:rsidP="00AE3CE5">
            <w:pPr>
              <w:spacing w:before="0" w:after="0"/>
              <w:ind w:left="256"/>
              <w:jc w:val="right"/>
              <w:rPr>
                <w:bCs/>
              </w:rPr>
            </w:pPr>
            <w:r w:rsidRPr="00E432CC">
              <w:rPr>
                <w:bCs/>
              </w:rPr>
              <w:t>2x3x1250</w:t>
            </w:r>
          </w:p>
        </w:tc>
        <w:tc>
          <w:tcPr>
            <w:tcW w:w="1195" w:type="dxa"/>
            <w:tcBorders>
              <w:top w:val="nil"/>
              <w:left w:val="nil"/>
              <w:bottom w:val="nil"/>
              <w:right w:val="single" w:sz="12" w:space="0" w:color="auto"/>
            </w:tcBorders>
            <w:noWrap/>
            <w:vAlign w:val="bottom"/>
          </w:tcPr>
          <w:p w14:paraId="08DF50E2" w14:textId="77777777" w:rsidR="00C118C7" w:rsidRPr="00E432CC" w:rsidRDefault="00C118C7" w:rsidP="00F952E7">
            <w:pPr>
              <w:spacing w:before="0" w:after="0"/>
              <w:ind w:left="0"/>
              <w:jc w:val="right"/>
              <w:rPr>
                <w:bCs/>
              </w:rPr>
            </w:pPr>
            <w:r w:rsidRPr="00E432CC">
              <w:rPr>
                <w:bCs/>
              </w:rPr>
              <w:t>1x3x1200</w:t>
            </w:r>
          </w:p>
        </w:tc>
      </w:tr>
      <w:tr w:rsidR="00C118C7" w14:paraId="3DA93556" w14:textId="77777777">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6C6C203E" w14:textId="77777777" w:rsidR="00C118C7" w:rsidRDefault="00C118C7" w:rsidP="00AE3CE5">
            <w:pPr>
              <w:spacing w:before="0" w:after="0"/>
              <w:ind w:hanging="764"/>
              <w:rPr>
                <w:b/>
                <w:bCs/>
              </w:rPr>
            </w:pPr>
            <w:r>
              <w:rPr>
                <w:b/>
                <w:bCs/>
              </w:rPr>
              <w:t> </w:t>
            </w:r>
          </w:p>
        </w:tc>
        <w:tc>
          <w:tcPr>
            <w:tcW w:w="1234" w:type="dxa"/>
            <w:tcBorders>
              <w:top w:val="nil"/>
              <w:left w:val="double" w:sz="6" w:space="0" w:color="auto"/>
              <w:bottom w:val="nil"/>
              <w:right w:val="double" w:sz="6" w:space="0" w:color="auto"/>
            </w:tcBorders>
            <w:noWrap/>
            <w:vAlign w:val="bottom"/>
          </w:tcPr>
          <w:p w14:paraId="0B1DDA3F" w14:textId="77777777" w:rsidR="00C118C7" w:rsidRPr="00E432CC" w:rsidRDefault="00C118C7" w:rsidP="00AE3CE5">
            <w:pPr>
              <w:spacing w:before="0" w:after="0"/>
              <w:ind w:left="214"/>
              <w:jc w:val="right"/>
              <w:rPr>
                <w:bCs/>
              </w:rPr>
            </w:pPr>
            <w:r w:rsidRPr="00E432CC">
              <w:rPr>
                <w:bCs/>
              </w:rPr>
              <w:t>2x3x1250</w:t>
            </w:r>
          </w:p>
        </w:tc>
        <w:tc>
          <w:tcPr>
            <w:tcW w:w="1375" w:type="dxa"/>
            <w:tcBorders>
              <w:top w:val="nil"/>
              <w:left w:val="double" w:sz="6" w:space="0" w:color="auto"/>
              <w:bottom w:val="nil"/>
              <w:right w:val="double" w:sz="6" w:space="0" w:color="auto"/>
            </w:tcBorders>
            <w:noWrap/>
            <w:vAlign w:val="bottom"/>
          </w:tcPr>
          <w:p w14:paraId="134A4FC6" w14:textId="77777777" w:rsidR="00C118C7" w:rsidRPr="00E432CC" w:rsidRDefault="00C118C7" w:rsidP="00AE3CE5">
            <w:pPr>
              <w:spacing w:before="0" w:after="0"/>
              <w:ind w:left="355"/>
              <w:jc w:val="right"/>
              <w:rPr>
                <w:bCs/>
              </w:rPr>
            </w:pPr>
            <w:r w:rsidRPr="00E432CC">
              <w:rPr>
                <w:bCs/>
              </w:rPr>
              <w:t>2x3x1250</w:t>
            </w:r>
          </w:p>
        </w:tc>
        <w:tc>
          <w:tcPr>
            <w:tcW w:w="1177" w:type="dxa"/>
            <w:tcBorders>
              <w:top w:val="nil"/>
              <w:left w:val="double" w:sz="6" w:space="0" w:color="auto"/>
              <w:bottom w:val="nil"/>
              <w:right w:val="double" w:sz="6" w:space="0" w:color="auto"/>
            </w:tcBorders>
            <w:noWrap/>
            <w:vAlign w:val="bottom"/>
          </w:tcPr>
          <w:p w14:paraId="24E30AD7" w14:textId="77777777" w:rsidR="00C118C7" w:rsidRPr="00E432CC" w:rsidRDefault="00C118C7" w:rsidP="00AE3CE5">
            <w:pPr>
              <w:spacing w:before="0" w:after="0"/>
              <w:ind w:left="156"/>
              <w:jc w:val="right"/>
              <w:rPr>
                <w:bCs/>
              </w:rPr>
            </w:pPr>
            <w:r w:rsidRPr="00E432CC">
              <w:rPr>
                <w:bCs/>
              </w:rPr>
              <w:t>1x3x1200</w:t>
            </w:r>
          </w:p>
        </w:tc>
        <w:tc>
          <w:tcPr>
            <w:tcW w:w="1133" w:type="dxa"/>
            <w:tcBorders>
              <w:top w:val="nil"/>
              <w:left w:val="double" w:sz="6" w:space="0" w:color="auto"/>
              <w:bottom w:val="nil"/>
              <w:right w:val="double" w:sz="6" w:space="0" w:color="auto"/>
            </w:tcBorders>
            <w:noWrap/>
            <w:vAlign w:val="bottom"/>
          </w:tcPr>
          <w:p w14:paraId="35239E84" w14:textId="77777777" w:rsidR="00C118C7" w:rsidRPr="00E432CC" w:rsidRDefault="00C118C7" w:rsidP="00AE3CE5">
            <w:pPr>
              <w:spacing w:before="0" w:after="0"/>
              <w:ind w:left="113"/>
              <w:jc w:val="right"/>
              <w:rPr>
                <w:bCs/>
              </w:rPr>
            </w:pPr>
            <w:r w:rsidRPr="00E432CC">
              <w:rPr>
                <w:bCs/>
              </w:rPr>
              <w:t> </w:t>
            </w:r>
          </w:p>
        </w:tc>
        <w:tc>
          <w:tcPr>
            <w:tcW w:w="1277" w:type="dxa"/>
            <w:tcBorders>
              <w:top w:val="nil"/>
              <w:left w:val="single" w:sz="4" w:space="0" w:color="auto"/>
              <w:bottom w:val="nil"/>
              <w:right w:val="double" w:sz="6" w:space="0" w:color="auto"/>
            </w:tcBorders>
            <w:noWrap/>
            <w:vAlign w:val="bottom"/>
          </w:tcPr>
          <w:p w14:paraId="32850193" w14:textId="77777777" w:rsidR="00C118C7" w:rsidRPr="00E432CC" w:rsidRDefault="00C118C7" w:rsidP="00AE3CE5">
            <w:pPr>
              <w:spacing w:before="0" w:after="0"/>
              <w:ind w:left="256"/>
              <w:jc w:val="right"/>
              <w:rPr>
                <w:bCs/>
              </w:rPr>
            </w:pPr>
            <w:r w:rsidRPr="00E432CC">
              <w:rPr>
                <w:bCs/>
              </w:rPr>
              <w:t> </w:t>
            </w:r>
          </w:p>
        </w:tc>
        <w:tc>
          <w:tcPr>
            <w:tcW w:w="1195" w:type="dxa"/>
            <w:tcBorders>
              <w:top w:val="nil"/>
              <w:left w:val="nil"/>
              <w:bottom w:val="nil"/>
              <w:right w:val="single" w:sz="12" w:space="0" w:color="auto"/>
            </w:tcBorders>
            <w:noWrap/>
            <w:vAlign w:val="bottom"/>
          </w:tcPr>
          <w:p w14:paraId="339A3327" w14:textId="77777777" w:rsidR="00C118C7" w:rsidRPr="00E432CC" w:rsidRDefault="00C118C7" w:rsidP="00F952E7">
            <w:pPr>
              <w:spacing w:before="0" w:after="0"/>
              <w:ind w:left="0"/>
              <w:jc w:val="right"/>
              <w:rPr>
                <w:bCs/>
                <w:lang w:val="en-US"/>
              </w:rPr>
            </w:pPr>
            <w:r w:rsidRPr="00E432CC">
              <w:rPr>
                <w:bCs/>
                <w:lang w:val="en-US"/>
              </w:rPr>
              <w:t>1x3x1250</w:t>
            </w:r>
          </w:p>
        </w:tc>
      </w:tr>
      <w:tr w:rsidR="00C118C7" w14:paraId="637B5296" w14:textId="77777777">
        <w:trPr>
          <w:trHeight w:val="315"/>
          <w:jc w:val="center"/>
        </w:trPr>
        <w:tc>
          <w:tcPr>
            <w:tcW w:w="1291" w:type="dxa"/>
            <w:tcBorders>
              <w:top w:val="nil"/>
              <w:left w:val="single" w:sz="12" w:space="0" w:color="auto"/>
              <w:bottom w:val="double" w:sz="6" w:space="0" w:color="auto"/>
              <w:right w:val="double" w:sz="6" w:space="0" w:color="auto"/>
            </w:tcBorders>
            <w:shd w:val="clear" w:color="auto" w:fill="C0C0C0"/>
            <w:noWrap/>
            <w:vAlign w:val="bottom"/>
          </w:tcPr>
          <w:p w14:paraId="1F6FF9BD" w14:textId="77777777" w:rsidR="00C118C7" w:rsidRDefault="00C118C7" w:rsidP="00AE3CE5">
            <w:pPr>
              <w:spacing w:before="0" w:after="0"/>
              <w:ind w:hanging="764"/>
              <w:rPr>
                <w:lang w:val="en-US"/>
              </w:rPr>
            </w:pPr>
            <w:r>
              <w:rPr>
                <w:lang w:val="en-US"/>
              </w:rPr>
              <w:t> </w:t>
            </w:r>
          </w:p>
        </w:tc>
        <w:tc>
          <w:tcPr>
            <w:tcW w:w="1234" w:type="dxa"/>
            <w:tcBorders>
              <w:top w:val="nil"/>
              <w:left w:val="nil"/>
              <w:bottom w:val="double" w:sz="6" w:space="0" w:color="auto"/>
              <w:right w:val="nil"/>
            </w:tcBorders>
            <w:noWrap/>
            <w:vAlign w:val="bottom"/>
          </w:tcPr>
          <w:p w14:paraId="25CC84CE" w14:textId="77777777" w:rsidR="00C118C7" w:rsidRPr="00E432CC" w:rsidRDefault="00C118C7" w:rsidP="00AE3CE5">
            <w:pPr>
              <w:spacing w:before="0" w:after="0"/>
              <w:ind w:left="214"/>
              <w:jc w:val="right"/>
              <w:rPr>
                <w:lang w:val="en-US"/>
              </w:rPr>
            </w:pPr>
            <w:r w:rsidRPr="00E432CC">
              <w:rPr>
                <w:lang w:val="en-US"/>
              </w:rPr>
              <w:t> </w:t>
            </w:r>
          </w:p>
        </w:tc>
        <w:tc>
          <w:tcPr>
            <w:tcW w:w="1375" w:type="dxa"/>
            <w:tcBorders>
              <w:top w:val="nil"/>
              <w:left w:val="double" w:sz="6" w:space="0" w:color="auto"/>
              <w:bottom w:val="double" w:sz="6" w:space="0" w:color="auto"/>
              <w:right w:val="double" w:sz="6" w:space="0" w:color="auto"/>
            </w:tcBorders>
            <w:noWrap/>
            <w:vAlign w:val="bottom"/>
          </w:tcPr>
          <w:p w14:paraId="320F8EB4" w14:textId="77777777" w:rsidR="00C118C7" w:rsidRPr="00E432CC" w:rsidRDefault="00C118C7" w:rsidP="00AE3CE5">
            <w:pPr>
              <w:spacing w:before="0" w:after="0"/>
              <w:ind w:left="355"/>
              <w:rPr>
                <w:lang w:val="en-US"/>
              </w:rPr>
            </w:pPr>
            <w:r w:rsidRPr="00E432CC">
              <w:rPr>
                <w:lang w:val="en-US"/>
              </w:rPr>
              <w:t> </w:t>
            </w:r>
          </w:p>
        </w:tc>
        <w:tc>
          <w:tcPr>
            <w:tcW w:w="1177" w:type="dxa"/>
            <w:tcBorders>
              <w:top w:val="nil"/>
              <w:left w:val="nil"/>
              <w:bottom w:val="double" w:sz="6" w:space="0" w:color="auto"/>
              <w:right w:val="nil"/>
            </w:tcBorders>
            <w:noWrap/>
            <w:vAlign w:val="bottom"/>
          </w:tcPr>
          <w:p w14:paraId="19E26E41" w14:textId="77777777" w:rsidR="00C118C7" w:rsidRPr="00E432CC" w:rsidRDefault="00C118C7" w:rsidP="00AE3CE5">
            <w:pPr>
              <w:spacing w:before="0" w:after="0"/>
              <w:ind w:left="156"/>
              <w:rPr>
                <w:lang w:val="en-US"/>
              </w:rPr>
            </w:pPr>
            <w:r w:rsidRPr="00E432CC">
              <w:rPr>
                <w:lang w:val="en-US"/>
              </w:rPr>
              <w:t> </w:t>
            </w:r>
          </w:p>
        </w:tc>
        <w:tc>
          <w:tcPr>
            <w:tcW w:w="1133" w:type="dxa"/>
            <w:tcBorders>
              <w:top w:val="nil"/>
              <w:left w:val="double" w:sz="6" w:space="0" w:color="auto"/>
              <w:bottom w:val="double" w:sz="6" w:space="0" w:color="auto"/>
              <w:right w:val="double" w:sz="6" w:space="0" w:color="auto"/>
            </w:tcBorders>
            <w:noWrap/>
            <w:vAlign w:val="bottom"/>
          </w:tcPr>
          <w:p w14:paraId="1EAC6571" w14:textId="77777777" w:rsidR="00C118C7" w:rsidRPr="00E432CC" w:rsidRDefault="00C118C7" w:rsidP="00AE3CE5">
            <w:pPr>
              <w:spacing w:before="0" w:after="0"/>
              <w:ind w:left="113"/>
              <w:rPr>
                <w:lang w:val="en-US"/>
              </w:rPr>
            </w:pPr>
            <w:r w:rsidRPr="00E432CC">
              <w:rPr>
                <w:lang w:val="en-US"/>
              </w:rPr>
              <w:t> </w:t>
            </w:r>
          </w:p>
        </w:tc>
        <w:tc>
          <w:tcPr>
            <w:tcW w:w="1277" w:type="dxa"/>
            <w:tcBorders>
              <w:top w:val="nil"/>
              <w:left w:val="single" w:sz="4" w:space="0" w:color="auto"/>
              <w:bottom w:val="double" w:sz="6" w:space="0" w:color="auto"/>
              <w:right w:val="double" w:sz="6" w:space="0" w:color="auto"/>
            </w:tcBorders>
            <w:noWrap/>
            <w:vAlign w:val="bottom"/>
          </w:tcPr>
          <w:p w14:paraId="56BC71DF" w14:textId="77777777" w:rsidR="00C118C7" w:rsidRPr="00E432CC" w:rsidRDefault="00C118C7" w:rsidP="00AE3CE5">
            <w:pPr>
              <w:spacing w:before="0" w:after="0"/>
              <w:ind w:left="256"/>
              <w:jc w:val="right"/>
              <w:rPr>
                <w:bCs/>
                <w:lang w:val="en-US"/>
              </w:rPr>
            </w:pPr>
            <w:r w:rsidRPr="00E432CC">
              <w:rPr>
                <w:bCs/>
                <w:lang w:val="en-US"/>
              </w:rPr>
              <w:t> </w:t>
            </w:r>
          </w:p>
        </w:tc>
        <w:tc>
          <w:tcPr>
            <w:tcW w:w="1195" w:type="dxa"/>
            <w:tcBorders>
              <w:top w:val="nil"/>
              <w:left w:val="nil"/>
              <w:bottom w:val="double" w:sz="6" w:space="0" w:color="auto"/>
              <w:right w:val="single" w:sz="12" w:space="0" w:color="auto"/>
            </w:tcBorders>
            <w:noWrap/>
            <w:vAlign w:val="bottom"/>
          </w:tcPr>
          <w:p w14:paraId="16695F57" w14:textId="77777777" w:rsidR="00C118C7" w:rsidRPr="00E432CC" w:rsidRDefault="00C118C7" w:rsidP="00AE3CE5">
            <w:pPr>
              <w:spacing w:before="0" w:after="0"/>
              <w:ind w:left="255"/>
              <w:jc w:val="right"/>
              <w:rPr>
                <w:bCs/>
                <w:lang w:val="en-US"/>
              </w:rPr>
            </w:pPr>
            <w:r w:rsidRPr="00E432CC">
              <w:rPr>
                <w:bCs/>
                <w:lang w:val="en-US"/>
              </w:rPr>
              <w:t> </w:t>
            </w:r>
          </w:p>
        </w:tc>
      </w:tr>
      <w:tr w:rsidR="00C118C7" w14:paraId="508E81B2" w14:textId="77777777">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0D1C375C" w14:textId="77777777" w:rsidR="00C118C7" w:rsidRDefault="00C118C7" w:rsidP="00AE3CE5">
            <w:pPr>
              <w:spacing w:before="0" w:after="0"/>
              <w:ind w:hanging="764"/>
              <w:jc w:val="right"/>
              <w:rPr>
                <w:b/>
                <w:bCs/>
                <w:lang w:val="en-US"/>
              </w:rPr>
            </w:pPr>
            <w:r>
              <w:rPr>
                <w:b/>
                <w:bCs/>
                <w:lang w:val="en-US"/>
              </w:rPr>
              <w:t>0</w:t>
            </w:r>
          </w:p>
        </w:tc>
        <w:tc>
          <w:tcPr>
            <w:tcW w:w="1234" w:type="dxa"/>
            <w:tcBorders>
              <w:top w:val="nil"/>
              <w:left w:val="double" w:sz="6" w:space="0" w:color="auto"/>
              <w:bottom w:val="nil"/>
              <w:right w:val="double" w:sz="6" w:space="0" w:color="auto"/>
            </w:tcBorders>
            <w:noWrap/>
            <w:vAlign w:val="bottom"/>
          </w:tcPr>
          <w:p w14:paraId="0E84895C" w14:textId="77777777" w:rsidR="00C118C7" w:rsidRPr="00E432CC" w:rsidRDefault="00C118C7" w:rsidP="00AE3CE5">
            <w:pPr>
              <w:spacing w:before="0" w:after="0"/>
              <w:ind w:left="214"/>
              <w:jc w:val="right"/>
              <w:rPr>
                <w:bCs/>
                <w:lang w:val="en-US"/>
              </w:rPr>
            </w:pPr>
            <w:r w:rsidRPr="00E432CC">
              <w:rPr>
                <w:bCs/>
                <w:lang w:val="en-US"/>
              </w:rPr>
              <w:t>21.850</w:t>
            </w:r>
          </w:p>
        </w:tc>
        <w:tc>
          <w:tcPr>
            <w:tcW w:w="1375" w:type="dxa"/>
            <w:tcBorders>
              <w:top w:val="nil"/>
              <w:left w:val="double" w:sz="6" w:space="0" w:color="auto"/>
              <w:bottom w:val="nil"/>
              <w:right w:val="double" w:sz="6" w:space="0" w:color="auto"/>
            </w:tcBorders>
            <w:noWrap/>
            <w:vAlign w:val="bottom"/>
          </w:tcPr>
          <w:p w14:paraId="0D964619" w14:textId="77777777" w:rsidR="00C118C7" w:rsidRPr="00E432CC" w:rsidRDefault="00C118C7" w:rsidP="00AE3CE5">
            <w:pPr>
              <w:spacing w:before="0" w:after="0"/>
              <w:ind w:left="355"/>
              <w:jc w:val="right"/>
              <w:rPr>
                <w:bCs/>
                <w:lang w:val="en-US"/>
              </w:rPr>
            </w:pPr>
            <w:r w:rsidRPr="00E432CC">
              <w:rPr>
                <w:bCs/>
                <w:lang w:val="en-US"/>
              </w:rPr>
              <w:t>23.100</w:t>
            </w:r>
          </w:p>
        </w:tc>
        <w:tc>
          <w:tcPr>
            <w:tcW w:w="1177" w:type="dxa"/>
            <w:tcBorders>
              <w:top w:val="nil"/>
              <w:left w:val="double" w:sz="6" w:space="0" w:color="auto"/>
              <w:bottom w:val="nil"/>
              <w:right w:val="double" w:sz="6" w:space="0" w:color="auto"/>
            </w:tcBorders>
            <w:noWrap/>
            <w:vAlign w:val="bottom"/>
          </w:tcPr>
          <w:p w14:paraId="590BDEFC" w14:textId="77777777" w:rsidR="00C118C7" w:rsidRPr="00E432CC" w:rsidRDefault="00C118C7" w:rsidP="00AE3CE5">
            <w:pPr>
              <w:spacing w:before="0" w:after="0"/>
              <w:ind w:left="156"/>
              <w:jc w:val="right"/>
              <w:rPr>
                <w:bCs/>
                <w:lang w:val="en-US"/>
              </w:rPr>
            </w:pPr>
            <w:r w:rsidRPr="00E432CC">
              <w:rPr>
                <w:bCs/>
                <w:lang w:val="en-US"/>
              </w:rPr>
              <w:t>24.050</w:t>
            </w:r>
          </w:p>
        </w:tc>
        <w:tc>
          <w:tcPr>
            <w:tcW w:w="1133" w:type="dxa"/>
            <w:tcBorders>
              <w:top w:val="nil"/>
              <w:left w:val="double" w:sz="6" w:space="0" w:color="auto"/>
              <w:bottom w:val="nil"/>
              <w:right w:val="double" w:sz="6" w:space="0" w:color="auto"/>
            </w:tcBorders>
            <w:noWrap/>
            <w:vAlign w:val="bottom"/>
          </w:tcPr>
          <w:p w14:paraId="37764256" w14:textId="77777777" w:rsidR="00C118C7" w:rsidRPr="00E432CC" w:rsidRDefault="00C118C7" w:rsidP="00AE3CE5">
            <w:pPr>
              <w:spacing w:before="0" w:after="0"/>
              <w:ind w:left="113"/>
              <w:jc w:val="right"/>
              <w:rPr>
                <w:bCs/>
                <w:lang w:val="en-US"/>
              </w:rPr>
            </w:pPr>
            <w:r w:rsidRPr="00E432CC">
              <w:rPr>
                <w:bCs/>
                <w:lang w:val="en-US"/>
              </w:rPr>
              <w:t>26.300</w:t>
            </w:r>
          </w:p>
        </w:tc>
        <w:tc>
          <w:tcPr>
            <w:tcW w:w="1277" w:type="dxa"/>
            <w:tcBorders>
              <w:top w:val="nil"/>
              <w:left w:val="single" w:sz="4" w:space="0" w:color="auto"/>
              <w:bottom w:val="nil"/>
              <w:right w:val="double" w:sz="6" w:space="0" w:color="auto"/>
            </w:tcBorders>
            <w:noWrap/>
            <w:vAlign w:val="bottom"/>
          </w:tcPr>
          <w:p w14:paraId="4EDBC072" w14:textId="77777777" w:rsidR="00C118C7" w:rsidRPr="00E432CC" w:rsidRDefault="00C118C7" w:rsidP="00AE3CE5">
            <w:pPr>
              <w:spacing w:before="0" w:after="0"/>
              <w:ind w:left="256"/>
              <w:jc w:val="right"/>
              <w:rPr>
                <w:bCs/>
                <w:lang w:val="en-US"/>
              </w:rPr>
            </w:pPr>
            <w:r w:rsidRPr="00E432CC">
              <w:rPr>
                <w:bCs/>
                <w:lang w:val="en-US"/>
              </w:rPr>
              <w:t>26.300</w:t>
            </w:r>
          </w:p>
        </w:tc>
        <w:tc>
          <w:tcPr>
            <w:tcW w:w="1195" w:type="dxa"/>
            <w:tcBorders>
              <w:top w:val="nil"/>
              <w:left w:val="nil"/>
              <w:bottom w:val="nil"/>
              <w:right w:val="single" w:sz="12" w:space="0" w:color="auto"/>
            </w:tcBorders>
            <w:noWrap/>
            <w:vAlign w:val="bottom"/>
          </w:tcPr>
          <w:p w14:paraId="5F72C222" w14:textId="77777777" w:rsidR="00C118C7" w:rsidRPr="00E432CC" w:rsidRDefault="00C118C7" w:rsidP="00AE3CE5">
            <w:pPr>
              <w:spacing w:before="0" w:after="0"/>
              <w:ind w:left="255"/>
              <w:jc w:val="right"/>
              <w:rPr>
                <w:bCs/>
                <w:lang w:val="en-US"/>
              </w:rPr>
            </w:pPr>
            <w:r w:rsidRPr="00E432CC">
              <w:rPr>
                <w:bCs/>
                <w:lang w:val="en-US"/>
              </w:rPr>
              <w:t>27.950</w:t>
            </w:r>
          </w:p>
        </w:tc>
      </w:tr>
      <w:tr w:rsidR="00C118C7" w14:paraId="1F14C74B"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612605C" w14:textId="77777777" w:rsidR="00C118C7" w:rsidRDefault="00C118C7" w:rsidP="00AE3CE5">
            <w:pPr>
              <w:spacing w:before="0" w:after="0"/>
              <w:ind w:hanging="764"/>
              <w:jc w:val="right"/>
              <w:rPr>
                <w:b/>
                <w:bCs/>
                <w:lang w:val="en-US"/>
              </w:rPr>
            </w:pPr>
            <w:r>
              <w:rPr>
                <w:b/>
                <w:bCs/>
                <w:lang w:val="en-US"/>
              </w:rPr>
              <w:t>1</w:t>
            </w:r>
          </w:p>
        </w:tc>
        <w:tc>
          <w:tcPr>
            <w:tcW w:w="1234" w:type="dxa"/>
            <w:tcBorders>
              <w:top w:val="nil"/>
              <w:left w:val="double" w:sz="6" w:space="0" w:color="auto"/>
              <w:bottom w:val="nil"/>
              <w:right w:val="double" w:sz="6" w:space="0" w:color="auto"/>
            </w:tcBorders>
            <w:noWrap/>
            <w:vAlign w:val="bottom"/>
          </w:tcPr>
          <w:p w14:paraId="0A0762F8" w14:textId="77777777" w:rsidR="00C118C7" w:rsidRPr="00E432CC" w:rsidRDefault="00C118C7" w:rsidP="00AE3CE5">
            <w:pPr>
              <w:spacing w:before="0" w:after="0"/>
              <w:ind w:left="214"/>
              <w:jc w:val="right"/>
              <w:rPr>
                <w:bCs/>
                <w:lang w:val="en-US"/>
              </w:rPr>
            </w:pPr>
            <w:r w:rsidRPr="00E432CC">
              <w:rPr>
                <w:bCs/>
                <w:lang w:val="en-US"/>
              </w:rPr>
              <w:t>22.600</w:t>
            </w:r>
          </w:p>
        </w:tc>
        <w:tc>
          <w:tcPr>
            <w:tcW w:w="1375" w:type="dxa"/>
            <w:tcBorders>
              <w:top w:val="nil"/>
              <w:left w:val="double" w:sz="6" w:space="0" w:color="auto"/>
              <w:bottom w:val="nil"/>
              <w:right w:val="double" w:sz="6" w:space="0" w:color="auto"/>
            </w:tcBorders>
            <w:noWrap/>
            <w:vAlign w:val="bottom"/>
          </w:tcPr>
          <w:p w14:paraId="586C8AC0" w14:textId="77777777" w:rsidR="00C118C7" w:rsidRPr="00E432CC" w:rsidRDefault="00C118C7" w:rsidP="00AE3CE5">
            <w:pPr>
              <w:spacing w:before="0" w:after="0"/>
              <w:ind w:left="355"/>
              <w:jc w:val="right"/>
              <w:rPr>
                <w:bCs/>
                <w:lang w:val="en-US"/>
              </w:rPr>
            </w:pPr>
            <w:r w:rsidRPr="00E432CC">
              <w:rPr>
                <w:bCs/>
                <w:lang w:val="en-US"/>
              </w:rPr>
              <w:t>23.800</w:t>
            </w:r>
          </w:p>
        </w:tc>
        <w:tc>
          <w:tcPr>
            <w:tcW w:w="1177" w:type="dxa"/>
            <w:tcBorders>
              <w:top w:val="nil"/>
              <w:left w:val="double" w:sz="6" w:space="0" w:color="auto"/>
              <w:bottom w:val="nil"/>
              <w:right w:val="double" w:sz="6" w:space="0" w:color="auto"/>
            </w:tcBorders>
            <w:noWrap/>
            <w:vAlign w:val="bottom"/>
          </w:tcPr>
          <w:p w14:paraId="5713CC9A" w14:textId="77777777" w:rsidR="00C118C7" w:rsidRPr="00E432CC" w:rsidRDefault="00C118C7" w:rsidP="00AE3CE5">
            <w:pPr>
              <w:spacing w:before="0" w:after="0"/>
              <w:ind w:left="156"/>
              <w:jc w:val="right"/>
              <w:rPr>
                <w:bCs/>
                <w:lang w:val="en-US"/>
              </w:rPr>
            </w:pPr>
            <w:r w:rsidRPr="00E432CC">
              <w:rPr>
                <w:bCs/>
                <w:lang w:val="en-US"/>
              </w:rPr>
              <w:t>24.800</w:t>
            </w:r>
          </w:p>
        </w:tc>
        <w:tc>
          <w:tcPr>
            <w:tcW w:w="1133" w:type="dxa"/>
            <w:tcBorders>
              <w:top w:val="nil"/>
              <w:left w:val="double" w:sz="6" w:space="0" w:color="auto"/>
              <w:bottom w:val="nil"/>
              <w:right w:val="double" w:sz="6" w:space="0" w:color="auto"/>
            </w:tcBorders>
            <w:noWrap/>
            <w:vAlign w:val="bottom"/>
          </w:tcPr>
          <w:p w14:paraId="2D9D1C85" w14:textId="77777777" w:rsidR="00C118C7" w:rsidRPr="00E432CC" w:rsidRDefault="00C118C7" w:rsidP="00AE3CE5">
            <w:pPr>
              <w:spacing w:before="0" w:after="0"/>
              <w:ind w:left="113"/>
              <w:jc w:val="right"/>
              <w:rPr>
                <w:bCs/>
                <w:lang w:val="en-US"/>
              </w:rPr>
            </w:pPr>
            <w:r w:rsidRPr="00E432CC">
              <w:rPr>
                <w:bCs/>
                <w:lang w:val="en-US"/>
              </w:rPr>
              <w:t>27.050</w:t>
            </w:r>
          </w:p>
        </w:tc>
        <w:tc>
          <w:tcPr>
            <w:tcW w:w="1277" w:type="dxa"/>
            <w:tcBorders>
              <w:top w:val="nil"/>
              <w:left w:val="single" w:sz="4" w:space="0" w:color="auto"/>
              <w:bottom w:val="nil"/>
              <w:right w:val="double" w:sz="6" w:space="0" w:color="auto"/>
            </w:tcBorders>
            <w:noWrap/>
            <w:vAlign w:val="bottom"/>
          </w:tcPr>
          <w:p w14:paraId="7F5BD55B" w14:textId="77777777" w:rsidR="00C118C7" w:rsidRPr="00E432CC" w:rsidRDefault="00C118C7" w:rsidP="00AE3CE5">
            <w:pPr>
              <w:spacing w:before="0" w:after="0"/>
              <w:ind w:left="256"/>
              <w:jc w:val="right"/>
              <w:rPr>
                <w:bCs/>
                <w:lang w:val="en-US"/>
              </w:rPr>
            </w:pPr>
            <w:r w:rsidRPr="00E432CC">
              <w:rPr>
                <w:bCs/>
                <w:lang w:val="en-US"/>
              </w:rPr>
              <w:t>27.050</w:t>
            </w:r>
          </w:p>
        </w:tc>
        <w:tc>
          <w:tcPr>
            <w:tcW w:w="1195" w:type="dxa"/>
            <w:tcBorders>
              <w:top w:val="nil"/>
              <w:left w:val="nil"/>
              <w:bottom w:val="nil"/>
              <w:right w:val="single" w:sz="12" w:space="0" w:color="auto"/>
            </w:tcBorders>
            <w:noWrap/>
            <w:vAlign w:val="bottom"/>
          </w:tcPr>
          <w:p w14:paraId="0115095C" w14:textId="77777777" w:rsidR="00C118C7" w:rsidRPr="00E432CC" w:rsidRDefault="00C118C7" w:rsidP="00AE3CE5">
            <w:pPr>
              <w:spacing w:before="0" w:after="0"/>
              <w:ind w:left="255"/>
              <w:jc w:val="right"/>
              <w:rPr>
                <w:bCs/>
                <w:lang w:val="en-US"/>
              </w:rPr>
            </w:pPr>
            <w:r w:rsidRPr="00E432CC">
              <w:rPr>
                <w:bCs/>
                <w:lang w:val="en-US"/>
              </w:rPr>
              <w:t>28.700</w:t>
            </w:r>
          </w:p>
        </w:tc>
      </w:tr>
      <w:tr w:rsidR="00C118C7" w14:paraId="545403A9"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B2E5CEA" w14:textId="77777777" w:rsidR="00C118C7" w:rsidRDefault="00C118C7" w:rsidP="00AE3CE5">
            <w:pPr>
              <w:spacing w:before="0" w:after="0"/>
              <w:ind w:hanging="764"/>
              <w:jc w:val="right"/>
              <w:rPr>
                <w:b/>
                <w:bCs/>
                <w:lang w:val="en-US"/>
              </w:rPr>
            </w:pPr>
            <w:r>
              <w:rPr>
                <w:b/>
                <w:bCs/>
                <w:lang w:val="en-US"/>
              </w:rPr>
              <w:t>2</w:t>
            </w:r>
          </w:p>
        </w:tc>
        <w:tc>
          <w:tcPr>
            <w:tcW w:w="1234" w:type="dxa"/>
            <w:tcBorders>
              <w:top w:val="nil"/>
              <w:left w:val="double" w:sz="6" w:space="0" w:color="auto"/>
              <w:bottom w:val="nil"/>
              <w:right w:val="double" w:sz="6" w:space="0" w:color="auto"/>
            </w:tcBorders>
            <w:noWrap/>
            <w:vAlign w:val="bottom"/>
          </w:tcPr>
          <w:p w14:paraId="3CAF6C17" w14:textId="77777777" w:rsidR="00C118C7" w:rsidRPr="00E432CC" w:rsidRDefault="00C118C7" w:rsidP="00AE3CE5">
            <w:pPr>
              <w:spacing w:before="0" w:after="0"/>
              <w:ind w:left="214"/>
              <w:jc w:val="right"/>
              <w:rPr>
                <w:bCs/>
                <w:lang w:val="en-US"/>
              </w:rPr>
            </w:pPr>
            <w:r w:rsidRPr="00E432CC">
              <w:rPr>
                <w:bCs/>
                <w:lang w:val="en-US"/>
              </w:rPr>
              <w:t>23.350</w:t>
            </w:r>
          </w:p>
        </w:tc>
        <w:tc>
          <w:tcPr>
            <w:tcW w:w="1375" w:type="dxa"/>
            <w:tcBorders>
              <w:top w:val="nil"/>
              <w:left w:val="double" w:sz="6" w:space="0" w:color="auto"/>
              <w:bottom w:val="nil"/>
              <w:right w:val="double" w:sz="6" w:space="0" w:color="auto"/>
            </w:tcBorders>
            <w:noWrap/>
            <w:vAlign w:val="bottom"/>
          </w:tcPr>
          <w:p w14:paraId="30D27FF4" w14:textId="77777777" w:rsidR="00C118C7" w:rsidRPr="00E432CC" w:rsidRDefault="00C118C7" w:rsidP="00AE3CE5">
            <w:pPr>
              <w:spacing w:before="0" w:after="0"/>
              <w:ind w:left="355"/>
              <w:jc w:val="right"/>
              <w:rPr>
                <w:bCs/>
                <w:lang w:val="en-US"/>
              </w:rPr>
            </w:pPr>
            <w:r w:rsidRPr="00E432CC">
              <w:rPr>
                <w:bCs/>
                <w:lang w:val="en-US"/>
              </w:rPr>
              <w:t>24.550</w:t>
            </w:r>
          </w:p>
        </w:tc>
        <w:tc>
          <w:tcPr>
            <w:tcW w:w="1177" w:type="dxa"/>
            <w:tcBorders>
              <w:top w:val="nil"/>
              <w:left w:val="double" w:sz="6" w:space="0" w:color="auto"/>
              <w:bottom w:val="nil"/>
              <w:right w:val="double" w:sz="6" w:space="0" w:color="auto"/>
            </w:tcBorders>
            <w:noWrap/>
            <w:vAlign w:val="bottom"/>
          </w:tcPr>
          <w:p w14:paraId="16838611" w14:textId="77777777" w:rsidR="00C118C7" w:rsidRPr="00E432CC" w:rsidRDefault="00C118C7" w:rsidP="00AE3CE5">
            <w:pPr>
              <w:spacing w:before="0" w:after="0"/>
              <w:ind w:left="156"/>
              <w:jc w:val="right"/>
              <w:rPr>
                <w:bCs/>
                <w:lang w:val="en-US"/>
              </w:rPr>
            </w:pPr>
            <w:r w:rsidRPr="00E432CC">
              <w:rPr>
                <w:bCs/>
                <w:lang w:val="en-US"/>
              </w:rPr>
              <w:t>25.550</w:t>
            </w:r>
          </w:p>
        </w:tc>
        <w:tc>
          <w:tcPr>
            <w:tcW w:w="1133" w:type="dxa"/>
            <w:tcBorders>
              <w:top w:val="nil"/>
              <w:left w:val="double" w:sz="6" w:space="0" w:color="auto"/>
              <w:bottom w:val="nil"/>
              <w:right w:val="double" w:sz="6" w:space="0" w:color="auto"/>
            </w:tcBorders>
            <w:noWrap/>
            <w:vAlign w:val="bottom"/>
          </w:tcPr>
          <w:p w14:paraId="4EBAE628" w14:textId="77777777" w:rsidR="00C118C7" w:rsidRPr="00E432CC" w:rsidRDefault="00C118C7" w:rsidP="00AE3CE5">
            <w:pPr>
              <w:spacing w:before="0" w:after="0"/>
              <w:ind w:left="113"/>
              <w:jc w:val="right"/>
              <w:rPr>
                <w:bCs/>
                <w:lang w:val="en-US"/>
              </w:rPr>
            </w:pPr>
            <w:r w:rsidRPr="00E432CC">
              <w:rPr>
                <w:bCs/>
                <w:lang w:val="en-US"/>
              </w:rPr>
              <w:t>27.800</w:t>
            </w:r>
          </w:p>
        </w:tc>
        <w:tc>
          <w:tcPr>
            <w:tcW w:w="1277" w:type="dxa"/>
            <w:tcBorders>
              <w:top w:val="nil"/>
              <w:left w:val="single" w:sz="4" w:space="0" w:color="auto"/>
              <w:bottom w:val="nil"/>
              <w:right w:val="double" w:sz="6" w:space="0" w:color="auto"/>
            </w:tcBorders>
            <w:noWrap/>
            <w:vAlign w:val="bottom"/>
          </w:tcPr>
          <w:p w14:paraId="731C7E45" w14:textId="77777777" w:rsidR="00C118C7" w:rsidRPr="00E432CC" w:rsidRDefault="00C118C7" w:rsidP="00AE3CE5">
            <w:pPr>
              <w:spacing w:before="0" w:after="0"/>
              <w:ind w:left="256"/>
              <w:jc w:val="right"/>
              <w:rPr>
                <w:bCs/>
                <w:lang w:val="en-US"/>
              </w:rPr>
            </w:pPr>
            <w:r w:rsidRPr="00E432CC">
              <w:rPr>
                <w:bCs/>
                <w:lang w:val="en-US"/>
              </w:rPr>
              <w:t>27.800</w:t>
            </w:r>
          </w:p>
        </w:tc>
        <w:tc>
          <w:tcPr>
            <w:tcW w:w="1195" w:type="dxa"/>
            <w:tcBorders>
              <w:top w:val="nil"/>
              <w:left w:val="nil"/>
              <w:bottom w:val="nil"/>
              <w:right w:val="single" w:sz="12" w:space="0" w:color="auto"/>
            </w:tcBorders>
            <w:noWrap/>
            <w:vAlign w:val="bottom"/>
          </w:tcPr>
          <w:p w14:paraId="272512EE" w14:textId="77777777" w:rsidR="00C118C7" w:rsidRPr="00E432CC" w:rsidRDefault="00C118C7" w:rsidP="00AE3CE5">
            <w:pPr>
              <w:spacing w:before="0" w:after="0"/>
              <w:ind w:left="255"/>
              <w:jc w:val="right"/>
              <w:rPr>
                <w:bCs/>
                <w:lang w:val="en-US"/>
              </w:rPr>
            </w:pPr>
            <w:r w:rsidRPr="00E432CC">
              <w:rPr>
                <w:bCs/>
                <w:lang w:val="en-US"/>
              </w:rPr>
              <w:t>29.450</w:t>
            </w:r>
          </w:p>
        </w:tc>
      </w:tr>
      <w:tr w:rsidR="00C118C7" w14:paraId="2B36438F"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61D4402" w14:textId="77777777" w:rsidR="00C118C7" w:rsidRDefault="00C118C7" w:rsidP="00AE3CE5">
            <w:pPr>
              <w:spacing w:before="0" w:after="0"/>
              <w:ind w:hanging="764"/>
              <w:jc w:val="right"/>
              <w:rPr>
                <w:b/>
                <w:bCs/>
                <w:lang w:val="en-US"/>
              </w:rPr>
            </w:pPr>
            <w:r>
              <w:rPr>
                <w:b/>
                <w:bCs/>
                <w:lang w:val="en-US"/>
              </w:rPr>
              <w:t>3</w:t>
            </w:r>
          </w:p>
        </w:tc>
        <w:tc>
          <w:tcPr>
            <w:tcW w:w="1234" w:type="dxa"/>
            <w:tcBorders>
              <w:top w:val="nil"/>
              <w:left w:val="double" w:sz="6" w:space="0" w:color="auto"/>
              <w:bottom w:val="nil"/>
              <w:right w:val="double" w:sz="6" w:space="0" w:color="auto"/>
            </w:tcBorders>
            <w:noWrap/>
            <w:vAlign w:val="bottom"/>
          </w:tcPr>
          <w:p w14:paraId="1BC6E3DC" w14:textId="77777777" w:rsidR="00C118C7" w:rsidRPr="00E432CC" w:rsidRDefault="00C118C7" w:rsidP="00AE3CE5">
            <w:pPr>
              <w:spacing w:before="0" w:after="0"/>
              <w:ind w:left="214"/>
              <w:jc w:val="right"/>
              <w:rPr>
                <w:bCs/>
                <w:lang w:val="en-US"/>
              </w:rPr>
            </w:pPr>
            <w:r w:rsidRPr="00E432CC">
              <w:rPr>
                <w:bCs/>
                <w:lang w:val="en-US"/>
              </w:rPr>
              <w:t>24.050</w:t>
            </w:r>
          </w:p>
        </w:tc>
        <w:tc>
          <w:tcPr>
            <w:tcW w:w="1375" w:type="dxa"/>
            <w:tcBorders>
              <w:top w:val="nil"/>
              <w:left w:val="double" w:sz="6" w:space="0" w:color="auto"/>
              <w:bottom w:val="nil"/>
              <w:right w:val="double" w:sz="6" w:space="0" w:color="auto"/>
            </w:tcBorders>
            <w:noWrap/>
            <w:vAlign w:val="bottom"/>
          </w:tcPr>
          <w:p w14:paraId="38202E50" w14:textId="77777777" w:rsidR="00C118C7" w:rsidRPr="00E432CC" w:rsidRDefault="00C118C7" w:rsidP="00AE3CE5">
            <w:pPr>
              <w:spacing w:before="0" w:after="0"/>
              <w:ind w:left="355"/>
              <w:jc w:val="right"/>
              <w:rPr>
                <w:bCs/>
                <w:lang w:val="en-US"/>
              </w:rPr>
            </w:pPr>
            <w:r w:rsidRPr="00E432CC">
              <w:rPr>
                <w:bCs/>
                <w:lang w:val="en-US"/>
              </w:rPr>
              <w:t>25.300</w:t>
            </w:r>
          </w:p>
        </w:tc>
        <w:tc>
          <w:tcPr>
            <w:tcW w:w="1177" w:type="dxa"/>
            <w:tcBorders>
              <w:top w:val="nil"/>
              <w:left w:val="double" w:sz="6" w:space="0" w:color="auto"/>
              <w:bottom w:val="nil"/>
              <w:right w:val="double" w:sz="6" w:space="0" w:color="auto"/>
            </w:tcBorders>
            <w:noWrap/>
            <w:vAlign w:val="bottom"/>
          </w:tcPr>
          <w:p w14:paraId="459D802A" w14:textId="77777777" w:rsidR="00C118C7" w:rsidRPr="00E432CC" w:rsidRDefault="00C118C7" w:rsidP="00AE3CE5">
            <w:pPr>
              <w:spacing w:before="0" w:after="0"/>
              <w:ind w:left="156"/>
              <w:jc w:val="right"/>
              <w:rPr>
                <w:bCs/>
                <w:lang w:val="en-US"/>
              </w:rPr>
            </w:pPr>
            <w:r w:rsidRPr="00E432CC">
              <w:rPr>
                <w:bCs/>
                <w:lang w:val="en-US"/>
              </w:rPr>
              <w:t>26.300</w:t>
            </w:r>
          </w:p>
        </w:tc>
        <w:tc>
          <w:tcPr>
            <w:tcW w:w="1133" w:type="dxa"/>
            <w:tcBorders>
              <w:top w:val="nil"/>
              <w:left w:val="double" w:sz="6" w:space="0" w:color="auto"/>
              <w:bottom w:val="nil"/>
              <w:right w:val="double" w:sz="6" w:space="0" w:color="auto"/>
            </w:tcBorders>
            <w:noWrap/>
            <w:vAlign w:val="bottom"/>
          </w:tcPr>
          <w:p w14:paraId="464AA193" w14:textId="77777777" w:rsidR="00C118C7" w:rsidRPr="00E432CC" w:rsidRDefault="00C118C7" w:rsidP="00AE3CE5">
            <w:pPr>
              <w:spacing w:before="0" w:after="0"/>
              <w:ind w:left="113"/>
              <w:jc w:val="right"/>
              <w:rPr>
                <w:bCs/>
                <w:lang w:val="en-US"/>
              </w:rPr>
            </w:pPr>
            <w:r w:rsidRPr="00E432CC">
              <w:rPr>
                <w:bCs/>
                <w:lang w:val="en-US"/>
              </w:rPr>
              <w:t>28.550</w:t>
            </w:r>
          </w:p>
        </w:tc>
        <w:tc>
          <w:tcPr>
            <w:tcW w:w="1277" w:type="dxa"/>
            <w:tcBorders>
              <w:top w:val="nil"/>
              <w:left w:val="single" w:sz="4" w:space="0" w:color="auto"/>
              <w:bottom w:val="nil"/>
              <w:right w:val="double" w:sz="6" w:space="0" w:color="auto"/>
            </w:tcBorders>
            <w:noWrap/>
            <w:vAlign w:val="bottom"/>
          </w:tcPr>
          <w:p w14:paraId="382567D5" w14:textId="77777777" w:rsidR="00C118C7" w:rsidRPr="00E432CC" w:rsidRDefault="00C118C7" w:rsidP="00AE3CE5">
            <w:pPr>
              <w:spacing w:before="0" w:after="0"/>
              <w:ind w:left="256"/>
              <w:jc w:val="right"/>
              <w:rPr>
                <w:bCs/>
                <w:lang w:val="en-US"/>
              </w:rPr>
            </w:pPr>
            <w:r w:rsidRPr="00E432CC">
              <w:rPr>
                <w:bCs/>
                <w:lang w:val="en-US"/>
              </w:rPr>
              <w:t>28.550</w:t>
            </w:r>
          </w:p>
        </w:tc>
        <w:tc>
          <w:tcPr>
            <w:tcW w:w="1195" w:type="dxa"/>
            <w:tcBorders>
              <w:top w:val="nil"/>
              <w:left w:val="nil"/>
              <w:bottom w:val="nil"/>
              <w:right w:val="single" w:sz="12" w:space="0" w:color="auto"/>
            </w:tcBorders>
            <w:noWrap/>
            <w:vAlign w:val="bottom"/>
          </w:tcPr>
          <w:p w14:paraId="0E0D31A5" w14:textId="77777777" w:rsidR="00C118C7" w:rsidRPr="00E432CC" w:rsidRDefault="00C118C7" w:rsidP="00AE3CE5">
            <w:pPr>
              <w:spacing w:before="0" w:after="0"/>
              <w:ind w:left="255"/>
              <w:jc w:val="right"/>
              <w:rPr>
                <w:bCs/>
                <w:lang w:val="en-US"/>
              </w:rPr>
            </w:pPr>
            <w:r w:rsidRPr="00E432CC">
              <w:rPr>
                <w:bCs/>
                <w:lang w:val="en-US"/>
              </w:rPr>
              <w:t>30.200</w:t>
            </w:r>
          </w:p>
        </w:tc>
      </w:tr>
      <w:tr w:rsidR="00C118C7" w14:paraId="3CE84D0E"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5BCA9CC4" w14:textId="77777777" w:rsidR="00C118C7" w:rsidRDefault="00C118C7" w:rsidP="00AE3CE5">
            <w:pPr>
              <w:spacing w:before="0" w:after="0"/>
              <w:ind w:hanging="764"/>
              <w:jc w:val="right"/>
              <w:rPr>
                <w:b/>
                <w:bCs/>
                <w:lang w:val="en-US"/>
              </w:rPr>
            </w:pPr>
            <w:r>
              <w:rPr>
                <w:b/>
                <w:bCs/>
                <w:lang w:val="en-US"/>
              </w:rPr>
              <w:t>4</w:t>
            </w:r>
          </w:p>
        </w:tc>
        <w:tc>
          <w:tcPr>
            <w:tcW w:w="1234" w:type="dxa"/>
            <w:tcBorders>
              <w:top w:val="nil"/>
              <w:left w:val="double" w:sz="6" w:space="0" w:color="auto"/>
              <w:bottom w:val="nil"/>
              <w:right w:val="double" w:sz="6" w:space="0" w:color="auto"/>
            </w:tcBorders>
            <w:noWrap/>
            <w:vAlign w:val="bottom"/>
          </w:tcPr>
          <w:p w14:paraId="06ECE08D" w14:textId="77777777" w:rsidR="00C118C7" w:rsidRPr="00E432CC" w:rsidRDefault="00C118C7" w:rsidP="00AE3CE5">
            <w:pPr>
              <w:spacing w:before="0" w:after="0"/>
              <w:ind w:left="214"/>
              <w:jc w:val="right"/>
              <w:rPr>
                <w:bCs/>
                <w:lang w:val="en-US"/>
              </w:rPr>
            </w:pPr>
            <w:r w:rsidRPr="00E432CC">
              <w:rPr>
                <w:bCs/>
                <w:lang w:val="en-US"/>
              </w:rPr>
              <w:t>24.050</w:t>
            </w:r>
          </w:p>
        </w:tc>
        <w:tc>
          <w:tcPr>
            <w:tcW w:w="1375" w:type="dxa"/>
            <w:tcBorders>
              <w:top w:val="nil"/>
              <w:left w:val="double" w:sz="6" w:space="0" w:color="auto"/>
              <w:bottom w:val="nil"/>
              <w:right w:val="double" w:sz="6" w:space="0" w:color="auto"/>
            </w:tcBorders>
            <w:noWrap/>
            <w:vAlign w:val="bottom"/>
          </w:tcPr>
          <w:p w14:paraId="486F306D" w14:textId="77777777" w:rsidR="00C118C7" w:rsidRPr="00E432CC" w:rsidRDefault="00C118C7" w:rsidP="00AE3CE5">
            <w:pPr>
              <w:spacing w:before="0" w:after="0"/>
              <w:ind w:left="355"/>
              <w:jc w:val="right"/>
              <w:rPr>
                <w:bCs/>
                <w:lang w:val="en-US"/>
              </w:rPr>
            </w:pPr>
            <w:r w:rsidRPr="00E432CC">
              <w:rPr>
                <w:bCs/>
                <w:lang w:val="en-US"/>
              </w:rPr>
              <w:t>25.300</w:t>
            </w:r>
          </w:p>
        </w:tc>
        <w:tc>
          <w:tcPr>
            <w:tcW w:w="1177" w:type="dxa"/>
            <w:tcBorders>
              <w:top w:val="nil"/>
              <w:left w:val="double" w:sz="6" w:space="0" w:color="auto"/>
              <w:bottom w:val="nil"/>
              <w:right w:val="double" w:sz="6" w:space="0" w:color="auto"/>
            </w:tcBorders>
            <w:noWrap/>
            <w:vAlign w:val="bottom"/>
          </w:tcPr>
          <w:p w14:paraId="6CA1B011" w14:textId="77777777" w:rsidR="00C118C7" w:rsidRPr="00E432CC" w:rsidRDefault="00C118C7" w:rsidP="00AE3CE5">
            <w:pPr>
              <w:spacing w:before="0" w:after="0"/>
              <w:ind w:left="156"/>
              <w:jc w:val="right"/>
              <w:rPr>
                <w:bCs/>
                <w:lang w:val="en-US"/>
              </w:rPr>
            </w:pPr>
            <w:r w:rsidRPr="00E432CC">
              <w:rPr>
                <w:bCs/>
                <w:lang w:val="en-US"/>
              </w:rPr>
              <w:t>26.300</w:t>
            </w:r>
          </w:p>
        </w:tc>
        <w:tc>
          <w:tcPr>
            <w:tcW w:w="1133" w:type="dxa"/>
            <w:tcBorders>
              <w:top w:val="nil"/>
              <w:left w:val="double" w:sz="6" w:space="0" w:color="auto"/>
              <w:bottom w:val="nil"/>
              <w:right w:val="double" w:sz="6" w:space="0" w:color="auto"/>
            </w:tcBorders>
            <w:noWrap/>
            <w:vAlign w:val="bottom"/>
          </w:tcPr>
          <w:p w14:paraId="11EC80A7" w14:textId="77777777" w:rsidR="00C118C7" w:rsidRPr="00E432CC" w:rsidRDefault="00C118C7" w:rsidP="00AE3CE5">
            <w:pPr>
              <w:spacing w:before="0" w:after="0"/>
              <w:ind w:left="113"/>
              <w:jc w:val="right"/>
              <w:rPr>
                <w:bCs/>
                <w:lang w:val="en-US"/>
              </w:rPr>
            </w:pPr>
            <w:r w:rsidRPr="00E432CC">
              <w:rPr>
                <w:bCs/>
                <w:lang w:val="en-US"/>
              </w:rPr>
              <w:t>28.550</w:t>
            </w:r>
          </w:p>
        </w:tc>
        <w:tc>
          <w:tcPr>
            <w:tcW w:w="1277" w:type="dxa"/>
            <w:tcBorders>
              <w:top w:val="nil"/>
              <w:left w:val="single" w:sz="4" w:space="0" w:color="auto"/>
              <w:bottom w:val="nil"/>
              <w:right w:val="double" w:sz="6" w:space="0" w:color="auto"/>
            </w:tcBorders>
            <w:noWrap/>
            <w:vAlign w:val="bottom"/>
          </w:tcPr>
          <w:p w14:paraId="39103F8A" w14:textId="77777777" w:rsidR="00C118C7" w:rsidRPr="00E432CC" w:rsidRDefault="00C118C7" w:rsidP="00AE3CE5">
            <w:pPr>
              <w:spacing w:before="0" w:after="0"/>
              <w:ind w:left="256"/>
              <w:jc w:val="right"/>
              <w:rPr>
                <w:bCs/>
                <w:lang w:val="en-US"/>
              </w:rPr>
            </w:pPr>
            <w:r w:rsidRPr="00E432CC">
              <w:rPr>
                <w:bCs/>
                <w:lang w:val="en-US"/>
              </w:rPr>
              <w:t>28.550</w:t>
            </w:r>
          </w:p>
        </w:tc>
        <w:tc>
          <w:tcPr>
            <w:tcW w:w="1195" w:type="dxa"/>
            <w:tcBorders>
              <w:top w:val="nil"/>
              <w:left w:val="nil"/>
              <w:bottom w:val="nil"/>
              <w:right w:val="single" w:sz="12" w:space="0" w:color="auto"/>
            </w:tcBorders>
            <w:noWrap/>
            <w:vAlign w:val="bottom"/>
          </w:tcPr>
          <w:p w14:paraId="3F6265CD" w14:textId="77777777" w:rsidR="00C118C7" w:rsidRPr="00E432CC" w:rsidRDefault="00C118C7" w:rsidP="00AE3CE5">
            <w:pPr>
              <w:spacing w:before="0" w:after="0"/>
              <w:ind w:left="255"/>
              <w:jc w:val="right"/>
              <w:rPr>
                <w:bCs/>
                <w:lang w:val="en-US"/>
              </w:rPr>
            </w:pPr>
            <w:r w:rsidRPr="00E432CC">
              <w:rPr>
                <w:bCs/>
                <w:lang w:val="en-US"/>
              </w:rPr>
              <w:t>30.200</w:t>
            </w:r>
          </w:p>
        </w:tc>
      </w:tr>
      <w:tr w:rsidR="00C118C7" w14:paraId="2AE54B75"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6E0D4EC" w14:textId="77777777" w:rsidR="00C118C7" w:rsidRDefault="00C118C7" w:rsidP="00AE3CE5">
            <w:pPr>
              <w:spacing w:before="0" w:after="0"/>
              <w:ind w:hanging="764"/>
              <w:jc w:val="right"/>
              <w:rPr>
                <w:b/>
                <w:bCs/>
                <w:lang w:val="en-US"/>
              </w:rPr>
            </w:pPr>
            <w:r>
              <w:rPr>
                <w:b/>
                <w:bCs/>
                <w:lang w:val="en-US"/>
              </w:rPr>
              <w:t>5</w:t>
            </w:r>
          </w:p>
        </w:tc>
        <w:tc>
          <w:tcPr>
            <w:tcW w:w="1234" w:type="dxa"/>
            <w:tcBorders>
              <w:top w:val="nil"/>
              <w:left w:val="double" w:sz="6" w:space="0" w:color="auto"/>
              <w:bottom w:val="nil"/>
              <w:right w:val="double" w:sz="6" w:space="0" w:color="auto"/>
            </w:tcBorders>
            <w:noWrap/>
            <w:vAlign w:val="bottom"/>
          </w:tcPr>
          <w:p w14:paraId="6A553C78" w14:textId="77777777" w:rsidR="00C118C7" w:rsidRPr="00E432CC" w:rsidRDefault="00C118C7" w:rsidP="00AE3CE5">
            <w:pPr>
              <w:spacing w:before="0" w:after="0"/>
              <w:ind w:left="214"/>
              <w:jc w:val="right"/>
              <w:rPr>
                <w:bCs/>
                <w:lang w:val="en-US"/>
              </w:rPr>
            </w:pPr>
            <w:r w:rsidRPr="00E432CC">
              <w:rPr>
                <w:bCs/>
                <w:lang w:val="en-US"/>
              </w:rPr>
              <w:t>24.050</w:t>
            </w:r>
          </w:p>
        </w:tc>
        <w:tc>
          <w:tcPr>
            <w:tcW w:w="1375" w:type="dxa"/>
            <w:tcBorders>
              <w:top w:val="nil"/>
              <w:left w:val="nil"/>
              <w:bottom w:val="nil"/>
              <w:right w:val="nil"/>
            </w:tcBorders>
            <w:noWrap/>
            <w:vAlign w:val="bottom"/>
          </w:tcPr>
          <w:p w14:paraId="62FDC685" w14:textId="77777777" w:rsidR="00C118C7" w:rsidRPr="00E432CC" w:rsidRDefault="00C118C7" w:rsidP="00AE3CE5">
            <w:pPr>
              <w:spacing w:before="0" w:after="0"/>
              <w:ind w:left="355"/>
              <w:jc w:val="right"/>
              <w:rPr>
                <w:bCs/>
                <w:lang w:val="en-US"/>
              </w:rPr>
            </w:pPr>
            <w:r w:rsidRPr="00E432CC">
              <w:rPr>
                <w:bCs/>
                <w:lang w:val="en-US"/>
              </w:rPr>
              <w:t>25.300</w:t>
            </w:r>
          </w:p>
        </w:tc>
        <w:tc>
          <w:tcPr>
            <w:tcW w:w="1177" w:type="dxa"/>
            <w:tcBorders>
              <w:top w:val="nil"/>
              <w:left w:val="double" w:sz="6" w:space="0" w:color="auto"/>
              <w:bottom w:val="nil"/>
              <w:right w:val="double" w:sz="6" w:space="0" w:color="auto"/>
            </w:tcBorders>
            <w:noWrap/>
            <w:vAlign w:val="bottom"/>
          </w:tcPr>
          <w:p w14:paraId="3CB5D0FB" w14:textId="77777777" w:rsidR="00C118C7" w:rsidRPr="00E432CC" w:rsidRDefault="00C118C7" w:rsidP="00AE3CE5">
            <w:pPr>
              <w:spacing w:before="0" w:after="0"/>
              <w:ind w:left="156"/>
              <w:jc w:val="right"/>
              <w:rPr>
                <w:bCs/>
                <w:lang w:val="en-US"/>
              </w:rPr>
            </w:pPr>
            <w:r w:rsidRPr="00E432CC">
              <w:rPr>
                <w:bCs/>
                <w:lang w:val="en-US"/>
              </w:rPr>
              <w:t>26.300</w:t>
            </w:r>
          </w:p>
        </w:tc>
        <w:tc>
          <w:tcPr>
            <w:tcW w:w="1133" w:type="dxa"/>
            <w:tcBorders>
              <w:top w:val="nil"/>
              <w:left w:val="double" w:sz="6" w:space="0" w:color="auto"/>
              <w:bottom w:val="nil"/>
              <w:right w:val="double" w:sz="6" w:space="0" w:color="auto"/>
            </w:tcBorders>
            <w:noWrap/>
            <w:vAlign w:val="bottom"/>
          </w:tcPr>
          <w:p w14:paraId="261EFFE8" w14:textId="77777777" w:rsidR="00C118C7" w:rsidRPr="00E432CC" w:rsidRDefault="00C118C7" w:rsidP="00AE3CE5">
            <w:pPr>
              <w:spacing w:before="0" w:after="0"/>
              <w:ind w:left="113"/>
              <w:jc w:val="right"/>
              <w:rPr>
                <w:bCs/>
                <w:lang w:val="en-US"/>
              </w:rPr>
            </w:pPr>
            <w:r w:rsidRPr="00E432CC">
              <w:rPr>
                <w:bCs/>
                <w:lang w:val="en-US"/>
              </w:rPr>
              <w:t>28.550</w:t>
            </w:r>
          </w:p>
        </w:tc>
        <w:tc>
          <w:tcPr>
            <w:tcW w:w="1277" w:type="dxa"/>
            <w:tcBorders>
              <w:top w:val="nil"/>
              <w:left w:val="single" w:sz="4" w:space="0" w:color="auto"/>
              <w:bottom w:val="nil"/>
              <w:right w:val="double" w:sz="6" w:space="0" w:color="auto"/>
            </w:tcBorders>
            <w:noWrap/>
            <w:vAlign w:val="bottom"/>
          </w:tcPr>
          <w:p w14:paraId="0E4C2F24" w14:textId="77777777" w:rsidR="00C118C7" w:rsidRPr="00E432CC" w:rsidRDefault="00C118C7" w:rsidP="00AE3CE5">
            <w:pPr>
              <w:spacing w:before="0" w:after="0"/>
              <w:ind w:left="256"/>
              <w:jc w:val="right"/>
              <w:rPr>
                <w:bCs/>
                <w:lang w:val="en-US"/>
              </w:rPr>
            </w:pPr>
            <w:r w:rsidRPr="00E432CC">
              <w:rPr>
                <w:bCs/>
                <w:lang w:val="en-US"/>
              </w:rPr>
              <w:t>28.550</w:t>
            </w:r>
          </w:p>
        </w:tc>
        <w:tc>
          <w:tcPr>
            <w:tcW w:w="1195" w:type="dxa"/>
            <w:tcBorders>
              <w:top w:val="nil"/>
              <w:left w:val="nil"/>
              <w:bottom w:val="nil"/>
              <w:right w:val="single" w:sz="12" w:space="0" w:color="auto"/>
            </w:tcBorders>
            <w:noWrap/>
            <w:vAlign w:val="bottom"/>
          </w:tcPr>
          <w:p w14:paraId="1BB932F9" w14:textId="77777777" w:rsidR="00C118C7" w:rsidRPr="00E432CC" w:rsidRDefault="00C118C7" w:rsidP="00AE3CE5">
            <w:pPr>
              <w:spacing w:before="0" w:after="0"/>
              <w:ind w:left="255"/>
              <w:jc w:val="right"/>
              <w:rPr>
                <w:bCs/>
                <w:lang w:val="en-US"/>
              </w:rPr>
            </w:pPr>
            <w:r w:rsidRPr="00E432CC">
              <w:rPr>
                <w:bCs/>
                <w:lang w:val="en-US"/>
              </w:rPr>
              <w:t>30.200</w:t>
            </w:r>
          </w:p>
        </w:tc>
      </w:tr>
      <w:tr w:rsidR="00C118C7" w14:paraId="2EFEFC14"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98C888B" w14:textId="77777777" w:rsidR="00C118C7" w:rsidRDefault="00C118C7" w:rsidP="00AE3CE5">
            <w:pPr>
              <w:spacing w:before="0" w:after="0"/>
              <w:ind w:hanging="764"/>
              <w:jc w:val="right"/>
              <w:rPr>
                <w:b/>
                <w:bCs/>
                <w:lang w:val="en-US"/>
              </w:rPr>
            </w:pPr>
            <w:r>
              <w:rPr>
                <w:b/>
                <w:bCs/>
                <w:lang w:val="en-US"/>
              </w:rPr>
              <w:t>6</w:t>
            </w:r>
          </w:p>
        </w:tc>
        <w:tc>
          <w:tcPr>
            <w:tcW w:w="1234" w:type="dxa"/>
            <w:tcBorders>
              <w:top w:val="nil"/>
              <w:left w:val="double" w:sz="6" w:space="0" w:color="auto"/>
              <w:bottom w:val="nil"/>
              <w:right w:val="double" w:sz="6" w:space="0" w:color="auto"/>
            </w:tcBorders>
            <w:noWrap/>
            <w:vAlign w:val="bottom"/>
          </w:tcPr>
          <w:p w14:paraId="5F5F0972" w14:textId="77777777" w:rsidR="00C118C7" w:rsidRPr="00E432CC" w:rsidRDefault="00C118C7" w:rsidP="00AE3CE5">
            <w:pPr>
              <w:spacing w:before="0" w:after="0"/>
              <w:ind w:left="214"/>
              <w:jc w:val="right"/>
              <w:rPr>
                <w:bCs/>
                <w:lang w:val="en-US"/>
              </w:rPr>
            </w:pPr>
            <w:r w:rsidRPr="00E432CC">
              <w:rPr>
                <w:bCs/>
                <w:lang w:val="en-US"/>
              </w:rPr>
              <w:t>25.550</w:t>
            </w:r>
          </w:p>
        </w:tc>
        <w:tc>
          <w:tcPr>
            <w:tcW w:w="1375" w:type="dxa"/>
            <w:tcBorders>
              <w:top w:val="nil"/>
              <w:left w:val="nil"/>
              <w:bottom w:val="nil"/>
              <w:right w:val="nil"/>
            </w:tcBorders>
            <w:noWrap/>
            <w:vAlign w:val="bottom"/>
          </w:tcPr>
          <w:p w14:paraId="5BFA4928" w14:textId="77777777" w:rsidR="00C118C7" w:rsidRPr="00E432CC" w:rsidRDefault="00C118C7" w:rsidP="00AE3CE5">
            <w:pPr>
              <w:spacing w:before="0" w:after="0"/>
              <w:ind w:left="355"/>
              <w:jc w:val="right"/>
              <w:rPr>
                <w:bCs/>
                <w:lang w:val="en-US"/>
              </w:rPr>
            </w:pPr>
            <w:r w:rsidRPr="00E432CC">
              <w:rPr>
                <w:bCs/>
                <w:lang w:val="en-US"/>
              </w:rPr>
              <w:t>26.800</w:t>
            </w:r>
          </w:p>
        </w:tc>
        <w:tc>
          <w:tcPr>
            <w:tcW w:w="1177" w:type="dxa"/>
            <w:tcBorders>
              <w:top w:val="nil"/>
              <w:left w:val="double" w:sz="6" w:space="0" w:color="auto"/>
              <w:bottom w:val="nil"/>
              <w:right w:val="double" w:sz="6" w:space="0" w:color="auto"/>
            </w:tcBorders>
            <w:noWrap/>
            <w:vAlign w:val="bottom"/>
          </w:tcPr>
          <w:p w14:paraId="2BD56F34" w14:textId="77777777" w:rsidR="00C118C7" w:rsidRPr="00E432CC" w:rsidRDefault="00C118C7" w:rsidP="00AE3CE5">
            <w:pPr>
              <w:spacing w:before="0" w:after="0"/>
              <w:ind w:left="156"/>
              <w:jc w:val="right"/>
              <w:rPr>
                <w:bCs/>
                <w:lang w:val="en-US"/>
              </w:rPr>
            </w:pPr>
            <w:r w:rsidRPr="00E432CC">
              <w:rPr>
                <w:bCs/>
                <w:lang w:val="en-US"/>
              </w:rPr>
              <w:t>27.800</w:t>
            </w:r>
          </w:p>
        </w:tc>
        <w:tc>
          <w:tcPr>
            <w:tcW w:w="1133" w:type="dxa"/>
            <w:tcBorders>
              <w:top w:val="nil"/>
              <w:left w:val="double" w:sz="6" w:space="0" w:color="auto"/>
              <w:bottom w:val="nil"/>
              <w:right w:val="double" w:sz="6" w:space="0" w:color="auto"/>
            </w:tcBorders>
            <w:noWrap/>
            <w:vAlign w:val="bottom"/>
          </w:tcPr>
          <w:p w14:paraId="3617F868" w14:textId="77777777" w:rsidR="00C118C7" w:rsidRPr="00E432CC" w:rsidRDefault="00C118C7" w:rsidP="00AE3CE5">
            <w:pPr>
              <w:spacing w:before="0" w:after="0"/>
              <w:ind w:left="113"/>
              <w:jc w:val="right"/>
              <w:rPr>
                <w:bCs/>
                <w:lang w:val="en-US"/>
              </w:rPr>
            </w:pPr>
            <w:r w:rsidRPr="00E432CC">
              <w:rPr>
                <w:bCs/>
                <w:lang w:val="en-US"/>
              </w:rPr>
              <w:t>30.000</w:t>
            </w:r>
          </w:p>
        </w:tc>
        <w:tc>
          <w:tcPr>
            <w:tcW w:w="1277" w:type="dxa"/>
            <w:tcBorders>
              <w:top w:val="nil"/>
              <w:left w:val="single" w:sz="4" w:space="0" w:color="auto"/>
              <w:bottom w:val="nil"/>
              <w:right w:val="double" w:sz="6" w:space="0" w:color="auto"/>
            </w:tcBorders>
            <w:noWrap/>
            <w:vAlign w:val="bottom"/>
          </w:tcPr>
          <w:p w14:paraId="50A17171" w14:textId="77777777" w:rsidR="00C118C7" w:rsidRPr="00E432CC" w:rsidRDefault="00C118C7" w:rsidP="00AE3CE5">
            <w:pPr>
              <w:spacing w:before="0" w:after="0"/>
              <w:ind w:left="256"/>
              <w:jc w:val="right"/>
              <w:rPr>
                <w:bCs/>
                <w:lang w:val="en-US"/>
              </w:rPr>
            </w:pPr>
            <w:r w:rsidRPr="00E432CC">
              <w:rPr>
                <w:bCs/>
                <w:lang w:val="en-US"/>
              </w:rPr>
              <w:t>30.000</w:t>
            </w:r>
          </w:p>
        </w:tc>
        <w:tc>
          <w:tcPr>
            <w:tcW w:w="1195" w:type="dxa"/>
            <w:tcBorders>
              <w:top w:val="nil"/>
              <w:left w:val="nil"/>
              <w:bottom w:val="nil"/>
              <w:right w:val="single" w:sz="12" w:space="0" w:color="auto"/>
            </w:tcBorders>
            <w:noWrap/>
            <w:vAlign w:val="bottom"/>
          </w:tcPr>
          <w:p w14:paraId="5C89D6B6" w14:textId="77777777" w:rsidR="00C118C7" w:rsidRPr="00E432CC" w:rsidRDefault="00C118C7" w:rsidP="00AE3CE5">
            <w:pPr>
              <w:spacing w:before="0" w:after="0"/>
              <w:ind w:left="255"/>
              <w:jc w:val="right"/>
              <w:rPr>
                <w:bCs/>
                <w:lang w:val="en-US"/>
              </w:rPr>
            </w:pPr>
            <w:r w:rsidRPr="00E432CC">
              <w:rPr>
                <w:bCs/>
                <w:lang w:val="en-US"/>
              </w:rPr>
              <w:t>31.700</w:t>
            </w:r>
          </w:p>
        </w:tc>
      </w:tr>
      <w:tr w:rsidR="00C118C7" w14:paraId="2F36ED2D"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7195DB1" w14:textId="77777777" w:rsidR="00C118C7" w:rsidRDefault="00C118C7" w:rsidP="00AE3CE5">
            <w:pPr>
              <w:spacing w:before="0" w:after="0"/>
              <w:ind w:hanging="764"/>
              <w:jc w:val="right"/>
              <w:rPr>
                <w:b/>
                <w:bCs/>
                <w:lang w:val="en-US"/>
              </w:rPr>
            </w:pPr>
            <w:r>
              <w:rPr>
                <w:b/>
                <w:bCs/>
                <w:lang w:val="en-US"/>
              </w:rPr>
              <w:t>7</w:t>
            </w:r>
          </w:p>
        </w:tc>
        <w:tc>
          <w:tcPr>
            <w:tcW w:w="1234" w:type="dxa"/>
            <w:tcBorders>
              <w:top w:val="nil"/>
              <w:left w:val="double" w:sz="6" w:space="0" w:color="auto"/>
              <w:bottom w:val="nil"/>
              <w:right w:val="double" w:sz="6" w:space="0" w:color="auto"/>
            </w:tcBorders>
            <w:noWrap/>
            <w:vAlign w:val="bottom"/>
          </w:tcPr>
          <w:p w14:paraId="732BFB48" w14:textId="77777777" w:rsidR="00C118C7" w:rsidRPr="00E432CC" w:rsidRDefault="00C118C7" w:rsidP="00AE3CE5">
            <w:pPr>
              <w:spacing w:before="0" w:after="0"/>
              <w:ind w:left="214"/>
              <w:jc w:val="right"/>
              <w:rPr>
                <w:bCs/>
                <w:lang w:val="en-US"/>
              </w:rPr>
            </w:pPr>
            <w:r w:rsidRPr="00E432CC">
              <w:rPr>
                <w:bCs/>
                <w:lang w:val="en-US"/>
              </w:rPr>
              <w:t>25.550</w:t>
            </w:r>
          </w:p>
        </w:tc>
        <w:tc>
          <w:tcPr>
            <w:tcW w:w="1375" w:type="dxa"/>
            <w:tcBorders>
              <w:top w:val="nil"/>
              <w:left w:val="nil"/>
              <w:bottom w:val="nil"/>
              <w:right w:val="nil"/>
            </w:tcBorders>
            <w:noWrap/>
            <w:vAlign w:val="bottom"/>
          </w:tcPr>
          <w:p w14:paraId="7953EAE5" w14:textId="77777777" w:rsidR="00C118C7" w:rsidRPr="00E432CC" w:rsidRDefault="00C118C7" w:rsidP="00AE3CE5">
            <w:pPr>
              <w:spacing w:before="0" w:after="0"/>
              <w:ind w:left="355"/>
              <w:jc w:val="right"/>
              <w:rPr>
                <w:bCs/>
                <w:lang w:val="en-US"/>
              </w:rPr>
            </w:pPr>
            <w:r w:rsidRPr="00E432CC">
              <w:rPr>
                <w:bCs/>
                <w:lang w:val="en-US"/>
              </w:rPr>
              <w:t>26.800</w:t>
            </w:r>
          </w:p>
        </w:tc>
        <w:tc>
          <w:tcPr>
            <w:tcW w:w="1177" w:type="dxa"/>
            <w:tcBorders>
              <w:top w:val="nil"/>
              <w:left w:val="double" w:sz="6" w:space="0" w:color="auto"/>
              <w:bottom w:val="nil"/>
              <w:right w:val="double" w:sz="6" w:space="0" w:color="auto"/>
            </w:tcBorders>
            <w:noWrap/>
            <w:vAlign w:val="bottom"/>
          </w:tcPr>
          <w:p w14:paraId="23674935" w14:textId="77777777" w:rsidR="00C118C7" w:rsidRPr="00E432CC" w:rsidRDefault="00C118C7" w:rsidP="00AE3CE5">
            <w:pPr>
              <w:spacing w:before="0" w:after="0"/>
              <w:ind w:left="156"/>
              <w:jc w:val="right"/>
              <w:rPr>
                <w:bCs/>
                <w:lang w:val="en-US"/>
              </w:rPr>
            </w:pPr>
            <w:r w:rsidRPr="00E432CC">
              <w:rPr>
                <w:bCs/>
                <w:lang w:val="en-US"/>
              </w:rPr>
              <w:t>27.800</w:t>
            </w:r>
          </w:p>
        </w:tc>
        <w:tc>
          <w:tcPr>
            <w:tcW w:w="1133" w:type="dxa"/>
            <w:tcBorders>
              <w:top w:val="nil"/>
              <w:left w:val="double" w:sz="6" w:space="0" w:color="auto"/>
              <w:bottom w:val="nil"/>
              <w:right w:val="double" w:sz="6" w:space="0" w:color="auto"/>
            </w:tcBorders>
            <w:noWrap/>
            <w:vAlign w:val="bottom"/>
          </w:tcPr>
          <w:p w14:paraId="4C702D07" w14:textId="77777777" w:rsidR="00C118C7" w:rsidRPr="00E432CC" w:rsidRDefault="00C118C7" w:rsidP="00AE3CE5">
            <w:pPr>
              <w:spacing w:before="0" w:after="0"/>
              <w:ind w:left="113"/>
              <w:jc w:val="right"/>
              <w:rPr>
                <w:bCs/>
                <w:lang w:val="en-US"/>
              </w:rPr>
            </w:pPr>
            <w:r w:rsidRPr="00E432CC">
              <w:rPr>
                <w:bCs/>
                <w:lang w:val="en-US"/>
              </w:rPr>
              <w:t>30.000</w:t>
            </w:r>
          </w:p>
        </w:tc>
        <w:tc>
          <w:tcPr>
            <w:tcW w:w="1277" w:type="dxa"/>
            <w:tcBorders>
              <w:top w:val="nil"/>
              <w:left w:val="single" w:sz="4" w:space="0" w:color="auto"/>
              <w:bottom w:val="nil"/>
              <w:right w:val="double" w:sz="6" w:space="0" w:color="auto"/>
            </w:tcBorders>
            <w:noWrap/>
            <w:vAlign w:val="bottom"/>
          </w:tcPr>
          <w:p w14:paraId="067C36EB" w14:textId="77777777" w:rsidR="00C118C7" w:rsidRPr="00E432CC" w:rsidRDefault="00C118C7" w:rsidP="00AE3CE5">
            <w:pPr>
              <w:spacing w:before="0" w:after="0"/>
              <w:ind w:left="256"/>
              <w:jc w:val="right"/>
              <w:rPr>
                <w:bCs/>
                <w:lang w:val="en-US"/>
              </w:rPr>
            </w:pPr>
            <w:r w:rsidRPr="00E432CC">
              <w:rPr>
                <w:bCs/>
                <w:lang w:val="en-US"/>
              </w:rPr>
              <w:t>30.000</w:t>
            </w:r>
          </w:p>
        </w:tc>
        <w:tc>
          <w:tcPr>
            <w:tcW w:w="1195" w:type="dxa"/>
            <w:tcBorders>
              <w:top w:val="nil"/>
              <w:left w:val="nil"/>
              <w:bottom w:val="nil"/>
              <w:right w:val="single" w:sz="12" w:space="0" w:color="auto"/>
            </w:tcBorders>
            <w:noWrap/>
            <w:vAlign w:val="bottom"/>
          </w:tcPr>
          <w:p w14:paraId="665392E3" w14:textId="77777777" w:rsidR="00C118C7" w:rsidRPr="00E432CC" w:rsidRDefault="00C118C7" w:rsidP="00AE3CE5">
            <w:pPr>
              <w:spacing w:before="0" w:after="0"/>
              <w:ind w:left="255"/>
              <w:jc w:val="right"/>
              <w:rPr>
                <w:bCs/>
                <w:lang w:val="en-US"/>
              </w:rPr>
            </w:pPr>
            <w:r w:rsidRPr="00E432CC">
              <w:rPr>
                <w:bCs/>
                <w:lang w:val="en-US"/>
              </w:rPr>
              <w:t>31.700</w:t>
            </w:r>
          </w:p>
        </w:tc>
      </w:tr>
      <w:tr w:rsidR="00C118C7" w14:paraId="4692502D"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935A199" w14:textId="77777777" w:rsidR="00C118C7" w:rsidRDefault="00C118C7" w:rsidP="00AE3CE5">
            <w:pPr>
              <w:spacing w:before="0" w:after="0"/>
              <w:ind w:hanging="764"/>
              <w:jc w:val="right"/>
              <w:rPr>
                <w:b/>
                <w:bCs/>
                <w:lang w:val="en-US"/>
              </w:rPr>
            </w:pPr>
            <w:r>
              <w:rPr>
                <w:b/>
                <w:bCs/>
                <w:lang w:val="en-US"/>
              </w:rPr>
              <w:t>8</w:t>
            </w:r>
          </w:p>
        </w:tc>
        <w:tc>
          <w:tcPr>
            <w:tcW w:w="1234" w:type="dxa"/>
            <w:tcBorders>
              <w:top w:val="nil"/>
              <w:left w:val="double" w:sz="6" w:space="0" w:color="auto"/>
              <w:bottom w:val="nil"/>
              <w:right w:val="double" w:sz="6" w:space="0" w:color="auto"/>
            </w:tcBorders>
            <w:noWrap/>
            <w:vAlign w:val="bottom"/>
          </w:tcPr>
          <w:p w14:paraId="49856B02" w14:textId="77777777" w:rsidR="00C118C7" w:rsidRPr="00E432CC" w:rsidRDefault="00C118C7" w:rsidP="00AE3CE5">
            <w:pPr>
              <w:spacing w:before="0" w:after="0"/>
              <w:ind w:left="214"/>
              <w:jc w:val="right"/>
              <w:rPr>
                <w:bCs/>
                <w:lang w:val="en-US"/>
              </w:rPr>
            </w:pPr>
            <w:r w:rsidRPr="00E432CC">
              <w:rPr>
                <w:bCs/>
                <w:lang w:val="en-US"/>
              </w:rPr>
              <w:t>25.550</w:t>
            </w:r>
          </w:p>
        </w:tc>
        <w:tc>
          <w:tcPr>
            <w:tcW w:w="1375" w:type="dxa"/>
            <w:tcBorders>
              <w:top w:val="nil"/>
              <w:left w:val="nil"/>
              <w:bottom w:val="nil"/>
              <w:right w:val="nil"/>
            </w:tcBorders>
            <w:noWrap/>
            <w:vAlign w:val="bottom"/>
          </w:tcPr>
          <w:p w14:paraId="1E67124E" w14:textId="77777777" w:rsidR="00C118C7" w:rsidRPr="00E432CC" w:rsidRDefault="00C118C7" w:rsidP="00AE3CE5">
            <w:pPr>
              <w:spacing w:before="0" w:after="0"/>
              <w:ind w:left="355"/>
              <w:jc w:val="right"/>
              <w:rPr>
                <w:bCs/>
                <w:lang w:val="en-US"/>
              </w:rPr>
            </w:pPr>
            <w:r w:rsidRPr="00E432CC">
              <w:rPr>
                <w:bCs/>
                <w:lang w:val="en-US"/>
              </w:rPr>
              <w:t>26.800</w:t>
            </w:r>
          </w:p>
        </w:tc>
        <w:tc>
          <w:tcPr>
            <w:tcW w:w="1177" w:type="dxa"/>
            <w:tcBorders>
              <w:top w:val="nil"/>
              <w:left w:val="double" w:sz="6" w:space="0" w:color="auto"/>
              <w:bottom w:val="nil"/>
              <w:right w:val="double" w:sz="6" w:space="0" w:color="auto"/>
            </w:tcBorders>
            <w:noWrap/>
            <w:vAlign w:val="bottom"/>
          </w:tcPr>
          <w:p w14:paraId="7336075C" w14:textId="77777777" w:rsidR="00C118C7" w:rsidRPr="00E432CC" w:rsidRDefault="00C118C7" w:rsidP="00AE3CE5">
            <w:pPr>
              <w:spacing w:before="0" w:after="0"/>
              <w:ind w:left="156"/>
              <w:jc w:val="right"/>
              <w:rPr>
                <w:bCs/>
                <w:lang w:val="en-US"/>
              </w:rPr>
            </w:pPr>
            <w:r w:rsidRPr="00E432CC">
              <w:rPr>
                <w:bCs/>
                <w:lang w:val="en-US"/>
              </w:rPr>
              <w:t>27.800</w:t>
            </w:r>
          </w:p>
        </w:tc>
        <w:tc>
          <w:tcPr>
            <w:tcW w:w="1133" w:type="dxa"/>
            <w:tcBorders>
              <w:top w:val="nil"/>
              <w:left w:val="double" w:sz="6" w:space="0" w:color="auto"/>
              <w:bottom w:val="nil"/>
              <w:right w:val="double" w:sz="6" w:space="0" w:color="auto"/>
            </w:tcBorders>
            <w:noWrap/>
            <w:vAlign w:val="bottom"/>
          </w:tcPr>
          <w:p w14:paraId="7AC54A22" w14:textId="77777777" w:rsidR="00C118C7" w:rsidRPr="00E432CC" w:rsidRDefault="00C118C7" w:rsidP="00AE3CE5">
            <w:pPr>
              <w:spacing w:before="0" w:after="0"/>
              <w:ind w:left="113"/>
              <w:jc w:val="right"/>
              <w:rPr>
                <w:bCs/>
                <w:lang w:val="en-US"/>
              </w:rPr>
            </w:pPr>
            <w:r w:rsidRPr="00E432CC">
              <w:rPr>
                <w:bCs/>
                <w:lang w:val="en-US"/>
              </w:rPr>
              <w:t>30.000</w:t>
            </w:r>
          </w:p>
        </w:tc>
        <w:tc>
          <w:tcPr>
            <w:tcW w:w="1277" w:type="dxa"/>
            <w:tcBorders>
              <w:top w:val="nil"/>
              <w:left w:val="single" w:sz="4" w:space="0" w:color="auto"/>
              <w:bottom w:val="nil"/>
              <w:right w:val="double" w:sz="6" w:space="0" w:color="auto"/>
            </w:tcBorders>
            <w:noWrap/>
            <w:vAlign w:val="bottom"/>
          </w:tcPr>
          <w:p w14:paraId="7DB9E1F9" w14:textId="77777777" w:rsidR="00C118C7" w:rsidRPr="00E432CC" w:rsidRDefault="00C118C7" w:rsidP="00AE3CE5">
            <w:pPr>
              <w:spacing w:before="0" w:after="0"/>
              <w:ind w:left="256"/>
              <w:jc w:val="right"/>
              <w:rPr>
                <w:bCs/>
                <w:lang w:val="en-US"/>
              </w:rPr>
            </w:pPr>
            <w:r w:rsidRPr="00E432CC">
              <w:rPr>
                <w:bCs/>
                <w:lang w:val="en-US"/>
              </w:rPr>
              <w:t>30.000</w:t>
            </w:r>
          </w:p>
        </w:tc>
        <w:tc>
          <w:tcPr>
            <w:tcW w:w="1195" w:type="dxa"/>
            <w:tcBorders>
              <w:top w:val="nil"/>
              <w:left w:val="nil"/>
              <w:bottom w:val="nil"/>
              <w:right w:val="single" w:sz="12" w:space="0" w:color="auto"/>
            </w:tcBorders>
            <w:noWrap/>
            <w:vAlign w:val="bottom"/>
          </w:tcPr>
          <w:p w14:paraId="5F1F15C0" w14:textId="77777777" w:rsidR="00C118C7" w:rsidRPr="00E432CC" w:rsidRDefault="00C118C7" w:rsidP="00AE3CE5">
            <w:pPr>
              <w:spacing w:before="0" w:after="0"/>
              <w:ind w:left="255"/>
              <w:jc w:val="right"/>
              <w:rPr>
                <w:bCs/>
                <w:lang w:val="en-US"/>
              </w:rPr>
            </w:pPr>
            <w:r w:rsidRPr="00E432CC">
              <w:rPr>
                <w:bCs/>
                <w:lang w:val="en-US"/>
              </w:rPr>
              <w:t>31.700</w:t>
            </w:r>
          </w:p>
        </w:tc>
      </w:tr>
      <w:tr w:rsidR="00C118C7" w14:paraId="001855B6"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61A97A0" w14:textId="77777777" w:rsidR="00C118C7" w:rsidRDefault="00C118C7" w:rsidP="00AE3CE5">
            <w:pPr>
              <w:spacing w:before="0" w:after="0"/>
              <w:ind w:hanging="764"/>
              <w:jc w:val="right"/>
              <w:rPr>
                <w:b/>
                <w:bCs/>
                <w:lang w:val="en-US"/>
              </w:rPr>
            </w:pPr>
            <w:r>
              <w:rPr>
                <w:b/>
                <w:bCs/>
                <w:lang w:val="en-US"/>
              </w:rPr>
              <w:t>9</w:t>
            </w:r>
          </w:p>
        </w:tc>
        <w:tc>
          <w:tcPr>
            <w:tcW w:w="1234" w:type="dxa"/>
            <w:tcBorders>
              <w:top w:val="nil"/>
              <w:left w:val="double" w:sz="6" w:space="0" w:color="auto"/>
              <w:bottom w:val="nil"/>
              <w:right w:val="double" w:sz="6" w:space="0" w:color="auto"/>
            </w:tcBorders>
            <w:noWrap/>
            <w:vAlign w:val="bottom"/>
          </w:tcPr>
          <w:p w14:paraId="7537C7B0" w14:textId="77777777" w:rsidR="00C118C7" w:rsidRPr="00E432CC" w:rsidRDefault="00C118C7" w:rsidP="00AE3CE5">
            <w:pPr>
              <w:spacing w:before="0" w:after="0"/>
              <w:ind w:left="214"/>
              <w:jc w:val="right"/>
              <w:rPr>
                <w:bCs/>
                <w:lang w:val="en-US"/>
              </w:rPr>
            </w:pPr>
            <w:r w:rsidRPr="00E432CC">
              <w:rPr>
                <w:bCs/>
                <w:lang w:val="en-US"/>
              </w:rPr>
              <w:t>27.050</w:t>
            </w:r>
          </w:p>
        </w:tc>
        <w:tc>
          <w:tcPr>
            <w:tcW w:w="1375" w:type="dxa"/>
            <w:tcBorders>
              <w:top w:val="nil"/>
              <w:left w:val="nil"/>
              <w:bottom w:val="nil"/>
              <w:right w:val="nil"/>
            </w:tcBorders>
            <w:noWrap/>
            <w:vAlign w:val="bottom"/>
          </w:tcPr>
          <w:p w14:paraId="77F4A0CC" w14:textId="77777777" w:rsidR="00C118C7" w:rsidRPr="00E432CC" w:rsidRDefault="00C118C7" w:rsidP="00AE3CE5">
            <w:pPr>
              <w:spacing w:before="0" w:after="0"/>
              <w:ind w:left="355"/>
              <w:jc w:val="right"/>
              <w:rPr>
                <w:bCs/>
                <w:lang w:val="en-US"/>
              </w:rPr>
            </w:pPr>
            <w:r w:rsidRPr="00E432CC">
              <w:rPr>
                <w:bCs/>
                <w:lang w:val="en-US"/>
              </w:rPr>
              <w:t>28.300</w:t>
            </w:r>
          </w:p>
        </w:tc>
        <w:tc>
          <w:tcPr>
            <w:tcW w:w="1177" w:type="dxa"/>
            <w:tcBorders>
              <w:top w:val="nil"/>
              <w:left w:val="double" w:sz="6" w:space="0" w:color="auto"/>
              <w:bottom w:val="nil"/>
              <w:right w:val="double" w:sz="6" w:space="0" w:color="auto"/>
            </w:tcBorders>
            <w:noWrap/>
            <w:vAlign w:val="bottom"/>
          </w:tcPr>
          <w:p w14:paraId="7EC9A7AB" w14:textId="77777777" w:rsidR="00C118C7" w:rsidRPr="00E432CC" w:rsidRDefault="00C118C7" w:rsidP="00AE3CE5">
            <w:pPr>
              <w:spacing w:before="0" w:after="0"/>
              <w:ind w:left="156"/>
              <w:jc w:val="right"/>
              <w:rPr>
                <w:bCs/>
                <w:lang w:val="en-US"/>
              </w:rPr>
            </w:pPr>
            <w:r w:rsidRPr="00E432CC">
              <w:rPr>
                <w:bCs/>
                <w:lang w:val="en-US"/>
              </w:rPr>
              <w:t>29.300</w:t>
            </w:r>
          </w:p>
        </w:tc>
        <w:tc>
          <w:tcPr>
            <w:tcW w:w="1133" w:type="dxa"/>
            <w:tcBorders>
              <w:top w:val="nil"/>
              <w:left w:val="double" w:sz="6" w:space="0" w:color="auto"/>
              <w:bottom w:val="nil"/>
              <w:right w:val="double" w:sz="6" w:space="0" w:color="auto"/>
            </w:tcBorders>
            <w:noWrap/>
            <w:vAlign w:val="bottom"/>
          </w:tcPr>
          <w:p w14:paraId="19324B2D" w14:textId="77777777" w:rsidR="00C118C7" w:rsidRPr="00E432CC" w:rsidRDefault="00C118C7" w:rsidP="00AE3CE5">
            <w:pPr>
              <w:spacing w:before="0" w:after="0"/>
              <w:ind w:left="113"/>
              <w:jc w:val="right"/>
              <w:rPr>
                <w:bCs/>
                <w:lang w:val="en-US"/>
              </w:rPr>
            </w:pPr>
            <w:r w:rsidRPr="00E432CC">
              <w:rPr>
                <w:bCs/>
                <w:lang w:val="en-US"/>
              </w:rPr>
              <w:t>31.500</w:t>
            </w:r>
          </w:p>
        </w:tc>
        <w:tc>
          <w:tcPr>
            <w:tcW w:w="1277" w:type="dxa"/>
            <w:tcBorders>
              <w:top w:val="nil"/>
              <w:left w:val="single" w:sz="4" w:space="0" w:color="auto"/>
              <w:bottom w:val="nil"/>
              <w:right w:val="double" w:sz="6" w:space="0" w:color="auto"/>
            </w:tcBorders>
            <w:noWrap/>
            <w:vAlign w:val="bottom"/>
          </w:tcPr>
          <w:p w14:paraId="397AC129" w14:textId="77777777" w:rsidR="00C118C7" w:rsidRPr="00E432CC" w:rsidRDefault="00C118C7" w:rsidP="00AE3CE5">
            <w:pPr>
              <w:spacing w:before="0" w:after="0"/>
              <w:ind w:left="256"/>
              <w:jc w:val="right"/>
              <w:rPr>
                <w:bCs/>
                <w:lang w:val="en-US"/>
              </w:rPr>
            </w:pPr>
            <w:r w:rsidRPr="00E432CC">
              <w:rPr>
                <w:bCs/>
                <w:lang w:val="en-US"/>
              </w:rPr>
              <w:t>31.500</w:t>
            </w:r>
          </w:p>
        </w:tc>
        <w:tc>
          <w:tcPr>
            <w:tcW w:w="1195" w:type="dxa"/>
            <w:tcBorders>
              <w:top w:val="nil"/>
              <w:left w:val="nil"/>
              <w:bottom w:val="nil"/>
              <w:right w:val="single" w:sz="12" w:space="0" w:color="auto"/>
            </w:tcBorders>
            <w:noWrap/>
            <w:vAlign w:val="bottom"/>
          </w:tcPr>
          <w:p w14:paraId="35510422" w14:textId="77777777" w:rsidR="00C118C7" w:rsidRPr="00E432CC" w:rsidRDefault="00C118C7" w:rsidP="00AE3CE5">
            <w:pPr>
              <w:spacing w:before="0" w:after="0"/>
              <w:ind w:left="255"/>
              <w:jc w:val="right"/>
              <w:rPr>
                <w:bCs/>
                <w:lang w:val="en-US"/>
              </w:rPr>
            </w:pPr>
            <w:r w:rsidRPr="00E432CC">
              <w:rPr>
                <w:bCs/>
                <w:lang w:val="en-US"/>
              </w:rPr>
              <w:t>33.150</w:t>
            </w:r>
          </w:p>
        </w:tc>
      </w:tr>
      <w:tr w:rsidR="00C118C7" w14:paraId="12865690"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09CD3ED" w14:textId="77777777" w:rsidR="00C118C7" w:rsidRDefault="00C118C7" w:rsidP="00AE3CE5">
            <w:pPr>
              <w:spacing w:before="0" w:after="0"/>
              <w:ind w:hanging="764"/>
              <w:jc w:val="right"/>
              <w:rPr>
                <w:b/>
                <w:bCs/>
                <w:lang w:val="en-US"/>
              </w:rPr>
            </w:pPr>
            <w:r>
              <w:rPr>
                <w:b/>
                <w:bCs/>
                <w:lang w:val="en-US"/>
              </w:rPr>
              <w:t>10</w:t>
            </w:r>
          </w:p>
        </w:tc>
        <w:tc>
          <w:tcPr>
            <w:tcW w:w="1234" w:type="dxa"/>
            <w:tcBorders>
              <w:top w:val="nil"/>
              <w:left w:val="double" w:sz="6" w:space="0" w:color="auto"/>
              <w:bottom w:val="nil"/>
              <w:right w:val="double" w:sz="6" w:space="0" w:color="auto"/>
            </w:tcBorders>
            <w:noWrap/>
            <w:vAlign w:val="bottom"/>
          </w:tcPr>
          <w:p w14:paraId="5B7AF667" w14:textId="77777777" w:rsidR="00C118C7" w:rsidRPr="00E432CC" w:rsidRDefault="00C118C7" w:rsidP="00AE3CE5">
            <w:pPr>
              <w:spacing w:before="0" w:after="0"/>
              <w:ind w:left="214"/>
              <w:jc w:val="right"/>
              <w:rPr>
                <w:bCs/>
                <w:lang w:val="en-US"/>
              </w:rPr>
            </w:pPr>
            <w:r w:rsidRPr="00E432CC">
              <w:rPr>
                <w:bCs/>
                <w:lang w:val="en-US"/>
              </w:rPr>
              <w:t>27.050</w:t>
            </w:r>
          </w:p>
        </w:tc>
        <w:tc>
          <w:tcPr>
            <w:tcW w:w="1375" w:type="dxa"/>
            <w:tcBorders>
              <w:top w:val="nil"/>
              <w:left w:val="nil"/>
              <w:bottom w:val="nil"/>
              <w:right w:val="nil"/>
            </w:tcBorders>
            <w:noWrap/>
            <w:vAlign w:val="bottom"/>
          </w:tcPr>
          <w:p w14:paraId="174BA397" w14:textId="77777777" w:rsidR="00C118C7" w:rsidRPr="00E432CC" w:rsidRDefault="00C118C7" w:rsidP="00AE3CE5">
            <w:pPr>
              <w:spacing w:before="0" w:after="0"/>
              <w:ind w:left="355"/>
              <w:jc w:val="right"/>
              <w:rPr>
                <w:bCs/>
                <w:lang w:val="en-US"/>
              </w:rPr>
            </w:pPr>
            <w:r w:rsidRPr="00E432CC">
              <w:rPr>
                <w:bCs/>
                <w:lang w:val="en-US"/>
              </w:rPr>
              <w:t>28.300</w:t>
            </w:r>
          </w:p>
        </w:tc>
        <w:tc>
          <w:tcPr>
            <w:tcW w:w="1177" w:type="dxa"/>
            <w:tcBorders>
              <w:top w:val="nil"/>
              <w:left w:val="double" w:sz="6" w:space="0" w:color="auto"/>
              <w:bottom w:val="nil"/>
              <w:right w:val="double" w:sz="6" w:space="0" w:color="auto"/>
            </w:tcBorders>
            <w:noWrap/>
            <w:vAlign w:val="bottom"/>
          </w:tcPr>
          <w:p w14:paraId="4BCF86FC" w14:textId="77777777" w:rsidR="00C118C7" w:rsidRPr="00E432CC" w:rsidRDefault="00C118C7" w:rsidP="00AE3CE5">
            <w:pPr>
              <w:spacing w:before="0" w:after="0"/>
              <w:ind w:left="156"/>
              <w:jc w:val="right"/>
              <w:rPr>
                <w:bCs/>
                <w:lang w:val="en-US"/>
              </w:rPr>
            </w:pPr>
            <w:r w:rsidRPr="00E432CC">
              <w:rPr>
                <w:bCs/>
                <w:lang w:val="en-US"/>
              </w:rPr>
              <w:t>29.300</w:t>
            </w:r>
          </w:p>
        </w:tc>
        <w:tc>
          <w:tcPr>
            <w:tcW w:w="1133" w:type="dxa"/>
            <w:tcBorders>
              <w:top w:val="nil"/>
              <w:left w:val="double" w:sz="6" w:space="0" w:color="auto"/>
              <w:bottom w:val="nil"/>
              <w:right w:val="double" w:sz="6" w:space="0" w:color="auto"/>
            </w:tcBorders>
            <w:noWrap/>
            <w:vAlign w:val="bottom"/>
          </w:tcPr>
          <w:p w14:paraId="737A550D" w14:textId="77777777" w:rsidR="00C118C7" w:rsidRPr="00E432CC" w:rsidRDefault="00C118C7" w:rsidP="00AE3CE5">
            <w:pPr>
              <w:spacing w:before="0" w:after="0"/>
              <w:ind w:left="113"/>
              <w:jc w:val="right"/>
              <w:rPr>
                <w:bCs/>
                <w:lang w:val="en-US"/>
              </w:rPr>
            </w:pPr>
            <w:r w:rsidRPr="00E432CC">
              <w:rPr>
                <w:bCs/>
                <w:lang w:val="en-US"/>
              </w:rPr>
              <w:t>31.500</w:t>
            </w:r>
          </w:p>
        </w:tc>
        <w:tc>
          <w:tcPr>
            <w:tcW w:w="1277" w:type="dxa"/>
            <w:tcBorders>
              <w:top w:val="nil"/>
              <w:left w:val="single" w:sz="4" w:space="0" w:color="auto"/>
              <w:bottom w:val="nil"/>
              <w:right w:val="double" w:sz="6" w:space="0" w:color="auto"/>
            </w:tcBorders>
            <w:noWrap/>
            <w:vAlign w:val="bottom"/>
          </w:tcPr>
          <w:p w14:paraId="371DB5F4" w14:textId="77777777" w:rsidR="00C118C7" w:rsidRPr="00E432CC" w:rsidRDefault="00C118C7" w:rsidP="00AE3CE5">
            <w:pPr>
              <w:spacing w:before="0" w:after="0"/>
              <w:ind w:left="256"/>
              <w:jc w:val="right"/>
              <w:rPr>
                <w:bCs/>
                <w:lang w:val="en-US"/>
              </w:rPr>
            </w:pPr>
            <w:r w:rsidRPr="00E432CC">
              <w:rPr>
                <w:bCs/>
                <w:lang w:val="en-US"/>
              </w:rPr>
              <w:t>31.500</w:t>
            </w:r>
          </w:p>
        </w:tc>
        <w:tc>
          <w:tcPr>
            <w:tcW w:w="1195" w:type="dxa"/>
            <w:tcBorders>
              <w:top w:val="nil"/>
              <w:left w:val="nil"/>
              <w:bottom w:val="nil"/>
              <w:right w:val="single" w:sz="12" w:space="0" w:color="auto"/>
            </w:tcBorders>
            <w:noWrap/>
            <w:vAlign w:val="bottom"/>
          </w:tcPr>
          <w:p w14:paraId="09DA3094" w14:textId="77777777" w:rsidR="00C118C7" w:rsidRPr="00E432CC" w:rsidRDefault="00C118C7" w:rsidP="00AE3CE5">
            <w:pPr>
              <w:spacing w:before="0" w:after="0"/>
              <w:ind w:left="255"/>
              <w:jc w:val="right"/>
              <w:rPr>
                <w:bCs/>
                <w:lang w:val="en-US"/>
              </w:rPr>
            </w:pPr>
            <w:r w:rsidRPr="00E432CC">
              <w:rPr>
                <w:bCs/>
                <w:lang w:val="en-US"/>
              </w:rPr>
              <w:t>33.150</w:t>
            </w:r>
          </w:p>
        </w:tc>
      </w:tr>
      <w:tr w:rsidR="00C118C7" w14:paraId="7202BF6E"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6B3A003" w14:textId="77777777" w:rsidR="00C118C7" w:rsidRDefault="00C118C7" w:rsidP="00AE3CE5">
            <w:pPr>
              <w:spacing w:before="0" w:after="0"/>
              <w:ind w:hanging="764"/>
              <w:jc w:val="right"/>
              <w:rPr>
                <w:b/>
                <w:bCs/>
                <w:lang w:val="en-US"/>
              </w:rPr>
            </w:pPr>
            <w:r>
              <w:rPr>
                <w:b/>
                <w:bCs/>
                <w:lang w:val="en-US"/>
              </w:rPr>
              <w:t>11</w:t>
            </w:r>
          </w:p>
        </w:tc>
        <w:tc>
          <w:tcPr>
            <w:tcW w:w="1234" w:type="dxa"/>
            <w:tcBorders>
              <w:top w:val="nil"/>
              <w:left w:val="double" w:sz="6" w:space="0" w:color="auto"/>
              <w:bottom w:val="nil"/>
              <w:right w:val="double" w:sz="6" w:space="0" w:color="auto"/>
            </w:tcBorders>
            <w:noWrap/>
            <w:vAlign w:val="bottom"/>
          </w:tcPr>
          <w:p w14:paraId="740E7ACA" w14:textId="77777777" w:rsidR="00C118C7" w:rsidRPr="00E432CC" w:rsidRDefault="00C118C7" w:rsidP="00AE3CE5">
            <w:pPr>
              <w:spacing w:before="0" w:after="0"/>
              <w:ind w:left="214"/>
              <w:jc w:val="right"/>
              <w:rPr>
                <w:bCs/>
                <w:lang w:val="en-US"/>
              </w:rPr>
            </w:pPr>
            <w:r w:rsidRPr="00E432CC">
              <w:rPr>
                <w:bCs/>
                <w:lang w:val="en-US"/>
              </w:rPr>
              <w:t>27.050</w:t>
            </w:r>
          </w:p>
        </w:tc>
        <w:tc>
          <w:tcPr>
            <w:tcW w:w="1375" w:type="dxa"/>
            <w:tcBorders>
              <w:top w:val="nil"/>
              <w:left w:val="nil"/>
              <w:bottom w:val="nil"/>
              <w:right w:val="nil"/>
            </w:tcBorders>
            <w:noWrap/>
            <w:vAlign w:val="bottom"/>
          </w:tcPr>
          <w:p w14:paraId="6A898035" w14:textId="77777777" w:rsidR="00C118C7" w:rsidRPr="00E432CC" w:rsidRDefault="00C118C7" w:rsidP="00AE3CE5">
            <w:pPr>
              <w:spacing w:before="0" w:after="0"/>
              <w:ind w:left="355"/>
              <w:jc w:val="right"/>
              <w:rPr>
                <w:bCs/>
                <w:lang w:val="en-US"/>
              </w:rPr>
            </w:pPr>
            <w:r w:rsidRPr="00E432CC">
              <w:rPr>
                <w:bCs/>
                <w:lang w:val="en-US"/>
              </w:rPr>
              <w:t>28.300</w:t>
            </w:r>
          </w:p>
        </w:tc>
        <w:tc>
          <w:tcPr>
            <w:tcW w:w="1177" w:type="dxa"/>
            <w:tcBorders>
              <w:top w:val="nil"/>
              <w:left w:val="double" w:sz="6" w:space="0" w:color="auto"/>
              <w:bottom w:val="nil"/>
              <w:right w:val="double" w:sz="6" w:space="0" w:color="auto"/>
            </w:tcBorders>
            <w:noWrap/>
            <w:vAlign w:val="bottom"/>
          </w:tcPr>
          <w:p w14:paraId="38084F97" w14:textId="77777777" w:rsidR="00C118C7" w:rsidRPr="00E432CC" w:rsidRDefault="00C118C7" w:rsidP="00AE3CE5">
            <w:pPr>
              <w:spacing w:before="0" w:after="0"/>
              <w:ind w:left="156"/>
              <w:jc w:val="right"/>
              <w:rPr>
                <w:bCs/>
                <w:lang w:val="en-US"/>
              </w:rPr>
            </w:pPr>
            <w:r w:rsidRPr="00E432CC">
              <w:rPr>
                <w:bCs/>
                <w:lang w:val="en-US"/>
              </w:rPr>
              <w:t>29.300</w:t>
            </w:r>
          </w:p>
        </w:tc>
        <w:tc>
          <w:tcPr>
            <w:tcW w:w="1133" w:type="dxa"/>
            <w:tcBorders>
              <w:top w:val="nil"/>
              <w:left w:val="double" w:sz="6" w:space="0" w:color="auto"/>
              <w:bottom w:val="nil"/>
              <w:right w:val="double" w:sz="6" w:space="0" w:color="auto"/>
            </w:tcBorders>
            <w:noWrap/>
            <w:vAlign w:val="bottom"/>
          </w:tcPr>
          <w:p w14:paraId="31E221A2" w14:textId="77777777" w:rsidR="00C118C7" w:rsidRPr="00E432CC" w:rsidRDefault="00C118C7" w:rsidP="00AE3CE5">
            <w:pPr>
              <w:spacing w:before="0" w:after="0"/>
              <w:ind w:left="113"/>
              <w:jc w:val="right"/>
              <w:rPr>
                <w:bCs/>
                <w:lang w:val="en-US"/>
              </w:rPr>
            </w:pPr>
            <w:r w:rsidRPr="00E432CC">
              <w:rPr>
                <w:bCs/>
                <w:lang w:val="en-US"/>
              </w:rPr>
              <w:t>31.500</w:t>
            </w:r>
          </w:p>
        </w:tc>
        <w:tc>
          <w:tcPr>
            <w:tcW w:w="1277" w:type="dxa"/>
            <w:tcBorders>
              <w:top w:val="nil"/>
              <w:left w:val="single" w:sz="4" w:space="0" w:color="auto"/>
              <w:bottom w:val="nil"/>
              <w:right w:val="double" w:sz="6" w:space="0" w:color="auto"/>
            </w:tcBorders>
            <w:noWrap/>
            <w:vAlign w:val="bottom"/>
          </w:tcPr>
          <w:p w14:paraId="4B310C28" w14:textId="77777777" w:rsidR="00C118C7" w:rsidRPr="00E432CC" w:rsidRDefault="00C118C7" w:rsidP="00AE3CE5">
            <w:pPr>
              <w:spacing w:before="0" w:after="0"/>
              <w:ind w:left="256"/>
              <w:jc w:val="right"/>
              <w:rPr>
                <w:bCs/>
                <w:lang w:val="en-US"/>
              </w:rPr>
            </w:pPr>
            <w:r w:rsidRPr="00E432CC">
              <w:rPr>
                <w:bCs/>
                <w:lang w:val="en-US"/>
              </w:rPr>
              <w:t>31.500</w:t>
            </w:r>
          </w:p>
        </w:tc>
        <w:tc>
          <w:tcPr>
            <w:tcW w:w="1195" w:type="dxa"/>
            <w:tcBorders>
              <w:top w:val="nil"/>
              <w:left w:val="nil"/>
              <w:bottom w:val="nil"/>
              <w:right w:val="single" w:sz="12" w:space="0" w:color="auto"/>
            </w:tcBorders>
            <w:noWrap/>
            <w:vAlign w:val="bottom"/>
          </w:tcPr>
          <w:p w14:paraId="33AC3F3C" w14:textId="77777777" w:rsidR="00C118C7" w:rsidRPr="00E432CC" w:rsidRDefault="00C118C7" w:rsidP="00AE3CE5">
            <w:pPr>
              <w:spacing w:before="0" w:after="0"/>
              <w:ind w:left="255"/>
              <w:jc w:val="right"/>
              <w:rPr>
                <w:bCs/>
                <w:lang w:val="en-US"/>
              </w:rPr>
            </w:pPr>
            <w:r w:rsidRPr="00E432CC">
              <w:rPr>
                <w:bCs/>
                <w:lang w:val="en-US"/>
              </w:rPr>
              <w:t>33.150</w:t>
            </w:r>
          </w:p>
        </w:tc>
      </w:tr>
      <w:tr w:rsidR="00C118C7" w14:paraId="6B48839E"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E76C89B" w14:textId="77777777" w:rsidR="00C118C7" w:rsidRDefault="00C118C7" w:rsidP="00AE3CE5">
            <w:pPr>
              <w:spacing w:before="0" w:after="0"/>
              <w:ind w:hanging="764"/>
              <w:jc w:val="right"/>
              <w:rPr>
                <w:b/>
                <w:bCs/>
                <w:lang w:val="en-US"/>
              </w:rPr>
            </w:pPr>
            <w:r>
              <w:rPr>
                <w:b/>
                <w:bCs/>
                <w:lang w:val="en-US"/>
              </w:rPr>
              <w:t>12</w:t>
            </w:r>
          </w:p>
        </w:tc>
        <w:tc>
          <w:tcPr>
            <w:tcW w:w="1234" w:type="dxa"/>
            <w:tcBorders>
              <w:top w:val="nil"/>
              <w:left w:val="double" w:sz="6" w:space="0" w:color="auto"/>
              <w:bottom w:val="nil"/>
              <w:right w:val="double" w:sz="6" w:space="0" w:color="auto"/>
            </w:tcBorders>
            <w:noWrap/>
            <w:vAlign w:val="bottom"/>
          </w:tcPr>
          <w:p w14:paraId="5DFAE701" w14:textId="77777777" w:rsidR="00C118C7" w:rsidRPr="00E432CC" w:rsidRDefault="00C118C7" w:rsidP="00AE3CE5">
            <w:pPr>
              <w:spacing w:before="0" w:after="0"/>
              <w:ind w:left="214"/>
              <w:jc w:val="right"/>
              <w:rPr>
                <w:bCs/>
                <w:lang w:val="en-US"/>
              </w:rPr>
            </w:pPr>
            <w:r w:rsidRPr="00E432CC">
              <w:rPr>
                <w:bCs/>
                <w:lang w:val="en-US"/>
              </w:rPr>
              <w:t>28.550</w:t>
            </w:r>
          </w:p>
        </w:tc>
        <w:tc>
          <w:tcPr>
            <w:tcW w:w="1375" w:type="dxa"/>
            <w:tcBorders>
              <w:top w:val="nil"/>
              <w:left w:val="nil"/>
              <w:bottom w:val="nil"/>
              <w:right w:val="nil"/>
            </w:tcBorders>
            <w:noWrap/>
            <w:vAlign w:val="bottom"/>
          </w:tcPr>
          <w:p w14:paraId="7D7D0593" w14:textId="77777777" w:rsidR="00C118C7" w:rsidRPr="00E432CC" w:rsidRDefault="00C118C7" w:rsidP="00AE3CE5">
            <w:pPr>
              <w:spacing w:before="0" w:after="0"/>
              <w:ind w:left="355"/>
              <w:jc w:val="right"/>
              <w:rPr>
                <w:bCs/>
                <w:lang w:val="en-US"/>
              </w:rPr>
            </w:pPr>
            <w:r w:rsidRPr="00E432CC">
              <w:rPr>
                <w:bCs/>
                <w:lang w:val="en-US"/>
              </w:rPr>
              <w:t>29.750</w:t>
            </w:r>
          </w:p>
        </w:tc>
        <w:tc>
          <w:tcPr>
            <w:tcW w:w="1177" w:type="dxa"/>
            <w:tcBorders>
              <w:top w:val="nil"/>
              <w:left w:val="double" w:sz="6" w:space="0" w:color="auto"/>
              <w:bottom w:val="nil"/>
              <w:right w:val="double" w:sz="6" w:space="0" w:color="auto"/>
            </w:tcBorders>
            <w:noWrap/>
            <w:vAlign w:val="bottom"/>
          </w:tcPr>
          <w:p w14:paraId="404BCE0A" w14:textId="77777777" w:rsidR="00C118C7" w:rsidRPr="00E432CC" w:rsidRDefault="00C118C7" w:rsidP="00AE3CE5">
            <w:pPr>
              <w:spacing w:before="0" w:after="0"/>
              <w:ind w:left="156"/>
              <w:jc w:val="right"/>
              <w:rPr>
                <w:bCs/>
                <w:lang w:val="en-US"/>
              </w:rPr>
            </w:pPr>
            <w:r w:rsidRPr="00E432CC">
              <w:rPr>
                <w:bCs/>
                <w:lang w:val="en-US"/>
              </w:rPr>
              <w:t>30.750</w:t>
            </w:r>
          </w:p>
        </w:tc>
        <w:tc>
          <w:tcPr>
            <w:tcW w:w="1133" w:type="dxa"/>
            <w:tcBorders>
              <w:top w:val="nil"/>
              <w:left w:val="double" w:sz="6" w:space="0" w:color="auto"/>
              <w:bottom w:val="nil"/>
              <w:right w:val="double" w:sz="6" w:space="0" w:color="auto"/>
            </w:tcBorders>
            <w:noWrap/>
            <w:vAlign w:val="bottom"/>
          </w:tcPr>
          <w:p w14:paraId="372C365E" w14:textId="77777777" w:rsidR="00C118C7" w:rsidRPr="00E432CC" w:rsidRDefault="00C118C7" w:rsidP="00AE3CE5">
            <w:pPr>
              <w:spacing w:before="0" w:after="0"/>
              <w:ind w:left="113"/>
              <w:jc w:val="right"/>
              <w:rPr>
                <w:bCs/>
                <w:lang w:val="en-US"/>
              </w:rPr>
            </w:pPr>
            <w:r w:rsidRPr="00E432CC">
              <w:rPr>
                <w:bCs/>
                <w:lang w:val="en-US"/>
              </w:rPr>
              <w:t>33.000</w:t>
            </w:r>
          </w:p>
        </w:tc>
        <w:tc>
          <w:tcPr>
            <w:tcW w:w="1277" w:type="dxa"/>
            <w:tcBorders>
              <w:top w:val="nil"/>
              <w:left w:val="single" w:sz="4" w:space="0" w:color="auto"/>
              <w:bottom w:val="nil"/>
              <w:right w:val="double" w:sz="6" w:space="0" w:color="auto"/>
            </w:tcBorders>
            <w:noWrap/>
            <w:vAlign w:val="bottom"/>
          </w:tcPr>
          <w:p w14:paraId="362E7ABB" w14:textId="77777777" w:rsidR="00C118C7" w:rsidRPr="00E432CC" w:rsidRDefault="00C118C7" w:rsidP="00AE3CE5">
            <w:pPr>
              <w:spacing w:before="0" w:after="0"/>
              <w:ind w:left="256"/>
              <w:jc w:val="right"/>
              <w:rPr>
                <w:bCs/>
                <w:lang w:val="en-US"/>
              </w:rPr>
            </w:pPr>
            <w:r w:rsidRPr="00E432CC">
              <w:rPr>
                <w:bCs/>
                <w:lang w:val="en-US"/>
              </w:rPr>
              <w:t>33.000</w:t>
            </w:r>
          </w:p>
        </w:tc>
        <w:tc>
          <w:tcPr>
            <w:tcW w:w="1195" w:type="dxa"/>
            <w:tcBorders>
              <w:top w:val="nil"/>
              <w:left w:val="nil"/>
              <w:bottom w:val="nil"/>
              <w:right w:val="single" w:sz="12" w:space="0" w:color="auto"/>
            </w:tcBorders>
            <w:noWrap/>
            <w:vAlign w:val="bottom"/>
          </w:tcPr>
          <w:p w14:paraId="302735D2" w14:textId="77777777" w:rsidR="00C118C7" w:rsidRPr="00E432CC" w:rsidRDefault="00C118C7" w:rsidP="00AE3CE5">
            <w:pPr>
              <w:spacing w:before="0" w:after="0"/>
              <w:ind w:left="255"/>
              <w:jc w:val="right"/>
              <w:rPr>
                <w:bCs/>
                <w:lang w:val="en-US"/>
              </w:rPr>
            </w:pPr>
            <w:r w:rsidRPr="00E432CC">
              <w:rPr>
                <w:bCs/>
                <w:lang w:val="en-US"/>
              </w:rPr>
              <w:t>34.650</w:t>
            </w:r>
          </w:p>
        </w:tc>
      </w:tr>
      <w:tr w:rsidR="00C118C7" w14:paraId="1043142F"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57EE256E" w14:textId="77777777" w:rsidR="00C118C7" w:rsidRDefault="00C118C7" w:rsidP="00AE3CE5">
            <w:pPr>
              <w:spacing w:before="0" w:after="0"/>
              <w:ind w:hanging="764"/>
              <w:jc w:val="right"/>
              <w:rPr>
                <w:b/>
                <w:bCs/>
                <w:lang w:val="en-US"/>
              </w:rPr>
            </w:pPr>
            <w:r>
              <w:rPr>
                <w:b/>
                <w:bCs/>
                <w:lang w:val="en-US"/>
              </w:rPr>
              <w:t>13</w:t>
            </w:r>
          </w:p>
        </w:tc>
        <w:tc>
          <w:tcPr>
            <w:tcW w:w="1234" w:type="dxa"/>
            <w:tcBorders>
              <w:top w:val="nil"/>
              <w:left w:val="double" w:sz="6" w:space="0" w:color="auto"/>
              <w:bottom w:val="nil"/>
              <w:right w:val="double" w:sz="6" w:space="0" w:color="auto"/>
            </w:tcBorders>
            <w:noWrap/>
            <w:vAlign w:val="bottom"/>
          </w:tcPr>
          <w:p w14:paraId="661ECF7D" w14:textId="77777777" w:rsidR="00C118C7" w:rsidRPr="00E432CC" w:rsidRDefault="00C118C7" w:rsidP="00AE3CE5">
            <w:pPr>
              <w:spacing w:before="0" w:after="0"/>
              <w:ind w:left="214"/>
              <w:jc w:val="right"/>
              <w:rPr>
                <w:bCs/>
                <w:lang w:val="en-US"/>
              </w:rPr>
            </w:pPr>
            <w:r w:rsidRPr="00E432CC">
              <w:rPr>
                <w:bCs/>
                <w:lang w:val="en-US"/>
              </w:rPr>
              <w:t>28.550</w:t>
            </w:r>
          </w:p>
        </w:tc>
        <w:tc>
          <w:tcPr>
            <w:tcW w:w="1375" w:type="dxa"/>
            <w:tcBorders>
              <w:top w:val="nil"/>
              <w:left w:val="nil"/>
              <w:bottom w:val="nil"/>
              <w:right w:val="nil"/>
            </w:tcBorders>
            <w:noWrap/>
            <w:vAlign w:val="bottom"/>
          </w:tcPr>
          <w:p w14:paraId="470AE925" w14:textId="77777777" w:rsidR="00C118C7" w:rsidRPr="00E432CC" w:rsidRDefault="00C118C7" w:rsidP="00AE3CE5">
            <w:pPr>
              <w:spacing w:before="0" w:after="0"/>
              <w:ind w:left="355"/>
              <w:jc w:val="right"/>
              <w:rPr>
                <w:bCs/>
                <w:lang w:val="en-US"/>
              </w:rPr>
            </w:pPr>
            <w:r w:rsidRPr="00E432CC">
              <w:rPr>
                <w:bCs/>
                <w:lang w:val="en-US"/>
              </w:rPr>
              <w:t>29.750</w:t>
            </w:r>
          </w:p>
        </w:tc>
        <w:tc>
          <w:tcPr>
            <w:tcW w:w="1177" w:type="dxa"/>
            <w:tcBorders>
              <w:top w:val="nil"/>
              <w:left w:val="double" w:sz="6" w:space="0" w:color="auto"/>
              <w:bottom w:val="nil"/>
              <w:right w:val="double" w:sz="6" w:space="0" w:color="auto"/>
            </w:tcBorders>
            <w:noWrap/>
            <w:vAlign w:val="bottom"/>
          </w:tcPr>
          <w:p w14:paraId="089EF827" w14:textId="77777777" w:rsidR="00C118C7" w:rsidRPr="00E432CC" w:rsidRDefault="00C118C7" w:rsidP="00AE3CE5">
            <w:pPr>
              <w:spacing w:before="0" w:after="0"/>
              <w:ind w:left="156"/>
              <w:jc w:val="right"/>
              <w:rPr>
                <w:bCs/>
                <w:lang w:val="en-US"/>
              </w:rPr>
            </w:pPr>
            <w:r w:rsidRPr="00E432CC">
              <w:rPr>
                <w:bCs/>
                <w:lang w:val="en-US"/>
              </w:rPr>
              <w:t>30.750</w:t>
            </w:r>
          </w:p>
        </w:tc>
        <w:tc>
          <w:tcPr>
            <w:tcW w:w="1133" w:type="dxa"/>
            <w:tcBorders>
              <w:top w:val="nil"/>
              <w:left w:val="double" w:sz="6" w:space="0" w:color="auto"/>
              <w:bottom w:val="nil"/>
              <w:right w:val="double" w:sz="6" w:space="0" w:color="auto"/>
            </w:tcBorders>
            <w:noWrap/>
            <w:vAlign w:val="bottom"/>
          </w:tcPr>
          <w:p w14:paraId="55A29D20" w14:textId="77777777" w:rsidR="00C118C7" w:rsidRPr="00E432CC" w:rsidRDefault="00C118C7" w:rsidP="00AE3CE5">
            <w:pPr>
              <w:spacing w:before="0" w:after="0"/>
              <w:ind w:left="113"/>
              <w:jc w:val="right"/>
              <w:rPr>
                <w:bCs/>
                <w:lang w:val="en-US"/>
              </w:rPr>
            </w:pPr>
            <w:r w:rsidRPr="00E432CC">
              <w:rPr>
                <w:bCs/>
                <w:lang w:val="en-US"/>
              </w:rPr>
              <w:t>33.000</w:t>
            </w:r>
          </w:p>
        </w:tc>
        <w:tc>
          <w:tcPr>
            <w:tcW w:w="1277" w:type="dxa"/>
            <w:tcBorders>
              <w:top w:val="nil"/>
              <w:left w:val="single" w:sz="4" w:space="0" w:color="auto"/>
              <w:bottom w:val="nil"/>
              <w:right w:val="double" w:sz="6" w:space="0" w:color="auto"/>
            </w:tcBorders>
            <w:noWrap/>
            <w:vAlign w:val="bottom"/>
          </w:tcPr>
          <w:p w14:paraId="5A72ADDD" w14:textId="77777777" w:rsidR="00C118C7" w:rsidRPr="00E432CC" w:rsidRDefault="00C118C7" w:rsidP="00AE3CE5">
            <w:pPr>
              <w:spacing w:before="0" w:after="0"/>
              <w:ind w:left="256"/>
              <w:jc w:val="right"/>
              <w:rPr>
                <w:bCs/>
                <w:lang w:val="en-US"/>
              </w:rPr>
            </w:pPr>
            <w:r w:rsidRPr="00E432CC">
              <w:rPr>
                <w:bCs/>
                <w:lang w:val="en-US"/>
              </w:rPr>
              <w:t>33.000</w:t>
            </w:r>
          </w:p>
        </w:tc>
        <w:tc>
          <w:tcPr>
            <w:tcW w:w="1195" w:type="dxa"/>
            <w:tcBorders>
              <w:top w:val="nil"/>
              <w:left w:val="nil"/>
              <w:bottom w:val="nil"/>
              <w:right w:val="single" w:sz="12" w:space="0" w:color="auto"/>
            </w:tcBorders>
            <w:noWrap/>
            <w:vAlign w:val="bottom"/>
          </w:tcPr>
          <w:p w14:paraId="7C84DDEF" w14:textId="77777777" w:rsidR="00C118C7" w:rsidRPr="00E432CC" w:rsidRDefault="00C118C7" w:rsidP="00AE3CE5">
            <w:pPr>
              <w:spacing w:before="0" w:after="0"/>
              <w:ind w:left="255"/>
              <w:jc w:val="right"/>
              <w:rPr>
                <w:bCs/>
                <w:lang w:val="en-US"/>
              </w:rPr>
            </w:pPr>
            <w:r w:rsidRPr="00E432CC">
              <w:rPr>
                <w:bCs/>
                <w:lang w:val="en-US"/>
              </w:rPr>
              <w:t>34.650</w:t>
            </w:r>
          </w:p>
        </w:tc>
      </w:tr>
      <w:tr w:rsidR="00C118C7" w14:paraId="0A64B386"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86A1A60" w14:textId="77777777" w:rsidR="00C118C7" w:rsidRDefault="00C118C7" w:rsidP="00AE3CE5">
            <w:pPr>
              <w:spacing w:before="0" w:after="0"/>
              <w:ind w:hanging="764"/>
              <w:jc w:val="right"/>
              <w:rPr>
                <w:b/>
                <w:bCs/>
                <w:lang w:val="en-US"/>
              </w:rPr>
            </w:pPr>
            <w:r>
              <w:rPr>
                <w:b/>
                <w:bCs/>
                <w:lang w:val="en-US"/>
              </w:rPr>
              <w:t>14</w:t>
            </w:r>
          </w:p>
        </w:tc>
        <w:tc>
          <w:tcPr>
            <w:tcW w:w="1234" w:type="dxa"/>
            <w:tcBorders>
              <w:top w:val="nil"/>
              <w:left w:val="double" w:sz="6" w:space="0" w:color="auto"/>
              <w:bottom w:val="nil"/>
              <w:right w:val="double" w:sz="6" w:space="0" w:color="auto"/>
            </w:tcBorders>
            <w:noWrap/>
            <w:vAlign w:val="bottom"/>
          </w:tcPr>
          <w:p w14:paraId="1982C3C6" w14:textId="77777777" w:rsidR="00C118C7" w:rsidRPr="00E432CC" w:rsidRDefault="00C118C7" w:rsidP="00AE3CE5">
            <w:pPr>
              <w:spacing w:before="0" w:after="0"/>
              <w:ind w:left="214"/>
              <w:jc w:val="right"/>
              <w:rPr>
                <w:bCs/>
                <w:lang w:val="en-US"/>
              </w:rPr>
            </w:pPr>
            <w:r w:rsidRPr="00E432CC">
              <w:rPr>
                <w:bCs/>
                <w:lang w:val="en-US"/>
              </w:rPr>
              <w:t>28.550</w:t>
            </w:r>
          </w:p>
        </w:tc>
        <w:tc>
          <w:tcPr>
            <w:tcW w:w="1375" w:type="dxa"/>
            <w:tcBorders>
              <w:top w:val="nil"/>
              <w:left w:val="nil"/>
              <w:bottom w:val="nil"/>
              <w:right w:val="nil"/>
            </w:tcBorders>
            <w:noWrap/>
            <w:vAlign w:val="bottom"/>
          </w:tcPr>
          <w:p w14:paraId="489D2FD0" w14:textId="77777777" w:rsidR="00C118C7" w:rsidRPr="00E432CC" w:rsidRDefault="00C118C7" w:rsidP="00AE3CE5">
            <w:pPr>
              <w:spacing w:before="0" w:after="0"/>
              <w:ind w:left="355"/>
              <w:jc w:val="right"/>
              <w:rPr>
                <w:bCs/>
                <w:lang w:val="en-US"/>
              </w:rPr>
            </w:pPr>
            <w:r w:rsidRPr="00E432CC">
              <w:rPr>
                <w:bCs/>
                <w:lang w:val="en-US"/>
              </w:rPr>
              <w:t>29.750</w:t>
            </w:r>
          </w:p>
        </w:tc>
        <w:tc>
          <w:tcPr>
            <w:tcW w:w="1177" w:type="dxa"/>
            <w:tcBorders>
              <w:top w:val="nil"/>
              <w:left w:val="double" w:sz="6" w:space="0" w:color="auto"/>
              <w:bottom w:val="nil"/>
              <w:right w:val="double" w:sz="6" w:space="0" w:color="auto"/>
            </w:tcBorders>
            <w:noWrap/>
            <w:vAlign w:val="bottom"/>
          </w:tcPr>
          <w:p w14:paraId="514010D5" w14:textId="77777777" w:rsidR="00C118C7" w:rsidRPr="00E432CC" w:rsidRDefault="00C118C7" w:rsidP="00AE3CE5">
            <w:pPr>
              <w:spacing w:before="0" w:after="0"/>
              <w:ind w:left="156"/>
              <w:jc w:val="right"/>
              <w:rPr>
                <w:bCs/>
                <w:lang w:val="en-US"/>
              </w:rPr>
            </w:pPr>
            <w:r w:rsidRPr="00E432CC">
              <w:rPr>
                <w:bCs/>
                <w:lang w:val="en-US"/>
              </w:rPr>
              <w:t>30.750</w:t>
            </w:r>
          </w:p>
        </w:tc>
        <w:tc>
          <w:tcPr>
            <w:tcW w:w="1133" w:type="dxa"/>
            <w:tcBorders>
              <w:top w:val="nil"/>
              <w:left w:val="double" w:sz="6" w:space="0" w:color="auto"/>
              <w:bottom w:val="nil"/>
              <w:right w:val="double" w:sz="6" w:space="0" w:color="auto"/>
            </w:tcBorders>
            <w:noWrap/>
            <w:vAlign w:val="bottom"/>
          </w:tcPr>
          <w:p w14:paraId="21D2A627" w14:textId="77777777" w:rsidR="00C118C7" w:rsidRPr="00E432CC" w:rsidRDefault="00C118C7" w:rsidP="00AE3CE5">
            <w:pPr>
              <w:spacing w:before="0" w:after="0"/>
              <w:ind w:left="113"/>
              <w:jc w:val="right"/>
              <w:rPr>
                <w:bCs/>
                <w:lang w:val="en-US"/>
              </w:rPr>
            </w:pPr>
            <w:r w:rsidRPr="00E432CC">
              <w:rPr>
                <w:bCs/>
                <w:lang w:val="en-US"/>
              </w:rPr>
              <w:t>33.000</w:t>
            </w:r>
          </w:p>
        </w:tc>
        <w:tc>
          <w:tcPr>
            <w:tcW w:w="1277" w:type="dxa"/>
            <w:tcBorders>
              <w:top w:val="nil"/>
              <w:left w:val="single" w:sz="4" w:space="0" w:color="auto"/>
              <w:bottom w:val="nil"/>
              <w:right w:val="double" w:sz="6" w:space="0" w:color="auto"/>
            </w:tcBorders>
            <w:noWrap/>
            <w:vAlign w:val="bottom"/>
          </w:tcPr>
          <w:p w14:paraId="293CF9CA" w14:textId="77777777" w:rsidR="00C118C7" w:rsidRPr="00E432CC" w:rsidRDefault="00C118C7" w:rsidP="00AE3CE5">
            <w:pPr>
              <w:spacing w:before="0" w:after="0"/>
              <w:ind w:left="256"/>
              <w:jc w:val="right"/>
              <w:rPr>
                <w:bCs/>
                <w:lang w:val="en-US"/>
              </w:rPr>
            </w:pPr>
            <w:r w:rsidRPr="00E432CC">
              <w:rPr>
                <w:bCs/>
                <w:lang w:val="en-US"/>
              </w:rPr>
              <w:t>33.000</w:t>
            </w:r>
          </w:p>
        </w:tc>
        <w:tc>
          <w:tcPr>
            <w:tcW w:w="1195" w:type="dxa"/>
            <w:tcBorders>
              <w:top w:val="nil"/>
              <w:left w:val="nil"/>
              <w:bottom w:val="nil"/>
              <w:right w:val="single" w:sz="12" w:space="0" w:color="auto"/>
            </w:tcBorders>
            <w:noWrap/>
            <w:vAlign w:val="bottom"/>
          </w:tcPr>
          <w:p w14:paraId="23478922" w14:textId="77777777" w:rsidR="00C118C7" w:rsidRPr="00E432CC" w:rsidRDefault="00C118C7" w:rsidP="00AE3CE5">
            <w:pPr>
              <w:spacing w:before="0" w:after="0"/>
              <w:ind w:left="255"/>
              <w:jc w:val="right"/>
              <w:rPr>
                <w:bCs/>
                <w:lang w:val="en-US"/>
              </w:rPr>
            </w:pPr>
            <w:r w:rsidRPr="00E432CC">
              <w:rPr>
                <w:bCs/>
                <w:lang w:val="en-US"/>
              </w:rPr>
              <w:t>34.650</w:t>
            </w:r>
          </w:p>
        </w:tc>
      </w:tr>
      <w:tr w:rsidR="00C118C7" w14:paraId="557AC009"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5447CACF" w14:textId="77777777" w:rsidR="00C118C7" w:rsidRDefault="00C118C7" w:rsidP="00AE3CE5">
            <w:pPr>
              <w:spacing w:before="0" w:after="0"/>
              <w:ind w:hanging="764"/>
              <w:jc w:val="right"/>
              <w:rPr>
                <w:b/>
                <w:bCs/>
                <w:lang w:val="en-US"/>
              </w:rPr>
            </w:pPr>
            <w:r>
              <w:rPr>
                <w:b/>
                <w:bCs/>
                <w:lang w:val="en-US"/>
              </w:rPr>
              <w:t>15</w:t>
            </w:r>
          </w:p>
        </w:tc>
        <w:tc>
          <w:tcPr>
            <w:tcW w:w="1234" w:type="dxa"/>
            <w:tcBorders>
              <w:top w:val="nil"/>
              <w:left w:val="double" w:sz="6" w:space="0" w:color="auto"/>
              <w:bottom w:val="nil"/>
              <w:right w:val="double" w:sz="6" w:space="0" w:color="auto"/>
            </w:tcBorders>
            <w:noWrap/>
            <w:vAlign w:val="bottom"/>
          </w:tcPr>
          <w:p w14:paraId="613C4AB4" w14:textId="77777777" w:rsidR="00C118C7" w:rsidRPr="00E432CC" w:rsidRDefault="00C118C7" w:rsidP="00AE3CE5">
            <w:pPr>
              <w:spacing w:before="0" w:after="0"/>
              <w:ind w:left="214"/>
              <w:jc w:val="right"/>
              <w:rPr>
                <w:bCs/>
                <w:lang w:val="en-US"/>
              </w:rPr>
            </w:pPr>
            <w:r w:rsidRPr="00E432CC">
              <w:rPr>
                <w:bCs/>
                <w:lang w:val="en-US"/>
              </w:rPr>
              <w:t>30.000</w:t>
            </w:r>
          </w:p>
        </w:tc>
        <w:tc>
          <w:tcPr>
            <w:tcW w:w="1375" w:type="dxa"/>
            <w:tcBorders>
              <w:top w:val="nil"/>
              <w:left w:val="nil"/>
              <w:bottom w:val="nil"/>
              <w:right w:val="nil"/>
            </w:tcBorders>
            <w:noWrap/>
            <w:vAlign w:val="bottom"/>
          </w:tcPr>
          <w:p w14:paraId="610ABD9F" w14:textId="77777777" w:rsidR="00C118C7" w:rsidRPr="00E432CC" w:rsidRDefault="00C118C7" w:rsidP="00AE3CE5">
            <w:pPr>
              <w:spacing w:before="0" w:after="0"/>
              <w:ind w:left="355"/>
              <w:jc w:val="right"/>
              <w:rPr>
                <w:bCs/>
                <w:lang w:val="en-US"/>
              </w:rPr>
            </w:pPr>
            <w:r w:rsidRPr="00E432CC">
              <w:rPr>
                <w:bCs/>
                <w:lang w:val="en-US"/>
              </w:rPr>
              <w:t>31.250</w:t>
            </w:r>
          </w:p>
        </w:tc>
        <w:tc>
          <w:tcPr>
            <w:tcW w:w="1177" w:type="dxa"/>
            <w:tcBorders>
              <w:top w:val="nil"/>
              <w:left w:val="double" w:sz="6" w:space="0" w:color="auto"/>
              <w:bottom w:val="nil"/>
              <w:right w:val="double" w:sz="6" w:space="0" w:color="auto"/>
            </w:tcBorders>
            <w:noWrap/>
            <w:vAlign w:val="bottom"/>
          </w:tcPr>
          <w:p w14:paraId="74195B9E" w14:textId="77777777" w:rsidR="00C118C7" w:rsidRPr="00E432CC" w:rsidRDefault="00C118C7" w:rsidP="00AE3CE5">
            <w:pPr>
              <w:spacing w:before="0" w:after="0"/>
              <w:ind w:left="156"/>
              <w:jc w:val="right"/>
              <w:rPr>
                <w:bCs/>
                <w:lang w:val="en-US"/>
              </w:rPr>
            </w:pPr>
            <w:r w:rsidRPr="00E432CC">
              <w:rPr>
                <w:bCs/>
                <w:lang w:val="en-US"/>
              </w:rPr>
              <w:t>32.250</w:t>
            </w:r>
          </w:p>
        </w:tc>
        <w:tc>
          <w:tcPr>
            <w:tcW w:w="1133" w:type="dxa"/>
            <w:tcBorders>
              <w:top w:val="nil"/>
              <w:left w:val="double" w:sz="6" w:space="0" w:color="auto"/>
              <w:bottom w:val="nil"/>
              <w:right w:val="double" w:sz="6" w:space="0" w:color="auto"/>
            </w:tcBorders>
            <w:noWrap/>
            <w:vAlign w:val="bottom"/>
          </w:tcPr>
          <w:p w14:paraId="0BDCBAF5" w14:textId="77777777" w:rsidR="00C118C7" w:rsidRPr="00E432CC" w:rsidRDefault="00C118C7" w:rsidP="00AE3CE5">
            <w:pPr>
              <w:spacing w:before="0" w:after="0"/>
              <w:ind w:left="113"/>
              <w:jc w:val="right"/>
              <w:rPr>
                <w:bCs/>
                <w:lang w:val="en-US"/>
              </w:rPr>
            </w:pPr>
            <w:r w:rsidRPr="00E432CC">
              <w:rPr>
                <w:bCs/>
                <w:lang w:val="en-US"/>
              </w:rPr>
              <w:t>34.500</w:t>
            </w:r>
          </w:p>
        </w:tc>
        <w:tc>
          <w:tcPr>
            <w:tcW w:w="1277" w:type="dxa"/>
            <w:tcBorders>
              <w:top w:val="nil"/>
              <w:left w:val="single" w:sz="4" w:space="0" w:color="auto"/>
              <w:bottom w:val="nil"/>
              <w:right w:val="double" w:sz="6" w:space="0" w:color="auto"/>
            </w:tcBorders>
            <w:noWrap/>
            <w:vAlign w:val="bottom"/>
          </w:tcPr>
          <w:p w14:paraId="2DFCF48A" w14:textId="77777777" w:rsidR="00C118C7" w:rsidRPr="00E432CC" w:rsidRDefault="00C118C7" w:rsidP="00AE3CE5">
            <w:pPr>
              <w:spacing w:before="0" w:after="0"/>
              <w:ind w:left="256"/>
              <w:jc w:val="right"/>
              <w:rPr>
                <w:bCs/>
                <w:lang w:val="en-US"/>
              </w:rPr>
            </w:pPr>
            <w:r w:rsidRPr="00E432CC">
              <w:rPr>
                <w:bCs/>
                <w:lang w:val="en-US"/>
              </w:rPr>
              <w:t>34.500</w:t>
            </w:r>
          </w:p>
        </w:tc>
        <w:tc>
          <w:tcPr>
            <w:tcW w:w="1195" w:type="dxa"/>
            <w:tcBorders>
              <w:top w:val="nil"/>
              <w:left w:val="nil"/>
              <w:bottom w:val="nil"/>
              <w:right w:val="single" w:sz="12" w:space="0" w:color="auto"/>
            </w:tcBorders>
            <w:noWrap/>
            <w:vAlign w:val="bottom"/>
          </w:tcPr>
          <w:p w14:paraId="5C3E1A10" w14:textId="77777777" w:rsidR="00C118C7" w:rsidRPr="00E432CC" w:rsidRDefault="00C118C7" w:rsidP="00AE3CE5">
            <w:pPr>
              <w:spacing w:before="0" w:after="0"/>
              <w:ind w:left="255"/>
              <w:jc w:val="right"/>
              <w:rPr>
                <w:bCs/>
                <w:lang w:val="en-US"/>
              </w:rPr>
            </w:pPr>
            <w:r w:rsidRPr="00E432CC">
              <w:rPr>
                <w:bCs/>
                <w:lang w:val="en-US"/>
              </w:rPr>
              <w:t>36.150</w:t>
            </w:r>
          </w:p>
        </w:tc>
      </w:tr>
      <w:tr w:rsidR="00C118C7" w14:paraId="5461936A"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1260C82" w14:textId="77777777" w:rsidR="00C118C7" w:rsidRDefault="00C118C7" w:rsidP="00AE3CE5">
            <w:pPr>
              <w:spacing w:before="0" w:after="0"/>
              <w:ind w:hanging="764"/>
              <w:jc w:val="right"/>
              <w:rPr>
                <w:b/>
                <w:bCs/>
                <w:lang w:val="en-US"/>
              </w:rPr>
            </w:pPr>
            <w:r>
              <w:rPr>
                <w:b/>
                <w:bCs/>
                <w:lang w:val="en-US"/>
              </w:rPr>
              <w:t>16</w:t>
            </w:r>
          </w:p>
        </w:tc>
        <w:tc>
          <w:tcPr>
            <w:tcW w:w="1234" w:type="dxa"/>
            <w:tcBorders>
              <w:top w:val="nil"/>
              <w:left w:val="double" w:sz="6" w:space="0" w:color="auto"/>
              <w:bottom w:val="nil"/>
              <w:right w:val="double" w:sz="6" w:space="0" w:color="auto"/>
            </w:tcBorders>
            <w:noWrap/>
            <w:vAlign w:val="bottom"/>
          </w:tcPr>
          <w:p w14:paraId="0BBABF01" w14:textId="77777777" w:rsidR="00C118C7" w:rsidRPr="00E432CC" w:rsidRDefault="00C118C7" w:rsidP="00AE3CE5">
            <w:pPr>
              <w:spacing w:before="0" w:after="0"/>
              <w:ind w:left="214"/>
              <w:jc w:val="right"/>
              <w:rPr>
                <w:bCs/>
                <w:lang w:val="en-US"/>
              </w:rPr>
            </w:pPr>
            <w:r w:rsidRPr="00E432CC">
              <w:rPr>
                <w:bCs/>
                <w:lang w:val="en-US"/>
              </w:rPr>
              <w:t>30.000</w:t>
            </w:r>
          </w:p>
        </w:tc>
        <w:tc>
          <w:tcPr>
            <w:tcW w:w="1375" w:type="dxa"/>
            <w:tcBorders>
              <w:top w:val="nil"/>
              <w:left w:val="nil"/>
              <w:bottom w:val="nil"/>
              <w:right w:val="nil"/>
            </w:tcBorders>
            <w:noWrap/>
            <w:vAlign w:val="bottom"/>
          </w:tcPr>
          <w:p w14:paraId="163E52CC" w14:textId="77777777" w:rsidR="00C118C7" w:rsidRPr="00E432CC" w:rsidRDefault="00C118C7" w:rsidP="00AE3CE5">
            <w:pPr>
              <w:spacing w:before="0" w:after="0"/>
              <w:ind w:left="355"/>
              <w:jc w:val="right"/>
              <w:rPr>
                <w:bCs/>
                <w:lang w:val="en-US"/>
              </w:rPr>
            </w:pPr>
            <w:r w:rsidRPr="00E432CC">
              <w:rPr>
                <w:bCs/>
                <w:lang w:val="en-US"/>
              </w:rPr>
              <w:t>31.250</w:t>
            </w:r>
          </w:p>
        </w:tc>
        <w:tc>
          <w:tcPr>
            <w:tcW w:w="1177" w:type="dxa"/>
            <w:tcBorders>
              <w:top w:val="nil"/>
              <w:left w:val="double" w:sz="6" w:space="0" w:color="auto"/>
              <w:bottom w:val="nil"/>
              <w:right w:val="double" w:sz="6" w:space="0" w:color="auto"/>
            </w:tcBorders>
            <w:noWrap/>
            <w:vAlign w:val="bottom"/>
          </w:tcPr>
          <w:p w14:paraId="6FFB0FE2" w14:textId="77777777" w:rsidR="00C118C7" w:rsidRPr="00E432CC" w:rsidRDefault="00C118C7" w:rsidP="00AE3CE5">
            <w:pPr>
              <w:spacing w:before="0" w:after="0"/>
              <w:ind w:left="156"/>
              <w:jc w:val="right"/>
              <w:rPr>
                <w:bCs/>
                <w:lang w:val="en-US"/>
              </w:rPr>
            </w:pPr>
            <w:r w:rsidRPr="00E432CC">
              <w:rPr>
                <w:bCs/>
                <w:lang w:val="en-US"/>
              </w:rPr>
              <w:t>32.250</w:t>
            </w:r>
          </w:p>
        </w:tc>
        <w:tc>
          <w:tcPr>
            <w:tcW w:w="1133" w:type="dxa"/>
            <w:tcBorders>
              <w:top w:val="nil"/>
              <w:left w:val="double" w:sz="6" w:space="0" w:color="auto"/>
              <w:bottom w:val="nil"/>
              <w:right w:val="double" w:sz="6" w:space="0" w:color="auto"/>
            </w:tcBorders>
            <w:noWrap/>
            <w:vAlign w:val="bottom"/>
          </w:tcPr>
          <w:p w14:paraId="0D9D3EA6" w14:textId="77777777" w:rsidR="00C118C7" w:rsidRPr="00E432CC" w:rsidRDefault="00C118C7" w:rsidP="00AE3CE5">
            <w:pPr>
              <w:spacing w:before="0" w:after="0"/>
              <w:ind w:left="113"/>
              <w:jc w:val="right"/>
              <w:rPr>
                <w:bCs/>
                <w:lang w:val="en-US"/>
              </w:rPr>
            </w:pPr>
            <w:r w:rsidRPr="00E432CC">
              <w:rPr>
                <w:bCs/>
                <w:lang w:val="en-US"/>
              </w:rPr>
              <w:t>34.500</w:t>
            </w:r>
          </w:p>
        </w:tc>
        <w:tc>
          <w:tcPr>
            <w:tcW w:w="1277" w:type="dxa"/>
            <w:tcBorders>
              <w:top w:val="nil"/>
              <w:left w:val="single" w:sz="4" w:space="0" w:color="auto"/>
              <w:bottom w:val="nil"/>
              <w:right w:val="double" w:sz="6" w:space="0" w:color="auto"/>
            </w:tcBorders>
            <w:noWrap/>
            <w:vAlign w:val="bottom"/>
          </w:tcPr>
          <w:p w14:paraId="64792F5C" w14:textId="77777777" w:rsidR="00C118C7" w:rsidRPr="00E432CC" w:rsidRDefault="00C118C7" w:rsidP="00AE3CE5">
            <w:pPr>
              <w:spacing w:before="0" w:after="0"/>
              <w:ind w:left="256"/>
              <w:jc w:val="right"/>
              <w:rPr>
                <w:bCs/>
                <w:lang w:val="en-US"/>
              </w:rPr>
            </w:pPr>
            <w:r w:rsidRPr="00E432CC">
              <w:rPr>
                <w:bCs/>
                <w:lang w:val="en-US"/>
              </w:rPr>
              <w:t>34.500</w:t>
            </w:r>
          </w:p>
        </w:tc>
        <w:tc>
          <w:tcPr>
            <w:tcW w:w="1195" w:type="dxa"/>
            <w:tcBorders>
              <w:top w:val="nil"/>
              <w:left w:val="nil"/>
              <w:bottom w:val="nil"/>
              <w:right w:val="single" w:sz="12" w:space="0" w:color="auto"/>
            </w:tcBorders>
            <w:noWrap/>
            <w:vAlign w:val="bottom"/>
          </w:tcPr>
          <w:p w14:paraId="181ABA16" w14:textId="77777777" w:rsidR="00C118C7" w:rsidRPr="00E432CC" w:rsidRDefault="00C118C7" w:rsidP="00AE3CE5">
            <w:pPr>
              <w:spacing w:before="0" w:after="0"/>
              <w:ind w:left="255"/>
              <w:jc w:val="right"/>
              <w:rPr>
                <w:bCs/>
                <w:lang w:val="en-US"/>
              </w:rPr>
            </w:pPr>
            <w:r w:rsidRPr="00E432CC">
              <w:rPr>
                <w:bCs/>
                <w:lang w:val="en-US"/>
              </w:rPr>
              <w:t>36.150</w:t>
            </w:r>
          </w:p>
        </w:tc>
      </w:tr>
      <w:tr w:rsidR="00C118C7" w14:paraId="664BD7A2"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E6136E7" w14:textId="77777777" w:rsidR="00C118C7" w:rsidRDefault="00C118C7" w:rsidP="00AE3CE5">
            <w:pPr>
              <w:spacing w:before="0" w:after="0"/>
              <w:ind w:hanging="764"/>
              <w:jc w:val="right"/>
              <w:rPr>
                <w:b/>
                <w:bCs/>
                <w:lang w:val="en-US"/>
              </w:rPr>
            </w:pPr>
            <w:r>
              <w:rPr>
                <w:b/>
                <w:bCs/>
                <w:lang w:val="en-US"/>
              </w:rPr>
              <w:t>17</w:t>
            </w:r>
          </w:p>
        </w:tc>
        <w:tc>
          <w:tcPr>
            <w:tcW w:w="1234" w:type="dxa"/>
            <w:tcBorders>
              <w:top w:val="nil"/>
              <w:left w:val="double" w:sz="6" w:space="0" w:color="auto"/>
              <w:bottom w:val="nil"/>
              <w:right w:val="double" w:sz="6" w:space="0" w:color="auto"/>
            </w:tcBorders>
            <w:noWrap/>
            <w:vAlign w:val="bottom"/>
          </w:tcPr>
          <w:p w14:paraId="32841D40" w14:textId="77777777" w:rsidR="00C118C7" w:rsidRPr="00E432CC" w:rsidRDefault="00C118C7" w:rsidP="00AE3CE5">
            <w:pPr>
              <w:spacing w:before="0" w:after="0"/>
              <w:ind w:left="214"/>
              <w:jc w:val="right"/>
              <w:rPr>
                <w:bCs/>
                <w:lang w:val="en-US"/>
              </w:rPr>
            </w:pPr>
            <w:r w:rsidRPr="00E432CC">
              <w:rPr>
                <w:bCs/>
                <w:lang w:val="en-US"/>
              </w:rPr>
              <w:t>30.000</w:t>
            </w:r>
          </w:p>
        </w:tc>
        <w:tc>
          <w:tcPr>
            <w:tcW w:w="1375" w:type="dxa"/>
            <w:tcBorders>
              <w:top w:val="nil"/>
              <w:left w:val="nil"/>
              <w:bottom w:val="nil"/>
              <w:right w:val="nil"/>
            </w:tcBorders>
            <w:noWrap/>
            <w:vAlign w:val="bottom"/>
          </w:tcPr>
          <w:p w14:paraId="1162F838" w14:textId="77777777" w:rsidR="00C118C7" w:rsidRPr="00E432CC" w:rsidRDefault="00C118C7" w:rsidP="00AE3CE5">
            <w:pPr>
              <w:spacing w:before="0" w:after="0"/>
              <w:ind w:left="355"/>
              <w:jc w:val="right"/>
              <w:rPr>
                <w:bCs/>
                <w:lang w:val="en-US"/>
              </w:rPr>
            </w:pPr>
            <w:r w:rsidRPr="00E432CC">
              <w:rPr>
                <w:bCs/>
                <w:lang w:val="en-US"/>
              </w:rPr>
              <w:t>31.250</w:t>
            </w:r>
          </w:p>
        </w:tc>
        <w:tc>
          <w:tcPr>
            <w:tcW w:w="1177" w:type="dxa"/>
            <w:tcBorders>
              <w:top w:val="nil"/>
              <w:left w:val="double" w:sz="6" w:space="0" w:color="auto"/>
              <w:bottom w:val="nil"/>
              <w:right w:val="double" w:sz="6" w:space="0" w:color="auto"/>
            </w:tcBorders>
            <w:noWrap/>
            <w:vAlign w:val="bottom"/>
          </w:tcPr>
          <w:p w14:paraId="1CD93943" w14:textId="77777777" w:rsidR="00C118C7" w:rsidRPr="00E432CC" w:rsidRDefault="00C118C7" w:rsidP="00AE3CE5">
            <w:pPr>
              <w:spacing w:before="0" w:after="0"/>
              <w:ind w:left="156"/>
              <w:jc w:val="right"/>
              <w:rPr>
                <w:bCs/>
                <w:lang w:val="en-US"/>
              </w:rPr>
            </w:pPr>
            <w:r w:rsidRPr="00E432CC">
              <w:rPr>
                <w:bCs/>
                <w:lang w:val="en-US"/>
              </w:rPr>
              <w:t>32.250</w:t>
            </w:r>
          </w:p>
        </w:tc>
        <w:tc>
          <w:tcPr>
            <w:tcW w:w="1133" w:type="dxa"/>
            <w:tcBorders>
              <w:top w:val="nil"/>
              <w:left w:val="double" w:sz="6" w:space="0" w:color="auto"/>
              <w:bottom w:val="nil"/>
              <w:right w:val="double" w:sz="6" w:space="0" w:color="auto"/>
            </w:tcBorders>
            <w:noWrap/>
            <w:vAlign w:val="bottom"/>
          </w:tcPr>
          <w:p w14:paraId="54768CAA" w14:textId="77777777" w:rsidR="00C118C7" w:rsidRPr="00E432CC" w:rsidRDefault="00C118C7" w:rsidP="00AE3CE5">
            <w:pPr>
              <w:spacing w:before="0" w:after="0"/>
              <w:ind w:left="113"/>
              <w:jc w:val="right"/>
              <w:rPr>
                <w:bCs/>
                <w:lang w:val="en-US"/>
              </w:rPr>
            </w:pPr>
            <w:r w:rsidRPr="00E432CC">
              <w:rPr>
                <w:bCs/>
                <w:lang w:val="en-US"/>
              </w:rPr>
              <w:t>34.500</w:t>
            </w:r>
          </w:p>
        </w:tc>
        <w:tc>
          <w:tcPr>
            <w:tcW w:w="1277" w:type="dxa"/>
            <w:tcBorders>
              <w:top w:val="nil"/>
              <w:left w:val="single" w:sz="4" w:space="0" w:color="auto"/>
              <w:bottom w:val="nil"/>
              <w:right w:val="double" w:sz="6" w:space="0" w:color="auto"/>
            </w:tcBorders>
            <w:noWrap/>
            <w:vAlign w:val="bottom"/>
          </w:tcPr>
          <w:p w14:paraId="62FF40FA" w14:textId="77777777" w:rsidR="00C118C7" w:rsidRPr="00E432CC" w:rsidRDefault="00C118C7" w:rsidP="00AE3CE5">
            <w:pPr>
              <w:spacing w:before="0" w:after="0"/>
              <w:ind w:left="256"/>
              <w:jc w:val="right"/>
              <w:rPr>
                <w:bCs/>
                <w:lang w:val="en-US"/>
              </w:rPr>
            </w:pPr>
            <w:r w:rsidRPr="00E432CC">
              <w:rPr>
                <w:bCs/>
                <w:lang w:val="en-US"/>
              </w:rPr>
              <w:t>34.500</w:t>
            </w:r>
          </w:p>
        </w:tc>
        <w:tc>
          <w:tcPr>
            <w:tcW w:w="1195" w:type="dxa"/>
            <w:tcBorders>
              <w:top w:val="nil"/>
              <w:left w:val="nil"/>
              <w:bottom w:val="nil"/>
              <w:right w:val="single" w:sz="12" w:space="0" w:color="auto"/>
            </w:tcBorders>
            <w:noWrap/>
            <w:vAlign w:val="bottom"/>
          </w:tcPr>
          <w:p w14:paraId="756CB43F" w14:textId="77777777" w:rsidR="00C118C7" w:rsidRPr="00E432CC" w:rsidRDefault="00C118C7" w:rsidP="00AE3CE5">
            <w:pPr>
              <w:spacing w:before="0" w:after="0"/>
              <w:ind w:left="255"/>
              <w:jc w:val="right"/>
              <w:rPr>
                <w:bCs/>
                <w:lang w:val="en-US"/>
              </w:rPr>
            </w:pPr>
            <w:r w:rsidRPr="00E432CC">
              <w:rPr>
                <w:bCs/>
                <w:lang w:val="en-US"/>
              </w:rPr>
              <w:t>36.150</w:t>
            </w:r>
          </w:p>
        </w:tc>
      </w:tr>
      <w:tr w:rsidR="00C118C7" w14:paraId="24EC6204"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69C60B6" w14:textId="77777777" w:rsidR="00C118C7" w:rsidRDefault="00C118C7" w:rsidP="00AE3CE5">
            <w:pPr>
              <w:spacing w:before="0" w:after="0"/>
              <w:ind w:hanging="764"/>
              <w:jc w:val="right"/>
              <w:rPr>
                <w:b/>
                <w:bCs/>
                <w:lang w:val="en-US"/>
              </w:rPr>
            </w:pPr>
            <w:r>
              <w:rPr>
                <w:b/>
                <w:bCs/>
                <w:lang w:val="en-US"/>
              </w:rPr>
              <w:t>18</w:t>
            </w:r>
          </w:p>
        </w:tc>
        <w:tc>
          <w:tcPr>
            <w:tcW w:w="1234" w:type="dxa"/>
            <w:tcBorders>
              <w:top w:val="nil"/>
              <w:left w:val="double" w:sz="6" w:space="0" w:color="auto"/>
              <w:bottom w:val="nil"/>
              <w:right w:val="double" w:sz="6" w:space="0" w:color="auto"/>
            </w:tcBorders>
            <w:noWrap/>
            <w:vAlign w:val="bottom"/>
          </w:tcPr>
          <w:p w14:paraId="3836C716" w14:textId="77777777" w:rsidR="00C118C7" w:rsidRPr="00E432CC" w:rsidRDefault="00C118C7" w:rsidP="00AE3CE5">
            <w:pPr>
              <w:spacing w:before="0" w:after="0"/>
              <w:ind w:left="214"/>
              <w:jc w:val="right"/>
              <w:rPr>
                <w:bCs/>
                <w:lang w:val="en-US"/>
              </w:rPr>
            </w:pPr>
            <w:r w:rsidRPr="00E432CC">
              <w:rPr>
                <w:bCs/>
                <w:lang w:val="en-US"/>
              </w:rPr>
              <w:t>31.500</w:t>
            </w:r>
          </w:p>
        </w:tc>
        <w:tc>
          <w:tcPr>
            <w:tcW w:w="1375" w:type="dxa"/>
            <w:tcBorders>
              <w:top w:val="nil"/>
              <w:left w:val="nil"/>
              <w:bottom w:val="nil"/>
              <w:right w:val="nil"/>
            </w:tcBorders>
            <w:noWrap/>
            <w:vAlign w:val="bottom"/>
          </w:tcPr>
          <w:p w14:paraId="28806DD6" w14:textId="77777777" w:rsidR="00C118C7" w:rsidRPr="00E432CC" w:rsidRDefault="00C118C7" w:rsidP="00AE3CE5">
            <w:pPr>
              <w:spacing w:before="0" w:after="0"/>
              <w:ind w:left="355"/>
              <w:jc w:val="right"/>
              <w:rPr>
                <w:bCs/>
                <w:lang w:val="en-US"/>
              </w:rPr>
            </w:pPr>
            <w:r w:rsidRPr="00E432CC">
              <w:rPr>
                <w:bCs/>
                <w:lang w:val="en-US"/>
              </w:rPr>
              <w:t>32.750</w:t>
            </w:r>
          </w:p>
        </w:tc>
        <w:tc>
          <w:tcPr>
            <w:tcW w:w="1177" w:type="dxa"/>
            <w:tcBorders>
              <w:top w:val="nil"/>
              <w:left w:val="double" w:sz="6" w:space="0" w:color="auto"/>
              <w:bottom w:val="nil"/>
              <w:right w:val="double" w:sz="6" w:space="0" w:color="auto"/>
            </w:tcBorders>
            <w:noWrap/>
            <w:vAlign w:val="bottom"/>
          </w:tcPr>
          <w:p w14:paraId="62027239" w14:textId="77777777" w:rsidR="00C118C7" w:rsidRPr="00E432CC" w:rsidRDefault="00C118C7" w:rsidP="00AE3CE5">
            <w:pPr>
              <w:spacing w:before="0" w:after="0"/>
              <w:ind w:left="156"/>
              <w:jc w:val="right"/>
              <w:rPr>
                <w:bCs/>
                <w:lang w:val="en-US"/>
              </w:rPr>
            </w:pPr>
            <w:r w:rsidRPr="00E432CC">
              <w:rPr>
                <w:bCs/>
                <w:lang w:val="en-US"/>
              </w:rPr>
              <w:t>33.750</w:t>
            </w:r>
          </w:p>
        </w:tc>
        <w:tc>
          <w:tcPr>
            <w:tcW w:w="1133" w:type="dxa"/>
            <w:tcBorders>
              <w:top w:val="nil"/>
              <w:left w:val="double" w:sz="6" w:space="0" w:color="auto"/>
              <w:bottom w:val="nil"/>
              <w:right w:val="double" w:sz="6" w:space="0" w:color="auto"/>
            </w:tcBorders>
            <w:noWrap/>
            <w:vAlign w:val="bottom"/>
          </w:tcPr>
          <w:p w14:paraId="12E4D97D" w14:textId="77777777" w:rsidR="00C118C7" w:rsidRPr="00E432CC" w:rsidRDefault="00C118C7" w:rsidP="00AE3CE5">
            <w:pPr>
              <w:spacing w:before="0" w:after="0"/>
              <w:ind w:left="113"/>
              <w:jc w:val="right"/>
              <w:rPr>
                <w:bCs/>
                <w:lang w:val="en-US"/>
              </w:rPr>
            </w:pPr>
            <w:r w:rsidRPr="00E432CC">
              <w:rPr>
                <w:bCs/>
                <w:lang w:val="en-US"/>
              </w:rPr>
              <w:t>35.950</w:t>
            </w:r>
          </w:p>
        </w:tc>
        <w:tc>
          <w:tcPr>
            <w:tcW w:w="1277" w:type="dxa"/>
            <w:tcBorders>
              <w:top w:val="nil"/>
              <w:left w:val="single" w:sz="4" w:space="0" w:color="auto"/>
              <w:bottom w:val="nil"/>
              <w:right w:val="double" w:sz="6" w:space="0" w:color="auto"/>
            </w:tcBorders>
            <w:noWrap/>
            <w:vAlign w:val="bottom"/>
          </w:tcPr>
          <w:p w14:paraId="70784FA6" w14:textId="77777777" w:rsidR="00C118C7" w:rsidRPr="00E432CC" w:rsidRDefault="00C118C7" w:rsidP="00AE3CE5">
            <w:pPr>
              <w:spacing w:before="0" w:after="0"/>
              <w:ind w:left="256"/>
              <w:jc w:val="right"/>
              <w:rPr>
                <w:bCs/>
                <w:lang w:val="en-US"/>
              </w:rPr>
            </w:pPr>
            <w:r w:rsidRPr="00E432CC">
              <w:rPr>
                <w:bCs/>
                <w:lang w:val="en-US"/>
              </w:rPr>
              <w:t>35.950</w:t>
            </w:r>
          </w:p>
        </w:tc>
        <w:tc>
          <w:tcPr>
            <w:tcW w:w="1195" w:type="dxa"/>
            <w:tcBorders>
              <w:top w:val="nil"/>
              <w:left w:val="nil"/>
              <w:bottom w:val="nil"/>
              <w:right w:val="single" w:sz="12" w:space="0" w:color="auto"/>
            </w:tcBorders>
            <w:noWrap/>
            <w:vAlign w:val="bottom"/>
          </w:tcPr>
          <w:p w14:paraId="529478D5" w14:textId="77777777" w:rsidR="00C118C7" w:rsidRPr="00E432CC" w:rsidRDefault="00C118C7" w:rsidP="00AE3CE5">
            <w:pPr>
              <w:spacing w:before="0" w:after="0"/>
              <w:ind w:left="255"/>
              <w:jc w:val="right"/>
              <w:rPr>
                <w:bCs/>
                <w:lang w:val="en-US"/>
              </w:rPr>
            </w:pPr>
            <w:r w:rsidRPr="00E432CC">
              <w:rPr>
                <w:bCs/>
                <w:lang w:val="en-US"/>
              </w:rPr>
              <w:t>37.650</w:t>
            </w:r>
          </w:p>
        </w:tc>
      </w:tr>
      <w:tr w:rsidR="00C118C7" w14:paraId="605667E8"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B78F6BE" w14:textId="77777777" w:rsidR="00C118C7" w:rsidRDefault="00C118C7" w:rsidP="00AE3CE5">
            <w:pPr>
              <w:spacing w:before="0" w:after="0"/>
              <w:ind w:hanging="764"/>
              <w:jc w:val="right"/>
              <w:rPr>
                <w:b/>
                <w:bCs/>
                <w:lang w:val="en-US"/>
              </w:rPr>
            </w:pPr>
            <w:r>
              <w:rPr>
                <w:b/>
                <w:bCs/>
                <w:lang w:val="en-US"/>
              </w:rPr>
              <w:t>19</w:t>
            </w:r>
          </w:p>
        </w:tc>
        <w:tc>
          <w:tcPr>
            <w:tcW w:w="1234" w:type="dxa"/>
            <w:tcBorders>
              <w:top w:val="nil"/>
              <w:left w:val="double" w:sz="6" w:space="0" w:color="auto"/>
              <w:bottom w:val="nil"/>
              <w:right w:val="double" w:sz="6" w:space="0" w:color="auto"/>
            </w:tcBorders>
            <w:noWrap/>
            <w:vAlign w:val="bottom"/>
          </w:tcPr>
          <w:p w14:paraId="0A9E8ED9" w14:textId="77777777" w:rsidR="00C118C7" w:rsidRPr="00E432CC" w:rsidRDefault="00C118C7" w:rsidP="00AE3CE5">
            <w:pPr>
              <w:spacing w:before="0" w:after="0"/>
              <w:ind w:left="214"/>
              <w:jc w:val="right"/>
              <w:rPr>
                <w:bCs/>
                <w:lang w:val="en-US"/>
              </w:rPr>
            </w:pPr>
            <w:r w:rsidRPr="00E432CC">
              <w:rPr>
                <w:bCs/>
                <w:lang w:val="en-US"/>
              </w:rPr>
              <w:t>31.500</w:t>
            </w:r>
          </w:p>
        </w:tc>
        <w:tc>
          <w:tcPr>
            <w:tcW w:w="1375" w:type="dxa"/>
            <w:tcBorders>
              <w:top w:val="nil"/>
              <w:left w:val="nil"/>
              <w:bottom w:val="nil"/>
              <w:right w:val="nil"/>
            </w:tcBorders>
            <w:noWrap/>
            <w:vAlign w:val="bottom"/>
          </w:tcPr>
          <w:p w14:paraId="7FDADAAB" w14:textId="77777777" w:rsidR="00C118C7" w:rsidRPr="00E432CC" w:rsidRDefault="00C118C7" w:rsidP="00AE3CE5">
            <w:pPr>
              <w:spacing w:before="0" w:after="0"/>
              <w:ind w:left="355"/>
              <w:jc w:val="right"/>
              <w:rPr>
                <w:bCs/>
                <w:lang w:val="en-US"/>
              </w:rPr>
            </w:pPr>
            <w:r w:rsidRPr="00E432CC">
              <w:rPr>
                <w:bCs/>
                <w:lang w:val="en-US"/>
              </w:rPr>
              <w:t>32.750</w:t>
            </w:r>
          </w:p>
        </w:tc>
        <w:tc>
          <w:tcPr>
            <w:tcW w:w="1177" w:type="dxa"/>
            <w:tcBorders>
              <w:top w:val="nil"/>
              <w:left w:val="double" w:sz="6" w:space="0" w:color="auto"/>
              <w:bottom w:val="nil"/>
              <w:right w:val="double" w:sz="6" w:space="0" w:color="auto"/>
            </w:tcBorders>
            <w:noWrap/>
            <w:vAlign w:val="bottom"/>
          </w:tcPr>
          <w:p w14:paraId="0A03C909" w14:textId="77777777" w:rsidR="00C118C7" w:rsidRPr="00E432CC" w:rsidRDefault="00C118C7" w:rsidP="00AE3CE5">
            <w:pPr>
              <w:spacing w:before="0" w:after="0"/>
              <w:ind w:left="156"/>
              <w:jc w:val="right"/>
              <w:rPr>
                <w:bCs/>
                <w:lang w:val="en-US"/>
              </w:rPr>
            </w:pPr>
            <w:r w:rsidRPr="00E432CC">
              <w:rPr>
                <w:bCs/>
                <w:lang w:val="en-US"/>
              </w:rPr>
              <w:t>33.750</w:t>
            </w:r>
          </w:p>
        </w:tc>
        <w:tc>
          <w:tcPr>
            <w:tcW w:w="1133" w:type="dxa"/>
            <w:tcBorders>
              <w:top w:val="nil"/>
              <w:left w:val="double" w:sz="6" w:space="0" w:color="auto"/>
              <w:bottom w:val="nil"/>
              <w:right w:val="double" w:sz="6" w:space="0" w:color="auto"/>
            </w:tcBorders>
            <w:noWrap/>
            <w:vAlign w:val="bottom"/>
          </w:tcPr>
          <w:p w14:paraId="4E441BEF" w14:textId="77777777" w:rsidR="00C118C7" w:rsidRPr="00E432CC" w:rsidRDefault="00C118C7" w:rsidP="00AE3CE5">
            <w:pPr>
              <w:spacing w:before="0" w:after="0"/>
              <w:ind w:left="113"/>
              <w:jc w:val="right"/>
              <w:rPr>
                <w:bCs/>
                <w:lang w:val="en-US"/>
              </w:rPr>
            </w:pPr>
            <w:r w:rsidRPr="00E432CC">
              <w:rPr>
                <w:bCs/>
                <w:lang w:val="en-US"/>
              </w:rPr>
              <w:t>35.950</w:t>
            </w:r>
          </w:p>
        </w:tc>
        <w:tc>
          <w:tcPr>
            <w:tcW w:w="1277" w:type="dxa"/>
            <w:tcBorders>
              <w:top w:val="nil"/>
              <w:left w:val="single" w:sz="4" w:space="0" w:color="auto"/>
              <w:bottom w:val="nil"/>
              <w:right w:val="double" w:sz="6" w:space="0" w:color="auto"/>
            </w:tcBorders>
            <w:noWrap/>
            <w:vAlign w:val="bottom"/>
          </w:tcPr>
          <w:p w14:paraId="25F08C79" w14:textId="77777777" w:rsidR="00C118C7" w:rsidRPr="00E432CC" w:rsidRDefault="00C118C7" w:rsidP="00AE3CE5">
            <w:pPr>
              <w:spacing w:before="0" w:after="0"/>
              <w:ind w:left="256"/>
              <w:jc w:val="right"/>
              <w:rPr>
                <w:bCs/>
                <w:lang w:val="en-US"/>
              </w:rPr>
            </w:pPr>
            <w:r w:rsidRPr="00E432CC">
              <w:rPr>
                <w:bCs/>
                <w:lang w:val="en-US"/>
              </w:rPr>
              <w:t>35.950</w:t>
            </w:r>
          </w:p>
        </w:tc>
        <w:tc>
          <w:tcPr>
            <w:tcW w:w="1195" w:type="dxa"/>
            <w:tcBorders>
              <w:top w:val="nil"/>
              <w:left w:val="nil"/>
              <w:bottom w:val="nil"/>
              <w:right w:val="single" w:sz="12" w:space="0" w:color="auto"/>
            </w:tcBorders>
            <w:noWrap/>
            <w:vAlign w:val="bottom"/>
          </w:tcPr>
          <w:p w14:paraId="1849BFF9" w14:textId="77777777" w:rsidR="00C118C7" w:rsidRPr="00E432CC" w:rsidRDefault="00C118C7" w:rsidP="00AE3CE5">
            <w:pPr>
              <w:spacing w:before="0" w:after="0"/>
              <w:ind w:left="255"/>
              <w:jc w:val="right"/>
              <w:rPr>
                <w:bCs/>
                <w:lang w:val="en-US"/>
              </w:rPr>
            </w:pPr>
            <w:r w:rsidRPr="00E432CC">
              <w:rPr>
                <w:bCs/>
                <w:lang w:val="en-US"/>
              </w:rPr>
              <w:t>37.650</w:t>
            </w:r>
          </w:p>
        </w:tc>
      </w:tr>
      <w:tr w:rsidR="00C118C7" w14:paraId="796EFA65"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DDD0ED0" w14:textId="77777777" w:rsidR="00C118C7" w:rsidRDefault="00C118C7" w:rsidP="00AE3CE5">
            <w:pPr>
              <w:spacing w:before="0" w:after="0"/>
              <w:ind w:hanging="764"/>
              <w:jc w:val="right"/>
              <w:rPr>
                <w:b/>
                <w:bCs/>
                <w:lang w:val="en-US"/>
              </w:rPr>
            </w:pPr>
            <w:r>
              <w:rPr>
                <w:b/>
                <w:bCs/>
                <w:lang w:val="en-US"/>
              </w:rPr>
              <w:t>20</w:t>
            </w:r>
          </w:p>
        </w:tc>
        <w:tc>
          <w:tcPr>
            <w:tcW w:w="1234" w:type="dxa"/>
            <w:tcBorders>
              <w:top w:val="nil"/>
              <w:left w:val="double" w:sz="6" w:space="0" w:color="auto"/>
              <w:bottom w:val="nil"/>
              <w:right w:val="double" w:sz="6" w:space="0" w:color="auto"/>
            </w:tcBorders>
            <w:noWrap/>
            <w:vAlign w:val="bottom"/>
          </w:tcPr>
          <w:p w14:paraId="548E321B" w14:textId="77777777" w:rsidR="00C118C7" w:rsidRPr="00E432CC" w:rsidRDefault="00C118C7" w:rsidP="00AE3CE5">
            <w:pPr>
              <w:spacing w:before="0" w:after="0"/>
              <w:ind w:left="214"/>
              <w:jc w:val="right"/>
              <w:rPr>
                <w:bCs/>
                <w:lang w:val="en-US"/>
              </w:rPr>
            </w:pPr>
            <w:r w:rsidRPr="00E432CC">
              <w:rPr>
                <w:bCs/>
                <w:lang w:val="en-US"/>
              </w:rPr>
              <w:t>31.500</w:t>
            </w:r>
          </w:p>
        </w:tc>
        <w:tc>
          <w:tcPr>
            <w:tcW w:w="1375" w:type="dxa"/>
            <w:tcBorders>
              <w:top w:val="nil"/>
              <w:left w:val="nil"/>
              <w:bottom w:val="nil"/>
              <w:right w:val="nil"/>
            </w:tcBorders>
            <w:noWrap/>
            <w:vAlign w:val="bottom"/>
          </w:tcPr>
          <w:p w14:paraId="6E25090D" w14:textId="77777777" w:rsidR="00C118C7" w:rsidRPr="00E432CC" w:rsidRDefault="00C118C7" w:rsidP="00AE3CE5">
            <w:pPr>
              <w:spacing w:before="0" w:after="0"/>
              <w:ind w:left="355"/>
              <w:jc w:val="right"/>
              <w:rPr>
                <w:bCs/>
                <w:lang w:val="en-US"/>
              </w:rPr>
            </w:pPr>
            <w:r w:rsidRPr="00E432CC">
              <w:rPr>
                <w:bCs/>
                <w:lang w:val="en-US"/>
              </w:rPr>
              <w:t>32.750</w:t>
            </w:r>
          </w:p>
        </w:tc>
        <w:tc>
          <w:tcPr>
            <w:tcW w:w="1177" w:type="dxa"/>
            <w:tcBorders>
              <w:top w:val="nil"/>
              <w:left w:val="double" w:sz="6" w:space="0" w:color="auto"/>
              <w:bottom w:val="nil"/>
              <w:right w:val="double" w:sz="6" w:space="0" w:color="auto"/>
            </w:tcBorders>
            <w:noWrap/>
            <w:vAlign w:val="bottom"/>
          </w:tcPr>
          <w:p w14:paraId="1DD9305C" w14:textId="77777777" w:rsidR="00C118C7" w:rsidRPr="00E432CC" w:rsidRDefault="00C118C7" w:rsidP="00AE3CE5">
            <w:pPr>
              <w:spacing w:before="0" w:after="0"/>
              <w:ind w:left="156"/>
              <w:jc w:val="right"/>
              <w:rPr>
                <w:bCs/>
                <w:lang w:val="en-US"/>
              </w:rPr>
            </w:pPr>
            <w:r w:rsidRPr="00E432CC">
              <w:rPr>
                <w:bCs/>
                <w:lang w:val="en-US"/>
              </w:rPr>
              <w:t>33.750</w:t>
            </w:r>
          </w:p>
        </w:tc>
        <w:tc>
          <w:tcPr>
            <w:tcW w:w="1133" w:type="dxa"/>
            <w:tcBorders>
              <w:top w:val="nil"/>
              <w:left w:val="double" w:sz="6" w:space="0" w:color="auto"/>
              <w:bottom w:val="nil"/>
              <w:right w:val="double" w:sz="6" w:space="0" w:color="auto"/>
            </w:tcBorders>
            <w:noWrap/>
            <w:vAlign w:val="bottom"/>
          </w:tcPr>
          <w:p w14:paraId="3020FDFC" w14:textId="77777777" w:rsidR="00C118C7" w:rsidRPr="00E432CC" w:rsidRDefault="00C118C7" w:rsidP="00AE3CE5">
            <w:pPr>
              <w:spacing w:before="0" w:after="0"/>
              <w:ind w:left="113"/>
              <w:jc w:val="right"/>
              <w:rPr>
                <w:bCs/>
                <w:lang w:val="en-US"/>
              </w:rPr>
            </w:pPr>
            <w:r w:rsidRPr="00E432CC">
              <w:rPr>
                <w:bCs/>
                <w:lang w:val="en-US"/>
              </w:rPr>
              <w:t>35.950</w:t>
            </w:r>
          </w:p>
        </w:tc>
        <w:tc>
          <w:tcPr>
            <w:tcW w:w="1277" w:type="dxa"/>
            <w:tcBorders>
              <w:top w:val="nil"/>
              <w:left w:val="single" w:sz="4" w:space="0" w:color="auto"/>
              <w:bottom w:val="nil"/>
              <w:right w:val="double" w:sz="6" w:space="0" w:color="auto"/>
            </w:tcBorders>
            <w:noWrap/>
            <w:vAlign w:val="bottom"/>
          </w:tcPr>
          <w:p w14:paraId="7CBC67BD" w14:textId="77777777" w:rsidR="00C118C7" w:rsidRPr="00E432CC" w:rsidRDefault="00C118C7" w:rsidP="00AE3CE5">
            <w:pPr>
              <w:spacing w:before="0" w:after="0"/>
              <w:ind w:left="256"/>
              <w:jc w:val="right"/>
              <w:rPr>
                <w:bCs/>
                <w:lang w:val="en-US"/>
              </w:rPr>
            </w:pPr>
            <w:r w:rsidRPr="00E432CC">
              <w:rPr>
                <w:bCs/>
                <w:lang w:val="en-US"/>
              </w:rPr>
              <w:t>35.950</w:t>
            </w:r>
          </w:p>
        </w:tc>
        <w:tc>
          <w:tcPr>
            <w:tcW w:w="1195" w:type="dxa"/>
            <w:tcBorders>
              <w:top w:val="nil"/>
              <w:left w:val="nil"/>
              <w:bottom w:val="nil"/>
              <w:right w:val="single" w:sz="12" w:space="0" w:color="auto"/>
            </w:tcBorders>
            <w:noWrap/>
            <w:vAlign w:val="bottom"/>
          </w:tcPr>
          <w:p w14:paraId="62E4AA87" w14:textId="77777777" w:rsidR="00C118C7" w:rsidRPr="00E432CC" w:rsidRDefault="00C118C7" w:rsidP="00AE3CE5">
            <w:pPr>
              <w:spacing w:before="0" w:after="0"/>
              <w:ind w:left="255"/>
              <w:jc w:val="right"/>
              <w:rPr>
                <w:bCs/>
                <w:lang w:val="en-US"/>
              </w:rPr>
            </w:pPr>
            <w:r w:rsidRPr="00E432CC">
              <w:rPr>
                <w:bCs/>
                <w:lang w:val="en-US"/>
              </w:rPr>
              <w:t>37.650</w:t>
            </w:r>
          </w:p>
        </w:tc>
      </w:tr>
      <w:tr w:rsidR="00C118C7" w14:paraId="0DE3C378" w14:textId="77777777">
        <w:trPr>
          <w:trHeight w:val="312"/>
          <w:jc w:val="center"/>
        </w:trPr>
        <w:tc>
          <w:tcPr>
            <w:tcW w:w="1291" w:type="dxa"/>
            <w:tcBorders>
              <w:top w:val="nil"/>
              <w:left w:val="single" w:sz="12" w:space="0" w:color="auto"/>
              <w:bottom w:val="nil"/>
              <w:right w:val="double" w:sz="6" w:space="0" w:color="auto"/>
            </w:tcBorders>
            <w:shd w:val="clear" w:color="auto" w:fill="C0C0C0"/>
            <w:noWrap/>
            <w:vAlign w:val="bottom"/>
          </w:tcPr>
          <w:p w14:paraId="3188F079" w14:textId="77777777" w:rsidR="00C118C7" w:rsidRDefault="00C118C7" w:rsidP="00AE3CE5">
            <w:pPr>
              <w:spacing w:before="0" w:after="0"/>
              <w:ind w:hanging="764"/>
              <w:jc w:val="right"/>
              <w:rPr>
                <w:b/>
                <w:bCs/>
                <w:lang w:val="en-US"/>
              </w:rPr>
            </w:pPr>
            <w:r>
              <w:rPr>
                <w:b/>
                <w:bCs/>
                <w:lang w:val="en-US"/>
              </w:rPr>
              <w:t>21</w:t>
            </w:r>
          </w:p>
        </w:tc>
        <w:tc>
          <w:tcPr>
            <w:tcW w:w="1234" w:type="dxa"/>
            <w:tcBorders>
              <w:top w:val="nil"/>
              <w:left w:val="double" w:sz="6" w:space="0" w:color="auto"/>
              <w:bottom w:val="nil"/>
              <w:right w:val="double" w:sz="6" w:space="0" w:color="auto"/>
            </w:tcBorders>
            <w:noWrap/>
            <w:vAlign w:val="bottom"/>
          </w:tcPr>
          <w:p w14:paraId="6D7E2E7E" w14:textId="77777777" w:rsidR="00C118C7" w:rsidRPr="00E432CC" w:rsidRDefault="00C118C7" w:rsidP="00AE3CE5">
            <w:pPr>
              <w:spacing w:before="0" w:after="0"/>
              <w:ind w:left="214"/>
              <w:jc w:val="right"/>
              <w:rPr>
                <w:bCs/>
                <w:lang w:val="en-US"/>
              </w:rPr>
            </w:pPr>
            <w:r w:rsidRPr="00E432CC">
              <w:rPr>
                <w:bCs/>
                <w:lang w:val="en-US"/>
              </w:rPr>
              <w:t>32.750</w:t>
            </w:r>
          </w:p>
        </w:tc>
        <w:tc>
          <w:tcPr>
            <w:tcW w:w="1375" w:type="dxa"/>
            <w:tcBorders>
              <w:top w:val="nil"/>
              <w:left w:val="nil"/>
              <w:bottom w:val="nil"/>
              <w:right w:val="nil"/>
            </w:tcBorders>
            <w:noWrap/>
            <w:vAlign w:val="bottom"/>
          </w:tcPr>
          <w:p w14:paraId="1CCA7E21" w14:textId="77777777" w:rsidR="00C118C7" w:rsidRPr="00E432CC" w:rsidRDefault="00C118C7" w:rsidP="00AE3CE5">
            <w:pPr>
              <w:spacing w:before="0" w:after="0"/>
              <w:ind w:left="355"/>
              <w:jc w:val="right"/>
              <w:rPr>
                <w:bCs/>
                <w:lang w:val="en-US"/>
              </w:rPr>
            </w:pPr>
            <w:r w:rsidRPr="00E432CC">
              <w:rPr>
                <w:bCs/>
                <w:lang w:val="en-US"/>
              </w:rPr>
              <w:t>34.000</w:t>
            </w:r>
          </w:p>
        </w:tc>
        <w:tc>
          <w:tcPr>
            <w:tcW w:w="1177" w:type="dxa"/>
            <w:tcBorders>
              <w:top w:val="nil"/>
              <w:left w:val="double" w:sz="6" w:space="0" w:color="auto"/>
              <w:bottom w:val="nil"/>
              <w:right w:val="double" w:sz="6" w:space="0" w:color="auto"/>
            </w:tcBorders>
            <w:noWrap/>
            <w:vAlign w:val="bottom"/>
          </w:tcPr>
          <w:p w14:paraId="1F557043" w14:textId="77777777" w:rsidR="00C118C7" w:rsidRPr="00E432CC" w:rsidRDefault="00C118C7" w:rsidP="00AE3CE5">
            <w:pPr>
              <w:spacing w:before="0" w:after="0"/>
              <w:ind w:left="156"/>
              <w:jc w:val="right"/>
              <w:rPr>
                <w:bCs/>
                <w:lang w:val="en-US"/>
              </w:rPr>
            </w:pPr>
            <w:r w:rsidRPr="00E432CC">
              <w:rPr>
                <w:bCs/>
                <w:lang w:val="en-US"/>
              </w:rPr>
              <w:t>35.000</w:t>
            </w:r>
          </w:p>
        </w:tc>
        <w:tc>
          <w:tcPr>
            <w:tcW w:w="1133" w:type="dxa"/>
            <w:tcBorders>
              <w:top w:val="nil"/>
              <w:left w:val="double" w:sz="6" w:space="0" w:color="auto"/>
              <w:bottom w:val="nil"/>
              <w:right w:val="double" w:sz="6" w:space="0" w:color="auto"/>
            </w:tcBorders>
            <w:noWrap/>
            <w:vAlign w:val="bottom"/>
          </w:tcPr>
          <w:p w14:paraId="2BC07DA1" w14:textId="77777777" w:rsidR="00C118C7" w:rsidRPr="00E432CC" w:rsidRDefault="00C118C7" w:rsidP="00AE3CE5">
            <w:pPr>
              <w:spacing w:before="0" w:after="0"/>
              <w:ind w:left="113"/>
              <w:jc w:val="right"/>
              <w:rPr>
                <w:bCs/>
                <w:lang w:val="en-US"/>
              </w:rPr>
            </w:pPr>
            <w:r w:rsidRPr="00E432CC">
              <w:rPr>
                <w:bCs/>
                <w:lang w:val="en-US"/>
              </w:rPr>
              <w:t>37.200</w:t>
            </w:r>
          </w:p>
        </w:tc>
        <w:tc>
          <w:tcPr>
            <w:tcW w:w="1277" w:type="dxa"/>
            <w:tcBorders>
              <w:top w:val="nil"/>
              <w:left w:val="single" w:sz="4" w:space="0" w:color="auto"/>
              <w:bottom w:val="nil"/>
              <w:right w:val="double" w:sz="6" w:space="0" w:color="auto"/>
            </w:tcBorders>
            <w:noWrap/>
            <w:vAlign w:val="bottom"/>
          </w:tcPr>
          <w:p w14:paraId="12A04150" w14:textId="77777777" w:rsidR="00C118C7" w:rsidRPr="00E432CC" w:rsidRDefault="00C118C7" w:rsidP="00AE3CE5">
            <w:pPr>
              <w:spacing w:before="0" w:after="0"/>
              <w:ind w:left="256"/>
              <w:jc w:val="right"/>
              <w:rPr>
                <w:bCs/>
                <w:lang w:val="en-US"/>
              </w:rPr>
            </w:pPr>
            <w:r w:rsidRPr="00E432CC">
              <w:rPr>
                <w:bCs/>
                <w:lang w:val="en-US"/>
              </w:rPr>
              <w:t>37.200</w:t>
            </w:r>
          </w:p>
        </w:tc>
        <w:tc>
          <w:tcPr>
            <w:tcW w:w="1195" w:type="dxa"/>
            <w:tcBorders>
              <w:top w:val="nil"/>
              <w:left w:val="nil"/>
              <w:bottom w:val="nil"/>
              <w:right w:val="single" w:sz="12" w:space="0" w:color="auto"/>
            </w:tcBorders>
            <w:noWrap/>
            <w:vAlign w:val="bottom"/>
          </w:tcPr>
          <w:p w14:paraId="28F659E7" w14:textId="77777777" w:rsidR="00C118C7" w:rsidRPr="00E432CC" w:rsidRDefault="00C118C7" w:rsidP="00AE3CE5">
            <w:pPr>
              <w:spacing w:before="0" w:after="0"/>
              <w:ind w:left="255"/>
              <w:jc w:val="right"/>
              <w:rPr>
                <w:bCs/>
                <w:lang w:val="en-US"/>
              </w:rPr>
            </w:pPr>
            <w:r w:rsidRPr="00E432CC">
              <w:rPr>
                <w:bCs/>
                <w:lang w:val="en-US"/>
              </w:rPr>
              <w:t>38.850</w:t>
            </w:r>
          </w:p>
        </w:tc>
      </w:tr>
      <w:tr w:rsidR="00C118C7" w14:paraId="07EB2E7D"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5CE902F" w14:textId="77777777" w:rsidR="00C118C7" w:rsidRDefault="00C118C7" w:rsidP="00AE3CE5">
            <w:pPr>
              <w:spacing w:before="0" w:after="0"/>
              <w:ind w:hanging="764"/>
              <w:jc w:val="right"/>
              <w:rPr>
                <w:b/>
                <w:bCs/>
                <w:lang w:val="en-US"/>
              </w:rPr>
            </w:pPr>
            <w:r>
              <w:rPr>
                <w:b/>
                <w:bCs/>
                <w:lang w:val="en-US"/>
              </w:rPr>
              <w:t>22</w:t>
            </w:r>
          </w:p>
        </w:tc>
        <w:tc>
          <w:tcPr>
            <w:tcW w:w="1234" w:type="dxa"/>
            <w:tcBorders>
              <w:top w:val="nil"/>
              <w:left w:val="double" w:sz="6" w:space="0" w:color="auto"/>
              <w:bottom w:val="nil"/>
              <w:right w:val="double" w:sz="6" w:space="0" w:color="auto"/>
            </w:tcBorders>
            <w:noWrap/>
            <w:vAlign w:val="bottom"/>
          </w:tcPr>
          <w:p w14:paraId="107E40C1" w14:textId="77777777" w:rsidR="00C118C7" w:rsidRPr="00E432CC" w:rsidRDefault="00C118C7" w:rsidP="00AE3CE5">
            <w:pPr>
              <w:spacing w:before="0" w:after="0"/>
              <w:ind w:left="214"/>
              <w:jc w:val="right"/>
              <w:rPr>
                <w:bCs/>
                <w:lang w:val="en-US"/>
              </w:rPr>
            </w:pPr>
            <w:r w:rsidRPr="00E432CC">
              <w:rPr>
                <w:bCs/>
                <w:lang w:val="en-US"/>
              </w:rPr>
              <w:t>32.750</w:t>
            </w:r>
          </w:p>
        </w:tc>
        <w:tc>
          <w:tcPr>
            <w:tcW w:w="1375" w:type="dxa"/>
            <w:tcBorders>
              <w:top w:val="nil"/>
              <w:left w:val="nil"/>
              <w:bottom w:val="nil"/>
              <w:right w:val="nil"/>
            </w:tcBorders>
            <w:noWrap/>
            <w:vAlign w:val="bottom"/>
          </w:tcPr>
          <w:p w14:paraId="5686F252" w14:textId="77777777" w:rsidR="00C118C7" w:rsidRPr="00E432CC" w:rsidRDefault="00C118C7" w:rsidP="00AE3CE5">
            <w:pPr>
              <w:spacing w:before="0" w:after="0"/>
              <w:ind w:left="355"/>
              <w:jc w:val="right"/>
              <w:rPr>
                <w:bCs/>
                <w:lang w:val="en-US"/>
              </w:rPr>
            </w:pPr>
            <w:r w:rsidRPr="00E432CC">
              <w:rPr>
                <w:bCs/>
                <w:lang w:val="en-US"/>
              </w:rPr>
              <w:t>34.000</w:t>
            </w:r>
          </w:p>
        </w:tc>
        <w:tc>
          <w:tcPr>
            <w:tcW w:w="1177" w:type="dxa"/>
            <w:tcBorders>
              <w:top w:val="nil"/>
              <w:left w:val="double" w:sz="6" w:space="0" w:color="auto"/>
              <w:bottom w:val="nil"/>
              <w:right w:val="double" w:sz="6" w:space="0" w:color="auto"/>
            </w:tcBorders>
            <w:noWrap/>
            <w:vAlign w:val="bottom"/>
          </w:tcPr>
          <w:p w14:paraId="120B1533" w14:textId="77777777" w:rsidR="00C118C7" w:rsidRPr="00E432CC" w:rsidRDefault="00C118C7" w:rsidP="00AE3CE5">
            <w:pPr>
              <w:spacing w:before="0" w:after="0"/>
              <w:ind w:left="156"/>
              <w:jc w:val="right"/>
              <w:rPr>
                <w:bCs/>
                <w:lang w:val="en-US"/>
              </w:rPr>
            </w:pPr>
            <w:r w:rsidRPr="00E432CC">
              <w:rPr>
                <w:bCs/>
                <w:lang w:val="en-US"/>
              </w:rPr>
              <w:t>35.000</w:t>
            </w:r>
          </w:p>
        </w:tc>
        <w:tc>
          <w:tcPr>
            <w:tcW w:w="1133" w:type="dxa"/>
            <w:tcBorders>
              <w:top w:val="nil"/>
              <w:left w:val="double" w:sz="6" w:space="0" w:color="auto"/>
              <w:bottom w:val="nil"/>
              <w:right w:val="double" w:sz="6" w:space="0" w:color="auto"/>
            </w:tcBorders>
            <w:noWrap/>
            <w:vAlign w:val="bottom"/>
          </w:tcPr>
          <w:p w14:paraId="4E38FE19" w14:textId="77777777" w:rsidR="00C118C7" w:rsidRPr="00E432CC" w:rsidRDefault="00C118C7" w:rsidP="00AE3CE5">
            <w:pPr>
              <w:spacing w:before="0" w:after="0"/>
              <w:ind w:left="113"/>
              <w:jc w:val="right"/>
              <w:rPr>
                <w:bCs/>
                <w:lang w:val="en-US"/>
              </w:rPr>
            </w:pPr>
            <w:r w:rsidRPr="00E432CC">
              <w:rPr>
                <w:bCs/>
                <w:lang w:val="en-US"/>
              </w:rPr>
              <w:t>37.200</w:t>
            </w:r>
          </w:p>
        </w:tc>
        <w:tc>
          <w:tcPr>
            <w:tcW w:w="1277" w:type="dxa"/>
            <w:tcBorders>
              <w:top w:val="nil"/>
              <w:left w:val="single" w:sz="4" w:space="0" w:color="auto"/>
              <w:bottom w:val="nil"/>
              <w:right w:val="double" w:sz="6" w:space="0" w:color="auto"/>
            </w:tcBorders>
            <w:noWrap/>
            <w:vAlign w:val="bottom"/>
          </w:tcPr>
          <w:p w14:paraId="7B78E43D" w14:textId="77777777" w:rsidR="00C118C7" w:rsidRPr="00E432CC" w:rsidRDefault="00C118C7" w:rsidP="00AE3CE5">
            <w:pPr>
              <w:spacing w:before="0" w:after="0"/>
              <w:ind w:left="256"/>
              <w:jc w:val="right"/>
              <w:rPr>
                <w:bCs/>
                <w:lang w:val="en-US"/>
              </w:rPr>
            </w:pPr>
            <w:r w:rsidRPr="00E432CC">
              <w:rPr>
                <w:bCs/>
                <w:lang w:val="en-US"/>
              </w:rPr>
              <w:t>37.200</w:t>
            </w:r>
          </w:p>
        </w:tc>
        <w:tc>
          <w:tcPr>
            <w:tcW w:w="1195" w:type="dxa"/>
            <w:tcBorders>
              <w:top w:val="nil"/>
              <w:left w:val="nil"/>
              <w:bottom w:val="nil"/>
              <w:right w:val="single" w:sz="12" w:space="0" w:color="auto"/>
            </w:tcBorders>
            <w:noWrap/>
            <w:vAlign w:val="bottom"/>
          </w:tcPr>
          <w:p w14:paraId="67D8EC39" w14:textId="77777777" w:rsidR="00C118C7" w:rsidRPr="00E432CC" w:rsidRDefault="00C118C7" w:rsidP="00AE3CE5">
            <w:pPr>
              <w:spacing w:before="0" w:after="0"/>
              <w:ind w:left="255"/>
              <w:jc w:val="right"/>
              <w:rPr>
                <w:bCs/>
                <w:lang w:val="en-US"/>
              </w:rPr>
            </w:pPr>
            <w:r w:rsidRPr="00E432CC">
              <w:rPr>
                <w:bCs/>
                <w:lang w:val="en-US"/>
              </w:rPr>
              <w:t>38.850</w:t>
            </w:r>
          </w:p>
        </w:tc>
      </w:tr>
      <w:tr w:rsidR="00C118C7" w14:paraId="361E0CF6"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463147A" w14:textId="77777777" w:rsidR="00C118C7" w:rsidRDefault="00C118C7" w:rsidP="00AE3CE5">
            <w:pPr>
              <w:spacing w:before="0" w:after="0"/>
              <w:ind w:hanging="764"/>
              <w:jc w:val="right"/>
              <w:rPr>
                <w:b/>
                <w:bCs/>
                <w:lang w:val="en-US"/>
              </w:rPr>
            </w:pPr>
            <w:r>
              <w:rPr>
                <w:b/>
                <w:bCs/>
                <w:lang w:val="en-US"/>
              </w:rPr>
              <w:t>23</w:t>
            </w:r>
          </w:p>
        </w:tc>
        <w:tc>
          <w:tcPr>
            <w:tcW w:w="1234" w:type="dxa"/>
            <w:tcBorders>
              <w:top w:val="nil"/>
              <w:left w:val="double" w:sz="6" w:space="0" w:color="auto"/>
              <w:bottom w:val="nil"/>
              <w:right w:val="double" w:sz="6" w:space="0" w:color="auto"/>
            </w:tcBorders>
            <w:noWrap/>
            <w:vAlign w:val="bottom"/>
          </w:tcPr>
          <w:p w14:paraId="48156675" w14:textId="77777777" w:rsidR="00C118C7" w:rsidRPr="00E432CC" w:rsidRDefault="00C118C7" w:rsidP="00AE3CE5">
            <w:pPr>
              <w:spacing w:before="0" w:after="0"/>
              <w:ind w:left="214"/>
              <w:jc w:val="right"/>
              <w:rPr>
                <w:bCs/>
                <w:lang w:val="en-US"/>
              </w:rPr>
            </w:pPr>
            <w:r w:rsidRPr="00E432CC">
              <w:rPr>
                <w:bCs/>
                <w:lang w:val="en-US"/>
              </w:rPr>
              <w:t>32.750</w:t>
            </w:r>
          </w:p>
        </w:tc>
        <w:tc>
          <w:tcPr>
            <w:tcW w:w="1375" w:type="dxa"/>
            <w:tcBorders>
              <w:top w:val="nil"/>
              <w:left w:val="nil"/>
              <w:bottom w:val="nil"/>
              <w:right w:val="nil"/>
            </w:tcBorders>
            <w:noWrap/>
            <w:vAlign w:val="bottom"/>
          </w:tcPr>
          <w:p w14:paraId="7808840C" w14:textId="77777777" w:rsidR="00C118C7" w:rsidRPr="00E432CC" w:rsidRDefault="00C118C7" w:rsidP="00AE3CE5">
            <w:pPr>
              <w:spacing w:before="0" w:after="0"/>
              <w:ind w:left="355"/>
              <w:jc w:val="right"/>
              <w:rPr>
                <w:bCs/>
                <w:lang w:val="en-US"/>
              </w:rPr>
            </w:pPr>
            <w:r w:rsidRPr="00E432CC">
              <w:rPr>
                <w:bCs/>
                <w:lang w:val="en-US"/>
              </w:rPr>
              <w:t>34.000</w:t>
            </w:r>
          </w:p>
        </w:tc>
        <w:tc>
          <w:tcPr>
            <w:tcW w:w="1177" w:type="dxa"/>
            <w:tcBorders>
              <w:top w:val="nil"/>
              <w:left w:val="double" w:sz="6" w:space="0" w:color="auto"/>
              <w:bottom w:val="nil"/>
              <w:right w:val="double" w:sz="6" w:space="0" w:color="auto"/>
            </w:tcBorders>
            <w:noWrap/>
            <w:vAlign w:val="bottom"/>
          </w:tcPr>
          <w:p w14:paraId="79BEAFA0" w14:textId="77777777" w:rsidR="00C118C7" w:rsidRPr="00E432CC" w:rsidRDefault="00C118C7" w:rsidP="00AE3CE5">
            <w:pPr>
              <w:spacing w:before="0" w:after="0"/>
              <w:ind w:left="156"/>
              <w:jc w:val="right"/>
              <w:rPr>
                <w:bCs/>
                <w:lang w:val="en-US"/>
              </w:rPr>
            </w:pPr>
            <w:r w:rsidRPr="00E432CC">
              <w:rPr>
                <w:bCs/>
                <w:lang w:val="en-US"/>
              </w:rPr>
              <w:t>35.000</w:t>
            </w:r>
          </w:p>
        </w:tc>
        <w:tc>
          <w:tcPr>
            <w:tcW w:w="1133" w:type="dxa"/>
            <w:tcBorders>
              <w:top w:val="nil"/>
              <w:left w:val="double" w:sz="6" w:space="0" w:color="auto"/>
              <w:bottom w:val="nil"/>
              <w:right w:val="double" w:sz="6" w:space="0" w:color="auto"/>
            </w:tcBorders>
            <w:noWrap/>
            <w:vAlign w:val="bottom"/>
          </w:tcPr>
          <w:p w14:paraId="2364834A" w14:textId="77777777" w:rsidR="00C118C7" w:rsidRPr="00E432CC" w:rsidRDefault="00C118C7" w:rsidP="00AE3CE5">
            <w:pPr>
              <w:spacing w:before="0" w:after="0"/>
              <w:ind w:left="113"/>
              <w:jc w:val="right"/>
              <w:rPr>
                <w:bCs/>
                <w:lang w:val="en-US"/>
              </w:rPr>
            </w:pPr>
            <w:r w:rsidRPr="00E432CC">
              <w:rPr>
                <w:bCs/>
                <w:lang w:val="en-US"/>
              </w:rPr>
              <w:t>37.200</w:t>
            </w:r>
          </w:p>
        </w:tc>
        <w:tc>
          <w:tcPr>
            <w:tcW w:w="1277" w:type="dxa"/>
            <w:tcBorders>
              <w:top w:val="nil"/>
              <w:left w:val="single" w:sz="4" w:space="0" w:color="auto"/>
              <w:bottom w:val="nil"/>
              <w:right w:val="double" w:sz="6" w:space="0" w:color="auto"/>
            </w:tcBorders>
            <w:noWrap/>
            <w:vAlign w:val="bottom"/>
          </w:tcPr>
          <w:p w14:paraId="620D7297" w14:textId="77777777" w:rsidR="00C118C7" w:rsidRPr="00E432CC" w:rsidRDefault="00C118C7" w:rsidP="00AE3CE5">
            <w:pPr>
              <w:spacing w:before="0" w:after="0"/>
              <w:ind w:left="256"/>
              <w:jc w:val="right"/>
              <w:rPr>
                <w:bCs/>
                <w:lang w:val="en-US"/>
              </w:rPr>
            </w:pPr>
            <w:r w:rsidRPr="00E432CC">
              <w:rPr>
                <w:bCs/>
                <w:lang w:val="en-US"/>
              </w:rPr>
              <w:t>37.200</w:t>
            </w:r>
          </w:p>
        </w:tc>
        <w:tc>
          <w:tcPr>
            <w:tcW w:w="1195" w:type="dxa"/>
            <w:tcBorders>
              <w:top w:val="nil"/>
              <w:left w:val="nil"/>
              <w:bottom w:val="nil"/>
              <w:right w:val="single" w:sz="12" w:space="0" w:color="auto"/>
            </w:tcBorders>
            <w:noWrap/>
            <w:vAlign w:val="bottom"/>
          </w:tcPr>
          <w:p w14:paraId="38F1FA59" w14:textId="77777777" w:rsidR="00C118C7" w:rsidRPr="00E432CC" w:rsidRDefault="00C118C7" w:rsidP="00AE3CE5">
            <w:pPr>
              <w:spacing w:before="0" w:after="0"/>
              <w:ind w:left="255"/>
              <w:jc w:val="right"/>
              <w:rPr>
                <w:bCs/>
                <w:lang w:val="en-US"/>
              </w:rPr>
            </w:pPr>
            <w:r w:rsidRPr="00E432CC">
              <w:rPr>
                <w:bCs/>
                <w:lang w:val="en-US"/>
              </w:rPr>
              <w:t>38.850</w:t>
            </w:r>
          </w:p>
        </w:tc>
      </w:tr>
      <w:tr w:rsidR="00C118C7" w14:paraId="124C84FD" w14:textId="77777777">
        <w:trPr>
          <w:trHeight w:val="315"/>
          <w:jc w:val="center"/>
        </w:trPr>
        <w:tc>
          <w:tcPr>
            <w:tcW w:w="1291" w:type="dxa"/>
            <w:tcBorders>
              <w:top w:val="nil"/>
              <w:left w:val="single" w:sz="12" w:space="0" w:color="auto"/>
              <w:bottom w:val="single" w:sz="12" w:space="0" w:color="auto"/>
              <w:right w:val="double" w:sz="6" w:space="0" w:color="auto"/>
            </w:tcBorders>
            <w:shd w:val="clear" w:color="auto" w:fill="C0C0C0"/>
            <w:noWrap/>
            <w:vAlign w:val="bottom"/>
          </w:tcPr>
          <w:p w14:paraId="39E41109" w14:textId="77777777" w:rsidR="00C118C7" w:rsidRDefault="00C118C7" w:rsidP="00AE3CE5">
            <w:pPr>
              <w:spacing w:before="0" w:after="0"/>
              <w:ind w:hanging="764"/>
              <w:jc w:val="right"/>
              <w:rPr>
                <w:b/>
                <w:bCs/>
                <w:lang w:val="en-US"/>
              </w:rPr>
            </w:pPr>
            <w:r>
              <w:rPr>
                <w:b/>
                <w:bCs/>
                <w:lang w:val="en-US"/>
              </w:rPr>
              <w:t>24</w:t>
            </w:r>
          </w:p>
        </w:tc>
        <w:tc>
          <w:tcPr>
            <w:tcW w:w="1234" w:type="dxa"/>
            <w:tcBorders>
              <w:top w:val="nil"/>
              <w:left w:val="double" w:sz="6" w:space="0" w:color="auto"/>
              <w:bottom w:val="single" w:sz="12" w:space="0" w:color="auto"/>
              <w:right w:val="double" w:sz="6" w:space="0" w:color="auto"/>
            </w:tcBorders>
            <w:noWrap/>
            <w:vAlign w:val="bottom"/>
          </w:tcPr>
          <w:p w14:paraId="7D6E4DAC" w14:textId="77777777" w:rsidR="00C118C7" w:rsidRPr="00E432CC" w:rsidRDefault="00C118C7" w:rsidP="00AE3CE5">
            <w:pPr>
              <w:spacing w:before="0" w:after="0"/>
              <w:ind w:left="214"/>
              <w:jc w:val="right"/>
              <w:rPr>
                <w:bCs/>
                <w:lang w:val="en-US"/>
              </w:rPr>
            </w:pPr>
            <w:r w:rsidRPr="00E432CC">
              <w:rPr>
                <w:bCs/>
                <w:lang w:val="en-US"/>
              </w:rPr>
              <w:t>34.000</w:t>
            </w:r>
          </w:p>
        </w:tc>
        <w:tc>
          <w:tcPr>
            <w:tcW w:w="1375" w:type="dxa"/>
            <w:tcBorders>
              <w:top w:val="nil"/>
              <w:left w:val="nil"/>
              <w:bottom w:val="single" w:sz="12" w:space="0" w:color="auto"/>
              <w:right w:val="nil"/>
            </w:tcBorders>
            <w:noWrap/>
            <w:vAlign w:val="bottom"/>
          </w:tcPr>
          <w:p w14:paraId="0BA6C3A9" w14:textId="77777777" w:rsidR="00C118C7" w:rsidRPr="00E432CC" w:rsidRDefault="00C118C7" w:rsidP="00AE3CE5">
            <w:pPr>
              <w:spacing w:before="0" w:after="0"/>
              <w:ind w:left="355"/>
              <w:jc w:val="right"/>
              <w:rPr>
                <w:bCs/>
                <w:lang w:val="en-US"/>
              </w:rPr>
            </w:pPr>
            <w:r w:rsidRPr="00E432CC">
              <w:rPr>
                <w:bCs/>
                <w:lang w:val="en-US"/>
              </w:rPr>
              <w:t>35.250</w:t>
            </w:r>
          </w:p>
        </w:tc>
        <w:tc>
          <w:tcPr>
            <w:tcW w:w="1177" w:type="dxa"/>
            <w:tcBorders>
              <w:top w:val="nil"/>
              <w:left w:val="double" w:sz="6" w:space="0" w:color="auto"/>
              <w:bottom w:val="single" w:sz="12" w:space="0" w:color="auto"/>
              <w:right w:val="double" w:sz="6" w:space="0" w:color="auto"/>
            </w:tcBorders>
            <w:noWrap/>
            <w:vAlign w:val="bottom"/>
          </w:tcPr>
          <w:p w14:paraId="17ACEDC2" w14:textId="77777777" w:rsidR="00C118C7" w:rsidRPr="00E432CC" w:rsidRDefault="00C118C7" w:rsidP="00AE3CE5">
            <w:pPr>
              <w:spacing w:before="0" w:after="0"/>
              <w:ind w:left="156"/>
              <w:jc w:val="right"/>
              <w:rPr>
                <w:bCs/>
                <w:lang w:val="en-US"/>
              </w:rPr>
            </w:pPr>
            <w:r w:rsidRPr="00E432CC">
              <w:rPr>
                <w:bCs/>
                <w:lang w:val="en-US"/>
              </w:rPr>
              <w:t>36.200</w:t>
            </w:r>
          </w:p>
        </w:tc>
        <w:tc>
          <w:tcPr>
            <w:tcW w:w="1133" w:type="dxa"/>
            <w:tcBorders>
              <w:top w:val="nil"/>
              <w:left w:val="double" w:sz="6" w:space="0" w:color="auto"/>
              <w:bottom w:val="single" w:sz="12" w:space="0" w:color="auto"/>
              <w:right w:val="double" w:sz="6" w:space="0" w:color="auto"/>
            </w:tcBorders>
            <w:noWrap/>
            <w:vAlign w:val="bottom"/>
          </w:tcPr>
          <w:p w14:paraId="6029EA44" w14:textId="77777777" w:rsidR="00C118C7" w:rsidRPr="00E432CC" w:rsidRDefault="00C118C7" w:rsidP="00AE3CE5">
            <w:pPr>
              <w:spacing w:before="0" w:after="0"/>
              <w:ind w:left="113"/>
              <w:jc w:val="right"/>
              <w:rPr>
                <w:bCs/>
                <w:lang w:val="en-US"/>
              </w:rPr>
            </w:pPr>
            <w:r w:rsidRPr="00E432CC">
              <w:rPr>
                <w:bCs/>
                <w:lang w:val="en-US"/>
              </w:rPr>
              <w:t>38.450</w:t>
            </w:r>
          </w:p>
        </w:tc>
        <w:tc>
          <w:tcPr>
            <w:tcW w:w="1277" w:type="dxa"/>
            <w:tcBorders>
              <w:top w:val="nil"/>
              <w:left w:val="single" w:sz="4" w:space="0" w:color="auto"/>
              <w:bottom w:val="single" w:sz="12" w:space="0" w:color="auto"/>
              <w:right w:val="double" w:sz="6" w:space="0" w:color="auto"/>
            </w:tcBorders>
            <w:noWrap/>
            <w:vAlign w:val="bottom"/>
          </w:tcPr>
          <w:p w14:paraId="430D14C9" w14:textId="77777777" w:rsidR="00C118C7" w:rsidRPr="00E432CC" w:rsidRDefault="00C118C7" w:rsidP="00AE3CE5">
            <w:pPr>
              <w:spacing w:before="0" w:after="0"/>
              <w:ind w:left="256"/>
              <w:jc w:val="right"/>
              <w:rPr>
                <w:bCs/>
                <w:lang w:val="en-US"/>
              </w:rPr>
            </w:pPr>
            <w:r w:rsidRPr="00E432CC">
              <w:rPr>
                <w:bCs/>
                <w:lang w:val="en-US"/>
              </w:rPr>
              <w:t>38.450</w:t>
            </w:r>
          </w:p>
        </w:tc>
        <w:tc>
          <w:tcPr>
            <w:tcW w:w="1195" w:type="dxa"/>
            <w:tcBorders>
              <w:top w:val="nil"/>
              <w:left w:val="nil"/>
              <w:bottom w:val="single" w:sz="12" w:space="0" w:color="auto"/>
              <w:right w:val="single" w:sz="12" w:space="0" w:color="auto"/>
            </w:tcBorders>
            <w:noWrap/>
            <w:vAlign w:val="bottom"/>
          </w:tcPr>
          <w:p w14:paraId="67E333F1" w14:textId="77777777" w:rsidR="00C118C7" w:rsidRPr="00E432CC" w:rsidRDefault="00C118C7" w:rsidP="00AE3CE5">
            <w:pPr>
              <w:spacing w:before="0" w:after="0"/>
              <w:ind w:left="255"/>
              <w:jc w:val="right"/>
              <w:rPr>
                <w:bCs/>
                <w:lang w:val="en-US"/>
              </w:rPr>
            </w:pPr>
            <w:r w:rsidRPr="00E432CC">
              <w:rPr>
                <w:bCs/>
                <w:lang w:val="en-US"/>
              </w:rPr>
              <w:t>40.100</w:t>
            </w:r>
          </w:p>
        </w:tc>
      </w:tr>
    </w:tbl>
    <w:p w14:paraId="1C96889F" w14:textId="77777777" w:rsidR="00C118C7" w:rsidRDefault="00907922" w:rsidP="000C7EC2">
      <w:pPr>
        <w:tabs>
          <w:tab w:val="left" w:pos="709"/>
        </w:tabs>
        <w:ind w:left="0"/>
        <w:rPr>
          <w:lang w:val="en-US"/>
        </w:rPr>
      </w:pPr>
      <w:r>
        <w:rPr>
          <w:lang w:val="en-US"/>
        </w:rPr>
        <w:br w:type="page"/>
      </w:r>
    </w:p>
    <w:tbl>
      <w:tblPr>
        <w:tblW w:w="8804" w:type="dxa"/>
        <w:jc w:val="center"/>
        <w:tblCellMar>
          <w:left w:w="70" w:type="dxa"/>
          <w:right w:w="70" w:type="dxa"/>
        </w:tblCellMar>
        <w:tblLook w:val="0000" w:firstRow="0" w:lastRow="0" w:firstColumn="0" w:lastColumn="0" w:noHBand="0" w:noVBand="0"/>
      </w:tblPr>
      <w:tblGrid>
        <w:gridCol w:w="1359"/>
        <w:gridCol w:w="1208"/>
        <w:gridCol w:w="1276"/>
        <w:gridCol w:w="1275"/>
        <w:gridCol w:w="1134"/>
        <w:gridCol w:w="1276"/>
        <w:gridCol w:w="1276"/>
      </w:tblGrid>
      <w:tr w:rsidR="00C118C7" w14:paraId="634ADCE9" w14:textId="77777777">
        <w:trPr>
          <w:trHeight w:val="1110"/>
          <w:jc w:val="center"/>
        </w:trPr>
        <w:tc>
          <w:tcPr>
            <w:tcW w:w="1359" w:type="dxa"/>
            <w:tcBorders>
              <w:top w:val="single" w:sz="12" w:space="0" w:color="auto"/>
              <w:left w:val="single" w:sz="12" w:space="0" w:color="auto"/>
              <w:bottom w:val="double" w:sz="6" w:space="0" w:color="auto"/>
              <w:right w:val="single" w:sz="12" w:space="0" w:color="auto"/>
            </w:tcBorders>
            <w:shd w:val="clear" w:color="auto" w:fill="E3E3E3"/>
            <w:vAlign w:val="center"/>
          </w:tcPr>
          <w:p w14:paraId="560403C4" w14:textId="77777777" w:rsidR="00C118C7" w:rsidRDefault="00C118C7" w:rsidP="00AE3CE5">
            <w:pPr>
              <w:spacing w:before="0" w:after="0"/>
              <w:ind w:left="229"/>
              <w:jc w:val="center"/>
              <w:rPr>
                <w:b/>
                <w:bCs/>
                <w:lang w:val="en-US"/>
              </w:rPr>
            </w:pPr>
            <w:r>
              <w:rPr>
                <w:lang w:val="en-US"/>
              </w:rPr>
              <w:br w:type="page"/>
            </w:r>
            <w:r>
              <w:rPr>
                <w:b/>
                <w:bCs/>
                <w:lang w:val="en-US"/>
              </w:rPr>
              <w:t xml:space="preserve">Salaris-schalen </w:t>
            </w:r>
          </w:p>
        </w:tc>
        <w:tc>
          <w:tcPr>
            <w:tcW w:w="1208" w:type="dxa"/>
            <w:tcBorders>
              <w:top w:val="single" w:sz="12" w:space="0" w:color="auto"/>
              <w:left w:val="double" w:sz="6" w:space="0" w:color="auto"/>
              <w:bottom w:val="double" w:sz="6" w:space="0" w:color="auto"/>
              <w:right w:val="double" w:sz="6" w:space="0" w:color="auto"/>
            </w:tcBorders>
            <w:shd w:val="clear" w:color="auto" w:fill="C0C0C0"/>
            <w:vAlign w:val="center"/>
          </w:tcPr>
          <w:p w14:paraId="73116565" w14:textId="77777777" w:rsidR="00C118C7" w:rsidRDefault="00C118C7" w:rsidP="00AE3CE5">
            <w:pPr>
              <w:spacing w:before="0" w:after="0"/>
              <w:ind w:left="146"/>
              <w:jc w:val="right"/>
              <w:rPr>
                <w:b/>
                <w:bCs/>
                <w:lang w:val="en-US"/>
              </w:rPr>
            </w:pPr>
            <w:r>
              <w:rPr>
                <w:b/>
                <w:bCs/>
                <w:lang w:val="en-US"/>
              </w:rPr>
              <w:t>A5a</w:t>
            </w:r>
          </w:p>
        </w:tc>
        <w:tc>
          <w:tcPr>
            <w:tcW w:w="1276" w:type="dxa"/>
            <w:tcBorders>
              <w:top w:val="single" w:sz="12" w:space="0" w:color="auto"/>
              <w:left w:val="nil"/>
              <w:bottom w:val="double" w:sz="6" w:space="0" w:color="auto"/>
              <w:right w:val="double" w:sz="6" w:space="0" w:color="auto"/>
            </w:tcBorders>
            <w:shd w:val="clear" w:color="auto" w:fill="C0C0C0"/>
            <w:vAlign w:val="center"/>
          </w:tcPr>
          <w:p w14:paraId="7D6BC2CF" w14:textId="77777777" w:rsidR="00C118C7" w:rsidRDefault="00C118C7" w:rsidP="00AE3CE5">
            <w:pPr>
              <w:spacing w:before="0" w:after="0"/>
              <w:ind w:left="213"/>
              <w:jc w:val="right"/>
              <w:rPr>
                <w:b/>
                <w:bCs/>
                <w:lang w:val="en-US"/>
              </w:rPr>
            </w:pPr>
            <w:r>
              <w:rPr>
                <w:b/>
                <w:bCs/>
                <w:lang w:val="en-US"/>
              </w:rPr>
              <w:t>A5b</w:t>
            </w:r>
          </w:p>
        </w:tc>
        <w:tc>
          <w:tcPr>
            <w:tcW w:w="1275" w:type="dxa"/>
            <w:tcBorders>
              <w:top w:val="single" w:sz="12" w:space="0" w:color="auto"/>
              <w:left w:val="double" w:sz="6" w:space="0" w:color="auto"/>
              <w:bottom w:val="double" w:sz="6" w:space="0" w:color="auto"/>
              <w:right w:val="double" w:sz="6" w:space="0" w:color="auto"/>
            </w:tcBorders>
            <w:shd w:val="clear" w:color="auto" w:fill="C0C0C0"/>
            <w:vAlign w:val="center"/>
          </w:tcPr>
          <w:p w14:paraId="2A1D676D" w14:textId="77777777" w:rsidR="00C118C7" w:rsidRDefault="00C118C7" w:rsidP="00AE3CE5">
            <w:pPr>
              <w:spacing w:before="0" w:after="0"/>
              <w:ind w:left="213"/>
              <w:jc w:val="right"/>
              <w:rPr>
                <w:b/>
                <w:bCs/>
                <w:lang w:val="en-US"/>
              </w:rPr>
            </w:pPr>
            <w:r>
              <w:rPr>
                <w:b/>
                <w:bCs/>
                <w:lang w:val="en-US"/>
              </w:rPr>
              <w:t>A6a</w:t>
            </w:r>
          </w:p>
        </w:tc>
        <w:tc>
          <w:tcPr>
            <w:tcW w:w="1134" w:type="dxa"/>
            <w:tcBorders>
              <w:top w:val="single" w:sz="12" w:space="0" w:color="auto"/>
              <w:left w:val="nil"/>
              <w:bottom w:val="double" w:sz="6" w:space="0" w:color="auto"/>
              <w:right w:val="double" w:sz="6" w:space="0" w:color="auto"/>
            </w:tcBorders>
            <w:shd w:val="clear" w:color="auto" w:fill="C0C0C0"/>
            <w:vAlign w:val="center"/>
          </w:tcPr>
          <w:p w14:paraId="45158D8D" w14:textId="77777777" w:rsidR="00C118C7" w:rsidRDefault="00C118C7" w:rsidP="00AE3CE5">
            <w:pPr>
              <w:spacing w:before="0" w:after="0"/>
              <w:ind w:left="72"/>
              <w:jc w:val="right"/>
              <w:rPr>
                <w:b/>
                <w:bCs/>
                <w:lang w:val="en-US"/>
              </w:rPr>
            </w:pPr>
            <w:r>
              <w:rPr>
                <w:b/>
                <w:bCs/>
                <w:lang w:val="en-US"/>
              </w:rPr>
              <w:t>A6b</w:t>
            </w:r>
          </w:p>
        </w:tc>
        <w:tc>
          <w:tcPr>
            <w:tcW w:w="1276" w:type="dxa"/>
            <w:tcBorders>
              <w:top w:val="single" w:sz="12" w:space="0" w:color="auto"/>
              <w:left w:val="nil"/>
              <w:bottom w:val="double" w:sz="6" w:space="0" w:color="auto"/>
              <w:right w:val="double" w:sz="6" w:space="0" w:color="auto"/>
            </w:tcBorders>
            <w:shd w:val="clear" w:color="auto" w:fill="C0C0C0"/>
            <w:vAlign w:val="center"/>
          </w:tcPr>
          <w:p w14:paraId="66E4229A" w14:textId="77777777" w:rsidR="00C118C7" w:rsidRDefault="00C118C7" w:rsidP="00AE3CE5">
            <w:pPr>
              <w:tabs>
                <w:tab w:val="left" w:pos="3544"/>
              </w:tabs>
              <w:spacing w:before="0" w:after="0"/>
              <w:ind w:left="72" w:right="70"/>
              <w:jc w:val="right"/>
              <w:rPr>
                <w:b/>
                <w:bCs/>
                <w:lang w:val="en-US"/>
              </w:rPr>
            </w:pPr>
            <w:r>
              <w:rPr>
                <w:b/>
                <w:bCs/>
                <w:lang w:val="en-US"/>
              </w:rPr>
              <w:t>A7a</w:t>
            </w:r>
          </w:p>
        </w:tc>
        <w:tc>
          <w:tcPr>
            <w:tcW w:w="1276" w:type="dxa"/>
            <w:tcBorders>
              <w:top w:val="single" w:sz="12" w:space="0" w:color="auto"/>
              <w:left w:val="nil"/>
              <w:bottom w:val="double" w:sz="6" w:space="0" w:color="auto"/>
              <w:right w:val="single" w:sz="12" w:space="0" w:color="auto"/>
            </w:tcBorders>
            <w:shd w:val="clear" w:color="auto" w:fill="C0C0C0"/>
            <w:vAlign w:val="center"/>
          </w:tcPr>
          <w:p w14:paraId="5910599E" w14:textId="77777777" w:rsidR="00C118C7" w:rsidRDefault="00C118C7" w:rsidP="00AE3CE5">
            <w:pPr>
              <w:spacing w:before="0" w:after="0"/>
              <w:ind w:left="214"/>
              <w:jc w:val="right"/>
              <w:rPr>
                <w:b/>
                <w:bCs/>
                <w:lang w:val="en-US"/>
              </w:rPr>
            </w:pPr>
            <w:r>
              <w:rPr>
                <w:b/>
                <w:bCs/>
                <w:lang w:val="en-US"/>
              </w:rPr>
              <w:t>A7b</w:t>
            </w:r>
          </w:p>
        </w:tc>
      </w:tr>
      <w:tr w:rsidR="00C118C7" w14:paraId="600F8A48" w14:textId="77777777">
        <w:trPr>
          <w:trHeight w:val="315"/>
          <w:jc w:val="center"/>
        </w:trPr>
        <w:tc>
          <w:tcPr>
            <w:tcW w:w="1359" w:type="dxa"/>
            <w:tcBorders>
              <w:top w:val="nil"/>
              <w:left w:val="single" w:sz="12" w:space="0" w:color="auto"/>
              <w:bottom w:val="nil"/>
              <w:right w:val="double" w:sz="6" w:space="0" w:color="auto"/>
            </w:tcBorders>
            <w:shd w:val="clear" w:color="auto" w:fill="C0C0C0"/>
            <w:noWrap/>
            <w:vAlign w:val="bottom"/>
          </w:tcPr>
          <w:p w14:paraId="4A09C0AB" w14:textId="77777777" w:rsidR="00C118C7" w:rsidRDefault="00C118C7" w:rsidP="00AE3CE5">
            <w:pPr>
              <w:spacing w:before="0" w:after="0"/>
              <w:ind w:left="229"/>
              <w:rPr>
                <w:b/>
                <w:bCs/>
              </w:rPr>
            </w:pPr>
            <w:r>
              <w:rPr>
                <w:b/>
                <w:bCs/>
              </w:rPr>
              <w:t>minimum</w:t>
            </w:r>
          </w:p>
        </w:tc>
        <w:tc>
          <w:tcPr>
            <w:tcW w:w="1208" w:type="dxa"/>
            <w:tcBorders>
              <w:top w:val="nil"/>
              <w:left w:val="double" w:sz="6" w:space="0" w:color="auto"/>
              <w:bottom w:val="nil"/>
              <w:right w:val="double" w:sz="6" w:space="0" w:color="auto"/>
            </w:tcBorders>
            <w:noWrap/>
            <w:vAlign w:val="bottom"/>
          </w:tcPr>
          <w:p w14:paraId="73313AC8" w14:textId="77777777" w:rsidR="00C118C7" w:rsidRPr="00E432CC" w:rsidRDefault="00C118C7" w:rsidP="00AE3CE5">
            <w:pPr>
              <w:spacing w:before="0" w:after="0"/>
              <w:ind w:left="146"/>
              <w:jc w:val="right"/>
              <w:rPr>
                <w:bCs/>
              </w:rPr>
            </w:pPr>
            <w:r w:rsidRPr="00E432CC">
              <w:rPr>
                <w:bCs/>
              </w:rPr>
              <w:t>28.400</w:t>
            </w:r>
          </w:p>
        </w:tc>
        <w:tc>
          <w:tcPr>
            <w:tcW w:w="1276" w:type="dxa"/>
            <w:tcBorders>
              <w:top w:val="nil"/>
              <w:left w:val="double" w:sz="6" w:space="0" w:color="auto"/>
              <w:bottom w:val="nil"/>
              <w:right w:val="double" w:sz="6" w:space="0" w:color="auto"/>
            </w:tcBorders>
            <w:noWrap/>
            <w:vAlign w:val="bottom"/>
          </w:tcPr>
          <w:p w14:paraId="42A9029E" w14:textId="77777777" w:rsidR="00C118C7" w:rsidRPr="00E432CC" w:rsidRDefault="00C118C7" w:rsidP="00AE3CE5">
            <w:pPr>
              <w:spacing w:before="0" w:after="0"/>
              <w:ind w:left="213"/>
              <w:jc w:val="right"/>
              <w:rPr>
                <w:bCs/>
              </w:rPr>
            </w:pPr>
            <w:r w:rsidRPr="00E432CC">
              <w:rPr>
                <w:bCs/>
              </w:rPr>
              <w:t>29.900</w:t>
            </w:r>
          </w:p>
        </w:tc>
        <w:tc>
          <w:tcPr>
            <w:tcW w:w="1275" w:type="dxa"/>
            <w:tcBorders>
              <w:top w:val="nil"/>
              <w:left w:val="double" w:sz="6" w:space="0" w:color="auto"/>
              <w:bottom w:val="nil"/>
              <w:right w:val="double" w:sz="6" w:space="0" w:color="auto"/>
            </w:tcBorders>
            <w:noWrap/>
            <w:vAlign w:val="bottom"/>
          </w:tcPr>
          <w:p w14:paraId="68D639E4" w14:textId="77777777" w:rsidR="00C118C7" w:rsidRPr="00E432CC" w:rsidRDefault="00C118C7" w:rsidP="00AE3CE5">
            <w:pPr>
              <w:spacing w:before="0" w:after="0"/>
              <w:ind w:left="213"/>
              <w:jc w:val="right"/>
              <w:rPr>
                <w:bCs/>
              </w:rPr>
            </w:pPr>
            <w:r w:rsidRPr="00E432CC">
              <w:rPr>
                <w:bCs/>
              </w:rPr>
              <w:t>25.550</w:t>
            </w:r>
          </w:p>
        </w:tc>
        <w:tc>
          <w:tcPr>
            <w:tcW w:w="1134" w:type="dxa"/>
            <w:tcBorders>
              <w:top w:val="nil"/>
              <w:left w:val="double" w:sz="6" w:space="0" w:color="auto"/>
              <w:bottom w:val="nil"/>
              <w:right w:val="double" w:sz="6" w:space="0" w:color="auto"/>
            </w:tcBorders>
            <w:noWrap/>
            <w:vAlign w:val="bottom"/>
          </w:tcPr>
          <w:p w14:paraId="7D77DF81" w14:textId="77777777" w:rsidR="00C118C7" w:rsidRPr="00E432CC" w:rsidRDefault="00C118C7" w:rsidP="00AE3CE5">
            <w:pPr>
              <w:spacing w:before="0" w:after="0"/>
              <w:ind w:left="72"/>
              <w:jc w:val="right"/>
              <w:rPr>
                <w:bCs/>
              </w:rPr>
            </w:pPr>
            <w:r w:rsidRPr="00E432CC">
              <w:rPr>
                <w:bCs/>
              </w:rPr>
              <w:t>27.050</w:t>
            </w:r>
          </w:p>
        </w:tc>
        <w:tc>
          <w:tcPr>
            <w:tcW w:w="1276" w:type="dxa"/>
            <w:tcBorders>
              <w:top w:val="nil"/>
              <w:left w:val="single" w:sz="4" w:space="0" w:color="auto"/>
              <w:bottom w:val="nil"/>
              <w:right w:val="double" w:sz="6" w:space="0" w:color="auto"/>
            </w:tcBorders>
            <w:noWrap/>
            <w:vAlign w:val="bottom"/>
          </w:tcPr>
          <w:p w14:paraId="7AC6457B" w14:textId="77777777" w:rsidR="00C118C7" w:rsidRPr="00E432CC" w:rsidRDefault="00C118C7" w:rsidP="00AE3CE5">
            <w:pPr>
              <w:spacing w:before="0" w:after="0"/>
              <w:ind w:left="72"/>
              <w:jc w:val="right"/>
              <w:rPr>
                <w:bCs/>
              </w:rPr>
            </w:pPr>
            <w:r w:rsidRPr="00E432CC">
              <w:rPr>
                <w:bCs/>
              </w:rPr>
              <w:t>28.550</w:t>
            </w:r>
          </w:p>
        </w:tc>
        <w:tc>
          <w:tcPr>
            <w:tcW w:w="1276" w:type="dxa"/>
            <w:tcBorders>
              <w:top w:val="nil"/>
              <w:left w:val="nil"/>
              <w:bottom w:val="nil"/>
              <w:right w:val="single" w:sz="12" w:space="0" w:color="auto"/>
            </w:tcBorders>
            <w:noWrap/>
            <w:vAlign w:val="bottom"/>
          </w:tcPr>
          <w:p w14:paraId="236475FF" w14:textId="77777777" w:rsidR="00C118C7" w:rsidRPr="00E432CC" w:rsidRDefault="00C118C7" w:rsidP="00AE3CE5">
            <w:pPr>
              <w:spacing w:before="0" w:after="0"/>
              <w:ind w:left="214"/>
              <w:jc w:val="right"/>
              <w:rPr>
                <w:bCs/>
              </w:rPr>
            </w:pPr>
            <w:r w:rsidRPr="00E432CC">
              <w:rPr>
                <w:bCs/>
              </w:rPr>
              <w:t>31.500</w:t>
            </w:r>
          </w:p>
        </w:tc>
      </w:tr>
      <w:tr w:rsidR="00C118C7" w14:paraId="312AE56E" w14:textId="77777777">
        <w:trPr>
          <w:trHeight w:val="315"/>
          <w:jc w:val="center"/>
        </w:trPr>
        <w:tc>
          <w:tcPr>
            <w:tcW w:w="1359" w:type="dxa"/>
            <w:tcBorders>
              <w:top w:val="nil"/>
              <w:left w:val="single" w:sz="12" w:space="0" w:color="auto"/>
              <w:bottom w:val="dotDotDash" w:sz="8" w:space="0" w:color="auto"/>
              <w:right w:val="double" w:sz="6" w:space="0" w:color="auto"/>
            </w:tcBorders>
            <w:shd w:val="clear" w:color="auto" w:fill="C0C0C0"/>
            <w:noWrap/>
            <w:vAlign w:val="bottom"/>
          </w:tcPr>
          <w:p w14:paraId="4F38D368" w14:textId="77777777" w:rsidR="00C118C7" w:rsidRDefault="00C118C7" w:rsidP="00AE3CE5">
            <w:pPr>
              <w:spacing w:before="0" w:after="0"/>
              <w:ind w:left="229"/>
              <w:rPr>
                <w:b/>
                <w:bCs/>
              </w:rPr>
            </w:pPr>
            <w:r>
              <w:rPr>
                <w:b/>
                <w:bCs/>
              </w:rPr>
              <w:t>maximum</w:t>
            </w:r>
          </w:p>
        </w:tc>
        <w:tc>
          <w:tcPr>
            <w:tcW w:w="1208" w:type="dxa"/>
            <w:tcBorders>
              <w:top w:val="nil"/>
              <w:left w:val="double" w:sz="6" w:space="0" w:color="auto"/>
              <w:bottom w:val="dotDotDash" w:sz="8" w:space="0" w:color="auto"/>
              <w:right w:val="double" w:sz="6" w:space="0" w:color="auto"/>
            </w:tcBorders>
            <w:noWrap/>
            <w:vAlign w:val="bottom"/>
          </w:tcPr>
          <w:p w14:paraId="52132229" w14:textId="77777777" w:rsidR="00C118C7" w:rsidRPr="00E432CC" w:rsidRDefault="00C118C7" w:rsidP="00AE3CE5">
            <w:pPr>
              <w:spacing w:before="0" w:after="0"/>
              <w:ind w:left="146"/>
              <w:jc w:val="right"/>
              <w:rPr>
                <w:bCs/>
              </w:rPr>
            </w:pPr>
            <w:r w:rsidRPr="00E432CC">
              <w:rPr>
                <w:bCs/>
              </w:rPr>
              <w:t>44.500</w:t>
            </w:r>
          </w:p>
        </w:tc>
        <w:tc>
          <w:tcPr>
            <w:tcW w:w="1276" w:type="dxa"/>
            <w:tcBorders>
              <w:top w:val="nil"/>
              <w:left w:val="double" w:sz="6" w:space="0" w:color="auto"/>
              <w:bottom w:val="dotDotDash" w:sz="8" w:space="0" w:color="auto"/>
              <w:right w:val="double" w:sz="6" w:space="0" w:color="auto"/>
            </w:tcBorders>
            <w:noWrap/>
            <w:vAlign w:val="bottom"/>
          </w:tcPr>
          <w:p w14:paraId="43124F84" w14:textId="77777777" w:rsidR="00C118C7" w:rsidRPr="00E432CC" w:rsidRDefault="00C118C7" w:rsidP="00AE3CE5">
            <w:pPr>
              <w:spacing w:before="0" w:after="0"/>
              <w:ind w:left="213"/>
              <w:jc w:val="right"/>
              <w:rPr>
                <w:bCs/>
              </w:rPr>
            </w:pPr>
            <w:r w:rsidRPr="00E432CC">
              <w:rPr>
                <w:bCs/>
              </w:rPr>
              <w:t>48.600</w:t>
            </w:r>
          </w:p>
        </w:tc>
        <w:tc>
          <w:tcPr>
            <w:tcW w:w="1275" w:type="dxa"/>
            <w:tcBorders>
              <w:top w:val="nil"/>
              <w:left w:val="double" w:sz="6" w:space="0" w:color="auto"/>
              <w:bottom w:val="dotDotDash" w:sz="8" w:space="0" w:color="auto"/>
              <w:right w:val="double" w:sz="6" w:space="0" w:color="auto"/>
            </w:tcBorders>
            <w:noWrap/>
            <w:vAlign w:val="bottom"/>
          </w:tcPr>
          <w:p w14:paraId="308165E1" w14:textId="77777777" w:rsidR="00C118C7" w:rsidRPr="00E432CC" w:rsidRDefault="00C118C7" w:rsidP="00AE3CE5">
            <w:pPr>
              <w:spacing w:before="0" w:after="0"/>
              <w:ind w:left="213"/>
              <w:jc w:val="right"/>
              <w:rPr>
                <w:bCs/>
              </w:rPr>
            </w:pPr>
            <w:r w:rsidRPr="00E432CC">
              <w:rPr>
                <w:bCs/>
              </w:rPr>
              <w:t>39.950</w:t>
            </w:r>
          </w:p>
        </w:tc>
        <w:tc>
          <w:tcPr>
            <w:tcW w:w="1134" w:type="dxa"/>
            <w:tcBorders>
              <w:top w:val="nil"/>
              <w:left w:val="double" w:sz="6" w:space="0" w:color="auto"/>
              <w:bottom w:val="dotDotDash" w:sz="8" w:space="0" w:color="auto"/>
              <w:right w:val="double" w:sz="6" w:space="0" w:color="auto"/>
            </w:tcBorders>
            <w:noWrap/>
            <w:vAlign w:val="bottom"/>
          </w:tcPr>
          <w:p w14:paraId="6F2E23EE" w14:textId="77777777" w:rsidR="00C118C7" w:rsidRPr="00E432CC" w:rsidRDefault="00C118C7" w:rsidP="00AE3CE5">
            <w:pPr>
              <w:spacing w:before="0" w:after="0"/>
              <w:ind w:left="72"/>
              <w:jc w:val="right"/>
              <w:rPr>
                <w:bCs/>
              </w:rPr>
            </w:pPr>
            <w:r w:rsidRPr="00E432CC">
              <w:rPr>
                <w:bCs/>
              </w:rPr>
              <w:t>41.400</w:t>
            </w:r>
          </w:p>
        </w:tc>
        <w:tc>
          <w:tcPr>
            <w:tcW w:w="1276" w:type="dxa"/>
            <w:tcBorders>
              <w:top w:val="nil"/>
              <w:left w:val="single" w:sz="4" w:space="0" w:color="auto"/>
              <w:bottom w:val="dotDotDash" w:sz="8" w:space="0" w:color="auto"/>
              <w:right w:val="double" w:sz="6" w:space="0" w:color="auto"/>
            </w:tcBorders>
            <w:noWrap/>
            <w:vAlign w:val="bottom"/>
          </w:tcPr>
          <w:p w14:paraId="58254E55" w14:textId="77777777" w:rsidR="00C118C7" w:rsidRPr="00E432CC" w:rsidRDefault="00C118C7" w:rsidP="00AE3CE5">
            <w:pPr>
              <w:spacing w:before="0" w:after="0"/>
              <w:ind w:left="72"/>
              <w:jc w:val="right"/>
              <w:rPr>
                <w:bCs/>
              </w:rPr>
            </w:pPr>
            <w:r w:rsidRPr="00E432CC">
              <w:rPr>
                <w:bCs/>
              </w:rPr>
              <w:t>42.900</w:t>
            </w:r>
          </w:p>
        </w:tc>
        <w:tc>
          <w:tcPr>
            <w:tcW w:w="1276" w:type="dxa"/>
            <w:tcBorders>
              <w:top w:val="nil"/>
              <w:left w:val="nil"/>
              <w:bottom w:val="dotDotDash" w:sz="8" w:space="0" w:color="auto"/>
              <w:right w:val="single" w:sz="12" w:space="0" w:color="auto"/>
            </w:tcBorders>
            <w:noWrap/>
            <w:vAlign w:val="bottom"/>
          </w:tcPr>
          <w:p w14:paraId="2A3AE9DF" w14:textId="77777777" w:rsidR="00C118C7" w:rsidRPr="00E432CC" w:rsidRDefault="00C118C7" w:rsidP="00AE3CE5">
            <w:pPr>
              <w:spacing w:before="0" w:after="0"/>
              <w:ind w:left="214"/>
              <w:jc w:val="right"/>
              <w:rPr>
                <w:bCs/>
              </w:rPr>
            </w:pPr>
            <w:r w:rsidRPr="00E432CC">
              <w:rPr>
                <w:bCs/>
              </w:rPr>
              <w:t>47.250</w:t>
            </w:r>
          </w:p>
        </w:tc>
      </w:tr>
      <w:tr w:rsidR="00C118C7" w14:paraId="2B59BED4"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55B0897F" w14:textId="77777777" w:rsidR="00C118C7" w:rsidRDefault="00C118C7" w:rsidP="00AE3CE5">
            <w:pPr>
              <w:spacing w:before="0" w:after="0"/>
              <w:ind w:left="229"/>
              <w:rPr>
                <w:b/>
                <w:bCs/>
              </w:rPr>
            </w:pPr>
            <w:r>
              <w:rPr>
                <w:b/>
                <w:bCs/>
              </w:rPr>
              <w:t>verhoging</w:t>
            </w:r>
          </w:p>
        </w:tc>
        <w:tc>
          <w:tcPr>
            <w:tcW w:w="1208" w:type="dxa"/>
            <w:tcBorders>
              <w:top w:val="nil"/>
              <w:left w:val="double" w:sz="6" w:space="0" w:color="auto"/>
              <w:bottom w:val="nil"/>
              <w:right w:val="double" w:sz="6" w:space="0" w:color="auto"/>
            </w:tcBorders>
            <w:noWrap/>
            <w:vAlign w:val="bottom"/>
          </w:tcPr>
          <w:p w14:paraId="7097B37C" w14:textId="77777777" w:rsidR="00C118C7" w:rsidRPr="00E432CC" w:rsidRDefault="00C118C7" w:rsidP="00AE3CE5">
            <w:pPr>
              <w:spacing w:before="0" w:after="0"/>
              <w:ind w:left="146"/>
              <w:jc w:val="right"/>
              <w:rPr>
                <w:bCs/>
              </w:rPr>
            </w:pPr>
            <w:r w:rsidRPr="00E432CC">
              <w:rPr>
                <w:bCs/>
              </w:rPr>
              <w:t>3x1x1000</w:t>
            </w:r>
          </w:p>
        </w:tc>
        <w:tc>
          <w:tcPr>
            <w:tcW w:w="1276" w:type="dxa"/>
            <w:tcBorders>
              <w:top w:val="nil"/>
              <w:left w:val="double" w:sz="6" w:space="0" w:color="auto"/>
              <w:bottom w:val="nil"/>
              <w:right w:val="double" w:sz="6" w:space="0" w:color="auto"/>
            </w:tcBorders>
            <w:noWrap/>
            <w:vAlign w:val="bottom"/>
          </w:tcPr>
          <w:p w14:paraId="06CDA0E6" w14:textId="77777777" w:rsidR="00C118C7" w:rsidRPr="00E432CC" w:rsidRDefault="00C118C7" w:rsidP="00AE3CE5">
            <w:pPr>
              <w:spacing w:before="0" w:after="0"/>
              <w:ind w:left="213"/>
              <w:jc w:val="right"/>
              <w:rPr>
                <w:bCs/>
              </w:rPr>
            </w:pPr>
            <w:r w:rsidRPr="00E432CC">
              <w:rPr>
                <w:bCs/>
              </w:rPr>
              <w:t>1x1x1100</w:t>
            </w:r>
          </w:p>
        </w:tc>
        <w:tc>
          <w:tcPr>
            <w:tcW w:w="1275" w:type="dxa"/>
            <w:tcBorders>
              <w:top w:val="nil"/>
              <w:left w:val="double" w:sz="6" w:space="0" w:color="auto"/>
              <w:bottom w:val="nil"/>
              <w:right w:val="double" w:sz="6" w:space="0" w:color="auto"/>
            </w:tcBorders>
            <w:noWrap/>
            <w:vAlign w:val="bottom"/>
          </w:tcPr>
          <w:p w14:paraId="19A24CFB" w14:textId="77777777" w:rsidR="00C118C7" w:rsidRPr="00E432CC" w:rsidRDefault="00C118C7" w:rsidP="00AE3CE5">
            <w:pPr>
              <w:spacing w:before="0" w:after="0"/>
              <w:ind w:left="213"/>
              <w:jc w:val="right"/>
              <w:rPr>
                <w:bCs/>
              </w:rPr>
            </w:pPr>
            <w:r w:rsidRPr="00E432CC">
              <w:rPr>
                <w:bCs/>
              </w:rPr>
              <w:t>3x1x1000</w:t>
            </w:r>
          </w:p>
        </w:tc>
        <w:tc>
          <w:tcPr>
            <w:tcW w:w="1134" w:type="dxa"/>
            <w:tcBorders>
              <w:top w:val="nil"/>
              <w:left w:val="double" w:sz="6" w:space="0" w:color="auto"/>
              <w:bottom w:val="nil"/>
              <w:right w:val="double" w:sz="6" w:space="0" w:color="auto"/>
            </w:tcBorders>
            <w:noWrap/>
            <w:vAlign w:val="bottom"/>
          </w:tcPr>
          <w:p w14:paraId="02700038" w14:textId="77777777" w:rsidR="00C118C7" w:rsidRPr="00E432CC" w:rsidRDefault="00C118C7" w:rsidP="00AE3CE5">
            <w:pPr>
              <w:spacing w:before="0" w:after="0"/>
              <w:ind w:left="72"/>
              <w:jc w:val="right"/>
              <w:rPr>
                <w:bCs/>
              </w:rPr>
            </w:pPr>
            <w:r w:rsidRPr="00E432CC">
              <w:rPr>
                <w:bCs/>
              </w:rPr>
              <w:t>2x1x1000</w:t>
            </w:r>
          </w:p>
        </w:tc>
        <w:tc>
          <w:tcPr>
            <w:tcW w:w="1276" w:type="dxa"/>
            <w:tcBorders>
              <w:top w:val="nil"/>
              <w:left w:val="single" w:sz="4" w:space="0" w:color="auto"/>
              <w:bottom w:val="nil"/>
              <w:right w:val="double" w:sz="6" w:space="0" w:color="auto"/>
            </w:tcBorders>
            <w:noWrap/>
            <w:vAlign w:val="bottom"/>
          </w:tcPr>
          <w:p w14:paraId="1DC51F51" w14:textId="77777777" w:rsidR="00C118C7" w:rsidRPr="00E432CC" w:rsidRDefault="00C118C7" w:rsidP="00AE3CE5">
            <w:pPr>
              <w:spacing w:before="0" w:after="0"/>
              <w:ind w:left="72"/>
              <w:jc w:val="right"/>
              <w:rPr>
                <w:bCs/>
              </w:rPr>
            </w:pPr>
            <w:r w:rsidRPr="00E432CC">
              <w:rPr>
                <w:bCs/>
              </w:rPr>
              <w:t>1x1x950</w:t>
            </w:r>
          </w:p>
        </w:tc>
        <w:tc>
          <w:tcPr>
            <w:tcW w:w="1276" w:type="dxa"/>
            <w:tcBorders>
              <w:top w:val="nil"/>
              <w:left w:val="nil"/>
              <w:bottom w:val="nil"/>
              <w:right w:val="single" w:sz="12" w:space="0" w:color="auto"/>
            </w:tcBorders>
            <w:noWrap/>
            <w:vAlign w:val="bottom"/>
          </w:tcPr>
          <w:p w14:paraId="2E4F1808" w14:textId="77777777" w:rsidR="00C118C7" w:rsidRPr="00E432CC" w:rsidRDefault="00C118C7" w:rsidP="00AE3CE5">
            <w:pPr>
              <w:spacing w:before="0" w:after="0"/>
              <w:ind w:left="214"/>
              <w:jc w:val="right"/>
              <w:rPr>
                <w:bCs/>
              </w:rPr>
            </w:pPr>
            <w:r w:rsidRPr="00E432CC">
              <w:rPr>
                <w:bCs/>
              </w:rPr>
              <w:t>1x1x1100</w:t>
            </w:r>
          </w:p>
        </w:tc>
      </w:tr>
      <w:tr w:rsidR="00C118C7" w14:paraId="60832868"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2CFA8F47" w14:textId="77777777" w:rsidR="00C118C7" w:rsidRDefault="00C118C7" w:rsidP="00AE3CE5">
            <w:pPr>
              <w:spacing w:before="0" w:after="0"/>
              <w:ind w:left="229"/>
              <w:rPr>
                <w:b/>
                <w:bCs/>
              </w:rPr>
            </w:pPr>
            <w:r>
              <w:rPr>
                <w:b/>
                <w:bCs/>
              </w:rPr>
              <w:t> </w:t>
            </w:r>
          </w:p>
        </w:tc>
        <w:tc>
          <w:tcPr>
            <w:tcW w:w="1208" w:type="dxa"/>
            <w:tcBorders>
              <w:top w:val="nil"/>
              <w:left w:val="double" w:sz="6" w:space="0" w:color="auto"/>
              <w:bottom w:val="nil"/>
              <w:right w:val="double" w:sz="6" w:space="0" w:color="auto"/>
            </w:tcBorders>
            <w:noWrap/>
            <w:vAlign w:val="bottom"/>
          </w:tcPr>
          <w:p w14:paraId="23575C7A" w14:textId="77777777" w:rsidR="00C118C7" w:rsidRPr="00E432CC" w:rsidRDefault="00C118C7" w:rsidP="00AE3CE5">
            <w:pPr>
              <w:spacing w:before="0" w:after="0"/>
              <w:ind w:left="146"/>
              <w:jc w:val="right"/>
              <w:rPr>
                <w:bCs/>
              </w:rPr>
            </w:pPr>
            <w:r w:rsidRPr="00E432CC">
              <w:rPr>
                <w:bCs/>
              </w:rPr>
              <w:t>1x3x1950</w:t>
            </w:r>
          </w:p>
        </w:tc>
        <w:tc>
          <w:tcPr>
            <w:tcW w:w="1276" w:type="dxa"/>
            <w:tcBorders>
              <w:top w:val="nil"/>
              <w:left w:val="double" w:sz="6" w:space="0" w:color="auto"/>
              <w:bottom w:val="nil"/>
              <w:right w:val="double" w:sz="6" w:space="0" w:color="auto"/>
            </w:tcBorders>
            <w:noWrap/>
            <w:vAlign w:val="bottom"/>
          </w:tcPr>
          <w:p w14:paraId="69838B4F" w14:textId="77777777" w:rsidR="00C118C7" w:rsidRPr="00E432CC" w:rsidRDefault="00C118C7" w:rsidP="00AE3CE5">
            <w:pPr>
              <w:spacing w:before="0" w:after="0"/>
              <w:ind w:left="213"/>
              <w:jc w:val="right"/>
              <w:rPr>
                <w:bCs/>
              </w:rPr>
            </w:pPr>
            <w:r w:rsidRPr="00E432CC">
              <w:rPr>
                <w:bCs/>
              </w:rPr>
              <w:t>1x1x1150</w:t>
            </w:r>
          </w:p>
        </w:tc>
        <w:tc>
          <w:tcPr>
            <w:tcW w:w="1275" w:type="dxa"/>
            <w:tcBorders>
              <w:top w:val="nil"/>
              <w:left w:val="double" w:sz="6" w:space="0" w:color="auto"/>
              <w:bottom w:val="nil"/>
              <w:right w:val="double" w:sz="6" w:space="0" w:color="auto"/>
            </w:tcBorders>
            <w:noWrap/>
            <w:vAlign w:val="bottom"/>
          </w:tcPr>
          <w:p w14:paraId="7684517A" w14:textId="77777777" w:rsidR="00C118C7" w:rsidRPr="00E432CC" w:rsidRDefault="00C118C7" w:rsidP="00AE3CE5">
            <w:pPr>
              <w:spacing w:before="0" w:after="0"/>
              <w:ind w:left="213"/>
              <w:jc w:val="right"/>
              <w:rPr>
                <w:bCs/>
              </w:rPr>
            </w:pPr>
            <w:r w:rsidRPr="00E432CC">
              <w:rPr>
                <w:bCs/>
              </w:rPr>
              <w:t>1x3x1950</w:t>
            </w:r>
          </w:p>
        </w:tc>
        <w:tc>
          <w:tcPr>
            <w:tcW w:w="1134" w:type="dxa"/>
            <w:tcBorders>
              <w:top w:val="nil"/>
              <w:left w:val="double" w:sz="6" w:space="0" w:color="auto"/>
              <w:bottom w:val="nil"/>
              <w:right w:val="double" w:sz="6" w:space="0" w:color="auto"/>
            </w:tcBorders>
            <w:noWrap/>
            <w:vAlign w:val="bottom"/>
          </w:tcPr>
          <w:p w14:paraId="4D36B838" w14:textId="77777777" w:rsidR="00C118C7" w:rsidRPr="00E432CC" w:rsidRDefault="00C118C7" w:rsidP="00AE3CE5">
            <w:pPr>
              <w:spacing w:before="0" w:after="0"/>
              <w:ind w:left="72"/>
              <w:jc w:val="right"/>
              <w:rPr>
                <w:bCs/>
              </w:rPr>
            </w:pPr>
            <w:r w:rsidRPr="00E432CC">
              <w:rPr>
                <w:bCs/>
              </w:rPr>
              <w:t>1x1x950</w:t>
            </w:r>
          </w:p>
        </w:tc>
        <w:tc>
          <w:tcPr>
            <w:tcW w:w="1276" w:type="dxa"/>
            <w:tcBorders>
              <w:top w:val="nil"/>
              <w:left w:val="single" w:sz="4" w:space="0" w:color="auto"/>
              <w:bottom w:val="nil"/>
              <w:right w:val="double" w:sz="6" w:space="0" w:color="auto"/>
            </w:tcBorders>
            <w:noWrap/>
            <w:vAlign w:val="bottom"/>
          </w:tcPr>
          <w:p w14:paraId="474622C5" w14:textId="77777777" w:rsidR="00C118C7" w:rsidRPr="00E432CC" w:rsidRDefault="00C118C7" w:rsidP="00AE3CE5">
            <w:pPr>
              <w:spacing w:before="0" w:after="0"/>
              <w:ind w:left="72"/>
              <w:jc w:val="right"/>
              <w:rPr>
                <w:bCs/>
              </w:rPr>
            </w:pPr>
            <w:r w:rsidRPr="00E432CC">
              <w:rPr>
                <w:bCs/>
              </w:rPr>
              <w:t>2x1x1000</w:t>
            </w:r>
          </w:p>
        </w:tc>
        <w:tc>
          <w:tcPr>
            <w:tcW w:w="1276" w:type="dxa"/>
            <w:tcBorders>
              <w:top w:val="nil"/>
              <w:left w:val="nil"/>
              <w:bottom w:val="nil"/>
              <w:right w:val="single" w:sz="12" w:space="0" w:color="auto"/>
            </w:tcBorders>
            <w:noWrap/>
            <w:vAlign w:val="bottom"/>
          </w:tcPr>
          <w:p w14:paraId="68B0C504" w14:textId="77777777" w:rsidR="00C118C7" w:rsidRPr="00E432CC" w:rsidRDefault="00C118C7" w:rsidP="00AE3CE5">
            <w:pPr>
              <w:spacing w:before="0" w:after="0"/>
              <w:ind w:left="214"/>
              <w:jc w:val="right"/>
              <w:rPr>
                <w:bCs/>
              </w:rPr>
            </w:pPr>
            <w:r w:rsidRPr="00E432CC">
              <w:rPr>
                <w:bCs/>
              </w:rPr>
              <w:t>1x1x1150</w:t>
            </w:r>
          </w:p>
        </w:tc>
      </w:tr>
      <w:tr w:rsidR="00C118C7" w14:paraId="1E0B6A26"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22B20496" w14:textId="77777777" w:rsidR="00C118C7" w:rsidRDefault="00C118C7" w:rsidP="00AE3CE5">
            <w:pPr>
              <w:spacing w:before="0" w:after="0"/>
              <w:ind w:left="229"/>
              <w:rPr>
                <w:b/>
                <w:bCs/>
              </w:rPr>
            </w:pPr>
            <w:r>
              <w:rPr>
                <w:b/>
                <w:bCs/>
              </w:rPr>
              <w:t> </w:t>
            </w:r>
          </w:p>
        </w:tc>
        <w:tc>
          <w:tcPr>
            <w:tcW w:w="1208" w:type="dxa"/>
            <w:tcBorders>
              <w:top w:val="nil"/>
              <w:left w:val="double" w:sz="6" w:space="0" w:color="auto"/>
              <w:bottom w:val="nil"/>
              <w:right w:val="double" w:sz="6" w:space="0" w:color="auto"/>
            </w:tcBorders>
            <w:noWrap/>
            <w:vAlign w:val="bottom"/>
          </w:tcPr>
          <w:p w14:paraId="2266AA10" w14:textId="77777777" w:rsidR="00C118C7" w:rsidRPr="00E432CC" w:rsidRDefault="00C118C7" w:rsidP="00AE3CE5">
            <w:pPr>
              <w:spacing w:before="0" w:after="0"/>
              <w:ind w:left="146"/>
              <w:jc w:val="right"/>
              <w:rPr>
                <w:bCs/>
              </w:rPr>
            </w:pPr>
            <w:r w:rsidRPr="00E432CC">
              <w:rPr>
                <w:bCs/>
              </w:rPr>
              <w:t>2x3x2000</w:t>
            </w:r>
          </w:p>
        </w:tc>
        <w:tc>
          <w:tcPr>
            <w:tcW w:w="1276" w:type="dxa"/>
            <w:tcBorders>
              <w:top w:val="nil"/>
              <w:left w:val="double" w:sz="6" w:space="0" w:color="auto"/>
              <w:bottom w:val="nil"/>
              <w:right w:val="double" w:sz="6" w:space="0" w:color="auto"/>
            </w:tcBorders>
            <w:noWrap/>
            <w:vAlign w:val="bottom"/>
          </w:tcPr>
          <w:p w14:paraId="5796EACC" w14:textId="77777777" w:rsidR="00C118C7" w:rsidRPr="00E432CC" w:rsidRDefault="00C118C7" w:rsidP="00AE3CE5">
            <w:pPr>
              <w:spacing w:before="0" w:after="0"/>
              <w:ind w:left="213"/>
              <w:jc w:val="right"/>
              <w:rPr>
                <w:bCs/>
              </w:rPr>
            </w:pPr>
            <w:r w:rsidRPr="00E432CC">
              <w:rPr>
                <w:bCs/>
              </w:rPr>
              <w:t>1x1x1100</w:t>
            </w:r>
          </w:p>
        </w:tc>
        <w:tc>
          <w:tcPr>
            <w:tcW w:w="1275" w:type="dxa"/>
            <w:tcBorders>
              <w:top w:val="nil"/>
              <w:left w:val="double" w:sz="6" w:space="0" w:color="auto"/>
              <w:bottom w:val="nil"/>
              <w:right w:val="double" w:sz="6" w:space="0" w:color="auto"/>
            </w:tcBorders>
            <w:noWrap/>
            <w:vAlign w:val="bottom"/>
          </w:tcPr>
          <w:p w14:paraId="53BA7CC9" w14:textId="77777777" w:rsidR="00C118C7" w:rsidRPr="00E432CC" w:rsidRDefault="00C118C7" w:rsidP="00AE3CE5">
            <w:pPr>
              <w:spacing w:before="0" w:after="0"/>
              <w:ind w:left="213"/>
              <w:jc w:val="right"/>
              <w:rPr>
                <w:bCs/>
              </w:rPr>
            </w:pPr>
            <w:r w:rsidRPr="00E432CC">
              <w:rPr>
                <w:bCs/>
              </w:rPr>
              <w:t>1x3x2000</w:t>
            </w:r>
          </w:p>
        </w:tc>
        <w:tc>
          <w:tcPr>
            <w:tcW w:w="1134" w:type="dxa"/>
            <w:tcBorders>
              <w:top w:val="nil"/>
              <w:left w:val="double" w:sz="6" w:space="0" w:color="auto"/>
              <w:bottom w:val="nil"/>
              <w:right w:val="double" w:sz="6" w:space="0" w:color="auto"/>
            </w:tcBorders>
            <w:noWrap/>
            <w:vAlign w:val="bottom"/>
          </w:tcPr>
          <w:p w14:paraId="3451FB58" w14:textId="77777777" w:rsidR="00C118C7" w:rsidRPr="00E432CC" w:rsidRDefault="00C118C7" w:rsidP="00AE3CE5">
            <w:pPr>
              <w:spacing w:before="0" w:after="0"/>
              <w:ind w:left="72"/>
              <w:jc w:val="right"/>
              <w:rPr>
                <w:bCs/>
              </w:rPr>
            </w:pPr>
            <w:r w:rsidRPr="00E432CC">
              <w:rPr>
                <w:bCs/>
              </w:rPr>
              <w:t>2x3x2000</w:t>
            </w:r>
          </w:p>
        </w:tc>
        <w:tc>
          <w:tcPr>
            <w:tcW w:w="1276" w:type="dxa"/>
            <w:tcBorders>
              <w:top w:val="nil"/>
              <w:left w:val="single" w:sz="4" w:space="0" w:color="auto"/>
              <w:bottom w:val="nil"/>
              <w:right w:val="double" w:sz="6" w:space="0" w:color="auto"/>
            </w:tcBorders>
            <w:noWrap/>
            <w:vAlign w:val="bottom"/>
          </w:tcPr>
          <w:p w14:paraId="48242E05" w14:textId="77777777" w:rsidR="00C118C7" w:rsidRPr="00E432CC" w:rsidRDefault="00C118C7" w:rsidP="00AE3CE5">
            <w:pPr>
              <w:spacing w:before="0" w:after="0"/>
              <w:ind w:left="72"/>
              <w:jc w:val="right"/>
              <w:rPr>
                <w:bCs/>
              </w:rPr>
            </w:pPr>
            <w:r w:rsidRPr="00E432CC">
              <w:rPr>
                <w:bCs/>
              </w:rPr>
              <w:t>1x3x2000</w:t>
            </w:r>
          </w:p>
        </w:tc>
        <w:tc>
          <w:tcPr>
            <w:tcW w:w="1276" w:type="dxa"/>
            <w:tcBorders>
              <w:top w:val="nil"/>
              <w:left w:val="nil"/>
              <w:bottom w:val="nil"/>
              <w:right w:val="single" w:sz="12" w:space="0" w:color="auto"/>
            </w:tcBorders>
            <w:noWrap/>
            <w:vAlign w:val="bottom"/>
          </w:tcPr>
          <w:p w14:paraId="2F06417F" w14:textId="77777777" w:rsidR="00C118C7" w:rsidRPr="00E432CC" w:rsidRDefault="00C118C7" w:rsidP="00AE3CE5">
            <w:pPr>
              <w:spacing w:before="0" w:after="0"/>
              <w:ind w:left="214"/>
              <w:jc w:val="right"/>
              <w:rPr>
                <w:bCs/>
              </w:rPr>
            </w:pPr>
            <w:r w:rsidRPr="00E432CC">
              <w:rPr>
                <w:bCs/>
              </w:rPr>
              <w:t>1x1x1100</w:t>
            </w:r>
          </w:p>
        </w:tc>
      </w:tr>
      <w:tr w:rsidR="00C118C7" w14:paraId="7C710400"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36F3F272" w14:textId="77777777" w:rsidR="00C118C7" w:rsidRDefault="00C118C7" w:rsidP="00AE3CE5">
            <w:pPr>
              <w:spacing w:before="0" w:after="0"/>
              <w:ind w:left="229"/>
              <w:rPr>
                <w:b/>
                <w:bCs/>
              </w:rPr>
            </w:pPr>
            <w:r>
              <w:rPr>
                <w:b/>
                <w:bCs/>
              </w:rPr>
              <w:t> </w:t>
            </w:r>
          </w:p>
        </w:tc>
        <w:tc>
          <w:tcPr>
            <w:tcW w:w="1208" w:type="dxa"/>
            <w:tcBorders>
              <w:top w:val="nil"/>
              <w:left w:val="double" w:sz="6" w:space="0" w:color="auto"/>
              <w:bottom w:val="nil"/>
              <w:right w:val="double" w:sz="6" w:space="0" w:color="auto"/>
            </w:tcBorders>
            <w:noWrap/>
            <w:vAlign w:val="bottom"/>
          </w:tcPr>
          <w:p w14:paraId="47A8D38F" w14:textId="77777777" w:rsidR="00C118C7" w:rsidRPr="00E432CC" w:rsidRDefault="00C118C7" w:rsidP="00AE3CE5">
            <w:pPr>
              <w:spacing w:before="0" w:after="0"/>
              <w:ind w:left="146"/>
              <w:jc w:val="right"/>
              <w:rPr>
                <w:bCs/>
              </w:rPr>
            </w:pPr>
            <w:r w:rsidRPr="00E432CC">
              <w:rPr>
                <w:bCs/>
              </w:rPr>
              <w:t>1x3x1950</w:t>
            </w:r>
          </w:p>
        </w:tc>
        <w:tc>
          <w:tcPr>
            <w:tcW w:w="1276" w:type="dxa"/>
            <w:tcBorders>
              <w:top w:val="nil"/>
              <w:left w:val="double" w:sz="6" w:space="0" w:color="auto"/>
              <w:bottom w:val="nil"/>
              <w:right w:val="double" w:sz="6" w:space="0" w:color="auto"/>
            </w:tcBorders>
            <w:noWrap/>
            <w:vAlign w:val="bottom"/>
          </w:tcPr>
          <w:p w14:paraId="32C8EE1D" w14:textId="77777777" w:rsidR="00C118C7" w:rsidRPr="00E432CC" w:rsidRDefault="00C118C7" w:rsidP="00AE3CE5">
            <w:pPr>
              <w:spacing w:before="0" w:after="0"/>
              <w:ind w:left="213"/>
              <w:jc w:val="right"/>
              <w:rPr>
                <w:bCs/>
              </w:rPr>
            </w:pPr>
            <w:r w:rsidRPr="00E432CC">
              <w:rPr>
                <w:bCs/>
              </w:rPr>
              <w:t>1x3x2000</w:t>
            </w:r>
          </w:p>
        </w:tc>
        <w:tc>
          <w:tcPr>
            <w:tcW w:w="1275" w:type="dxa"/>
            <w:tcBorders>
              <w:top w:val="nil"/>
              <w:left w:val="double" w:sz="6" w:space="0" w:color="auto"/>
              <w:bottom w:val="nil"/>
              <w:right w:val="double" w:sz="6" w:space="0" w:color="auto"/>
            </w:tcBorders>
            <w:noWrap/>
            <w:vAlign w:val="bottom"/>
          </w:tcPr>
          <w:p w14:paraId="6163AE38" w14:textId="77777777" w:rsidR="00C118C7" w:rsidRPr="00E432CC" w:rsidRDefault="00C118C7" w:rsidP="00AE3CE5">
            <w:pPr>
              <w:spacing w:before="0" w:after="0"/>
              <w:ind w:left="213"/>
              <w:jc w:val="right"/>
              <w:rPr>
                <w:bCs/>
              </w:rPr>
            </w:pPr>
            <w:r w:rsidRPr="00E432CC">
              <w:rPr>
                <w:bCs/>
              </w:rPr>
              <w:t>1x3x1500</w:t>
            </w:r>
          </w:p>
        </w:tc>
        <w:tc>
          <w:tcPr>
            <w:tcW w:w="1134" w:type="dxa"/>
            <w:tcBorders>
              <w:top w:val="nil"/>
              <w:left w:val="double" w:sz="6" w:space="0" w:color="auto"/>
              <w:bottom w:val="nil"/>
              <w:right w:val="double" w:sz="6" w:space="0" w:color="auto"/>
            </w:tcBorders>
            <w:noWrap/>
            <w:vAlign w:val="bottom"/>
          </w:tcPr>
          <w:p w14:paraId="481F7276" w14:textId="77777777" w:rsidR="00C118C7" w:rsidRPr="00E432CC" w:rsidRDefault="00C118C7" w:rsidP="00AE3CE5">
            <w:pPr>
              <w:spacing w:before="0" w:after="0"/>
              <w:ind w:left="72"/>
              <w:jc w:val="right"/>
              <w:rPr>
                <w:bCs/>
              </w:rPr>
            </w:pPr>
            <w:r w:rsidRPr="00E432CC">
              <w:rPr>
                <w:bCs/>
              </w:rPr>
              <w:t>1x3x1450</w:t>
            </w:r>
          </w:p>
        </w:tc>
        <w:tc>
          <w:tcPr>
            <w:tcW w:w="1276" w:type="dxa"/>
            <w:tcBorders>
              <w:top w:val="nil"/>
              <w:left w:val="single" w:sz="4" w:space="0" w:color="auto"/>
              <w:bottom w:val="nil"/>
              <w:right w:val="double" w:sz="6" w:space="0" w:color="auto"/>
            </w:tcBorders>
            <w:noWrap/>
            <w:vAlign w:val="bottom"/>
          </w:tcPr>
          <w:p w14:paraId="7976E3B8" w14:textId="77777777" w:rsidR="00C118C7" w:rsidRPr="00E432CC" w:rsidRDefault="00C118C7" w:rsidP="00AE3CE5">
            <w:pPr>
              <w:spacing w:before="0" w:after="0"/>
              <w:ind w:left="72"/>
              <w:jc w:val="right"/>
              <w:rPr>
                <w:bCs/>
              </w:rPr>
            </w:pPr>
            <w:r w:rsidRPr="00E432CC">
              <w:rPr>
                <w:bCs/>
              </w:rPr>
              <w:t>1x3x1950</w:t>
            </w:r>
          </w:p>
        </w:tc>
        <w:tc>
          <w:tcPr>
            <w:tcW w:w="1276" w:type="dxa"/>
            <w:tcBorders>
              <w:top w:val="nil"/>
              <w:left w:val="nil"/>
              <w:bottom w:val="nil"/>
              <w:right w:val="single" w:sz="12" w:space="0" w:color="auto"/>
            </w:tcBorders>
            <w:noWrap/>
            <w:vAlign w:val="bottom"/>
          </w:tcPr>
          <w:p w14:paraId="610AF54A" w14:textId="77777777" w:rsidR="00C118C7" w:rsidRPr="00E432CC" w:rsidRDefault="00C118C7" w:rsidP="00AE3CE5">
            <w:pPr>
              <w:spacing w:before="0" w:after="0"/>
              <w:ind w:left="214"/>
              <w:jc w:val="right"/>
              <w:rPr>
                <w:bCs/>
              </w:rPr>
            </w:pPr>
            <w:r w:rsidRPr="00E432CC">
              <w:rPr>
                <w:bCs/>
              </w:rPr>
              <w:t>1x3x2000</w:t>
            </w:r>
          </w:p>
        </w:tc>
      </w:tr>
      <w:tr w:rsidR="00C118C7" w14:paraId="294E177E"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16B37854" w14:textId="77777777" w:rsidR="00C118C7" w:rsidRDefault="00C118C7" w:rsidP="00AE3CE5">
            <w:pPr>
              <w:spacing w:before="0" w:after="0"/>
              <w:ind w:left="229"/>
              <w:rPr>
                <w:b/>
                <w:bCs/>
              </w:rPr>
            </w:pPr>
            <w:r>
              <w:rPr>
                <w:b/>
                <w:bCs/>
              </w:rPr>
              <w:t> </w:t>
            </w:r>
          </w:p>
        </w:tc>
        <w:tc>
          <w:tcPr>
            <w:tcW w:w="1208" w:type="dxa"/>
            <w:tcBorders>
              <w:top w:val="nil"/>
              <w:left w:val="double" w:sz="6" w:space="0" w:color="auto"/>
              <w:bottom w:val="nil"/>
              <w:right w:val="double" w:sz="6" w:space="0" w:color="auto"/>
            </w:tcBorders>
            <w:noWrap/>
            <w:vAlign w:val="bottom"/>
          </w:tcPr>
          <w:p w14:paraId="7E1BD999" w14:textId="77777777" w:rsidR="00C118C7" w:rsidRPr="00E432CC" w:rsidRDefault="00C118C7" w:rsidP="00AE3CE5">
            <w:pPr>
              <w:spacing w:before="0" w:after="0"/>
              <w:ind w:left="146"/>
              <w:jc w:val="right"/>
              <w:rPr>
                <w:bCs/>
              </w:rPr>
            </w:pPr>
            <w:r w:rsidRPr="00E432CC">
              <w:rPr>
                <w:bCs/>
              </w:rPr>
              <w:t>2x3x1750</w:t>
            </w:r>
          </w:p>
        </w:tc>
        <w:tc>
          <w:tcPr>
            <w:tcW w:w="1276" w:type="dxa"/>
            <w:tcBorders>
              <w:top w:val="nil"/>
              <w:left w:val="double" w:sz="6" w:space="0" w:color="auto"/>
              <w:bottom w:val="nil"/>
              <w:right w:val="double" w:sz="6" w:space="0" w:color="auto"/>
            </w:tcBorders>
            <w:noWrap/>
            <w:vAlign w:val="bottom"/>
          </w:tcPr>
          <w:p w14:paraId="0D77AD6F" w14:textId="77777777" w:rsidR="00C118C7" w:rsidRPr="00E432CC" w:rsidRDefault="00C118C7" w:rsidP="00AE3CE5">
            <w:pPr>
              <w:spacing w:before="0" w:after="0"/>
              <w:ind w:left="213"/>
              <w:jc w:val="right"/>
              <w:rPr>
                <w:bCs/>
              </w:rPr>
            </w:pPr>
            <w:r w:rsidRPr="00E432CC">
              <w:rPr>
                <w:bCs/>
              </w:rPr>
              <w:t>1x3x1950</w:t>
            </w:r>
          </w:p>
        </w:tc>
        <w:tc>
          <w:tcPr>
            <w:tcW w:w="1275" w:type="dxa"/>
            <w:tcBorders>
              <w:top w:val="nil"/>
              <w:left w:val="double" w:sz="6" w:space="0" w:color="auto"/>
              <w:bottom w:val="nil"/>
              <w:right w:val="double" w:sz="6" w:space="0" w:color="auto"/>
            </w:tcBorders>
            <w:noWrap/>
            <w:vAlign w:val="bottom"/>
          </w:tcPr>
          <w:p w14:paraId="43452FB3" w14:textId="77777777" w:rsidR="00C118C7" w:rsidRPr="00E432CC" w:rsidRDefault="00C118C7" w:rsidP="00AE3CE5">
            <w:pPr>
              <w:spacing w:before="0" w:after="0"/>
              <w:ind w:left="213"/>
              <w:jc w:val="right"/>
              <w:rPr>
                <w:bCs/>
              </w:rPr>
            </w:pPr>
            <w:r w:rsidRPr="00E432CC">
              <w:rPr>
                <w:bCs/>
              </w:rPr>
              <w:t>1x3x1450</w:t>
            </w:r>
          </w:p>
        </w:tc>
        <w:tc>
          <w:tcPr>
            <w:tcW w:w="1134" w:type="dxa"/>
            <w:tcBorders>
              <w:top w:val="nil"/>
              <w:left w:val="double" w:sz="6" w:space="0" w:color="auto"/>
              <w:bottom w:val="nil"/>
              <w:right w:val="double" w:sz="6" w:space="0" w:color="auto"/>
            </w:tcBorders>
            <w:noWrap/>
            <w:vAlign w:val="bottom"/>
          </w:tcPr>
          <w:p w14:paraId="5043BE98" w14:textId="77777777" w:rsidR="00C118C7" w:rsidRPr="00E432CC" w:rsidRDefault="00C118C7" w:rsidP="00AE3CE5">
            <w:pPr>
              <w:spacing w:before="0" w:after="0"/>
              <w:ind w:left="72"/>
              <w:jc w:val="right"/>
              <w:rPr>
                <w:bCs/>
              </w:rPr>
            </w:pPr>
            <w:r w:rsidRPr="00E432CC">
              <w:rPr>
                <w:bCs/>
              </w:rPr>
              <w:t>3x3x1500</w:t>
            </w:r>
          </w:p>
        </w:tc>
        <w:tc>
          <w:tcPr>
            <w:tcW w:w="1276" w:type="dxa"/>
            <w:tcBorders>
              <w:top w:val="nil"/>
              <w:left w:val="single" w:sz="4" w:space="0" w:color="auto"/>
              <w:bottom w:val="nil"/>
              <w:right w:val="double" w:sz="6" w:space="0" w:color="auto"/>
            </w:tcBorders>
            <w:noWrap/>
            <w:vAlign w:val="bottom"/>
          </w:tcPr>
          <w:p w14:paraId="51F39B85" w14:textId="77777777" w:rsidR="00C118C7" w:rsidRPr="00E432CC" w:rsidRDefault="00C118C7" w:rsidP="00AE3CE5">
            <w:pPr>
              <w:spacing w:before="0" w:after="0"/>
              <w:ind w:left="72"/>
              <w:jc w:val="right"/>
              <w:rPr>
                <w:bCs/>
              </w:rPr>
            </w:pPr>
            <w:r w:rsidRPr="00E432CC">
              <w:rPr>
                <w:bCs/>
              </w:rPr>
              <w:t>3x3x1500</w:t>
            </w:r>
          </w:p>
        </w:tc>
        <w:tc>
          <w:tcPr>
            <w:tcW w:w="1276" w:type="dxa"/>
            <w:tcBorders>
              <w:top w:val="nil"/>
              <w:left w:val="nil"/>
              <w:bottom w:val="nil"/>
              <w:right w:val="single" w:sz="12" w:space="0" w:color="auto"/>
            </w:tcBorders>
            <w:noWrap/>
            <w:vAlign w:val="bottom"/>
          </w:tcPr>
          <w:p w14:paraId="09A2100A" w14:textId="77777777" w:rsidR="00C118C7" w:rsidRPr="00E432CC" w:rsidRDefault="00C118C7" w:rsidP="00AE3CE5">
            <w:pPr>
              <w:spacing w:before="0" w:after="0"/>
              <w:ind w:left="214"/>
              <w:jc w:val="right"/>
              <w:rPr>
                <w:bCs/>
              </w:rPr>
            </w:pPr>
            <w:r w:rsidRPr="00E432CC">
              <w:rPr>
                <w:bCs/>
              </w:rPr>
              <w:t>1x3x1950</w:t>
            </w:r>
          </w:p>
        </w:tc>
      </w:tr>
      <w:tr w:rsidR="00C118C7" w14:paraId="1976D240" w14:textId="77777777">
        <w:trPr>
          <w:trHeight w:val="315"/>
          <w:jc w:val="center"/>
        </w:trPr>
        <w:tc>
          <w:tcPr>
            <w:tcW w:w="1359" w:type="dxa"/>
            <w:tcBorders>
              <w:top w:val="nil"/>
              <w:left w:val="single" w:sz="12" w:space="0" w:color="auto"/>
              <w:bottom w:val="nil"/>
              <w:right w:val="double" w:sz="6" w:space="0" w:color="auto"/>
            </w:tcBorders>
            <w:shd w:val="clear" w:color="auto" w:fill="C0C0C0"/>
            <w:noWrap/>
            <w:vAlign w:val="bottom"/>
          </w:tcPr>
          <w:p w14:paraId="33E7F7AB" w14:textId="77777777" w:rsidR="00C118C7" w:rsidRDefault="00C118C7" w:rsidP="00AE3CE5">
            <w:pPr>
              <w:spacing w:before="0" w:after="0"/>
              <w:ind w:left="229"/>
              <w:rPr>
                <w:b/>
                <w:bCs/>
              </w:rPr>
            </w:pPr>
            <w:r>
              <w:rPr>
                <w:b/>
                <w:bCs/>
              </w:rPr>
              <w:t> </w:t>
            </w:r>
          </w:p>
        </w:tc>
        <w:tc>
          <w:tcPr>
            <w:tcW w:w="1208" w:type="dxa"/>
            <w:tcBorders>
              <w:top w:val="nil"/>
              <w:left w:val="double" w:sz="6" w:space="0" w:color="auto"/>
              <w:bottom w:val="nil"/>
              <w:right w:val="double" w:sz="6" w:space="0" w:color="auto"/>
            </w:tcBorders>
            <w:noWrap/>
            <w:vAlign w:val="bottom"/>
          </w:tcPr>
          <w:p w14:paraId="65152C1E" w14:textId="77777777" w:rsidR="00C118C7" w:rsidRPr="00E432CC" w:rsidRDefault="00C118C7" w:rsidP="00AE3CE5">
            <w:pPr>
              <w:spacing w:before="0" w:after="0"/>
              <w:ind w:left="146"/>
              <w:jc w:val="right"/>
              <w:rPr>
                <w:bCs/>
              </w:rPr>
            </w:pPr>
            <w:r w:rsidRPr="00E432CC">
              <w:rPr>
                <w:bCs/>
              </w:rPr>
              <w:t>1x3x1700</w:t>
            </w:r>
          </w:p>
        </w:tc>
        <w:tc>
          <w:tcPr>
            <w:tcW w:w="1276" w:type="dxa"/>
            <w:tcBorders>
              <w:top w:val="nil"/>
              <w:left w:val="double" w:sz="6" w:space="0" w:color="auto"/>
              <w:bottom w:val="nil"/>
              <w:right w:val="double" w:sz="6" w:space="0" w:color="auto"/>
            </w:tcBorders>
            <w:noWrap/>
            <w:vAlign w:val="bottom"/>
          </w:tcPr>
          <w:p w14:paraId="784A624C" w14:textId="77777777" w:rsidR="00C118C7" w:rsidRPr="00E432CC" w:rsidRDefault="00C118C7" w:rsidP="00AE3CE5">
            <w:pPr>
              <w:spacing w:before="0" w:after="0"/>
              <w:ind w:left="213"/>
              <w:jc w:val="right"/>
              <w:rPr>
                <w:bCs/>
              </w:rPr>
            </w:pPr>
            <w:r w:rsidRPr="00E432CC">
              <w:rPr>
                <w:bCs/>
              </w:rPr>
              <w:t>2x3x2000</w:t>
            </w:r>
          </w:p>
        </w:tc>
        <w:tc>
          <w:tcPr>
            <w:tcW w:w="1275" w:type="dxa"/>
            <w:tcBorders>
              <w:top w:val="nil"/>
              <w:left w:val="double" w:sz="6" w:space="0" w:color="auto"/>
              <w:bottom w:val="nil"/>
              <w:right w:val="double" w:sz="6" w:space="0" w:color="auto"/>
            </w:tcBorders>
            <w:noWrap/>
            <w:vAlign w:val="bottom"/>
          </w:tcPr>
          <w:p w14:paraId="58A9F0EC" w14:textId="77777777" w:rsidR="00C118C7" w:rsidRPr="00E432CC" w:rsidRDefault="00C118C7" w:rsidP="00AE3CE5">
            <w:pPr>
              <w:spacing w:before="0" w:after="0"/>
              <w:ind w:left="213"/>
              <w:jc w:val="right"/>
              <w:rPr>
                <w:bCs/>
              </w:rPr>
            </w:pPr>
            <w:r w:rsidRPr="00E432CC">
              <w:rPr>
                <w:bCs/>
              </w:rPr>
              <w:t>3x3x1500</w:t>
            </w:r>
          </w:p>
        </w:tc>
        <w:tc>
          <w:tcPr>
            <w:tcW w:w="1134" w:type="dxa"/>
            <w:tcBorders>
              <w:top w:val="nil"/>
              <w:left w:val="double" w:sz="6" w:space="0" w:color="auto"/>
              <w:bottom w:val="nil"/>
              <w:right w:val="double" w:sz="6" w:space="0" w:color="auto"/>
            </w:tcBorders>
            <w:noWrap/>
            <w:vAlign w:val="bottom"/>
          </w:tcPr>
          <w:p w14:paraId="0A8C7C8F" w14:textId="77777777" w:rsidR="00C118C7" w:rsidRPr="00E432CC" w:rsidRDefault="00C118C7" w:rsidP="00AE3CE5">
            <w:pPr>
              <w:spacing w:before="0" w:after="0"/>
              <w:ind w:left="72"/>
              <w:jc w:val="right"/>
              <w:rPr>
                <w:bCs/>
              </w:rPr>
            </w:pPr>
            <w:r w:rsidRPr="00E432CC">
              <w:rPr>
                <w:bCs/>
              </w:rPr>
              <w:t>1x3x1450</w:t>
            </w:r>
          </w:p>
        </w:tc>
        <w:tc>
          <w:tcPr>
            <w:tcW w:w="1276" w:type="dxa"/>
            <w:tcBorders>
              <w:top w:val="nil"/>
              <w:left w:val="single" w:sz="4" w:space="0" w:color="auto"/>
              <w:bottom w:val="nil"/>
              <w:right w:val="double" w:sz="6" w:space="0" w:color="auto"/>
            </w:tcBorders>
            <w:noWrap/>
            <w:vAlign w:val="bottom"/>
          </w:tcPr>
          <w:p w14:paraId="4A931FDD" w14:textId="77777777" w:rsidR="00C118C7" w:rsidRPr="00E432CC" w:rsidRDefault="00C118C7" w:rsidP="00AE3CE5">
            <w:pPr>
              <w:spacing w:before="0" w:after="0"/>
              <w:ind w:left="72"/>
              <w:jc w:val="right"/>
              <w:rPr>
                <w:bCs/>
              </w:rPr>
            </w:pPr>
            <w:r w:rsidRPr="00E432CC">
              <w:rPr>
                <w:bCs/>
              </w:rPr>
              <w:t>1x3x1450</w:t>
            </w:r>
          </w:p>
        </w:tc>
        <w:tc>
          <w:tcPr>
            <w:tcW w:w="1276" w:type="dxa"/>
            <w:tcBorders>
              <w:top w:val="nil"/>
              <w:left w:val="nil"/>
              <w:bottom w:val="nil"/>
              <w:right w:val="single" w:sz="12" w:space="0" w:color="auto"/>
            </w:tcBorders>
            <w:noWrap/>
            <w:vAlign w:val="bottom"/>
          </w:tcPr>
          <w:p w14:paraId="093A37AE" w14:textId="77777777" w:rsidR="00C118C7" w:rsidRPr="00E432CC" w:rsidRDefault="00C118C7" w:rsidP="00AE3CE5">
            <w:pPr>
              <w:spacing w:before="0" w:after="0"/>
              <w:ind w:left="214"/>
              <w:jc w:val="right"/>
              <w:rPr>
                <w:bCs/>
              </w:rPr>
            </w:pPr>
            <w:r w:rsidRPr="00E432CC">
              <w:rPr>
                <w:bCs/>
              </w:rPr>
              <w:t>2x3x2000</w:t>
            </w:r>
          </w:p>
        </w:tc>
      </w:tr>
      <w:tr w:rsidR="00C118C7" w14:paraId="529C6522" w14:textId="77777777">
        <w:trPr>
          <w:trHeight w:val="315"/>
          <w:jc w:val="center"/>
        </w:trPr>
        <w:tc>
          <w:tcPr>
            <w:tcW w:w="1359" w:type="dxa"/>
            <w:tcBorders>
              <w:top w:val="nil"/>
              <w:left w:val="single" w:sz="12" w:space="0" w:color="auto"/>
              <w:bottom w:val="nil"/>
              <w:right w:val="double" w:sz="6" w:space="0" w:color="auto"/>
            </w:tcBorders>
            <w:shd w:val="clear" w:color="auto" w:fill="C0C0C0"/>
            <w:noWrap/>
            <w:vAlign w:val="bottom"/>
          </w:tcPr>
          <w:p w14:paraId="7E6C9206" w14:textId="77777777" w:rsidR="00C118C7" w:rsidRDefault="00C118C7" w:rsidP="00AE3CE5">
            <w:pPr>
              <w:spacing w:before="0" w:after="0"/>
              <w:ind w:left="229"/>
              <w:jc w:val="right"/>
              <w:rPr>
                <w:b/>
                <w:bCs/>
              </w:rPr>
            </w:pPr>
            <w:r>
              <w:rPr>
                <w:b/>
                <w:bCs/>
              </w:rPr>
              <w:t> </w:t>
            </w:r>
          </w:p>
        </w:tc>
        <w:tc>
          <w:tcPr>
            <w:tcW w:w="1208" w:type="dxa"/>
            <w:tcBorders>
              <w:top w:val="nil"/>
              <w:left w:val="double" w:sz="6" w:space="0" w:color="auto"/>
              <w:bottom w:val="nil"/>
              <w:right w:val="double" w:sz="6" w:space="0" w:color="auto"/>
            </w:tcBorders>
            <w:noWrap/>
            <w:vAlign w:val="bottom"/>
          </w:tcPr>
          <w:p w14:paraId="262AF9E6" w14:textId="77777777" w:rsidR="00C118C7" w:rsidRPr="00E432CC" w:rsidRDefault="00C118C7" w:rsidP="00AE3CE5">
            <w:pPr>
              <w:spacing w:before="0" w:after="0"/>
              <w:ind w:left="146"/>
              <w:jc w:val="right"/>
              <w:rPr>
                <w:bCs/>
              </w:rPr>
            </w:pPr>
            <w:r w:rsidRPr="00E432CC">
              <w:rPr>
                <w:bCs/>
              </w:rPr>
              <w:t> </w:t>
            </w:r>
          </w:p>
        </w:tc>
        <w:tc>
          <w:tcPr>
            <w:tcW w:w="1276" w:type="dxa"/>
            <w:tcBorders>
              <w:top w:val="nil"/>
              <w:left w:val="double" w:sz="6" w:space="0" w:color="auto"/>
              <w:bottom w:val="nil"/>
              <w:right w:val="double" w:sz="6" w:space="0" w:color="auto"/>
            </w:tcBorders>
            <w:noWrap/>
            <w:vAlign w:val="bottom"/>
          </w:tcPr>
          <w:p w14:paraId="59C1C0FF" w14:textId="77777777" w:rsidR="00C118C7" w:rsidRPr="00E432CC" w:rsidRDefault="00C118C7" w:rsidP="00AE3CE5">
            <w:pPr>
              <w:spacing w:before="0" w:after="0"/>
              <w:ind w:left="213"/>
              <w:jc w:val="right"/>
              <w:rPr>
                <w:bCs/>
              </w:rPr>
            </w:pPr>
            <w:r w:rsidRPr="00E432CC">
              <w:rPr>
                <w:bCs/>
              </w:rPr>
              <w:t>1x3x2450</w:t>
            </w:r>
          </w:p>
        </w:tc>
        <w:tc>
          <w:tcPr>
            <w:tcW w:w="1275" w:type="dxa"/>
            <w:tcBorders>
              <w:top w:val="nil"/>
              <w:left w:val="double" w:sz="6" w:space="0" w:color="auto"/>
              <w:bottom w:val="nil"/>
              <w:right w:val="double" w:sz="6" w:space="0" w:color="auto"/>
            </w:tcBorders>
            <w:noWrap/>
            <w:vAlign w:val="bottom"/>
          </w:tcPr>
          <w:p w14:paraId="7915EBAC" w14:textId="77777777" w:rsidR="00C118C7" w:rsidRPr="00E432CC" w:rsidRDefault="00C118C7" w:rsidP="00AE3CE5">
            <w:pPr>
              <w:spacing w:before="0" w:after="0"/>
              <w:ind w:left="213"/>
              <w:jc w:val="right"/>
              <w:rPr>
                <w:bCs/>
              </w:rPr>
            </w:pPr>
            <w:r w:rsidRPr="00E432CC">
              <w:rPr>
                <w:bCs/>
              </w:rPr>
              <w:t> </w:t>
            </w:r>
          </w:p>
        </w:tc>
        <w:tc>
          <w:tcPr>
            <w:tcW w:w="1134" w:type="dxa"/>
            <w:tcBorders>
              <w:top w:val="nil"/>
              <w:left w:val="double" w:sz="6" w:space="0" w:color="auto"/>
              <w:bottom w:val="nil"/>
              <w:right w:val="double" w:sz="6" w:space="0" w:color="auto"/>
            </w:tcBorders>
            <w:noWrap/>
            <w:vAlign w:val="bottom"/>
          </w:tcPr>
          <w:p w14:paraId="58FF1B0C" w14:textId="77777777" w:rsidR="00C118C7" w:rsidRPr="00E432CC" w:rsidRDefault="00C118C7" w:rsidP="00AE3CE5">
            <w:pPr>
              <w:spacing w:before="0" w:after="0"/>
              <w:ind w:left="72"/>
              <w:jc w:val="right"/>
              <w:rPr>
                <w:bCs/>
              </w:rPr>
            </w:pPr>
            <w:r w:rsidRPr="00E432CC">
              <w:rPr>
                <w:bCs/>
              </w:rPr>
              <w:t> </w:t>
            </w:r>
          </w:p>
        </w:tc>
        <w:tc>
          <w:tcPr>
            <w:tcW w:w="1276" w:type="dxa"/>
            <w:tcBorders>
              <w:top w:val="nil"/>
              <w:left w:val="single" w:sz="4" w:space="0" w:color="auto"/>
              <w:bottom w:val="nil"/>
              <w:right w:val="double" w:sz="6" w:space="0" w:color="auto"/>
            </w:tcBorders>
            <w:noWrap/>
            <w:vAlign w:val="bottom"/>
          </w:tcPr>
          <w:p w14:paraId="4DBD750C" w14:textId="77777777" w:rsidR="00C118C7" w:rsidRPr="00E432CC" w:rsidRDefault="00C118C7" w:rsidP="00AE3CE5">
            <w:pPr>
              <w:spacing w:before="0" w:after="0"/>
              <w:ind w:left="72"/>
              <w:jc w:val="right"/>
              <w:rPr>
                <w:bCs/>
              </w:rPr>
            </w:pPr>
            <w:r w:rsidRPr="00E432CC">
              <w:rPr>
                <w:bCs/>
              </w:rPr>
              <w:t>1x3x1500</w:t>
            </w:r>
          </w:p>
        </w:tc>
        <w:tc>
          <w:tcPr>
            <w:tcW w:w="1276" w:type="dxa"/>
            <w:tcBorders>
              <w:top w:val="nil"/>
              <w:left w:val="nil"/>
              <w:bottom w:val="nil"/>
              <w:right w:val="single" w:sz="12" w:space="0" w:color="auto"/>
            </w:tcBorders>
            <w:noWrap/>
            <w:vAlign w:val="bottom"/>
          </w:tcPr>
          <w:p w14:paraId="78403774" w14:textId="77777777" w:rsidR="00C118C7" w:rsidRPr="00E432CC" w:rsidRDefault="00C118C7" w:rsidP="00AE3CE5">
            <w:pPr>
              <w:spacing w:before="0" w:after="0"/>
              <w:ind w:left="214"/>
              <w:jc w:val="right"/>
              <w:rPr>
                <w:bCs/>
              </w:rPr>
            </w:pPr>
            <w:r w:rsidRPr="00E432CC">
              <w:rPr>
                <w:bCs/>
              </w:rPr>
              <w:t>1x3x1950</w:t>
            </w:r>
          </w:p>
        </w:tc>
      </w:tr>
      <w:tr w:rsidR="00C118C7" w14:paraId="1D88C0AB"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54E0BD44" w14:textId="77777777" w:rsidR="00C118C7" w:rsidRDefault="00C118C7" w:rsidP="00AE3CE5">
            <w:pPr>
              <w:spacing w:before="0" w:after="0"/>
              <w:ind w:left="229"/>
            </w:pPr>
            <w:r>
              <w:t> </w:t>
            </w:r>
          </w:p>
        </w:tc>
        <w:tc>
          <w:tcPr>
            <w:tcW w:w="1208" w:type="dxa"/>
            <w:tcBorders>
              <w:top w:val="nil"/>
              <w:left w:val="nil"/>
              <w:bottom w:val="nil"/>
              <w:right w:val="nil"/>
            </w:tcBorders>
            <w:noWrap/>
            <w:vAlign w:val="bottom"/>
          </w:tcPr>
          <w:p w14:paraId="4CC9B377" w14:textId="77777777" w:rsidR="00C118C7" w:rsidRPr="00E432CC" w:rsidRDefault="00C118C7" w:rsidP="00AE3CE5">
            <w:pPr>
              <w:spacing w:before="0" w:after="0"/>
              <w:ind w:left="146"/>
              <w:jc w:val="right"/>
              <w:rPr>
                <w:bCs/>
              </w:rPr>
            </w:pPr>
            <w:r w:rsidRPr="00E432CC">
              <w:rPr>
                <w:bCs/>
              </w:rPr>
              <w:t> </w:t>
            </w:r>
          </w:p>
        </w:tc>
        <w:tc>
          <w:tcPr>
            <w:tcW w:w="1276" w:type="dxa"/>
            <w:tcBorders>
              <w:top w:val="nil"/>
              <w:left w:val="double" w:sz="6" w:space="0" w:color="auto"/>
              <w:bottom w:val="nil"/>
              <w:right w:val="double" w:sz="6" w:space="0" w:color="auto"/>
            </w:tcBorders>
            <w:noWrap/>
            <w:vAlign w:val="bottom"/>
          </w:tcPr>
          <w:p w14:paraId="70F6CD4B" w14:textId="77777777" w:rsidR="00C118C7" w:rsidRPr="00E432CC" w:rsidRDefault="00C118C7" w:rsidP="00AE3CE5">
            <w:pPr>
              <w:spacing w:before="0" w:after="0"/>
              <w:ind w:left="213"/>
              <w:jc w:val="right"/>
              <w:rPr>
                <w:bCs/>
              </w:rPr>
            </w:pPr>
            <w:r w:rsidRPr="00E432CC">
              <w:rPr>
                <w:bCs/>
              </w:rPr>
              <w:t>1x3x2500</w:t>
            </w:r>
          </w:p>
        </w:tc>
        <w:tc>
          <w:tcPr>
            <w:tcW w:w="1275" w:type="dxa"/>
            <w:tcBorders>
              <w:top w:val="nil"/>
              <w:left w:val="nil"/>
              <w:bottom w:val="nil"/>
              <w:right w:val="nil"/>
            </w:tcBorders>
            <w:noWrap/>
            <w:vAlign w:val="bottom"/>
          </w:tcPr>
          <w:p w14:paraId="472EBA1F" w14:textId="77777777" w:rsidR="00C118C7" w:rsidRPr="00E432CC" w:rsidRDefault="00C118C7" w:rsidP="00AE3CE5">
            <w:pPr>
              <w:spacing w:before="0" w:after="0"/>
              <w:ind w:left="213"/>
              <w:jc w:val="right"/>
              <w:rPr>
                <w:bCs/>
              </w:rPr>
            </w:pPr>
            <w:r w:rsidRPr="00E432CC">
              <w:rPr>
                <w:bCs/>
              </w:rPr>
              <w:t> </w:t>
            </w:r>
          </w:p>
        </w:tc>
        <w:tc>
          <w:tcPr>
            <w:tcW w:w="1134" w:type="dxa"/>
            <w:tcBorders>
              <w:top w:val="nil"/>
              <w:left w:val="double" w:sz="6" w:space="0" w:color="auto"/>
              <w:bottom w:val="nil"/>
              <w:right w:val="double" w:sz="6" w:space="0" w:color="auto"/>
            </w:tcBorders>
            <w:noWrap/>
            <w:vAlign w:val="bottom"/>
          </w:tcPr>
          <w:p w14:paraId="66A7051C" w14:textId="77777777" w:rsidR="00C118C7" w:rsidRPr="00E432CC" w:rsidRDefault="00C118C7" w:rsidP="00AE3CE5">
            <w:pPr>
              <w:spacing w:before="0" w:after="0"/>
              <w:ind w:left="72"/>
              <w:jc w:val="right"/>
              <w:rPr>
                <w:bCs/>
              </w:rPr>
            </w:pPr>
            <w:r w:rsidRPr="00E432CC">
              <w:rPr>
                <w:bCs/>
              </w:rPr>
              <w:t> </w:t>
            </w:r>
          </w:p>
        </w:tc>
        <w:tc>
          <w:tcPr>
            <w:tcW w:w="1276" w:type="dxa"/>
            <w:tcBorders>
              <w:top w:val="nil"/>
              <w:left w:val="single" w:sz="4" w:space="0" w:color="auto"/>
              <w:bottom w:val="nil"/>
              <w:right w:val="double" w:sz="6" w:space="0" w:color="auto"/>
            </w:tcBorders>
            <w:noWrap/>
            <w:vAlign w:val="bottom"/>
          </w:tcPr>
          <w:p w14:paraId="307BF8D0" w14:textId="77777777" w:rsidR="00C118C7" w:rsidRPr="00E432CC" w:rsidRDefault="00C118C7" w:rsidP="00AE3CE5">
            <w:pPr>
              <w:spacing w:before="0" w:after="0"/>
              <w:ind w:left="72"/>
              <w:jc w:val="right"/>
              <w:rPr>
                <w:bCs/>
              </w:rPr>
            </w:pPr>
            <w:r w:rsidRPr="00E432CC">
              <w:rPr>
                <w:bCs/>
              </w:rPr>
              <w:t> </w:t>
            </w:r>
          </w:p>
        </w:tc>
        <w:tc>
          <w:tcPr>
            <w:tcW w:w="1276" w:type="dxa"/>
            <w:tcBorders>
              <w:top w:val="nil"/>
              <w:left w:val="nil"/>
              <w:bottom w:val="nil"/>
              <w:right w:val="single" w:sz="12" w:space="0" w:color="auto"/>
            </w:tcBorders>
            <w:noWrap/>
            <w:vAlign w:val="bottom"/>
          </w:tcPr>
          <w:p w14:paraId="1F04FDC9" w14:textId="77777777" w:rsidR="00C118C7" w:rsidRPr="00E432CC" w:rsidRDefault="00C118C7" w:rsidP="00AE3CE5">
            <w:pPr>
              <w:spacing w:before="0" w:after="0"/>
              <w:ind w:left="214"/>
              <w:jc w:val="right"/>
              <w:rPr>
                <w:bCs/>
              </w:rPr>
            </w:pPr>
            <w:r w:rsidRPr="00E432CC">
              <w:rPr>
                <w:bCs/>
              </w:rPr>
              <w:t>2x3x1250</w:t>
            </w:r>
          </w:p>
        </w:tc>
      </w:tr>
      <w:tr w:rsidR="00C118C7" w14:paraId="006CC76D" w14:textId="77777777">
        <w:trPr>
          <w:trHeight w:val="315"/>
          <w:jc w:val="center"/>
        </w:trPr>
        <w:tc>
          <w:tcPr>
            <w:tcW w:w="1359" w:type="dxa"/>
            <w:tcBorders>
              <w:top w:val="nil"/>
              <w:left w:val="single" w:sz="12" w:space="0" w:color="auto"/>
              <w:bottom w:val="double" w:sz="6" w:space="0" w:color="auto"/>
              <w:right w:val="double" w:sz="6" w:space="0" w:color="auto"/>
            </w:tcBorders>
            <w:shd w:val="clear" w:color="auto" w:fill="C0C0C0"/>
            <w:noWrap/>
            <w:vAlign w:val="bottom"/>
          </w:tcPr>
          <w:p w14:paraId="22541FE3" w14:textId="77777777" w:rsidR="00C118C7" w:rsidRDefault="00C118C7" w:rsidP="00AE3CE5">
            <w:pPr>
              <w:spacing w:before="0" w:after="0"/>
              <w:ind w:left="229"/>
            </w:pPr>
            <w:r>
              <w:t> </w:t>
            </w:r>
          </w:p>
        </w:tc>
        <w:tc>
          <w:tcPr>
            <w:tcW w:w="1208" w:type="dxa"/>
            <w:tcBorders>
              <w:top w:val="nil"/>
              <w:left w:val="nil"/>
              <w:bottom w:val="double" w:sz="6" w:space="0" w:color="auto"/>
              <w:right w:val="nil"/>
            </w:tcBorders>
            <w:noWrap/>
            <w:vAlign w:val="bottom"/>
          </w:tcPr>
          <w:p w14:paraId="1058110C" w14:textId="77777777" w:rsidR="00C118C7" w:rsidRPr="00E432CC" w:rsidRDefault="00C118C7" w:rsidP="00AE3CE5">
            <w:pPr>
              <w:spacing w:before="0" w:after="0"/>
              <w:ind w:left="146"/>
              <w:jc w:val="right"/>
              <w:rPr>
                <w:bCs/>
              </w:rPr>
            </w:pPr>
            <w:r w:rsidRPr="00E432CC">
              <w:rPr>
                <w:bCs/>
              </w:rPr>
              <w:t> </w:t>
            </w:r>
          </w:p>
        </w:tc>
        <w:tc>
          <w:tcPr>
            <w:tcW w:w="1276" w:type="dxa"/>
            <w:tcBorders>
              <w:top w:val="nil"/>
              <w:left w:val="double" w:sz="6" w:space="0" w:color="auto"/>
              <w:bottom w:val="double" w:sz="6" w:space="0" w:color="auto"/>
              <w:right w:val="double" w:sz="6" w:space="0" w:color="auto"/>
            </w:tcBorders>
            <w:noWrap/>
            <w:vAlign w:val="bottom"/>
          </w:tcPr>
          <w:p w14:paraId="1D92BB13" w14:textId="77777777" w:rsidR="00C118C7" w:rsidRPr="00E432CC" w:rsidRDefault="00C118C7" w:rsidP="00AE3CE5">
            <w:pPr>
              <w:spacing w:before="0" w:after="0"/>
              <w:ind w:left="213"/>
              <w:jc w:val="right"/>
              <w:rPr>
                <w:bCs/>
              </w:rPr>
            </w:pPr>
            <w:r w:rsidRPr="00E432CC">
              <w:rPr>
                <w:bCs/>
              </w:rPr>
              <w:t>1x3x2450</w:t>
            </w:r>
          </w:p>
        </w:tc>
        <w:tc>
          <w:tcPr>
            <w:tcW w:w="1275" w:type="dxa"/>
            <w:tcBorders>
              <w:top w:val="nil"/>
              <w:left w:val="nil"/>
              <w:bottom w:val="double" w:sz="6" w:space="0" w:color="auto"/>
              <w:right w:val="nil"/>
            </w:tcBorders>
            <w:noWrap/>
            <w:vAlign w:val="bottom"/>
          </w:tcPr>
          <w:p w14:paraId="211F86D8" w14:textId="77777777" w:rsidR="00C118C7" w:rsidRPr="00E432CC" w:rsidRDefault="00C118C7" w:rsidP="00AE3CE5">
            <w:pPr>
              <w:spacing w:before="0" w:after="0"/>
              <w:ind w:left="213"/>
              <w:jc w:val="right"/>
              <w:rPr>
                <w:bCs/>
              </w:rPr>
            </w:pPr>
            <w:r w:rsidRPr="00E432CC">
              <w:rPr>
                <w:bCs/>
              </w:rPr>
              <w:t> </w:t>
            </w:r>
          </w:p>
        </w:tc>
        <w:tc>
          <w:tcPr>
            <w:tcW w:w="1134" w:type="dxa"/>
            <w:tcBorders>
              <w:top w:val="nil"/>
              <w:left w:val="double" w:sz="6" w:space="0" w:color="auto"/>
              <w:bottom w:val="double" w:sz="6" w:space="0" w:color="auto"/>
              <w:right w:val="double" w:sz="6" w:space="0" w:color="auto"/>
            </w:tcBorders>
            <w:noWrap/>
            <w:vAlign w:val="bottom"/>
          </w:tcPr>
          <w:p w14:paraId="5184D61F" w14:textId="77777777" w:rsidR="00C118C7" w:rsidRPr="00E432CC" w:rsidRDefault="00C118C7" w:rsidP="00AE3CE5">
            <w:pPr>
              <w:spacing w:before="0" w:after="0"/>
              <w:ind w:left="72"/>
              <w:jc w:val="right"/>
              <w:rPr>
                <w:bCs/>
              </w:rPr>
            </w:pPr>
            <w:r w:rsidRPr="00E432CC">
              <w:rPr>
                <w:bCs/>
              </w:rPr>
              <w:t> </w:t>
            </w:r>
          </w:p>
        </w:tc>
        <w:tc>
          <w:tcPr>
            <w:tcW w:w="1276" w:type="dxa"/>
            <w:tcBorders>
              <w:top w:val="nil"/>
              <w:left w:val="single" w:sz="4" w:space="0" w:color="auto"/>
              <w:bottom w:val="double" w:sz="6" w:space="0" w:color="auto"/>
              <w:right w:val="double" w:sz="6" w:space="0" w:color="auto"/>
            </w:tcBorders>
            <w:noWrap/>
            <w:vAlign w:val="bottom"/>
          </w:tcPr>
          <w:p w14:paraId="7017524E" w14:textId="77777777" w:rsidR="00C118C7" w:rsidRPr="00E432CC" w:rsidRDefault="00C118C7" w:rsidP="00AE3CE5">
            <w:pPr>
              <w:spacing w:before="0" w:after="0"/>
              <w:ind w:left="72"/>
              <w:jc w:val="right"/>
              <w:rPr>
                <w:bCs/>
              </w:rPr>
            </w:pPr>
            <w:r w:rsidRPr="00E432CC">
              <w:rPr>
                <w:bCs/>
              </w:rPr>
              <w:t> </w:t>
            </w:r>
          </w:p>
        </w:tc>
        <w:tc>
          <w:tcPr>
            <w:tcW w:w="1276" w:type="dxa"/>
            <w:tcBorders>
              <w:top w:val="nil"/>
              <w:left w:val="nil"/>
              <w:bottom w:val="double" w:sz="6" w:space="0" w:color="auto"/>
              <w:right w:val="single" w:sz="12" w:space="0" w:color="auto"/>
            </w:tcBorders>
            <w:noWrap/>
            <w:vAlign w:val="bottom"/>
          </w:tcPr>
          <w:p w14:paraId="49BD5B85" w14:textId="77777777" w:rsidR="00C118C7" w:rsidRPr="00E432CC" w:rsidRDefault="00C118C7" w:rsidP="00AE3CE5">
            <w:pPr>
              <w:spacing w:before="0" w:after="0"/>
              <w:ind w:left="214"/>
              <w:jc w:val="right"/>
              <w:rPr>
                <w:bCs/>
              </w:rPr>
            </w:pPr>
            <w:r w:rsidRPr="00E432CC">
              <w:rPr>
                <w:bCs/>
              </w:rPr>
              <w:t> </w:t>
            </w:r>
          </w:p>
        </w:tc>
      </w:tr>
      <w:tr w:rsidR="00C118C7" w14:paraId="75D94FB8" w14:textId="77777777">
        <w:trPr>
          <w:trHeight w:val="250"/>
          <w:jc w:val="center"/>
        </w:trPr>
        <w:tc>
          <w:tcPr>
            <w:tcW w:w="1359" w:type="dxa"/>
            <w:tcBorders>
              <w:top w:val="nil"/>
              <w:left w:val="single" w:sz="12" w:space="0" w:color="auto"/>
              <w:bottom w:val="nil"/>
              <w:right w:val="double" w:sz="6" w:space="0" w:color="auto"/>
            </w:tcBorders>
            <w:shd w:val="clear" w:color="auto" w:fill="C0C0C0"/>
            <w:noWrap/>
            <w:vAlign w:val="bottom"/>
          </w:tcPr>
          <w:p w14:paraId="682B465C" w14:textId="77777777" w:rsidR="00C118C7" w:rsidRDefault="00C118C7" w:rsidP="00AE3CE5">
            <w:pPr>
              <w:spacing w:before="0" w:after="0"/>
              <w:ind w:left="229"/>
              <w:jc w:val="right"/>
              <w:rPr>
                <w:b/>
                <w:bCs/>
                <w:lang w:val="en-US"/>
              </w:rPr>
            </w:pPr>
            <w:r>
              <w:rPr>
                <w:b/>
                <w:bCs/>
                <w:lang w:val="en-US"/>
              </w:rPr>
              <w:t>0</w:t>
            </w:r>
          </w:p>
        </w:tc>
        <w:tc>
          <w:tcPr>
            <w:tcW w:w="1208" w:type="dxa"/>
            <w:tcBorders>
              <w:top w:val="nil"/>
              <w:left w:val="double" w:sz="6" w:space="0" w:color="auto"/>
              <w:bottom w:val="nil"/>
              <w:right w:val="double" w:sz="6" w:space="0" w:color="auto"/>
            </w:tcBorders>
            <w:noWrap/>
            <w:vAlign w:val="bottom"/>
          </w:tcPr>
          <w:p w14:paraId="5F37263E" w14:textId="77777777" w:rsidR="00C118C7" w:rsidRPr="00E432CC" w:rsidRDefault="00C118C7" w:rsidP="00AE3CE5">
            <w:pPr>
              <w:spacing w:before="0" w:after="0"/>
              <w:ind w:left="146"/>
              <w:jc w:val="right"/>
              <w:rPr>
                <w:bCs/>
                <w:lang w:val="en-US"/>
              </w:rPr>
            </w:pPr>
            <w:r w:rsidRPr="00E432CC">
              <w:rPr>
                <w:bCs/>
                <w:lang w:val="en-US"/>
              </w:rPr>
              <w:t>28.400</w:t>
            </w:r>
          </w:p>
        </w:tc>
        <w:tc>
          <w:tcPr>
            <w:tcW w:w="1276" w:type="dxa"/>
            <w:tcBorders>
              <w:top w:val="nil"/>
              <w:left w:val="double" w:sz="6" w:space="0" w:color="auto"/>
              <w:bottom w:val="nil"/>
              <w:right w:val="double" w:sz="6" w:space="0" w:color="auto"/>
            </w:tcBorders>
            <w:noWrap/>
            <w:vAlign w:val="bottom"/>
          </w:tcPr>
          <w:p w14:paraId="61C2F043" w14:textId="77777777" w:rsidR="00C118C7" w:rsidRPr="00E432CC" w:rsidRDefault="00C118C7" w:rsidP="00AE3CE5">
            <w:pPr>
              <w:spacing w:before="0" w:after="0"/>
              <w:ind w:left="213"/>
              <w:jc w:val="right"/>
              <w:rPr>
                <w:bCs/>
                <w:lang w:val="en-US"/>
              </w:rPr>
            </w:pPr>
            <w:r w:rsidRPr="00E432CC">
              <w:rPr>
                <w:bCs/>
                <w:lang w:val="en-US"/>
              </w:rPr>
              <w:t>29.900</w:t>
            </w:r>
          </w:p>
        </w:tc>
        <w:tc>
          <w:tcPr>
            <w:tcW w:w="1275" w:type="dxa"/>
            <w:tcBorders>
              <w:top w:val="nil"/>
              <w:left w:val="double" w:sz="6" w:space="0" w:color="auto"/>
              <w:bottom w:val="nil"/>
              <w:right w:val="double" w:sz="6" w:space="0" w:color="auto"/>
            </w:tcBorders>
            <w:noWrap/>
            <w:vAlign w:val="bottom"/>
          </w:tcPr>
          <w:p w14:paraId="0E882F15" w14:textId="77777777" w:rsidR="00C118C7" w:rsidRPr="00E432CC" w:rsidRDefault="00C118C7" w:rsidP="00AE3CE5">
            <w:pPr>
              <w:spacing w:before="0" w:after="0"/>
              <w:ind w:left="213"/>
              <w:jc w:val="right"/>
              <w:rPr>
                <w:bCs/>
                <w:lang w:val="en-US"/>
              </w:rPr>
            </w:pPr>
            <w:r w:rsidRPr="00E432CC">
              <w:rPr>
                <w:bCs/>
                <w:lang w:val="en-US"/>
              </w:rPr>
              <w:t>25.550</w:t>
            </w:r>
          </w:p>
        </w:tc>
        <w:tc>
          <w:tcPr>
            <w:tcW w:w="1134" w:type="dxa"/>
            <w:tcBorders>
              <w:top w:val="nil"/>
              <w:left w:val="double" w:sz="6" w:space="0" w:color="auto"/>
              <w:bottom w:val="nil"/>
              <w:right w:val="double" w:sz="6" w:space="0" w:color="auto"/>
            </w:tcBorders>
            <w:noWrap/>
            <w:vAlign w:val="bottom"/>
          </w:tcPr>
          <w:p w14:paraId="1982EBF5" w14:textId="77777777" w:rsidR="00C118C7" w:rsidRPr="00E432CC" w:rsidRDefault="00C118C7" w:rsidP="00AE3CE5">
            <w:pPr>
              <w:spacing w:before="0" w:after="0"/>
              <w:ind w:left="72"/>
              <w:jc w:val="right"/>
              <w:rPr>
                <w:bCs/>
                <w:lang w:val="en-US"/>
              </w:rPr>
            </w:pPr>
            <w:r w:rsidRPr="00E432CC">
              <w:rPr>
                <w:bCs/>
                <w:lang w:val="en-US"/>
              </w:rPr>
              <w:t>27.050</w:t>
            </w:r>
          </w:p>
        </w:tc>
        <w:tc>
          <w:tcPr>
            <w:tcW w:w="1276" w:type="dxa"/>
            <w:tcBorders>
              <w:top w:val="nil"/>
              <w:left w:val="single" w:sz="4" w:space="0" w:color="auto"/>
              <w:bottom w:val="nil"/>
              <w:right w:val="double" w:sz="6" w:space="0" w:color="auto"/>
            </w:tcBorders>
            <w:noWrap/>
            <w:vAlign w:val="bottom"/>
          </w:tcPr>
          <w:p w14:paraId="4EA2D9BD" w14:textId="77777777" w:rsidR="00C118C7" w:rsidRPr="00E432CC" w:rsidRDefault="00C118C7" w:rsidP="00AE3CE5">
            <w:pPr>
              <w:spacing w:before="0" w:after="0"/>
              <w:ind w:left="72"/>
              <w:jc w:val="right"/>
              <w:rPr>
                <w:bCs/>
                <w:lang w:val="en-US"/>
              </w:rPr>
            </w:pPr>
            <w:r w:rsidRPr="00E432CC">
              <w:rPr>
                <w:bCs/>
                <w:lang w:val="en-US"/>
              </w:rPr>
              <w:t>28.550</w:t>
            </w:r>
          </w:p>
        </w:tc>
        <w:tc>
          <w:tcPr>
            <w:tcW w:w="1276" w:type="dxa"/>
            <w:tcBorders>
              <w:top w:val="nil"/>
              <w:left w:val="nil"/>
              <w:bottom w:val="nil"/>
              <w:right w:val="single" w:sz="12" w:space="0" w:color="auto"/>
            </w:tcBorders>
            <w:noWrap/>
            <w:vAlign w:val="bottom"/>
          </w:tcPr>
          <w:p w14:paraId="5888094A" w14:textId="77777777" w:rsidR="00C118C7" w:rsidRPr="00E432CC" w:rsidRDefault="00C118C7" w:rsidP="00AE3CE5">
            <w:pPr>
              <w:spacing w:before="0" w:after="0"/>
              <w:ind w:left="214"/>
              <w:jc w:val="right"/>
              <w:rPr>
                <w:bCs/>
                <w:lang w:val="en-US"/>
              </w:rPr>
            </w:pPr>
            <w:r w:rsidRPr="00E432CC">
              <w:rPr>
                <w:bCs/>
                <w:lang w:val="en-US"/>
              </w:rPr>
              <w:t>31.500</w:t>
            </w:r>
          </w:p>
        </w:tc>
      </w:tr>
      <w:tr w:rsidR="00C118C7" w14:paraId="664AE1C5" w14:textId="77777777">
        <w:trPr>
          <w:trHeight w:val="245"/>
          <w:jc w:val="center"/>
        </w:trPr>
        <w:tc>
          <w:tcPr>
            <w:tcW w:w="1359" w:type="dxa"/>
            <w:tcBorders>
              <w:top w:val="nil"/>
              <w:left w:val="single" w:sz="12" w:space="0" w:color="auto"/>
              <w:bottom w:val="nil"/>
              <w:right w:val="double" w:sz="6" w:space="0" w:color="auto"/>
            </w:tcBorders>
            <w:shd w:val="clear" w:color="auto" w:fill="C0C0C0"/>
            <w:noWrap/>
            <w:vAlign w:val="bottom"/>
          </w:tcPr>
          <w:p w14:paraId="2CD43F01" w14:textId="77777777" w:rsidR="00C118C7" w:rsidRDefault="00C118C7" w:rsidP="00AE3CE5">
            <w:pPr>
              <w:spacing w:before="0" w:after="0"/>
              <w:ind w:left="229"/>
              <w:jc w:val="right"/>
              <w:rPr>
                <w:b/>
                <w:bCs/>
                <w:lang w:val="en-US"/>
              </w:rPr>
            </w:pPr>
            <w:r>
              <w:rPr>
                <w:b/>
                <w:bCs/>
                <w:lang w:val="en-US"/>
              </w:rPr>
              <w:t>1</w:t>
            </w:r>
          </w:p>
        </w:tc>
        <w:tc>
          <w:tcPr>
            <w:tcW w:w="1208" w:type="dxa"/>
            <w:tcBorders>
              <w:top w:val="nil"/>
              <w:left w:val="double" w:sz="6" w:space="0" w:color="auto"/>
              <w:bottom w:val="nil"/>
              <w:right w:val="double" w:sz="6" w:space="0" w:color="auto"/>
            </w:tcBorders>
            <w:noWrap/>
            <w:vAlign w:val="bottom"/>
          </w:tcPr>
          <w:p w14:paraId="6581D843" w14:textId="77777777" w:rsidR="00C118C7" w:rsidRPr="00E432CC" w:rsidRDefault="00C118C7" w:rsidP="00AE3CE5">
            <w:pPr>
              <w:spacing w:before="0" w:after="0"/>
              <w:ind w:left="146"/>
              <w:jc w:val="right"/>
              <w:rPr>
                <w:bCs/>
                <w:lang w:val="en-US"/>
              </w:rPr>
            </w:pPr>
            <w:r w:rsidRPr="00E432CC">
              <w:rPr>
                <w:bCs/>
                <w:lang w:val="en-US"/>
              </w:rPr>
              <w:t>29.400</w:t>
            </w:r>
          </w:p>
        </w:tc>
        <w:tc>
          <w:tcPr>
            <w:tcW w:w="1276" w:type="dxa"/>
            <w:tcBorders>
              <w:top w:val="nil"/>
              <w:left w:val="double" w:sz="6" w:space="0" w:color="auto"/>
              <w:bottom w:val="nil"/>
              <w:right w:val="double" w:sz="6" w:space="0" w:color="auto"/>
            </w:tcBorders>
            <w:noWrap/>
            <w:vAlign w:val="bottom"/>
          </w:tcPr>
          <w:p w14:paraId="41526672" w14:textId="77777777" w:rsidR="00C118C7" w:rsidRPr="00E432CC" w:rsidRDefault="00C118C7" w:rsidP="00AE3CE5">
            <w:pPr>
              <w:spacing w:before="0" w:after="0"/>
              <w:ind w:left="213"/>
              <w:jc w:val="right"/>
              <w:rPr>
                <w:bCs/>
                <w:lang w:val="en-US"/>
              </w:rPr>
            </w:pPr>
            <w:r w:rsidRPr="00E432CC">
              <w:rPr>
                <w:bCs/>
                <w:lang w:val="en-US"/>
              </w:rPr>
              <w:t>31.000</w:t>
            </w:r>
          </w:p>
        </w:tc>
        <w:tc>
          <w:tcPr>
            <w:tcW w:w="1275" w:type="dxa"/>
            <w:tcBorders>
              <w:top w:val="nil"/>
              <w:left w:val="double" w:sz="6" w:space="0" w:color="auto"/>
              <w:bottom w:val="nil"/>
              <w:right w:val="double" w:sz="6" w:space="0" w:color="auto"/>
            </w:tcBorders>
            <w:noWrap/>
            <w:vAlign w:val="bottom"/>
          </w:tcPr>
          <w:p w14:paraId="1130F0AB" w14:textId="77777777" w:rsidR="00C118C7" w:rsidRPr="00E432CC" w:rsidRDefault="00C118C7" w:rsidP="00AE3CE5">
            <w:pPr>
              <w:spacing w:before="0" w:after="0"/>
              <w:ind w:left="213"/>
              <w:jc w:val="right"/>
              <w:rPr>
                <w:bCs/>
                <w:lang w:val="en-US"/>
              </w:rPr>
            </w:pPr>
            <w:r w:rsidRPr="00E432CC">
              <w:rPr>
                <w:bCs/>
                <w:lang w:val="en-US"/>
              </w:rPr>
              <w:t>26.550</w:t>
            </w:r>
          </w:p>
        </w:tc>
        <w:tc>
          <w:tcPr>
            <w:tcW w:w="1134" w:type="dxa"/>
            <w:tcBorders>
              <w:top w:val="nil"/>
              <w:left w:val="double" w:sz="6" w:space="0" w:color="auto"/>
              <w:bottom w:val="nil"/>
              <w:right w:val="double" w:sz="6" w:space="0" w:color="auto"/>
            </w:tcBorders>
            <w:noWrap/>
            <w:vAlign w:val="bottom"/>
          </w:tcPr>
          <w:p w14:paraId="1D8D8E04" w14:textId="77777777" w:rsidR="00C118C7" w:rsidRPr="00E432CC" w:rsidRDefault="00C118C7" w:rsidP="00AE3CE5">
            <w:pPr>
              <w:spacing w:before="0" w:after="0"/>
              <w:ind w:left="72"/>
              <w:jc w:val="right"/>
              <w:rPr>
                <w:bCs/>
                <w:lang w:val="en-US"/>
              </w:rPr>
            </w:pPr>
            <w:r w:rsidRPr="00E432CC">
              <w:rPr>
                <w:bCs/>
                <w:lang w:val="en-US"/>
              </w:rPr>
              <w:t>28.050</w:t>
            </w:r>
          </w:p>
        </w:tc>
        <w:tc>
          <w:tcPr>
            <w:tcW w:w="1276" w:type="dxa"/>
            <w:tcBorders>
              <w:top w:val="nil"/>
              <w:left w:val="single" w:sz="4" w:space="0" w:color="auto"/>
              <w:bottom w:val="nil"/>
              <w:right w:val="double" w:sz="6" w:space="0" w:color="auto"/>
            </w:tcBorders>
            <w:noWrap/>
            <w:vAlign w:val="bottom"/>
          </w:tcPr>
          <w:p w14:paraId="5A8DE447" w14:textId="77777777" w:rsidR="00C118C7" w:rsidRPr="00E432CC" w:rsidRDefault="00C118C7" w:rsidP="00AE3CE5">
            <w:pPr>
              <w:spacing w:before="0" w:after="0"/>
              <w:ind w:left="72"/>
              <w:jc w:val="right"/>
              <w:rPr>
                <w:bCs/>
                <w:lang w:val="en-US"/>
              </w:rPr>
            </w:pPr>
            <w:r w:rsidRPr="00E432CC">
              <w:rPr>
                <w:bCs/>
                <w:lang w:val="en-US"/>
              </w:rPr>
              <w:t>29.500</w:t>
            </w:r>
          </w:p>
        </w:tc>
        <w:tc>
          <w:tcPr>
            <w:tcW w:w="1276" w:type="dxa"/>
            <w:tcBorders>
              <w:top w:val="nil"/>
              <w:left w:val="nil"/>
              <w:bottom w:val="nil"/>
              <w:right w:val="single" w:sz="12" w:space="0" w:color="auto"/>
            </w:tcBorders>
            <w:noWrap/>
            <w:vAlign w:val="bottom"/>
          </w:tcPr>
          <w:p w14:paraId="107B53CF" w14:textId="77777777" w:rsidR="00C118C7" w:rsidRPr="00E432CC" w:rsidRDefault="00C118C7" w:rsidP="00AE3CE5">
            <w:pPr>
              <w:spacing w:before="0" w:after="0"/>
              <w:ind w:left="214"/>
              <w:jc w:val="right"/>
              <w:rPr>
                <w:bCs/>
                <w:lang w:val="en-US"/>
              </w:rPr>
            </w:pPr>
            <w:r w:rsidRPr="00E432CC">
              <w:rPr>
                <w:bCs/>
                <w:lang w:val="en-US"/>
              </w:rPr>
              <w:t>32.600</w:t>
            </w:r>
          </w:p>
        </w:tc>
      </w:tr>
      <w:tr w:rsidR="00C118C7" w14:paraId="51E71685"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61C43DE6" w14:textId="77777777" w:rsidR="00C118C7" w:rsidRDefault="00C118C7" w:rsidP="00AE3CE5">
            <w:pPr>
              <w:spacing w:before="0" w:after="0"/>
              <w:ind w:left="229"/>
              <w:jc w:val="right"/>
              <w:rPr>
                <w:b/>
                <w:bCs/>
                <w:lang w:val="en-US"/>
              </w:rPr>
            </w:pPr>
            <w:r>
              <w:rPr>
                <w:b/>
                <w:bCs/>
                <w:lang w:val="en-US"/>
              </w:rPr>
              <w:t>2</w:t>
            </w:r>
          </w:p>
        </w:tc>
        <w:tc>
          <w:tcPr>
            <w:tcW w:w="1208" w:type="dxa"/>
            <w:tcBorders>
              <w:top w:val="nil"/>
              <w:left w:val="double" w:sz="6" w:space="0" w:color="auto"/>
              <w:bottom w:val="nil"/>
              <w:right w:val="double" w:sz="6" w:space="0" w:color="auto"/>
            </w:tcBorders>
            <w:noWrap/>
            <w:vAlign w:val="bottom"/>
          </w:tcPr>
          <w:p w14:paraId="408779A5" w14:textId="77777777" w:rsidR="00C118C7" w:rsidRPr="00E432CC" w:rsidRDefault="00C118C7" w:rsidP="00AE3CE5">
            <w:pPr>
              <w:spacing w:before="0" w:after="0"/>
              <w:ind w:left="146"/>
              <w:jc w:val="right"/>
              <w:rPr>
                <w:bCs/>
                <w:lang w:val="en-US"/>
              </w:rPr>
            </w:pPr>
            <w:r w:rsidRPr="00E432CC">
              <w:rPr>
                <w:bCs/>
                <w:lang w:val="en-US"/>
              </w:rPr>
              <w:t>30.400</w:t>
            </w:r>
          </w:p>
        </w:tc>
        <w:tc>
          <w:tcPr>
            <w:tcW w:w="1276" w:type="dxa"/>
            <w:tcBorders>
              <w:top w:val="nil"/>
              <w:left w:val="double" w:sz="6" w:space="0" w:color="auto"/>
              <w:bottom w:val="nil"/>
              <w:right w:val="double" w:sz="6" w:space="0" w:color="auto"/>
            </w:tcBorders>
            <w:noWrap/>
            <w:vAlign w:val="bottom"/>
          </w:tcPr>
          <w:p w14:paraId="285287A9" w14:textId="77777777" w:rsidR="00C118C7" w:rsidRPr="00E432CC" w:rsidRDefault="00C118C7" w:rsidP="00AE3CE5">
            <w:pPr>
              <w:spacing w:before="0" w:after="0"/>
              <w:ind w:left="213"/>
              <w:jc w:val="right"/>
              <w:rPr>
                <w:bCs/>
                <w:lang w:val="en-US"/>
              </w:rPr>
            </w:pPr>
            <w:r w:rsidRPr="00E432CC">
              <w:rPr>
                <w:bCs/>
                <w:lang w:val="en-US"/>
              </w:rPr>
              <w:t>32.150</w:t>
            </w:r>
          </w:p>
        </w:tc>
        <w:tc>
          <w:tcPr>
            <w:tcW w:w="1275" w:type="dxa"/>
            <w:tcBorders>
              <w:top w:val="nil"/>
              <w:left w:val="double" w:sz="6" w:space="0" w:color="auto"/>
              <w:bottom w:val="nil"/>
              <w:right w:val="double" w:sz="6" w:space="0" w:color="auto"/>
            </w:tcBorders>
            <w:noWrap/>
            <w:vAlign w:val="bottom"/>
          </w:tcPr>
          <w:p w14:paraId="012B1446" w14:textId="77777777" w:rsidR="00C118C7" w:rsidRPr="00E432CC" w:rsidRDefault="00C118C7" w:rsidP="00AE3CE5">
            <w:pPr>
              <w:spacing w:before="0" w:after="0"/>
              <w:ind w:left="213"/>
              <w:jc w:val="right"/>
              <w:rPr>
                <w:bCs/>
                <w:lang w:val="en-US"/>
              </w:rPr>
            </w:pPr>
            <w:r w:rsidRPr="00E432CC">
              <w:rPr>
                <w:bCs/>
                <w:lang w:val="en-US"/>
              </w:rPr>
              <w:t>27.550</w:t>
            </w:r>
          </w:p>
        </w:tc>
        <w:tc>
          <w:tcPr>
            <w:tcW w:w="1134" w:type="dxa"/>
            <w:tcBorders>
              <w:top w:val="nil"/>
              <w:left w:val="double" w:sz="6" w:space="0" w:color="auto"/>
              <w:bottom w:val="nil"/>
              <w:right w:val="double" w:sz="6" w:space="0" w:color="auto"/>
            </w:tcBorders>
            <w:noWrap/>
            <w:vAlign w:val="bottom"/>
          </w:tcPr>
          <w:p w14:paraId="6CB5658B" w14:textId="77777777" w:rsidR="00C118C7" w:rsidRPr="00E432CC" w:rsidRDefault="00C118C7" w:rsidP="00AE3CE5">
            <w:pPr>
              <w:spacing w:before="0" w:after="0"/>
              <w:ind w:left="72"/>
              <w:jc w:val="right"/>
              <w:rPr>
                <w:bCs/>
                <w:lang w:val="en-US"/>
              </w:rPr>
            </w:pPr>
            <w:r w:rsidRPr="00E432CC">
              <w:rPr>
                <w:bCs/>
                <w:lang w:val="en-US"/>
              </w:rPr>
              <w:t>29.050</w:t>
            </w:r>
          </w:p>
        </w:tc>
        <w:tc>
          <w:tcPr>
            <w:tcW w:w="1276" w:type="dxa"/>
            <w:tcBorders>
              <w:top w:val="nil"/>
              <w:left w:val="single" w:sz="4" w:space="0" w:color="auto"/>
              <w:bottom w:val="nil"/>
              <w:right w:val="double" w:sz="6" w:space="0" w:color="auto"/>
            </w:tcBorders>
            <w:noWrap/>
            <w:vAlign w:val="bottom"/>
          </w:tcPr>
          <w:p w14:paraId="06057478" w14:textId="77777777" w:rsidR="00C118C7" w:rsidRPr="00E432CC" w:rsidRDefault="00C118C7" w:rsidP="00AE3CE5">
            <w:pPr>
              <w:spacing w:before="0" w:after="0"/>
              <w:ind w:left="72"/>
              <w:jc w:val="right"/>
              <w:rPr>
                <w:bCs/>
                <w:lang w:val="en-US"/>
              </w:rPr>
            </w:pPr>
            <w:r w:rsidRPr="00E432CC">
              <w:rPr>
                <w:bCs/>
                <w:lang w:val="en-US"/>
              </w:rPr>
              <w:t>30.500</w:t>
            </w:r>
          </w:p>
        </w:tc>
        <w:tc>
          <w:tcPr>
            <w:tcW w:w="1276" w:type="dxa"/>
            <w:tcBorders>
              <w:top w:val="nil"/>
              <w:left w:val="nil"/>
              <w:bottom w:val="nil"/>
              <w:right w:val="single" w:sz="12" w:space="0" w:color="auto"/>
            </w:tcBorders>
            <w:noWrap/>
            <w:vAlign w:val="bottom"/>
          </w:tcPr>
          <w:p w14:paraId="1A51DF10" w14:textId="77777777" w:rsidR="00C118C7" w:rsidRPr="00E432CC" w:rsidRDefault="00C118C7" w:rsidP="00AE3CE5">
            <w:pPr>
              <w:spacing w:before="0" w:after="0"/>
              <w:ind w:left="214"/>
              <w:jc w:val="right"/>
              <w:rPr>
                <w:bCs/>
                <w:lang w:val="en-US"/>
              </w:rPr>
            </w:pPr>
            <w:r w:rsidRPr="00E432CC">
              <w:rPr>
                <w:bCs/>
                <w:lang w:val="en-US"/>
              </w:rPr>
              <w:t>33.750</w:t>
            </w:r>
          </w:p>
        </w:tc>
      </w:tr>
      <w:tr w:rsidR="00C118C7" w14:paraId="680AE087"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2957BE84" w14:textId="77777777" w:rsidR="00C118C7" w:rsidRDefault="00C118C7" w:rsidP="00AE3CE5">
            <w:pPr>
              <w:spacing w:before="0" w:after="0"/>
              <w:ind w:left="229"/>
              <w:jc w:val="right"/>
              <w:rPr>
                <w:b/>
                <w:bCs/>
                <w:lang w:val="en-US"/>
              </w:rPr>
            </w:pPr>
            <w:r>
              <w:rPr>
                <w:b/>
                <w:bCs/>
                <w:lang w:val="en-US"/>
              </w:rPr>
              <w:t>3</w:t>
            </w:r>
          </w:p>
        </w:tc>
        <w:tc>
          <w:tcPr>
            <w:tcW w:w="1208" w:type="dxa"/>
            <w:tcBorders>
              <w:top w:val="nil"/>
              <w:left w:val="double" w:sz="6" w:space="0" w:color="auto"/>
              <w:bottom w:val="nil"/>
              <w:right w:val="double" w:sz="6" w:space="0" w:color="auto"/>
            </w:tcBorders>
            <w:noWrap/>
            <w:vAlign w:val="bottom"/>
          </w:tcPr>
          <w:p w14:paraId="26348B65" w14:textId="77777777" w:rsidR="00C118C7" w:rsidRPr="00E432CC" w:rsidRDefault="00C118C7" w:rsidP="00AE3CE5">
            <w:pPr>
              <w:spacing w:before="0" w:after="0"/>
              <w:ind w:left="146"/>
              <w:jc w:val="right"/>
              <w:rPr>
                <w:bCs/>
                <w:lang w:val="en-US"/>
              </w:rPr>
            </w:pPr>
            <w:r w:rsidRPr="00E432CC">
              <w:rPr>
                <w:bCs/>
                <w:lang w:val="en-US"/>
              </w:rPr>
              <w:t>31.400</w:t>
            </w:r>
          </w:p>
        </w:tc>
        <w:tc>
          <w:tcPr>
            <w:tcW w:w="1276" w:type="dxa"/>
            <w:tcBorders>
              <w:top w:val="nil"/>
              <w:left w:val="double" w:sz="6" w:space="0" w:color="auto"/>
              <w:bottom w:val="nil"/>
              <w:right w:val="double" w:sz="6" w:space="0" w:color="auto"/>
            </w:tcBorders>
            <w:noWrap/>
            <w:vAlign w:val="bottom"/>
          </w:tcPr>
          <w:p w14:paraId="48D4796F" w14:textId="77777777" w:rsidR="00C118C7" w:rsidRPr="00E432CC" w:rsidRDefault="00C118C7" w:rsidP="00AE3CE5">
            <w:pPr>
              <w:spacing w:before="0" w:after="0"/>
              <w:ind w:left="213"/>
              <w:jc w:val="right"/>
              <w:rPr>
                <w:bCs/>
                <w:lang w:val="en-US"/>
              </w:rPr>
            </w:pPr>
            <w:r w:rsidRPr="00E432CC">
              <w:rPr>
                <w:bCs/>
                <w:lang w:val="en-US"/>
              </w:rPr>
              <w:t>33.250</w:t>
            </w:r>
          </w:p>
        </w:tc>
        <w:tc>
          <w:tcPr>
            <w:tcW w:w="1275" w:type="dxa"/>
            <w:tcBorders>
              <w:top w:val="nil"/>
              <w:left w:val="double" w:sz="6" w:space="0" w:color="auto"/>
              <w:bottom w:val="nil"/>
              <w:right w:val="double" w:sz="6" w:space="0" w:color="auto"/>
            </w:tcBorders>
            <w:noWrap/>
            <w:vAlign w:val="bottom"/>
          </w:tcPr>
          <w:p w14:paraId="1A4365B4" w14:textId="77777777" w:rsidR="00C118C7" w:rsidRPr="00E432CC" w:rsidRDefault="00C118C7" w:rsidP="00AE3CE5">
            <w:pPr>
              <w:spacing w:before="0" w:after="0"/>
              <w:ind w:left="213"/>
              <w:jc w:val="right"/>
              <w:rPr>
                <w:bCs/>
                <w:lang w:val="en-US"/>
              </w:rPr>
            </w:pPr>
            <w:r w:rsidRPr="00E432CC">
              <w:rPr>
                <w:bCs/>
                <w:lang w:val="en-US"/>
              </w:rPr>
              <w:t>28.550</w:t>
            </w:r>
          </w:p>
        </w:tc>
        <w:tc>
          <w:tcPr>
            <w:tcW w:w="1134" w:type="dxa"/>
            <w:tcBorders>
              <w:top w:val="nil"/>
              <w:left w:val="double" w:sz="6" w:space="0" w:color="auto"/>
              <w:bottom w:val="nil"/>
              <w:right w:val="double" w:sz="6" w:space="0" w:color="auto"/>
            </w:tcBorders>
            <w:noWrap/>
            <w:vAlign w:val="bottom"/>
          </w:tcPr>
          <w:p w14:paraId="26A15DB8" w14:textId="77777777" w:rsidR="00C118C7" w:rsidRPr="00E432CC" w:rsidRDefault="00C118C7" w:rsidP="00AE3CE5">
            <w:pPr>
              <w:spacing w:before="0" w:after="0"/>
              <w:ind w:left="72"/>
              <w:jc w:val="right"/>
              <w:rPr>
                <w:bCs/>
                <w:lang w:val="en-US"/>
              </w:rPr>
            </w:pPr>
            <w:r w:rsidRPr="00E432CC">
              <w:rPr>
                <w:bCs/>
                <w:lang w:val="en-US"/>
              </w:rPr>
              <w:t>30.000</w:t>
            </w:r>
          </w:p>
        </w:tc>
        <w:tc>
          <w:tcPr>
            <w:tcW w:w="1276" w:type="dxa"/>
            <w:tcBorders>
              <w:top w:val="nil"/>
              <w:left w:val="single" w:sz="4" w:space="0" w:color="auto"/>
              <w:bottom w:val="nil"/>
              <w:right w:val="double" w:sz="6" w:space="0" w:color="auto"/>
            </w:tcBorders>
            <w:noWrap/>
            <w:vAlign w:val="bottom"/>
          </w:tcPr>
          <w:p w14:paraId="17951F95" w14:textId="77777777" w:rsidR="00C118C7" w:rsidRPr="00E432CC" w:rsidRDefault="00C118C7" w:rsidP="00AE3CE5">
            <w:pPr>
              <w:spacing w:before="0" w:after="0"/>
              <w:ind w:left="72"/>
              <w:jc w:val="right"/>
              <w:rPr>
                <w:bCs/>
                <w:lang w:val="en-US"/>
              </w:rPr>
            </w:pPr>
            <w:r w:rsidRPr="00E432CC">
              <w:rPr>
                <w:bCs/>
                <w:lang w:val="en-US"/>
              </w:rPr>
              <w:t>31.500</w:t>
            </w:r>
          </w:p>
        </w:tc>
        <w:tc>
          <w:tcPr>
            <w:tcW w:w="1276" w:type="dxa"/>
            <w:tcBorders>
              <w:top w:val="nil"/>
              <w:left w:val="nil"/>
              <w:bottom w:val="nil"/>
              <w:right w:val="single" w:sz="12" w:space="0" w:color="auto"/>
            </w:tcBorders>
            <w:noWrap/>
            <w:vAlign w:val="bottom"/>
          </w:tcPr>
          <w:p w14:paraId="4EE95266" w14:textId="77777777" w:rsidR="00C118C7" w:rsidRPr="00E432CC" w:rsidRDefault="00C118C7" w:rsidP="00AE3CE5">
            <w:pPr>
              <w:spacing w:before="0" w:after="0"/>
              <w:ind w:left="214"/>
              <w:jc w:val="right"/>
              <w:rPr>
                <w:bCs/>
                <w:lang w:val="en-US"/>
              </w:rPr>
            </w:pPr>
            <w:r w:rsidRPr="00E432CC">
              <w:rPr>
                <w:bCs/>
                <w:lang w:val="en-US"/>
              </w:rPr>
              <w:t>34.850</w:t>
            </w:r>
          </w:p>
        </w:tc>
      </w:tr>
      <w:tr w:rsidR="00C118C7" w14:paraId="7787DBE0"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04549435" w14:textId="77777777" w:rsidR="00C118C7" w:rsidRDefault="00C118C7" w:rsidP="00AE3CE5">
            <w:pPr>
              <w:spacing w:before="0" w:after="0"/>
              <w:ind w:left="229"/>
              <w:jc w:val="right"/>
              <w:rPr>
                <w:b/>
                <w:bCs/>
                <w:lang w:val="en-US"/>
              </w:rPr>
            </w:pPr>
            <w:r>
              <w:rPr>
                <w:b/>
                <w:bCs/>
                <w:lang w:val="en-US"/>
              </w:rPr>
              <w:t>4</w:t>
            </w:r>
          </w:p>
        </w:tc>
        <w:tc>
          <w:tcPr>
            <w:tcW w:w="1208" w:type="dxa"/>
            <w:tcBorders>
              <w:top w:val="nil"/>
              <w:left w:val="double" w:sz="6" w:space="0" w:color="auto"/>
              <w:bottom w:val="nil"/>
              <w:right w:val="double" w:sz="6" w:space="0" w:color="auto"/>
            </w:tcBorders>
            <w:noWrap/>
            <w:vAlign w:val="bottom"/>
          </w:tcPr>
          <w:p w14:paraId="3BC65DB7" w14:textId="77777777" w:rsidR="00C118C7" w:rsidRPr="00E432CC" w:rsidRDefault="00C118C7" w:rsidP="00AE3CE5">
            <w:pPr>
              <w:spacing w:before="0" w:after="0"/>
              <w:ind w:left="146"/>
              <w:jc w:val="right"/>
              <w:rPr>
                <w:bCs/>
                <w:lang w:val="en-US"/>
              </w:rPr>
            </w:pPr>
            <w:r w:rsidRPr="00E432CC">
              <w:rPr>
                <w:bCs/>
                <w:lang w:val="en-US"/>
              </w:rPr>
              <w:t>31.400</w:t>
            </w:r>
          </w:p>
        </w:tc>
        <w:tc>
          <w:tcPr>
            <w:tcW w:w="1276" w:type="dxa"/>
            <w:tcBorders>
              <w:top w:val="nil"/>
              <w:left w:val="double" w:sz="6" w:space="0" w:color="auto"/>
              <w:bottom w:val="nil"/>
              <w:right w:val="double" w:sz="6" w:space="0" w:color="auto"/>
            </w:tcBorders>
            <w:noWrap/>
            <w:vAlign w:val="bottom"/>
          </w:tcPr>
          <w:p w14:paraId="4406129E" w14:textId="77777777" w:rsidR="00C118C7" w:rsidRPr="00E432CC" w:rsidRDefault="00C118C7" w:rsidP="00AE3CE5">
            <w:pPr>
              <w:spacing w:before="0" w:after="0"/>
              <w:ind w:left="213"/>
              <w:jc w:val="right"/>
              <w:rPr>
                <w:bCs/>
                <w:lang w:val="en-US"/>
              </w:rPr>
            </w:pPr>
            <w:r w:rsidRPr="00E432CC">
              <w:rPr>
                <w:bCs/>
                <w:lang w:val="en-US"/>
              </w:rPr>
              <w:t>33.250</w:t>
            </w:r>
          </w:p>
        </w:tc>
        <w:tc>
          <w:tcPr>
            <w:tcW w:w="1275" w:type="dxa"/>
            <w:tcBorders>
              <w:top w:val="nil"/>
              <w:left w:val="double" w:sz="6" w:space="0" w:color="auto"/>
              <w:bottom w:val="nil"/>
              <w:right w:val="double" w:sz="6" w:space="0" w:color="auto"/>
            </w:tcBorders>
            <w:noWrap/>
            <w:vAlign w:val="bottom"/>
          </w:tcPr>
          <w:p w14:paraId="380508C5" w14:textId="77777777" w:rsidR="00C118C7" w:rsidRPr="00E432CC" w:rsidRDefault="00C118C7" w:rsidP="00AE3CE5">
            <w:pPr>
              <w:spacing w:before="0" w:after="0"/>
              <w:ind w:left="213"/>
              <w:jc w:val="right"/>
              <w:rPr>
                <w:bCs/>
                <w:lang w:val="en-US"/>
              </w:rPr>
            </w:pPr>
            <w:r w:rsidRPr="00E432CC">
              <w:rPr>
                <w:bCs/>
                <w:lang w:val="en-US"/>
              </w:rPr>
              <w:t>28.550</w:t>
            </w:r>
          </w:p>
        </w:tc>
        <w:tc>
          <w:tcPr>
            <w:tcW w:w="1134" w:type="dxa"/>
            <w:tcBorders>
              <w:top w:val="nil"/>
              <w:left w:val="double" w:sz="6" w:space="0" w:color="auto"/>
              <w:bottom w:val="nil"/>
              <w:right w:val="double" w:sz="6" w:space="0" w:color="auto"/>
            </w:tcBorders>
            <w:noWrap/>
            <w:vAlign w:val="bottom"/>
          </w:tcPr>
          <w:p w14:paraId="342E5172" w14:textId="77777777" w:rsidR="00C118C7" w:rsidRPr="00E432CC" w:rsidRDefault="00C118C7" w:rsidP="00AE3CE5">
            <w:pPr>
              <w:spacing w:before="0" w:after="0"/>
              <w:ind w:left="72"/>
              <w:jc w:val="right"/>
              <w:rPr>
                <w:bCs/>
                <w:lang w:val="en-US"/>
              </w:rPr>
            </w:pPr>
            <w:r w:rsidRPr="00E432CC">
              <w:rPr>
                <w:bCs/>
                <w:lang w:val="en-US"/>
              </w:rPr>
              <w:t>30.000</w:t>
            </w:r>
          </w:p>
        </w:tc>
        <w:tc>
          <w:tcPr>
            <w:tcW w:w="1276" w:type="dxa"/>
            <w:tcBorders>
              <w:top w:val="nil"/>
              <w:left w:val="single" w:sz="4" w:space="0" w:color="auto"/>
              <w:bottom w:val="nil"/>
              <w:right w:val="double" w:sz="6" w:space="0" w:color="auto"/>
            </w:tcBorders>
            <w:noWrap/>
            <w:vAlign w:val="bottom"/>
          </w:tcPr>
          <w:p w14:paraId="6FF7611F" w14:textId="77777777" w:rsidR="00C118C7" w:rsidRPr="00E432CC" w:rsidRDefault="00C118C7" w:rsidP="00AE3CE5">
            <w:pPr>
              <w:spacing w:before="0" w:after="0"/>
              <w:ind w:left="72"/>
              <w:jc w:val="right"/>
              <w:rPr>
                <w:bCs/>
                <w:lang w:val="en-US"/>
              </w:rPr>
            </w:pPr>
            <w:r w:rsidRPr="00E432CC">
              <w:rPr>
                <w:bCs/>
                <w:lang w:val="en-US"/>
              </w:rPr>
              <w:t>31.500</w:t>
            </w:r>
          </w:p>
        </w:tc>
        <w:tc>
          <w:tcPr>
            <w:tcW w:w="1276" w:type="dxa"/>
            <w:tcBorders>
              <w:top w:val="nil"/>
              <w:left w:val="nil"/>
              <w:bottom w:val="nil"/>
              <w:right w:val="single" w:sz="12" w:space="0" w:color="auto"/>
            </w:tcBorders>
            <w:noWrap/>
            <w:vAlign w:val="bottom"/>
          </w:tcPr>
          <w:p w14:paraId="0055D2E2" w14:textId="77777777" w:rsidR="00C118C7" w:rsidRPr="00E432CC" w:rsidRDefault="00C118C7" w:rsidP="00AE3CE5">
            <w:pPr>
              <w:spacing w:before="0" w:after="0"/>
              <w:ind w:left="214"/>
              <w:jc w:val="right"/>
              <w:rPr>
                <w:bCs/>
                <w:lang w:val="en-US"/>
              </w:rPr>
            </w:pPr>
            <w:r w:rsidRPr="00E432CC">
              <w:rPr>
                <w:bCs/>
                <w:lang w:val="en-US"/>
              </w:rPr>
              <w:t>34.850</w:t>
            </w:r>
          </w:p>
        </w:tc>
      </w:tr>
      <w:tr w:rsidR="00C118C7" w14:paraId="2F38715A"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320B0DEC" w14:textId="77777777" w:rsidR="00C118C7" w:rsidRDefault="00C118C7" w:rsidP="00AE3CE5">
            <w:pPr>
              <w:spacing w:before="0" w:after="0"/>
              <w:ind w:left="229"/>
              <w:jc w:val="right"/>
              <w:rPr>
                <w:b/>
                <w:bCs/>
                <w:lang w:val="en-US"/>
              </w:rPr>
            </w:pPr>
            <w:r>
              <w:rPr>
                <w:b/>
                <w:bCs/>
                <w:lang w:val="en-US"/>
              </w:rPr>
              <w:t>5</w:t>
            </w:r>
          </w:p>
        </w:tc>
        <w:tc>
          <w:tcPr>
            <w:tcW w:w="1208" w:type="dxa"/>
            <w:tcBorders>
              <w:top w:val="nil"/>
              <w:left w:val="double" w:sz="6" w:space="0" w:color="auto"/>
              <w:bottom w:val="nil"/>
              <w:right w:val="double" w:sz="6" w:space="0" w:color="auto"/>
            </w:tcBorders>
            <w:noWrap/>
            <w:vAlign w:val="bottom"/>
          </w:tcPr>
          <w:p w14:paraId="6D21EE06" w14:textId="77777777" w:rsidR="00C118C7" w:rsidRPr="00E432CC" w:rsidRDefault="00C118C7" w:rsidP="00AE3CE5">
            <w:pPr>
              <w:spacing w:before="0" w:after="0"/>
              <w:ind w:left="146"/>
              <w:jc w:val="right"/>
              <w:rPr>
                <w:bCs/>
                <w:lang w:val="en-US"/>
              </w:rPr>
            </w:pPr>
            <w:r w:rsidRPr="00E432CC">
              <w:rPr>
                <w:bCs/>
                <w:lang w:val="en-US"/>
              </w:rPr>
              <w:t>31.400</w:t>
            </w:r>
          </w:p>
        </w:tc>
        <w:tc>
          <w:tcPr>
            <w:tcW w:w="1276" w:type="dxa"/>
            <w:tcBorders>
              <w:top w:val="nil"/>
              <w:left w:val="nil"/>
              <w:bottom w:val="nil"/>
              <w:right w:val="nil"/>
            </w:tcBorders>
            <w:noWrap/>
            <w:vAlign w:val="bottom"/>
          </w:tcPr>
          <w:p w14:paraId="49B54D79" w14:textId="77777777" w:rsidR="00C118C7" w:rsidRPr="00E432CC" w:rsidRDefault="00C118C7" w:rsidP="00AE3CE5">
            <w:pPr>
              <w:spacing w:before="0" w:after="0"/>
              <w:ind w:left="213"/>
              <w:jc w:val="right"/>
              <w:rPr>
                <w:bCs/>
                <w:lang w:val="en-US"/>
              </w:rPr>
            </w:pPr>
            <w:r w:rsidRPr="00E432CC">
              <w:rPr>
                <w:bCs/>
                <w:lang w:val="en-US"/>
              </w:rPr>
              <w:t>33.250</w:t>
            </w:r>
          </w:p>
        </w:tc>
        <w:tc>
          <w:tcPr>
            <w:tcW w:w="1275" w:type="dxa"/>
            <w:tcBorders>
              <w:top w:val="nil"/>
              <w:left w:val="double" w:sz="6" w:space="0" w:color="auto"/>
              <w:bottom w:val="nil"/>
              <w:right w:val="double" w:sz="6" w:space="0" w:color="auto"/>
            </w:tcBorders>
            <w:noWrap/>
            <w:vAlign w:val="bottom"/>
          </w:tcPr>
          <w:p w14:paraId="4B69E702" w14:textId="77777777" w:rsidR="00C118C7" w:rsidRPr="00E432CC" w:rsidRDefault="00C118C7" w:rsidP="00AE3CE5">
            <w:pPr>
              <w:spacing w:before="0" w:after="0"/>
              <w:ind w:left="213"/>
              <w:jc w:val="right"/>
              <w:rPr>
                <w:bCs/>
                <w:lang w:val="en-US"/>
              </w:rPr>
            </w:pPr>
            <w:r w:rsidRPr="00E432CC">
              <w:rPr>
                <w:bCs/>
                <w:lang w:val="en-US"/>
              </w:rPr>
              <w:t>28.550</w:t>
            </w:r>
          </w:p>
        </w:tc>
        <w:tc>
          <w:tcPr>
            <w:tcW w:w="1134" w:type="dxa"/>
            <w:tcBorders>
              <w:top w:val="nil"/>
              <w:left w:val="double" w:sz="6" w:space="0" w:color="auto"/>
              <w:bottom w:val="nil"/>
              <w:right w:val="double" w:sz="6" w:space="0" w:color="auto"/>
            </w:tcBorders>
            <w:noWrap/>
            <w:vAlign w:val="bottom"/>
          </w:tcPr>
          <w:p w14:paraId="38D01F94" w14:textId="77777777" w:rsidR="00C118C7" w:rsidRPr="00E432CC" w:rsidRDefault="00C118C7" w:rsidP="00AE3CE5">
            <w:pPr>
              <w:spacing w:before="0" w:after="0"/>
              <w:ind w:left="72"/>
              <w:jc w:val="right"/>
              <w:rPr>
                <w:bCs/>
                <w:lang w:val="en-US"/>
              </w:rPr>
            </w:pPr>
            <w:r w:rsidRPr="00E432CC">
              <w:rPr>
                <w:bCs/>
                <w:lang w:val="en-US"/>
              </w:rPr>
              <w:t>30.000</w:t>
            </w:r>
          </w:p>
        </w:tc>
        <w:tc>
          <w:tcPr>
            <w:tcW w:w="1276" w:type="dxa"/>
            <w:tcBorders>
              <w:top w:val="nil"/>
              <w:left w:val="single" w:sz="4" w:space="0" w:color="auto"/>
              <w:bottom w:val="nil"/>
              <w:right w:val="double" w:sz="6" w:space="0" w:color="auto"/>
            </w:tcBorders>
            <w:noWrap/>
            <w:vAlign w:val="bottom"/>
          </w:tcPr>
          <w:p w14:paraId="2358412A" w14:textId="77777777" w:rsidR="00C118C7" w:rsidRPr="00E432CC" w:rsidRDefault="00C118C7" w:rsidP="00AE3CE5">
            <w:pPr>
              <w:spacing w:before="0" w:after="0"/>
              <w:ind w:left="72"/>
              <w:jc w:val="right"/>
              <w:rPr>
                <w:bCs/>
                <w:lang w:val="en-US"/>
              </w:rPr>
            </w:pPr>
            <w:r w:rsidRPr="00E432CC">
              <w:rPr>
                <w:bCs/>
                <w:lang w:val="en-US"/>
              </w:rPr>
              <w:t>31.500</w:t>
            </w:r>
          </w:p>
        </w:tc>
        <w:tc>
          <w:tcPr>
            <w:tcW w:w="1276" w:type="dxa"/>
            <w:tcBorders>
              <w:top w:val="nil"/>
              <w:left w:val="nil"/>
              <w:bottom w:val="nil"/>
              <w:right w:val="single" w:sz="12" w:space="0" w:color="auto"/>
            </w:tcBorders>
            <w:noWrap/>
            <w:vAlign w:val="bottom"/>
          </w:tcPr>
          <w:p w14:paraId="0BC8BE47" w14:textId="77777777" w:rsidR="00C118C7" w:rsidRPr="00E432CC" w:rsidRDefault="00C118C7" w:rsidP="00AE3CE5">
            <w:pPr>
              <w:spacing w:before="0" w:after="0"/>
              <w:ind w:left="214"/>
              <w:jc w:val="right"/>
              <w:rPr>
                <w:bCs/>
                <w:lang w:val="en-US"/>
              </w:rPr>
            </w:pPr>
            <w:r w:rsidRPr="00E432CC">
              <w:rPr>
                <w:bCs/>
                <w:lang w:val="en-US"/>
              </w:rPr>
              <w:t>34.850</w:t>
            </w:r>
          </w:p>
        </w:tc>
      </w:tr>
      <w:tr w:rsidR="00C118C7" w14:paraId="786D36A2"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23614F15" w14:textId="77777777" w:rsidR="00C118C7" w:rsidRDefault="00C118C7" w:rsidP="00AE3CE5">
            <w:pPr>
              <w:spacing w:before="0" w:after="0"/>
              <w:ind w:left="229"/>
              <w:jc w:val="right"/>
              <w:rPr>
                <w:b/>
                <w:bCs/>
                <w:lang w:val="en-US"/>
              </w:rPr>
            </w:pPr>
            <w:r>
              <w:rPr>
                <w:b/>
                <w:bCs/>
                <w:lang w:val="en-US"/>
              </w:rPr>
              <w:t>6</w:t>
            </w:r>
          </w:p>
        </w:tc>
        <w:tc>
          <w:tcPr>
            <w:tcW w:w="1208" w:type="dxa"/>
            <w:tcBorders>
              <w:top w:val="nil"/>
              <w:left w:val="double" w:sz="6" w:space="0" w:color="auto"/>
              <w:bottom w:val="nil"/>
              <w:right w:val="double" w:sz="6" w:space="0" w:color="auto"/>
            </w:tcBorders>
            <w:noWrap/>
            <w:vAlign w:val="bottom"/>
          </w:tcPr>
          <w:p w14:paraId="672393BF" w14:textId="77777777" w:rsidR="00C118C7" w:rsidRPr="00E432CC" w:rsidRDefault="00C118C7" w:rsidP="00AE3CE5">
            <w:pPr>
              <w:spacing w:before="0" w:after="0"/>
              <w:ind w:left="146"/>
              <w:jc w:val="right"/>
              <w:rPr>
                <w:bCs/>
                <w:lang w:val="en-US"/>
              </w:rPr>
            </w:pPr>
            <w:r w:rsidRPr="00E432CC">
              <w:rPr>
                <w:bCs/>
                <w:lang w:val="en-US"/>
              </w:rPr>
              <w:t>33.350</w:t>
            </w:r>
          </w:p>
        </w:tc>
        <w:tc>
          <w:tcPr>
            <w:tcW w:w="1276" w:type="dxa"/>
            <w:tcBorders>
              <w:top w:val="nil"/>
              <w:left w:val="nil"/>
              <w:bottom w:val="nil"/>
              <w:right w:val="nil"/>
            </w:tcBorders>
            <w:noWrap/>
            <w:vAlign w:val="bottom"/>
          </w:tcPr>
          <w:p w14:paraId="5AE7EC4A" w14:textId="77777777" w:rsidR="00C118C7" w:rsidRPr="00E432CC" w:rsidRDefault="00C118C7" w:rsidP="00AE3CE5">
            <w:pPr>
              <w:spacing w:before="0" w:after="0"/>
              <w:ind w:left="213"/>
              <w:jc w:val="right"/>
              <w:rPr>
                <w:bCs/>
                <w:lang w:val="en-US"/>
              </w:rPr>
            </w:pPr>
            <w:r w:rsidRPr="00E432CC">
              <w:rPr>
                <w:bCs/>
                <w:lang w:val="en-US"/>
              </w:rPr>
              <w:t>35.250</w:t>
            </w:r>
          </w:p>
        </w:tc>
        <w:tc>
          <w:tcPr>
            <w:tcW w:w="1275" w:type="dxa"/>
            <w:tcBorders>
              <w:top w:val="nil"/>
              <w:left w:val="double" w:sz="6" w:space="0" w:color="auto"/>
              <w:bottom w:val="nil"/>
              <w:right w:val="double" w:sz="6" w:space="0" w:color="auto"/>
            </w:tcBorders>
            <w:noWrap/>
            <w:vAlign w:val="bottom"/>
          </w:tcPr>
          <w:p w14:paraId="0E60ADED" w14:textId="77777777" w:rsidR="00C118C7" w:rsidRPr="00E432CC" w:rsidRDefault="00C118C7" w:rsidP="00AE3CE5">
            <w:pPr>
              <w:spacing w:before="0" w:after="0"/>
              <w:ind w:left="213"/>
              <w:jc w:val="right"/>
              <w:rPr>
                <w:bCs/>
                <w:lang w:val="en-US"/>
              </w:rPr>
            </w:pPr>
            <w:r w:rsidRPr="00E432CC">
              <w:rPr>
                <w:bCs/>
                <w:lang w:val="en-US"/>
              </w:rPr>
              <w:t>30.500</w:t>
            </w:r>
          </w:p>
        </w:tc>
        <w:tc>
          <w:tcPr>
            <w:tcW w:w="1134" w:type="dxa"/>
            <w:tcBorders>
              <w:top w:val="nil"/>
              <w:left w:val="double" w:sz="6" w:space="0" w:color="auto"/>
              <w:bottom w:val="nil"/>
              <w:right w:val="double" w:sz="6" w:space="0" w:color="auto"/>
            </w:tcBorders>
            <w:noWrap/>
            <w:vAlign w:val="bottom"/>
          </w:tcPr>
          <w:p w14:paraId="2DFD04D0" w14:textId="77777777" w:rsidR="00C118C7" w:rsidRPr="00E432CC" w:rsidRDefault="00C118C7" w:rsidP="00AE3CE5">
            <w:pPr>
              <w:spacing w:before="0" w:after="0"/>
              <w:ind w:left="72"/>
              <w:jc w:val="right"/>
              <w:rPr>
                <w:bCs/>
                <w:lang w:val="en-US"/>
              </w:rPr>
            </w:pPr>
            <w:r w:rsidRPr="00E432CC">
              <w:rPr>
                <w:bCs/>
                <w:lang w:val="en-US"/>
              </w:rPr>
              <w:t>32.000</w:t>
            </w:r>
          </w:p>
        </w:tc>
        <w:tc>
          <w:tcPr>
            <w:tcW w:w="1276" w:type="dxa"/>
            <w:tcBorders>
              <w:top w:val="nil"/>
              <w:left w:val="single" w:sz="4" w:space="0" w:color="auto"/>
              <w:bottom w:val="nil"/>
              <w:right w:val="double" w:sz="6" w:space="0" w:color="auto"/>
            </w:tcBorders>
            <w:noWrap/>
            <w:vAlign w:val="bottom"/>
          </w:tcPr>
          <w:p w14:paraId="5EAE5D60" w14:textId="77777777" w:rsidR="00C118C7" w:rsidRPr="00E432CC" w:rsidRDefault="00C118C7" w:rsidP="00AE3CE5">
            <w:pPr>
              <w:spacing w:before="0" w:after="0"/>
              <w:ind w:left="72"/>
              <w:jc w:val="right"/>
              <w:rPr>
                <w:bCs/>
                <w:lang w:val="en-US"/>
              </w:rPr>
            </w:pPr>
            <w:r w:rsidRPr="00E432CC">
              <w:rPr>
                <w:bCs/>
                <w:lang w:val="en-US"/>
              </w:rPr>
              <w:t>33.500</w:t>
            </w:r>
          </w:p>
        </w:tc>
        <w:tc>
          <w:tcPr>
            <w:tcW w:w="1276" w:type="dxa"/>
            <w:tcBorders>
              <w:top w:val="nil"/>
              <w:left w:val="nil"/>
              <w:bottom w:val="nil"/>
              <w:right w:val="single" w:sz="12" w:space="0" w:color="auto"/>
            </w:tcBorders>
            <w:noWrap/>
            <w:vAlign w:val="bottom"/>
          </w:tcPr>
          <w:p w14:paraId="62412675" w14:textId="77777777" w:rsidR="00C118C7" w:rsidRPr="00E432CC" w:rsidRDefault="00C118C7" w:rsidP="00AE3CE5">
            <w:pPr>
              <w:spacing w:before="0" w:after="0"/>
              <w:ind w:left="214"/>
              <w:jc w:val="right"/>
              <w:rPr>
                <w:bCs/>
                <w:lang w:val="en-US"/>
              </w:rPr>
            </w:pPr>
            <w:r w:rsidRPr="00E432CC">
              <w:rPr>
                <w:bCs/>
                <w:lang w:val="en-US"/>
              </w:rPr>
              <w:t>36.850</w:t>
            </w:r>
          </w:p>
        </w:tc>
      </w:tr>
      <w:tr w:rsidR="00C118C7" w14:paraId="43FF01D5"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10D5E6C8" w14:textId="77777777" w:rsidR="00C118C7" w:rsidRDefault="00C118C7" w:rsidP="00AE3CE5">
            <w:pPr>
              <w:spacing w:before="0" w:after="0"/>
              <w:ind w:left="229"/>
              <w:jc w:val="right"/>
              <w:rPr>
                <w:b/>
                <w:bCs/>
                <w:lang w:val="en-US"/>
              </w:rPr>
            </w:pPr>
            <w:r>
              <w:rPr>
                <w:b/>
                <w:bCs/>
                <w:lang w:val="en-US"/>
              </w:rPr>
              <w:t>7</w:t>
            </w:r>
          </w:p>
        </w:tc>
        <w:tc>
          <w:tcPr>
            <w:tcW w:w="1208" w:type="dxa"/>
            <w:tcBorders>
              <w:top w:val="nil"/>
              <w:left w:val="double" w:sz="6" w:space="0" w:color="auto"/>
              <w:bottom w:val="nil"/>
              <w:right w:val="double" w:sz="6" w:space="0" w:color="auto"/>
            </w:tcBorders>
            <w:noWrap/>
            <w:vAlign w:val="bottom"/>
          </w:tcPr>
          <w:p w14:paraId="790338EE" w14:textId="77777777" w:rsidR="00C118C7" w:rsidRPr="00E432CC" w:rsidRDefault="00C118C7" w:rsidP="00AE3CE5">
            <w:pPr>
              <w:spacing w:before="0" w:after="0"/>
              <w:ind w:left="146"/>
              <w:jc w:val="right"/>
              <w:rPr>
                <w:bCs/>
                <w:lang w:val="en-US"/>
              </w:rPr>
            </w:pPr>
            <w:r w:rsidRPr="00E432CC">
              <w:rPr>
                <w:bCs/>
                <w:lang w:val="en-US"/>
              </w:rPr>
              <w:t>33.350</w:t>
            </w:r>
          </w:p>
        </w:tc>
        <w:tc>
          <w:tcPr>
            <w:tcW w:w="1276" w:type="dxa"/>
            <w:tcBorders>
              <w:top w:val="nil"/>
              <w:left w:val="nil"/>
              <w:bottom w:val="nil"/>
              <w:right w:val="nil"/>
            </w:tcBorders>
            <w:noWrap/>
            <w:vAlign w:val="bottom"/>
          </w:tcPr>
          <w:p w14:paraId="0BABFE19" w14:textId="77777777" w:rsidR="00C118C7" w:rsidRPr="00E432CC" w:rsidRDefault="00C118C7" w:rsidP="00AE3CE5">
            <w:pPr>
              <w:spacing w:before="0" w:after="0"/>
              <w:ind w:left="213"/>
              <w:jc w:val="right"/>
              <w:rPr>
                <w:bCs/>
                <w:lang w:val="en-US"/>
              </w:rPr>
            </w:pPr>
            <w:r w:rsidRPr="00E432CC">
              <w:rPr>
                <w:bCs/>
                <w:lang w:val="en-US"/>
              </w:rPr>
              <w:t>35.250</w:t>
            </w:r>
          </w:p>
        </w:tc>
        <w:tc>
          <w:tcPr>
            <w:tcW w:w="1275" w:type="dxa"/>
            <w:tcBorders>
              <w:top w:val="nil"/>
              <w:left w:val="double" w:sz="6" w:space="0" w:color="auto"/>
              <w:bottom w:val="nil"/>
              <w:right w:val="double" w:sz="6" w:space="0" w:color="auto"/>
            </w:tcBorders>
            <w:noWrap/>
            <w:vAlign w:val="bottom"/>
          </w:tcPr>
          <w:p w14:paraId="603FAD77" w14:textId="77777777" w:rsidR="00C118C7" w:rsidRPr="00E432CC" w:rsidRDefault="00C118C7" w:rsidP="00AE3CE5">
            <w:pPr>
              <w:spacing w:before="0" w:after="0"/>
              <w:ind w:left="213"/>
              <w:jc w:val="right"/>
              <w:rPr>
                <w:bCs/>
                <w:lang w:val="en-US"/>
              </w:rPr>
            </w:pPr>
            <w:r w:rsidRPr="00E432CC">
              <w:rPr>
                <w:bCs/>
                <w:lang w:val="en-US"/>
              </w:rPr>
              <w:t>30.500</w:t>
            </w:r>
          </w:p>
        </w:tc>
        <w:tc>
          <w:tcPr>
            <w:tcW w:w="1134" w:type="dxa"/>
            <w:tcBorders>
              <w:top w:val="nil"/>
              <w:left w:val="double" w:sz="6" w:space="0" w:color="auto"/>
              <w:bottom w:val="nil"/>
              <w:right w:val="double" w:sz="6" w:space="0" w:color="auto"/>
            </w:tcBorders>
            <w:noWrap/>
            <w:vAlign w:val="bottom"/>
          </w:tcPr>
          <w:p w14:paraId="05EEAAC4" w14:textId="77777777" w:rsidR="00C118C7" w:rsidRPr="00E432CC" w:rsidRDefault="00C118C7" w:rsidP="00AE3CE5">
            <w:pPr>
              <w:spacing w:before="0" w:after="0"/>
              <w:ind w:left="72"/>
              <w:jc w:val="right"/>
              <w:rPr>
                <w:bCs/>
                <w:lang w:val="en-US"/>
              </w:rPr>
            </w:pPr>
            <w:r w:rsidRPr="00E432CC">
              <w:rPr>
                <w:bCs/>
                <w:lang w:val="en-US"/>
              </w:rPr>
              <w:t>32.000</w:t>
            </w:r>
          </w:p>
        </w:tc>
        <w:tc>
          <w:tcPr>
            <w:tcW w:w="1276" w:type="dxa"/>
            <w:tcBorders>
              <w:top w:val="nil"/>
              <w:left w:val="single" w:sz="4" w:space="0" w:color="auto"/>
              <w:bottom w:val="nil"/>
              <w:right w:val="double" w:sz="6" w:space="0" w:color="auto"/>
            </w:tcBorders>
            <w:noWrap/>
            <w:vAlign w:val="bottom"/>
          </w:tcPr>
          <w:p w14:paraId="3019D056" w14:textId="77777777" w:rsidR="00C118C7" w:rsidRPr="00E432CC" w:rsidRDefault="00C118C7" w:rsidP="00AE3CE5">
            <w:pPr>
              <w:spacing w:before="0" w:after="0"/>
              <w:ind w:left="72"/>
              <w:jc w:val="right"/>
              <w:rPr>
                <w:bCs/>
                <w:lang w:val="en-US"/>
              </w:rPr>
            </w:pPr>
            <w:r w:rsidRPr="00E432CC">
              <w:rPr>
                <w:bCs/>
                <w:lang w:val="en-US"/>
              </w:rPr>
              <w:t>33.500</w:t>
            </w:r>
          </w:p>
        </w:tc>
        <w:tc>
          <w:tcPr>
            <w:tcW w:w="1276" w:type="dxa"/>
            <w:tcBorders>
              <w:top w:val="nil"/>
              <w:left w:val="nil"/>
              <w:bottom w:val="nil"/>
              <w:right w:val="single" w:sz="12" w:space="0" w:color="auto"/>
            </w:tcBorders>
            <w:noWrap/>
            <w:vAlign w:val="bottom"/>
          </w:tcPr>
          <w:p w14:paraId="695A3062" w14:textId="77777777" w:rsidR="00C118C7" w:rsidRPr="00E432CC" w:rsidRDefault="00C118C7" w:rsidP="00AE3CE5">
            <w:pPr>
              <w:spacing w:before="0" w:after="0"/>
              <w:ind w:left="214"/>
              <w:jc w:val="right"/>
              <w:rPr>
                <w:bCs/>
                <w:lang w:val="en-US"/>
              </w:rPr>
            </w:pPr>
            <w:r w:rsidRPr="00E432CC">
              <w:rPr>
                <w:bCs/>
                <w:lang w:val="en-US"/>
              </w:rPr>
              <w:t>36.850</w:t>
            </w:r>
          </w:p>
        </w:tc>
      </w:tr>
      <w:tr w:rsidR="00C118C7" w14:paraId="63CD65CB"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28F6273D" w14:textId="77777777" w:rsidR="00C118C7" w:rsidRDefault="00C118C7" w:rsidP="00AE3CE5">
            <w:pPr>
              <w:spacing w:before="0" w:after="0"/>
              <w:ind w:left="229"/>
              <w:jc w:val="right"/>
              <w:rPr>
                <w:b/>
                <w:bCs/>
                <w:lang w:val="en-US"/>
              </w:rPr>
            </w:pPr>
            <w:r>
              <w:rPr>
                <w:b/>
                <w:bCs/>
                <w:lang w:val="en-US"/>
              </w:rPr>
              <w:t>8</w:t>
            </w:r>
          </w:p>
        </w:tc>
        <w:tc>
          <w:tcPr>
            <w:tcW w:w="1208" w:type="dxa"/>
            <w:tcBorders>
              <w:top w:val="nil"/>
              <w:left w:val="double" w:sz="6" w:space="0" w:color="auto"/>
              <w:bottom w:val="nil"/>
              <w:right w:val="double" w:sz="6" w:space="0" w:color="auto"/>
            </w:tcBorders>
            <w:noWrap/>
            <w:vAlign w:val="bottom"/>
          </w:tcPr>
          <w:p w14:paraId="064C275B" w14:textId="77777777" w:rsidR="00C118C7" w:rsidRPr="00E432CC" w:rsidRDefault="00C118C7" w:rsidP="00AE3CE5">
            <w:pPr>
              <w:spacing w:before="0" w:after="0"/>
              <w:ind w:left="146"/>
              <w:jc w:val="right"/>
              <w:rPr>
                <w:bCs/>
                <w:lang w:val="en-US"/>
              </w:rPr>
            </w:pPr>
            <w:r w:rsidRPr="00E432CC">
              <w:rPr>
                <w:bCs/>
                <w:lang w:val="en-US"/>
              </w:rPr>
              <w:t>33.350</w:t>
            </w:r>
          </w:p>
        </w:tc>
        <w:tc>
          <w:tcPr>
            <w:tcW w:w="1276" w:type="dxa"/>
            <w:tcBorders>
              <w:top w:val="nil"/>
              <w:left w:val="nil"/>
              <w:bottom w:val="nil"/>
              <w:right w:val="nil"/>
            </w:tcBorders>
            <w:noWrap/>
            <w:vAlign w:val="bottom"/>
          </w:tcPr>
          <w:p w14:paraId="328E7985" w14:textId="77777777" w:rsidR="00C118C7" w:rsidRPr="00E432CC" w:rsidRDefault="00C118C7" w:rsidP="00AE3CE5">
            <w:pPr>
              <w:spacing w:before="0" w:after="0"/>
              <w:ind w:left="213"/>
              <w:jc w:val="right"/>
              <w:rPr>
                <w:bCs/>
                <w:lang w:val="en-US"/>
              </w:rPr>
            </w:pPr>
            <w:r w:rsidRPr="00E432CC">
              <w:rPr>
                <w:bCs/>
                <w:lang w:val="en-US"/>
              </w:rPr>
              <w:t>35.250</w:t>
            </w:r>
          </w:p>
        </w:tc>
        <w:tc>
          <w:tcPr>
            <w:tcW w:w="1275" w:type="dxa"/>
            <w:tcBorders>
              <w:top w:val="nil"/>
              <w:left w:val="double" w:sz="6" w:space="0" w:color="auto"/>
              <w:bottom w:val="nil"/>
              <w:right w:val="double" w:sz="6" w:space="0" w:color="auto"/>
            </w:tcBorders>
            <w:noWrap/>
            <w:vAlign w:val="bottom"/>
          </w:tcPr>
          <w:p w14:paraId="1ED8A448" w14:textId="77777777" w:rsidR="00C118C7" w:rsidRPr="00E432CC" w:rsidRDefault="00C118C7" w:rsidP="00AE3CE5">
            <w:pPr>
              <w:spacing w:before="0" w:after="0"/>
              <w:ind w:left="213"/>
              <w:jc w:val="right"/>
              <w:rPr>
                <w:bCs/>
                <w:lang w:val="en-US"/>
              </w:rPr>
            </w:pPr>
            <w:r w:rsidRPr="00E432CC">
              <w:rPr>
                <w:bCs/>
                <w:lang w:val="en-US"/>
              </w:rPr>
              <w:t>30.500</w:t>
            </w:r>
          </w:p>
        </w:tc>
        <w:tc>
          <w:tcPr>
            <w:tcW w:w="1134" w:type="dxa"/>
            <w:tcBorders>
              <w:top w:val="nil"/>
              <w:left w:val="double" w:sz="6" w:space="0" w:color="auto"/>
              <w:bottom w:val="nil"/>
              <w:right w:val="double" w:sz="6" w:space="0" w:color="auto"/>
            </w:tcBorders>
            <w:noWrap/>
            <w:vAlign w:val="bottom"/>
          </w:tcPr>
          <w:p w14:paraId="78232423" w14:textId="77777777" w:rsidR="00C118C7" w:rsidRPr="00E432CC" w:rsidRDefault="00C118C7" w:rsidP="00AE3CE5">
            <w:pPr>
              <w:spacing w:before="0" w:after="0"/>
              <w:ind w:left="72"/>
              <w:jc w:val="right"/>
              <w:rPr>
                <w:bCs/>
                <w:lang w:val="en-US"/>
              </w:rPr>
            </w:pPr>
            <w:r w:rsidRPr="00E432CC">
              <w:rPr>
                <w:bCs/>
                <w:lang w:val="en-US"/>
              </w:rPr>
              <w:t>32.000</w:t>
            </w:r>
          </w:p>
        </w:tc>
        <w:tc>
          <w:tcPr>
            <w:tcW w:w="1276" w:type="dxa"/>
            <w:tcBorders>
              <w:top w:val="nil"/>
              <w:left w:val="single" w:sz="4" w:space="0" w:color="auto"/>
              <w:bottom w:val="nil"/>
              <w:right w:val="double" w:sz="6" w:space="0" w:color="auto"/>
            </w:tcBorders>
            <w:noWrap/>
            <w:vAlign w:val="bottom"/>
          </w:tcPr>
          <w:p w14:paraId="772E4594" w14:textId="77777777" w:rsidR="00C118C7" w:rsidRPr="00E432CC" w:rsidRDefault="00C118C7" w:rsidP="00AE3CE5">
            <w:pPr>
              <w:spacing w:before="0" w:after="0"/>
              <w:ind w:left="72"/>
              <w:jc w:val="right"/>
              <w:rPr>
                <w:bCs/>
                <w:lang w:val="en-US"/>
              </w:rPr>
            </w:pPr>
            <w:r w:rsidRPr="00E432CC">
              <w:rPr>
                <w:bCs/>
                <w:lang w:val="en-US"/>
              </w:rPr>
              <w:t>33.500</w:t>
            </w:r>
          </w:p>
        </w:tc>
        <w:tc>
          <w:tcPr>
            <w:tcW w:w="1276" w:type="dxa"/>
            <w:tcBorders>
              <w:top w:val="nil"/>
              <w:left w:val="nil"/>
              <w:bottom w:val="nil"/>
              <w:right w:val="single" w:sz="12" w:space="0" w:color="auto"/>
            </w:tcBorders>
            <w:noWrap/>
            <w:vAlign w:val="bottom"/>
          </w:tcPr>
          <w:p w14:paraId="45302A23" w14:textId="77777777" w:rsidR="00C118C7" w:rsidRPr="00E432CC" w:rsidRDefault="00C118C7" w:rsidP="00AE3CE5">
            <w:pPr>
              <w:spacing w:before="0" w:after="0"/>
              <w:ind w:left="214"/>
              <w:jc w:val="right"/>
              <w:rPr>
                <w:bCs/>
                <w:lang w:val="en-US"/>
              </w:rPr>
            </w:pPr>
            <w:r w:rsidRPr="00E432CC">
              <w:rPr>
                <w:bCs/>
                <w:lang w:val="en-US"/>
              </w:rPr>
              <w:t>36.850</w:t>
            </w:r>
          </w:p>
        </w:tc>
      </w:tr>
      <w:tr w:rsidR="00C118C7" w14:paraId="6DB17D9B"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59C6F7DC" w14:textId="77777777" w:rsidR="00C118C7" w:rsidRDefault="00C118C7" w:rsidP="00AE3CE5">
            <w:pPr>
              <w:spacing w:before="0" w:after="0"/>
              <w:ind w:left="229"/>
              <w:jc w:val="right"/>
              <w:rPr>
                <w:b/>
                <w:bCs/>
                <w:lang w:val="en-US"/>
              </w:rPr>
            </w:pPr>
            <w:r>
              <w:rPr>
                <w:b/>
                <w:bCs/>
                <w:lang w:val="en-US"/>
              </w:rPr>
              <w:t>9</w:t>
            </w:r>
          </w:p>
        </w:tc>
        <w:tc>
          <w:tcPr>
            <w:tcW w:w="1208" w:type="dxa"/>
            <w:tcBorders>
              <w:top w:val="nil"/>
              <w:left w:val="double" w:sz="6" w:space="0" w:color="auto"/>
              <w:bottom w:val="nil"/>
              <w:right w:val="double" w:sz="6" w:space="0" w:color="auto"/>
            </w:tcBorders>
            <w:noWrap/>
            <w:vAlign w:val="bottom"/>
          </w:tcPr>
          <w:p w14:paraId="411F87F7" w14:textId="77777777" w:rsidR="00C118C7" w:rsidRPr="00E432CC" w:rsidRDefault="00C118C7" w:rsidP="00AE3CE5">
            <w:pPr>
              <w:spacing w:before="0" w:after="0"/>
              <w:ind w:left="146"/>
              <w:jc w:val="right"/>
              <w:rPr>
                <w:bCs/>
                <w:lang w:val="en-US"/>
              </w:rPr>
            </w:pPr>
            <w:r w:rsidRPr="00E432CC">
              <w:rPr>
                <w:bCs/>
                <w:lang w:val="en-US"/>
              </w:rPr>
              <w:t>35.350</w:t>
            </w:r>
          </w:p>
        </w:tc>
        <w:tc>
          <w:tcPr>
            <w:tcW w:w="1276" w:type="dxa"/>
            <w:tcBorders>
              <w:top w:val="nil"/>
              <w:left w:val="nil"/>
              <w:bottom w:val="nil"/>
              <w:right w:val="nil"/>
            </w:tcBorders>
            <w:noWrap/>
            <w:vAlign w:val="bottom"/>
          </w:tcPr>
          <w:p w14:paraId="71AFEEC9" w14:textId="77777777" w:rsidR="00C118C7" w:rsidRPr="00E432CC" w:rsidRDefault="00C118C7" w:rsidP="00AE3CE5">
            <w:pPr>
              <w:spacing w:before="0" w:after="0"/>
              <w:ind w:left="213"/>
              <w:jc w:val="right"/>
              <w:rPr>
                <w:bCs/>
                <w:lang w:val="en-US"/>
              </w:rPr>
            </w:pPr>
            <w:r w:rsidRPr="00E432CC">
              <w:rPr>
                <w:bCs/>
                <w:lang w:val="en-US"/>
              </w:rPr>
              <w:t>37.200</w:t>
            </w:r>
          </w:p>
        </w:tc>
        <w:tc>
          <w:tcPr>
            <w:tcW w:w="1275" w:type="dxa"/>
            <w:tcBorders>
              <w:top w:val="nil"/>
              <w:left w:val="double" w:sz="6" w:space="0" w:color="auto"/>
              <w:bottom w:val="nil"/>
              <w:right w:val="double" w:sz="6" w:space="0" w:color="auto"/>
            </w:tcBorders>
            <w:noWrap/>
            <w:vAlign w:val="bottom"/>
          </w:tcPr>
          <w:p w14:paraId="05688FFB" w14:textId="77777777" w:rsidR="00C118C7" w:rsidRPr="00E432CC" w:rsidRDefault="00C118C7" w:rsidP="00AE3CE5">
            <w:pPr>
              <w:spacing w:before="0" w:after="0"/>
              <w:ind w:left="213"/>
              <w:jc w:val="right"/>
              <w:rPr>
                <w:bCs/>
                <w:lang w:val="en-US"/>
              </w:rPr>
            </w:pPr>
            <w:r w:rsidRPr="00E432CC">
              <w:rPr>
                <w:bCs/>
                <w:lang w:val="en-US"/>
              </w:rPr>
              <w:t>32.500</w:t>
            </w:r>
          </w:p>
        </w:tc>
        <w:tc>
          <w:tcPr>
            <w:tcW w:w="1134" w:type="dxa"/>
            <w:tcBorders>
              <w:top w:val="nil"/>
              <w:left w:val="double" w:sz="6" w:space="0" w:color="auto"/>
              <w:bottom w:val="nil"/>
              <w:right w:val="double" w:sz="6" w:space="0" w:color="auto"/>
            </w:tcBorders>
            <w:noWrap/>
            <w:vAlign w:val="bottom"/>
          </w:tcPr>
          <w:p w14:paraId="17684682" w14:textId="77777777" w:rsidR="00C118C7" w:rsidRPr="00E432CC" w:rsidRDefault="00C118C7" w:rsidP="00AE3CE5">
            <w:pPr>
              <w:spacing w:before="0" w:after="0"/>
              <w:ind w:left="72"/>
              <w:jc w:val="right"/>
              <w:rPr>
                <w:bCs/>
                <w:lang w:val="en-US"/>
              </w:rPr>
            </w:pPr>
            <w:r w:rsidRPr="00E432CC">
              <w:rPr>
                <w:bCs/>
                <w:lang w:val="en-US"/>
              </w:rPr>
              <w:t>34.000</w:t>
            </w:r>
          </w:p>
        </w:tc>
        <w:tc>
          <w:tcPr>
            <w:tcW w:w="1276" w:type="dxa"/>
            <w:tcBorders>
              <w:top w:val="nil"/>
              <w:left w:val="single" w:sz="4" w:space="0" w:color="auto"/>
              <w:bottom w:val="nil"/>
              <w:right w:val="double" w:sz="6" w:space="0" w:color="auto"/>
            </w:tcBorders>
            <w:noWrap/>
            <w:vAlign w:val="bottom"/>
          </w:tcPr>
          <w:p w14:paraId="1665B728" w14:textId="77777777" w:rsidR="00C118C7" w:rsidRPr="00E432CC" w:rsidRDefault="00C118C7" w:rsidP="00AE3CE5">
            <w:pPr>
              <w:spacing w:before="0" w:after="0"/>
              <w:ind w:left="72"/>
              <w:jc w:val="right"/>
              <w:rPr>
                <w:bCs/>
                <w:lang w:val="en-US"/>
              </w:rPr>
            </w:pPr>
            <w:r w:rsidRPr="00E432CC">
              <w:rPr>
                <w:bCs/>
                <w:lang w:val="en-US"/>
              </w:rPr>
              <w:t>35.450</w:t>
            </w:r>
          </w:p>
        </w:tc>
        <w:tc>
          <w:tcPr>
            <w:tcW w:w="1276" w:type="dxa"/>
            <w:tcBorders>
              <w:top w:val="nil"/>
              <w:left w:val="nil"/>
              <w:bottom w:val="nil"/>
              <w:right w:val="single" w:sz="12" w:space="0" w:color="auto"/>
            </w:tcBorders>
            <w:noWrap/>
            <w:vAlign w:val="bottom"/>
          </w:tcPr>
          <w:p w14:paraId="57302969" w14:textId="77777777" w:rsidR="00C118C7" w:rsidRPr="00E432CC" w:rsidRDefault="00C118C7" w:rsidP="00AE3CE5">
            <w:pPr>
              <w:spacing w:before="0" w:after="0"/>
              <w:ind w:left="214"/>
              <w:jc w:val="right"/>
              <w:rPr>
                <w:bCs/>
                <w:lang w:val="en-US"/>
              </w:rPr>
            </w:pPr>
            <w:r w:rsidRPr="00E432CC">
              <w:rPr>
                <w:bCs/>
                <w:lang w:val="en-US"/>
              </w:rPr>
              <w:t>38.800</w:t>
            </w:r>
          </w:p>
        </w:tc>
      </w:tr>
      <w:tr w:rsidR="00C118C7" w14:paraId="3FD1E7FD"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4D2C82B1" w14:textId="77777777" w:rsidR="00C118C7" w:rsidRDefault="00C118C7" w:rsidP="00AE3CE5">
            <w:pPr>
              <w:spacing w:before="0" w:after="0"/>
              <w:ind w:left="229"/>
              <w:jc w:val="right"/>
              <w:rPr>
                <w:b/>
                <w:bCs/>
                <w:lang w:val="en-US"/>
              </w:rPr>
            </w:pPr>
            <w:r>
              <w:rPr>
                <w:b/>
                <w:bCs/>
                <w:lang w:val="en-US"/>
              </w:rPr>
              <w:t>10</w:t>
            </w:r>
          </w:p>
        </w:tc>
        <w:tc>
          <w:tcPr>
            <w:tcW w:w="1208" w:type="dxa"/>
            <w:tcBorders>
              <w:top w:val="nil"/>
              <w:left w:val="double" w:sz="6" w:space="0" w:color="auto"/>
              <w:bottom w:val="nil"/>
              <w:right w:val="double" w:sz="6" w:space="0" w:color="auto"/>
            </w:tcBorders>
            <w:noWrap/>
            <w:vAlign w:val="bottom"/>
          </w:tcPr>
          <w:p w14:paraId="3F9EA2FB" w14:textId="77777777" w:rsidR="00C118C7" w:rsidRPr="00E432CC" w:rsidRDefault="00C118C7" w:rsidP="00AE3CE5">
            <w:pPr>
              <w:spacing w:before="0" w:after="0"/>
              <w:ind w:left="146"/>
              <w:jc w:val="right"/>
              <w:rPr>
                <w:bCs/>
                <w:lang w:val="en-US"/>
              </w:rPr>
            </w:pPr>
            <w:r w:rsidRPr="00E432CC">
              <w:rPr>
                <w:bCs/>
                <w:lang w:val="en-US"/>
              </w:rPr>
              <w:t>35.350</w:t>
            </w:r>
          </w:p>
        </w:tc>
        <w:tc>
          <w:tcPr>
            <w:tcW w:w="1276" w:type="dxa"/>
            <w:tcBorders>
              <w:top w:val="nil"/>
              <w:left w:val="nil"/>
              <w:bottom w:val="nil"/>
              <w:right w:val="nil"/>
            </w:tcBorders>
            <w:noWrap/>
            <w:vAlign w:val="bottom"/>
          </w:tcPr>
          <w:p w14:paraId="43DF597D" w14:textId="77777777" w:rsidR="00C118C7" w:rsidRPr="00E432CC" w:rsidRDefault="00C118C7" w:rsidP="00AE3CE5">
            <w:pPr>
              <w:spacing w:before="0" w:after="0"/>
              <w:ind w:left="213"/>
              <w:jc w:val="right"/>
              <w:rPr>
                <w:bCs/>
                <w:lang w:val="en-US"/>
              </w:rPr>
            </w:pPr>
            <w:r w:rsidRPr="00E432CC">
              <w:rPr>
                <w:bCs/>
                <w:lang w:val="en-US"/>
              </w:rPr>
              <w:t>37.200</w:t>
            </w:r>
          </w:p>
        </w:tc>
        <w:tc>
          <w:tcPr>
            <w:tcW w:w="1275" w:type="dxa"/>
            <w:tcBorders>
              <w:top w:val="nil"/>
              <w:left w:val="double" w:sz="6" w:space="0" w:color="auto"/>
              <w:bottom w:val="nil"/>
              <w:right w:val="double" w:sz="6" w:space="0" w:color="auto"/>
            </w:tcBorders>
            <w:noWrap/>
            <w:vAlign w:val="bottom"/>
          </w:tcPr>
          <w:p w14:paraId="6A78F63C" w14:textId="77777777" w:rsidR="00C118C7" w:rsidRPr="00E432CC" w:rsidRDefault="00C118C7" w:rsidP="00AE3CE5">
            <w:pPr>
              <w:spacing w:before="0" w:after="0"/>
              <w:ind w:left="213"/>
              <w:jc w:val="right"/>
              <w:rPr>
                <w:bCs/>
                <w:lang w:val="en-US"/>
              </w:rPr>
            </w:pPr>
            <w:r w:rsidRPr="00E432CC">
              <w:rPr>
                <w:bCs/>
                <w:lang w:val="en-US"/>
              </w:rPr>
              <w:t>32.500</w:t>
            </w:r>
          </w:p>
        </w:tc>
        <w:tc>
          <w:tcPr>
            <w:tcW w:w="1134" w:type="dxa"/>
            <w:tcBorders>
              <w:top w:val="nil"/>
              <w:left w:val="double" w:sz="6" w:space="0" w:color="auto"/>
              <w:bottom w:val="nil"/>
              <w:right w:val="double" w:sz="6" w:space="0" w:color="auto"/>
            </w:tcBorders>
            <w:noWrap/>
            <w:vAlign w:val="bottom"/>
          </w:tcPr>
          <w:p w14:paraId="3D8B563B" w14:textId="77777777" w:rsidR="00C118C7" w:rsidRPr="00E432CC" w:rsidRDefault="00C118C7" w:rsidP="00AE3CE5">
            <w:pPr>
              <w:spacing w:before="0" w:after="0"/>
              <w:ind w:left="72"/>
              <w:jc w:val="right"/>
              <w:rPr>
                <w:bCs/>
                <w:lang w:val="en-US"/>
              </w:rPr>
            </w:pPr>
            <w:r w:rsidRPr="00E432CC">
              <w:rPr>
                <w:bCs/>
                <w:lang w:val="en-US"/>
              </w:rPr>
              <w:t>34.000</w:t>
            </w:r>
          </w:p>
        </w:tc>
        <w:tc>
          <w:tcPr>
            <w:tcW w:w="1276" w:type="dxa"/>
            <w:tcBorders>
              <w:top w:val="nil"/>
              <w:left w:val="single" w:sz="4" w:space="0" w:color="auto"/>
              <w:bottom w:val="nil"/>
              <w:right w:val="double" w:sz="6" w:space="0" w:color="auto"/>
            </w:tcBorders>
            <w:noWrap/>
            <w:vAlign w:val="bottom"/>
          </w:tcPr>
          <w:p w14:paraId="2577E7A2" w14:textId="77777777" w:rsidR="00C118C7" w:rsidRPr="00E432CC" w:rsidRDefault="00C118C7" w:rsidP="00AE3CE5">
            <w:pPr>
              <w:spacing w:before="0" w:after="0"/>
              <w:ind w:left="72"/>
              <w:jc w:val="right"/>
              <w:rPr>
                <w:bCs/>
                <w:lang w:val="en-US"/>
              </w:rPr>
            </w:pPr>
            <w:r w:rsidRPr="00E432CC">
              <w:rPr>
                <w:bCs/>
                <w:lang w:val="en-US"/>
              </w:rPr>
              <w:t>35.450</w:t>
            </w:r>
          </w:p>
        </w:tc>
        <w:tc>
          <w:tcPr>
            <w:tcW w:w="1276" w:type="dxa"/>
            <w:tcBorders>
              <w:top w:val="nil"/>
              <w:left w:val="nil"/>
              <w:bottom w:val="nil"/>
              <w:right w:val="single" w:sz="12" w:space="0" w:color="auto"/>
            </w:tcBorders>
            <w:noWrap/>
            <w:vAlign w:val="bottom"/>
          </w:tcPr>
          <w:p w14:paraId="03FDEF4C" w14:textId="77777777" w:rsidR="00C118C7" w:rsidRPr="00E432CC" w:rsidRDefault="00C118C7" w:rsidP="00AE3CE5">
            <w:pPr>
              <w:spacing w:before="0" w:after="0"/>
              <w:ind w:left="214"/>
              <w:jc w:val="right"/>
              <w:rPr>
                <w:bCs/>
                <w:lang w:val="en-US"/>
              </w:rPr>
            </w:pPr>
            <w:r w:rsidRPr="00E432CC">
              <w:rPr>
                <w:bCs/>
                <w:lang w:val="en-US"/>
              </w:rPr>
              <w:t>38.800</w:t>
            </w:r>
          </w:p>
        </w:tc>
      </w:tr>
      <w:tr w:rsidR="00C118C7" w14:paraId="5F158432"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72BDA348" w14:textId="77777777" w:rsidR="00C118C7" w:rsidRDefault="00C118C7" w:rsidP="00AE3CE5">
            <w:pPr>
              <w:spacing w:before="0" w:after="0"/>
              <w:ind w:left="229"/>
              <w:jc w:val="right"/>
              <w:rPr>
                <w:b/>
                <w:bCs/>
                <w:lang w:val="en-US"/>
              </w:rPr>
            </w:pPr>
            <w:r>
              <w:rPr>
                <w:b/>
                <w:bCs/>
                <w:lang w:val="en-US"/>
              </w:rPr>
              <w:t>11</w:t>
            </w:r>
          </w:p>
        </w:tc>
        <w:tc>
          <w:tcPr>
            <w:tcW w:w="1208" w:type="dxa"/>
            <w:tcBorders>
              <w:top w:val="nil"/>
              <w:left w:val="double" w:sz="6" w:space="0" w:color="auto"/>
              <w:bottom w:val="nil"/>
              <w:right w:val="double" w:sz="6" w:space="0" w:color="auto"/>
            </w:tcBorders>
            <w:noWrap/>
            <w:vAlign w:val="bottom"/>
          </w:tcPr>
          <w:p w14:paraId="702E0135" w14:textId="77777777" w:rsidR="00C118C7" w:rsidRPr="00E432CC" w:rsidRDefault="00C118C7" w:rsidP="00AE3CE5">
            <w:pPr>
              <w:spacing w:before="0" w:after="0"/>
              <w:ind w:left="146"/>
              <w:jc w:val="right"/>
              <w:rPr>
                <w:bCs/>
                <w:lang w:val="en-US"/>
              </w:rPr>
            </w:pPr>
            <w:r w:rsidRPr="00E432CC">
              <w:rPr>
                <w:bCs/>
                <w:lang w:val="en-US"/>
              </w:rPr>
              <w:t>35.350</w:t>
            </w:r>
          </w:p>
        </w:tc>
        <w:tc>
          <w:tcPr>
            <w:tcW w:w="1276" w:type="dxa"/>
            <w:tcBorders>
              <w:top w:val="nil"/>
              <w:left w:val="nil"/>
              <w:bottom w:val="nil"/>
              <w:right w:val="nil"/>
            </w:tcBorders>
            <w:noWrap/>
            <w:vAlign w:val="bottom"/>
          </w:tcPr>
          <w:p w14:paraId="2FF1386E" w14:textId="77777777" w:rsidR="00C118C7" w:rsidRPr="00E432CC" w:rsidRDefault="00C118C7" w:rsidP="00AE3CE5">
            <w:pPr>
              <w:spacing w:before="0" w:after="0"/>
              <w:ind w:left="213"/>
              <w:jc w:val="right"/>
              <w:rPr>
                <w:bCs/>
                <w:lang w:val="en-US"/>
              </w:rPr>
            </w:pPr>
            <w:r w:rsidRPr="00E432CC">
              <w:rPr>
                <w:bCs/>
                <w:lang w:val="en-US"/>
              </w:rPr>
              <w:t>37.200</w:t>
            </w:r>
          </w:p>
        </w:tc>
        <w:tc>
          <w:tcPr>
            <w:tcW w:w="1275" w:type="dxa"/>
            <w:tcBorders>
              <w:top w:val="nil"/>
              <w:left w:val="double" w:sz="6" w:space="0" w:color="auto"/>
              <w:bottom w:val="nil"/>
              <w:right w:val="double" w:sz="6" w:space="0" w:color="auto"/>
            </w:tcBorders>
            <w:noWrap/>
            <w:vAlign w:val="bottom"/>
          </w:tcPr>
          <w:p w14:paraId="540E9646" w14:textId="77777777" w:rsidR="00C118C7" w:rsidRPr="00E432CC" w:rsidRDefault="00C118C7" w:rsidP="00AE3CE5">
            <w:pPr>
              <w:spacing w:before="0" w:after="0"/>
              <w:ind w:left="213"/>
              <w:jc w:val="right"/>
              <w:rPr>
                <w:bCs/>
                <w:lang w:val="en-US"/>
              </w:rPr>
            </w:pPr>
            <w:r w:rsidRPr="00E432CC">
              <w:rPr>
                <w:bCs/>
                <w:lang w:val="en-US"/>
              </w:rPr>
              <w:t>32.500</w:t>
            </w:r>
          </w:p>
        </w:tc>
        <w:tc>
          <w:tcPr>
            <w:tcW w:w="1134" w:type="dxa"/>
            <w:tcBorders>
              <w:top w:val="nil"/>
              <w:left w:val="double" w:sz="6" w:space="0" w:color="auto"/>
              <w:bottom w:val="nil"/>
              <w:right w:val="double" w:sz="6" w:space="0" w:color="auto"/>
            </w:tcBorders>
            <w:noWrap/>
            <w:vAlign w:val="bottom"/>
          </w:tcPr>
          <w:p w14:paraId="4EA7CBC1" w14:textId="77777777" w:rsidR="00C118C7" w:rsidRPr="00E432CC" w:rsidRDefault="00C118C7" w:rsidP="00AE3CE5">
            <w:pPr>
              <w:spacing w:before="0" w:after="0"/>
              <w:ind w:left="72"/>
              <w:jc w:val="right"/>
              <w:rPr>
                <w:bCs/>
                <w:lang w:val="en-US"/>
              </w:rPr>
            </w:pPr>
            <w:r w:rsidRPr="00E432CC">
              <w:rPr>
                <w:bCs/>
                <w:lang w:val="en-US"/>
              </w:rPr>
              <w:t>34.000</w:t>
            </w:r>
          </w:p>
        </w:tc>
        <w:tc>
          <w:tcPr>
            <w:tcW w:w="1276" w:type="dxa"/>
            <w:tcBorders>
              <w:top w:val="nil"/>
              <w:left w:val="single" w:sz="4" w:space="0" w:color="auto"/>
              <w:bottom w:val="nil"/>
              <w:right w:val="double" w:sz="6" w:space="0" w:color="auto"/>
            </w:tcBorders>
            <w:noWrap/>
            <w:vAlign w:val="bottom"/>
          </w:tcPr>
          <w:p w14:paraId="16407A2A" w14:textId="77777777" w:rsidR="00C118C7" w:rsidRPr="00E432CC" w:rsidRDefault="00C118C7" w:rsidP="00AE3CE5">
            <w:pPr>
              <w:spacing w:before="0" w:after="0"/>
              <w:ind w:left="72"/>
              <w:jc w:val="right"/>
              <w:rPr>
                <w:bCs/>
                <w:lang w:val="en-US"/>
              </w:rPr>
            </w:pPr>
            <w:r w:rsidRPr="00E432CC">
              <w:rPr>
                <w:bCs/>
                <w:lang w:val="en-US"/>
              </w:rPr>
              <w:t>35.450</w:t>
            </w:r>
          </w:p>
        </w:tc>
        <w:tc>
          <w:tcPr>
            <w:tcW w:w="1276" w:type="dxa"/>
            <w:tcBorders>
              <w:top w:val="nil"/>
              <w:left w:val="nil"/>
              <w:bottom w:val="nil"/>
              <w:right w:val="single" w:sz="12" w:space="0" w:color="auto"/>
            </w:tcBorders>
            <w:noWrap/>
            <w:vAlign w:val="bottom"/>
          </w:tcPr>
          <w:p w14:paraId="429B68F0" w14:textId="77777777" w:rsidR="00C118C7" w:rsidRPr="00E432CC" w:rsidRDefault="00C118C7" w:rsidP="00AE3CE5">
            <w:pPr>
              <w:spacing w:before="0" w:after="0"/>
              <w:ind w:left="214"/>
              <w:jc w:val="right"/>
              <w:rPr>
                <w:bCs/>
                <w:lang w:val="en-US"/>
              </w:rPr>
            </w:pPr>
            <w:r w:rsidRPr="00E432CC">
              <w:rPr>
                <w:bCs/>
                <w:lang w:val="en-US"/>
              </w:rPr>
              <w:t>38.800</w:t>
            </w:r>
          </w:p>
        </w:tc>
      </w:tr>
      <w:tr w:rsidR="00C118C7" w14:paraId="1BDF1CB7"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577D572B" w14:textId="77777777" w:rsidR="00C118C7" w:rsidRDefault="00C118C7" w:rsidP="00AE3CE5">
            <w:pPr>
              <w:spacing w:before="0" w:after="0"/>
              <w:ind w:left="229"/>
              <w:jc w:val="right"/>
              <w:rPr>
                <w:b/>
                <w:bCs/>
                <w:lang w:val="en-US"/>
              </w:rPr>
            </w:pPr>
            <w:r>
              <w:rPr>
                <w:b/>
                <w:bCs/>
                <w:lang w:val="en-US"/>
              </w:rPr>
              <w:t>12</w:t>
            </w:r>
          </w:p>
        </w:tc>
        <w:tc>
          <w:tcPr>
            <w:tcW w:w="1208" w:type="dxa"/>
            <w:tcBorders>
              <w:top w:val="nil"/>
              <w:left w:val="double" w:sz="6" w:space="0" w:color="auto"/>
              <w:bottom w:val="nil"/>
              <w:right w:val="double" w:sz="6" w:space="0" w:color="auto"/>
            </w:tcBorders>
            <w:noWrap/>
            <w:vAlign w:val="bottom"/>
          </w:tcPr>
          <w:p w14:paraId="7E85E0C3" w14:textId="77777777" w:rsidR="00C118C7" w:rsidRPr="00E432CC" w:rsidRDefault="00C118C7" w:rsidP="00AE3CE5">
            <w:pPr>
              <w:spacing w:before="0" w:after="0"/>
              <w:ind w:left="146"/>
              <w:jc w:val="right"/>
              <w:rPr>
                <w:bCs/>
                <w:lang w:val="en-US"/>
              </w:rPr>
            </w:pPr>
            <w:r w:rsidRPr="00E432CC">
              <w:rPr>
                <w:bCs/>
                <w:lang w:val="en-US"/>
              </w:rPr>
              <w:t>37.350</w:t>
            </w:r>
          </w:p>
        </w:tc>
        <w:tc>
          <w:tcPr>
            <w:tcW w:w="1276" w:type="dxa"/>
            <w:tcBorders>
              <w:top w:val="nil"/>
              <w:left w:val="nil"/>
              <w:bottom w:val="nil"/>
              <w:right w:val="nil"/>
            </w:tcBorders>
            <w:noWrap/>
            <w:vAlign w:val="bottom"/>
          </w:tcPr>
          <w:p w14:paraId="710C985D" w14:textId="77777777" w:rsidR="00C118C7" w:rsidRPr="00E432CC" w:rsidRDefault="00C118C7" w:rsidP="00AE3CE5">
            <w:pPr>
              <w:spacing w:before="0" w:after="0"/>
              <w:ind w:left="213"/>
              <w:jc w:val="right"/>
              <w:rPr>
                <w:bCs/>
                <w:lang w:val="en-US"/>
              </w:rPr>
            </w:pPr>
            <w:r w:rsidRPr="00E432CC">
              <w:rPr>
                <w:bCs/>
                <w:lang w:val="en-US"/>
              </w:rPr>
              <w:t>39.200</w:t>
            </w:r>
          </w:p>
        </w:tc>
        <w:tc>
          <w:tcPr>
            <w:tcW w:w="1275" w:type="dxa"/>
            <w:tcBorders>
              <w:top w:val="nil"/>
              <w:left w:val="double" w:sz="6" w:space="0" w:color="auto"/>
              <w:bottom w:val="nil"/>
              <w:right w:val="double" w:sz="6" w:space="0" w:color="auto"/>
            </w:tcBorders>
            <w:noWrap/>
            <w:vAlign w:val="bottom"/>
          </w:tcPr>
          <w:p w14:paraId="0B3E2DFC" w14:textId="77777777" w:rsidR="00C118C7" w:rsidRPr="00E432CC" w:rsidRDefault="00C118C7" w:rsidP="00AE3CE5">
            <w:pPr>
              <w:spacing w:before="0" w:after="0"/>
              <w:ind w:left="213"/>
              <w:jc w:val="right"/>
              <w:rPr>
                <w:bCs/>
                <w:lang w:val="en-US"/>
              </w:rPr>
            </w:pPr>
            <w:r w:rsidRPr="00E432CC">
              <w:rPr>
                <w:bCs/>
                <w:lang w:val="en-US"/>
              </w:rPr>
              <w:t>34.000</w:t>
            </w:r>
          </w:p>
        </w:tc>
        <w:tc>
          <w:tcPr>
            <w:tcW w:w="1134" w:type="dxa"/>
            <w:tcBorders>
              <w:top w:val="nil"/>
              <w:left w:val="double" w:sz="6" w:space="0" w:color="auto"/>
              <w:bottom w:val="nil"/>
              <w:right w:val="double" w:sz="6" w:space="0" w:color="auto"/>
            </w:tcBorders>
            <w:noWrap/>
            <w:vAlign w:val="bottom"/>
          </w:tcPr>
          <w:p w14:paraId="6B76DC4F" w14:textId="77777777" w:rsidR="00C118C7" w:rsidRPr="00E432CC" w:rsidRDefault="00C118C7" w:rsidP="00AE3CE5">
            <w:pPr>
              <w:spacing w:before="0" w:after="0"/>
              <w:ind w:left="72"/>
              <w:jc w:val="right"/>
              <w:rPr>
                <w:bCs/>
                <w:lang w:val="en-US"/>
              </w:rPr>
            </w:pPr>
            <w:r w:rsidRPr="00E432CC">
              <w:rPr>
                <w:bCs/>
                <w:lang w:val="en-US"/>
              </w:rPr>
              <w:t>35.450</w:t>
            </w:r>
          </w:p>
        </w:tc>
        <w:tc>
          <w:tcPr>
            <w:tcW w:w="1276" w:type="dxa"/>
            <w:tcBorders>
              <w:top w:val="nil"/>
              <w:left w:val="single" w:sz="4" w:space="0" w:color="auto"/>
              <w:bottom w:val="nil"/>
              <w:right w:val="double" w:sz="6" w:space="0" w:color="auto"/>
            </w:tcBorders>
            <w:noWrap/>
            <w:vAlign w:val="bottom"/>
          </w:tcPr>
          <w:p w14:paraId="49EEB2A4" w14:textId="77777777" w:rsidR="00C118C7" w:rsidRPr="00E432CC" w:rsidRDefault="00C118C7" w:rsidP="00AE3CE5">
            <w:pPr>
              <w:spacing w:before="0" w:after="0"/>
              <w:ind w:left="72"/>
              <w:jc w:val="right"/>
              <w:rPr>
                <w:bCs/>
                <w:lang w:val="en-US"/>
              </w:rPr>
            </w:pPr>
            <w:r w:rsidRPr="00E432CC">
              <w:rPr>
                <w:bCs/>
                <w:lang w:val="en-US"/>
              </w:rPr>
              <w:t>36.950</w:t>
            </w:r>
          </w:p>
        </w:tc>
        <w:tc>
          <w:tcPr>
            <w:tcW w:w="1276" w:type="dxa"/>
            <w:tcBorders>
              <w:top w:val="nil"/>
              <w:left w:val="nil"/>
              <w:bottom w:val="nil"/>
              <w:right w:val="single" w:sz="12" w:space="0" w:color="auto"/>
            </w:tcBorders>
            <w:noWrap/>
            <w:vAlign w:val="bottom"/>
          </w:tcPr>
          <w:p w14:paraId="654825CD" w14:textId="77777777" w:rsidR="00C118C7" w:rsidRPr="00E432CC" w:rsidRDefault="00C118C7" w:rsidP="00AE3CE5">
            <w:pPr>
              <w:spacing w:before="0" w:after="0"/>
              <w:ind w:left="214"/>
              <w:jc w:val="right"/>
              <w:rPr>
                <w:bCs/>
                <w:lang w:val="en-US"/>
              </w:rPr>
            </w:pPr>
            <w:r w:rsidRPr="00E432CC">
              <w:rPr>
                <w:bCs/>
                <w:lang w:val="en-US"/>
              </w:rPr>
              <w:t>40.800</w:t>
            </w:r>
          </w:p>
        </w:tc>
      </w:tr>
      <w:tr w:rsidR="00C118C7" w14:paraId="321F38D0"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595D59E4" w14:textId="77777777" w:rsidR="00C118C7" w:rsidRDefault="00C118C7" w:rsidP="00AE3CE5">
            <w:pPr>
              <w:spacing w:before="0" w:after="0"/>
              <w:ind w:left="229"/>
              <w:jc w:val="right"/>
              <w:rPr>
                <w:b/>
                <w:bCs/>
                <w:lang w:val="en-US"/>
              </w:rPr>
            </w:pPr>
            <w:r>
              <w:rPr>
                <w:b/>
                <w:bCs/>
                <w:lang w:val="en-US"/>
              </w:rPr>
              <w:t>13</w:t>
            </w:r>
          </w:p>
        </w:tc>
        <w:tc>
          <w:tcPr>
            <w:tcW w:w="1208" w:type="dxa"/>
            <w:tcBorders>
              <w:top w:val="nil"/>
              <w:left w:val="double" w:sz="6" w:space="0" w:color="auto"/>
              <w:bottom w:val="nil"/>
              <w:right w:val="double" w:sz="6" w:space="0" w:color="auto"/>
            </w:tcBorders>
            <w:noWrap/>
            <w:vAlign w:val="bottom"/>
          </w:tcPr>
          <w:p w14:paraId="6D4E6F9E" w14:textId="77777777" w:rsidR="00C118C7" w:rsidRPr="00E432CC" w:rsidRDefault="00C118C7" w:rsidP="00AE3CE5">
            <w:pPr>
              <w:spacing w:before="0" w:after="0"/>
              <w:ind w:left="146"/>
              <w:jc w:val="right"/>
              <w:rPr>
                <w:bCs/>
                <w:lang w:val="en-US"/>
              </w:rPr>
            </w:pPr>
            <w:r w:rsidRPr="00E432CC">
              <w:rPr>
                <w:bCs/>
                <w:lang w:val="en-US"/>
              </w:rPr>
              <w:t>37.350</w:t>
            </w:r>
          </w:p>
        </w:tc>
        <w:tc>
          <w:tcPr>
            <w:tcW w:w="1276" w:type="dxa"/>
            <w:tcBorders>
              <w:top w:val="nil"/>
              <w:left w:val="nil"/>
              <w:bottom w:val="nil"/>
              <w:right w:val="nil"/>
            </w:tcBorders>
            <w:noWrap/>
            <w:vAlign w:val="bottom"/>
          </w:tcPr>
          <w:p w14:paraId="751D00E6" w14:textId="77777777" w:rsidR="00C118C7" w:rsidRPr="00E432CC" w:rsidRDefault="00C118C7" w:rsidP="00AE3CE5">
            <w:pPr>
              <w:spacing w:before="0" w:after="0"/>
              <w:ind w:left="213"/>
              <w:jc w:val="right"/>
              <w:rPr>
                <w:bCs/>
                <w:lang w:val="en-US"/>
              </w:rPr>
            </w:pPr>
            <w:r w:rsidRPr="00E432CC">
              <w:rPr>
                <w:bCs/>
                <w:lang w:val="en-US"/>
              </w:rPr>
              <w:t>39.200</w:t>
            </w:r>
          </w:p>
        </w:tc>
        <w:tc>
          <w:tcPr>
            <w:tcW w:w="1275" w:type="dxa"/>
            <w:tcBorders>
              <w:top w:val="nil"/>
              <w:left w:val="double" w:sz="6" w:space="0" w:color="auto"/>
              <w:bottom w:val="nil"/>
              <w:right w:val="double" w:sz="6" w:space="0" w:color="auto"/>
            </w:tcBorders>
            <w:noWrap/>
            <w:vAlign w:val="bottom"/>
          </w:tcPr>
          <w:p w14:paraId="74B8652C" w14:textId="77777777" w:rsidR="00C118C7" w:rsidRPr="00E432CC" w:rsidRDefault="00C118C7" w:rsidP="00AE3CE5">
            <w:pPr>
              <w:spacing w:before="0" w:after="0"/>
              <w:ind w:left="213"/>
              <w:jc w:val="right"/>
              <w:rPr>
                <w:bCs/>
                <w:lang w:val="en-US"/>
              </w:rPr>
            </w:pPr>
            <w:r w:rsidRPr="00E432CC">
              <w:rPr>
                <w:bCs/>
                <w:lang w:val="en-US"/>
              </w:rPr>
              <w:t>34.000</w:t>
            </w:r>
          </w:p>
        </w:tc>
        <w:tc>
          <w:tcPr>
            <w:tcW w:w="1134" w:type="dxa"/>
            <w:tcBorders>
              <w:top w:val="nil"/>
              <w:left w:val="double" w:sz="6" w:space="0" w:color="auto"/>
              <w:bottom w:val="nil"/>
              <w:right w:val="double" w:sz="6" w:space="0" w:color="auto"/>
            </w:tcBorders>
            <w:noWrap/>
            <w:vAlign w:val="bottom"/>
          </w:tcPr>
          <w:p w14:paraId="610E3F4B" w14:textId="77777777" w:rsidR="00C118C7" w:rsidRPr="00E432CC" w:rsidRDefault="00C118C7" w:rsidP="00AE3CE5">
            <w:pPr>
              <w:spacing w:before="0" w:after="0"/>
              <w:ind w:left="72"/>
              <w:jc w:val="right"/>
              <w:rPr>
                <w:bCs/>
                <w:lang w:val="en-US"/>
              </w:rPr>
            </w:pPr>
            <w:r w:rsidRPr="00E432CC">
              <w:rPr>
                <w:bCs/>
                <w:lang w:val="en-US"/>
              </w:rPr>
              <w:t>35.450</w:t>
            </w:r>
          </w:p>
        </w:tc>
        <w:tc>
          <w:tcPr>
            <w:tcW w:w="1276" w:type="dxa"/>
            <w:tcBorders>
              <w:top w:val="nil"/>
              <w:left w:val="single" w:sz="4" w:space="0" w:color="auto"/>
              <w:bottom w:val="nil"/>
              <w:right w:val="double" w:sz="6" w:space="0" w:color="auto"/>
            </w:tcBorders>
            <w:noWrap/>
            <w:vAlign w:val="bottom"/>
          </w:tcPr>
          <w:p w14:paraId="7A9F1941" w14:textId="77777777" w:rsidR="00C118C7" w:rsidRPr="00E432CC" w:rsidRDefault="00C118C7" w:rsidP="00AE3CE5">
            <w:pPr>
              <w:spacing w:before="0" w:after="0"/>
              <w:ind w:left="72"/>
              <w:jc w:val="right"/>
              <w:rPr>
                <w:bCs/>
                <w:lang w:val="en-US"/>
              </w:rPr>
            </w:pPr>
            <w:r w:rsidRPr="00E432CC">
              <w:rPr>
                <w:bCs/>
                <w:lang w:val="en-US"/>
              </w:rPr>
              <w:t>36.950</w:t>
            </w:r>
          </w:p>
        </w:tc>
        <w:tc>
          <w:tcPr>
            <w:tcW w:w="1276" w:type="dxa"/>
            <w:tcBorders>
              <w:top w:val="nil"/>
              <w:left w:val="nil"/>
              <w:bottom w:val="nil"/>
              <w:right w:val="single" w:sz="12" w:space="0" w:color="auto"/>
            </w:tcBorders>
            <w:noWrap/>
            <w:vAlign w:val="bottom"/>
          </w:tcPr>
          <w:p w14:paraId="4498B9DD" w14:textId="77777777" w:rsidR="00C118C7" w:rsidRPr="00E432CC" w:rsidRDefault="00C118C7" w:rsidP="00AE3CE5">
            <w:pPr>
              <w:spacing w:before="0" w:after="0"/>
              <w:ind w:left="214"/>
              <w:jc w:val="right"/>
              <w:rPr>
                <w:bCs/>
                <w:lang w:val="en-US"/>
              </w:rPr>
            </w:pPr>
            <w:r w:rsidRPr="00E432CC">
              <w:rPr>
                <w:bCs/>
                <w:lang w:val="en-US"/>
              </w:rPr>
              <w:t>40.800</w:t>
            </w:r>
          </w:p>
        </w:tc>
      </w:tr>
      <w:tr w:rsidR="00C118C7" w14:paraId="72DB87EB"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72D3621F" w14:textId="77777777" w:rsidR="00C118C7" w:rsidRDefault="00C118C7" w:rsidP="00AE3CE5">
            <w:pPr>
              <w:spacing w:before="0" w:after="0"/>
              <w:ind w:left="229"/>
              <w:jc w:val="right"/>
              <w:rPr>
                <w:b/>
                <w:bCs/>
                <w:lang w:val="en-US"/>
              </w:rPr>
            </w:pPr>
            <w:r>
              <w:rPr>
                <w:b/>
                <w:bCs/>
                <w:lang w:val="en-US"/>
              </w:rPr>
              <w:t>14</w:t>
            </w:r>
          </w:p>
        </w:tc>
        <w:tc>
          <w:tcPr>
            <w:tcW w:w="1208" w:type="dxa"/>
            <w:tcBorders>
              <w:top w:val="nil"/>
              <w:left w:val="double" w:sz="6" w:space="0" w:color="auto"/>
              <w:bottom w:val="nil"/>
              <w:right w:val="double" w:sz="6" w:space="0" w:color="auto"/>
            </w:tcBorders>
            <w:noWrap/>
            <w:vAlign w:val="bottom"/>
          </w:tcPr>
          <w:p w14:paraId="326821F2" w14:textId="77777777" w:rsidR="00C118C7" w:rsidRPr="00E432CC" w:rsidRDefault="00C118C7" w:rsidP="00AE3CE5">
            <w:pPr>
              <w:spacing w:before="0" w:after="0"/>
              <w:ind w:left="146"/>
              <w:jc w:val="right"/>
              <w:rPr>
                <w:bCs/>
                <w:lang w:val="en-US"/>
              </w:rPr>
            </w:pPr>
            <w:r w:rsidRPr="00E432CC">
              <w:rPr>
                <w:bCs/>
                <w:lang w:val="en-US"/>
              </w:rPr>
              <w:t>37.350</w:t>
            </w:r>
          </w:p>
        </w:tc>
        <w:tc>
          <w:tcPr>
            <w:tcW w:w="1276" w:type="dxa"/>
            <w:tcBorders>
              <w:top w:val="nil"/>
              <w:left w:val="nil"/>
              <w:bottom w:val="nil"/>
              <w:right w:val="nil"/>
            </w:tcBorders>
            <w:noWrap/>
            <w:vAlign w:val="bottom"/>
          </w:tcPr>
          <w:p w14:paraId="5FEAFCEE" w14:textId="77777777" w:rsidR="00C118C7" w:rsidRPr="00E432CC" w:rsidRDefault="00C118C7" w:rsidP="00AE3CE5">
            <w:pPr>
              <w:spacing w:before="0" w:after="0"/>
              <w:ind w:left="213"/>
              <w:jc w:val="right"/>
              <w:rPr>
                <w:bCs/>
                <w:lang w:val="en-US"/>
              </w:rPr>
            </w:pPr>
            <w:r w:rsidRPr="00E432CC">
              <w:rPr>
                <w:bCs/>
                <w:lang w:val="en-US"/>
              </w:rPr>
              <w:t>39.200</w:t>
            </w:r>
          </w:p>
        </w:tc>
        <w:tc>
          <w:tcPr>
            <w:tcW w:w="1275" w:type="dxa"/>
            <w:tcBorders>
              <w:top w:val="nil"/>
              <w:left w:val="double" w:sz="6" w:space="0" w:color="auto"/>
              <w:bottom w:val="nil"/>
              <w:right w:val="double" w:sz="6" w:space="0" w:color="auto"/>
            </w:tcBorders>
            <w:noWrap/>
            <w:vAlign w:val="bottom"/>
          </w:tcPr>
          <w:p w14:paraId="54F62342" w14:textId="77777777" w:rsidR="00C118C7" w:rsidRPr="00E432CC" w:rsidRDefault="00C118C7" w:rsidP="00AE3CE5">
            <w:pPr>
              <w:spacing w:before="0" w:after="0"/>
              <w:ind w:left="213"/>
              <w:jc w:val="right"/>
              <w:rPr>
                <w:bCs/>
                <w:lang w:val="en-US"/>
              </w:rPr>
            </w:pPr>
            <w:r w:rsidRPr="00E432CC">
              <w:rPr>
                <w:bCs/>
                <w:lang w:val="en-US"/>
              </w:rPr>
              <w:t>34.000</w:t>
            </w:r>
          </w:p>
        </w:tc>
        <w:tc>
          <w:tcPr>
            <w:tcW w:w="1134" w:type="dxa"/>
            <w:tcBorders>
              <w:top w:val="nil"/>
              <w:left w:val="double" w:sz="6" w:space="0" w:color="auto"/>
              <w:bottom w:val="nil"/>
              <w:right w:val="double" w:sz="6" w:space="0" w:color="auto"/>
            </w:tcBorders>
            <w:noWrap/>
            <w:vAlign w:val="bottom"/>
          </w:tcPr>
          <w:p w14:paraId="01B36AEE" w14:textId="77777777" w:rsidR="00C118C7" w:rsidRPr="00E432CC" w:rsidRDefault="00C118C7" w:rsidP="00AE3CE5">
            <w:pPr>
              <w:spacing w:before="0" w:after="0"/>
              <w:ind w:left="72"/>
              <w:jc w:val="right"/>
              <w:rPr>
                <w:bCs/>
                <w:lang w:val="en-US"/>
              </w:rPr>
            </w:pPr>
            <w:r w:rsidRPr="00E432CC">
              <w:rPr>
                <w:bCs/>
                <w:lang w:val="en-US"/>
              </w:rPr>
              <w:t>35.450</w:t>
            </w:r>
          </w:p>
        </w:tc>
        <w:tc>
          <w:tcPr>
            <w:tcW w:w="1276" w:type="dxa"/>
            <w:tcBorders>
              <w:top w:val="nil"/>
              <w:left w:val="single" w:sz="4" w:space="0" w:color="auto"/>
              <w:bottom w:val="nil"/>
              <w:right w:val="double" w:sz="6" w:space="0" w:color="auto"/>
            </w:tcBorders>
            <w:noWrap/>
            <w:vAlign w:val="bottom"/>
          </w:tcPr>
          <w:p w14:paraId="5B19D8AB" w14:textId="77777777" w:rsidR="00C118C7" w:rsidRPr="00E432CC" w:rsidRDefault="00C118C7" w:rsidP="00AE3CE5">
            <w:pPr>
              <w:spacing w:before="0" w:after="0"/>
              <w:ind w:left="72"/>
              <w:jc w:val="right"/>
              <w:rPr>
                <w:bCs/>
                <w:lang w:val="en-US"/>
              </w:rPr>
            </w:pPr>
            <w:r w:rsidRPr="00E432CC">
              <w:rPr>
                <w:bCs/>
                <w:lang w:val="en-US"/>
              </w:rPr>
              <w:t>36.950</w:t>
            </w:r>
          </w:p>
        </w:tc>
        <w:tc>
          <w:tcPr>
            <w:tcW w:w="1276" w:type="dxa"/>
            <w:tcBorders>
              <w:top w:val="nil"/>
              <w:left w:val="nil"/>
              <w:bottom w:val="nil"/>
              <w:right w:val="single" w:sz="12" w:space="0" w:color="auto"/>
            </w:tcBorders>
            <w:noWrap/>
            <w:vAlign w:val="bottom"/>
          </w:tcPr>
          <w:p w14:paraId="0999F869" w14:textId="77777777" w:rsidR="00C118C7" w:rsidRPr="00E432CC" w:rsidRDefault="00C118C7" w:rsidP="00AE3CE5">
            <w:pPr>
              <w:spacing w:before="0" w:after="0"/>
              <w:ind w:left="214"/>
              <w:jc w:val="right"/>
              <w:rPr>
                <w:bCs/>
                <w:lang w:val="en-US"/>
              </w:rPr>
            </w:pPr>
            <w:r w:rsidRPr="00E432CC">
              <w:rPr>
                <w:bCs/>
                <w:lang w:val="en-US"/>
              </w:rPr>
              <w:t>40.800</w:t>
            </w:r>
          </w:p>
        </w:tc>
      </w:tr>
      <w:tr w:rsidR="00C118C7" w14:paraId="6BD391D3"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6AFA2FEA" w14:textId="77777777" w:rsidR="00C118C7" w:rsidRDefault="00C118C7" w:rsidP="00AE3CE5">
            <w:pPr>
              <w:spacing w:before="0" w:after="0"/>
              <w:ind w:left="229"/>
              <w:jc w:val="right"/>
              <w:rPr>
                <w:b/>
                <w:bCs/>
                <w:lang w:val="en-US"/>
              </w:rPr>
            </w:pPr>
            <w:r>
              <w:rPr>
                <w:b/>
                <w:bCs/>
                <w:lang w:val="en-US"/>
              </w:rPr>
              <w:t>15</w:t>
            </w:r>
          </w:p>
        </w:tc>
        <w:tc>
          <w:tcPr>
            <w:tcW w:w="1208" w:type="dxa"/>
            <w:tcBorders>
              <w:top w:val="nil"/>
              <w:left w:val="double" w:sz="6" w:space="0" w:color="auto"/>
              <w:bottom w:val="nil"/>
              <w:right w:val="double" w:sz="6" w:space="0" w:color="auto"/>
            </w:tcBorders>
            <w:noWrap/>
            <w:vAlign w:val="bottom"/>
          </w:tcPr>
          <w:p w14:paraId="1B0D136E" w14:textId="77777777" w:rsidR="00C118C7" w:rsidRPr="00E432CC" w:rsidRDefault="00C118C7" w:rsidP="00AE3CE5">
            <w:pPr>
              <w:spacing w:before="0" w:after="0"/>
              <w:ind w:left="146"/>
              <w:jc w:val="right"/>
              <w:rPr>
                <w:bCs/>
                <w:lang w:val="en-US"/>
              </w:rPr>
            </w:pPr>
            <w:r w:rsidRPr="00E432CC">
              <w:rPr>
                <w:bCs/>
                <w:lang w:val="en-US"/>
              </w:rPr>
              <w:t>39.300</w:t>
            </w:r>
          </w:p>
        </w:tc>
        <w:tc>
          <w:tcPr>
            <w:tcW w:w="1276" w:type="dxa"/>
            <w:tcBorders>
              <w:top w:val="nil"/>
              <w:left w:val="nil"/>
              <w:bottom w:val="nil"/>
              <w:right w:val="nil"/>
            </w:tcBorders>
            <w:noWrap/>
            <w:vAlign w:val="bottom"/>
          </w:tcPr>
          <w:p w14:paraId="5FAF1A55" w14:textId="77777777" w:rsidR="00C118C7" w:rsidRPr="00E432CC" w:rsidRDefault="00C118C7" w:rsidP="00AE3CE5">
            <w:pPr>
              <w:spacing w:before="0" w:after="0"/>
              <w:ind w:left="213"/>
              <w:jc w:val="right"/>
              <w:rPr>
                <w:bCs/>
                <w:lang w:val="en-US"/>
              </w:rPr>
            </w:pPr>
            <w:r w:rsidRPr="00E432CC">
              <w:rPr>
                <w:bCs/>
                <w:lang w:val="en-US"/>
              </w:rPr>
              <w:t>41.200</w:t>
            </w:r>
          </w:p>
        </w:tc>
        <w:tc>
          <w:tcPr>
            <w:tcW w:w="1275" w:type="dxa"/>
            <w:tcBorders>
              <w:top w:val="nil"/>
              <w:left w:val="double" w:sz="6" w:space="0" w:color="auto"/>
              <w:bottom w:val="nil"/>
              <w:right w:val="double" w:sz="6" w:space="0" w:color="auto"/>
            </w:tcBorders>
            <w:noWrap/>
            <w:vAlign w:val="bottom"/>
          </w:tcPr>
          <w:p w14:paraId="5B9211A2" w14:textId="77777777" w:rsidR="00C118C7" w:rsidRPr="00E432CC" w:rsidRDefault="00C118C7" w:rsidP="00AE3CE5">
            <w:pPr>
              <w:spacing w:before="0" w:after="0"/>
              <w:ind w:left="213"/>
              <w:jc w:val="right"/>
              <w:rPr>
                <w:bCs/>
                <w:lang w:val="en-US"/>
              </w:rPr>
            </w:pPr>
            <w:r w:rsidRPr="00E432CC">
              <w:rPr>
                <w:bCs/>
                <w:lang w:val="en-US"/>
              </w:rPr>
              <w:t>35.450</w:t>
            </w:r>
          </w:p>
        </w:tc>
        <w:tc>
          <w:tcPr>
            <w:tcW w:w="1134" w:type="dxa"/>
            <w:tcBorders>
              <w:top w:val="nil"/>
              <w:left w:val="double" w:sz="6" w:space="0" w:color="auto"/>
              <w:bottom w:val="nil"/>
              <w:right w:val="double" w:sz="6" w:space="0" w:color="auto"/>
            </w:tcBorders>
            <w:noWrap/>
            <w:vAlign w:val="bottom"/>
          </w:tcPr>
          <w:p w14:paraId="0DBB5D21" w14:textId="77777777" w:rsidR="00C118C7" w:rsidRPr="00E432CC" w:rsidRDefault="00C118C7" w:rsidP="00AE3CE5">
            <w:pPr>
              <w:spacing w:before="0" w:after="0"/>
              <w:ind w:left="72"/>
              <w:jc w:val="right"/>
              <w:rPr>
                <w:bCs/>
                <w:lang w:val="en-US"/>
              </w:rPr>
            </w:pPr>
            <w:r w:rsidRPr="00E432CC">
              <w:rPr>
                <w:bCs/>
                <w:lang w:val="en-US"/>
              </w:rPr>
              <w:t>36.950</w:t>
            </w:r>
          </w:p>
        </w:tc>
        <w:tc>
          <w:tcPr>
            <w:tcW w:w="1276" w:type="dxa"/>
            <w:tcBorders>
              <w:top w:val="nil"/>
              <w:left w:val="single" w:sz="4" w:space="0" w:color="auto"/>
              <w:bottom w:val="nil"/>
              <w:right w:val="double" w:sz="6" w:space="0" w:color="auto"/>
            </w:tcBorders>
            <w:noWrap/>
            <w:vAlign w:val="bottom"/>
          </w:tcPr>
          <w:p w14:paraId="67F07654" w14:textId="77777777" w:rsidR="00C118C7" w:rsidRPr="00E432CC" w:rsidRDefault="00C118C7" w:rsidP="00AE3CE5">
            <w:pPr>
              <w:spacing w:before="0" w:after="0"/>
              <w:ind w:left="72"/>
              <w:jc w:val="right"/>
              <w:rPr>
                <w:bCs/>
                <w:lang w:val="en-US"/>
              </w:rPr>
            </w:pPr>
            <w:r w:rsidRPr="00E432CC">
              <w:rPr>
                <w:bCs/>
                <w:lang w:val="en-US"/>
              </w:rPr>
              <w:t>38.450</w:t>
            </w:r>
          </w:p>
        </w:tc>
        <w:tc>
          <w:tcPr>
            <w:tcW w:w="1276" w:type="dxa"/>
            <w:tcBorders>
              <w:top w:val="nil"/>
              <w:left w:val="nil"/>
              <w:bottom w:val="nil"/>
              <w:right w:val="single" w:sz="12" w:space="0" w:color="auto"/>
            </w:tcBorders>
            <w:noWrap/>
            <w:vAlign w:val="bottom"/>
          </w:tcPr>
          <w:p w14:paraId="0EF86F54" w14:textId="77777777" w:rsidR="00C118C7" w:rsidRPr="00E432CC" w:rsidRDefault="00C118C7" w:rsidP="00AE3CE5">
            <w:pPr>
              <w:spacing w:before="0" w:after="0"/>
              <w:ind w:left="214"/>
              <w:jc w:val="right"/>
              <w:rPr>
                <w:bCs/>
                <w:lang w:val="en-US"/>
              </w:rPr>
            </w:pPr>
            <w:r w:rsidRPr="00E432CC">
              <w:rPr>
                <w:bCs/>
                <w:lang w:val="en-US"/>
              </w:rPr>
              <w:t>42.800</w:t>
            </w:r>
          </w:p>
        </w:tc>
      </w:tr>
      <w:tr w:rsidR="00C118C7" w14:paraId="6DE7D071"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2E8E4137" w14:textId="77777777" w:rsidR="00C118C7" w:rsidRDefault="00C118C7" w:rsidP="00AE3CE5">
            <w:pPr>
              <w:spacing w:before="0" w:after="0"/>
              <w:ind w:left="229"/>
              <w:jc w:val="right"/>
              <w:rPr>
                <w:b/>
                <w:bCs/>
                <w:lang w:val="en-US"/>
              </w:rPr>
            </w:pPr>
            <w:r>
              <w:rPr>
                <w:b/>
                <w:bCs/>
                <w:lang w:val="en-US"/>
              </w:rPr>
              <w:t>16</w:t>
            </w:r>
          </w:p>
        </w:tc>
        <w:tc>
          <w:tcPr>
            <w:tcW w:w="1208" w:type="dxa"/>
            <w:tcBorders>
              <w:top w:val="nil"/>
              <w:left w:val="double" w:sz="6" w:space="0" w:color="auto"/>
              <w:bottom w:val="nil"/>
              <w:right w:val="double" w:sz="6" w:space="0" w:color="auto"/>
            </w:tcBorders>
            <w:noWrap/>
            <w:vAlign w:val="bottom"/>
          </w:tcPr>
          <w:p w14:paraId="2268B4AC" w14:textId="77777777" w:rsidR="00C118C7" w:rsidRPr="00E432CC" w:rsidRDefault="00C118C7" w:rsidP="00AE3CE5">
            <w:pPr>
              <w:spacing w:before="0" w:after="0"/>
              <w:ind w:left="146"/>
              <w:jc w:val="right"/>
              <w:rPr>
                <w:bCs/>
                <w:lang w:val="en-US"/>
              </w:rPr>
            </w:pPr>
            <w:r w:rsidRPr="00E432CC">
              <w:rPr>
                <w:bCs/>
                <w:lang w:val="en-US"/>
              </w:rPr>
              <w:t>39.300</w:t>
            </w:r>
          </w:p>
        </w:tc>
        <w:tc>
          <w:tcPr>
            <w:tcW w:w="1276" w:type="dxa"/>
            <w:tcBorders>
              <w:top w:val="nil"/>
              <w:left w:val="nil"/>
              <w:bottom w:val="nil"/>
              <w:right w:val="nil"/>
            </w:tcBorders>
            <w:noWrap/>
            <w:vAlign w:val="bottom"/>
          </w:tcPr>
          <w:p w14:paraId="25E7EE39" w14:textId="77777777" w:rsidR="00C118C7" w:rsidRPr="00E432CC" w:rsidRDefault="00C118C7" w:rsidP="00AE3CE5">
            <w:pPr>
              <w:spacing w:before="0" w:after="0"/>
              <w:ind w:left="213"/>
              <w:jc w:val="right"/>
              <w:rPr>
                <w:bCs/>
                <w:lang w:val="en-US"/>
              </w:rPr>
            </w:pPr>
            <w:r w:rsidRPr="00E432CC">
              <w:rPr>
                <w:bCs/>
                <w:lang w:val="en-US"/>
              </w:rPr>
              <w:t>41.200</w:t>
            </w:r>
          </w:p>
        </w:tc>
        <w:tc>
          <w:tcPr>
            <w:tcW w:w="1275" w:type="dxa"/>
            <w:tcBorders>
              <w:top w:val="nil"/>
              <w:left w:val="double" w:sz="6" w:space="0" w:color="auto"/>
              <w:bottom w:val="nil"/>
              <w:right w:val="double" w:sz="6" w:space="0" w:color="auto"/>
            </w:tcBorders>
            <w:noWrap/>
            <w:vAlign w:val="bottom"/>
          </w:tcPr>
          <w:p w14:paraId="4DAABBFA" w14:textId="77777777" w:rsidR="00C118C7" w:rsidRPr="00E432CC" w:rsidRDefault="00C118C7" w:rsidP="00AE3CE5">
            <w:pPr>
              <w:spacing w:before="0" w:after="0"/>
              <w:ind w:left="213"/>
              <w:jc w:val="right"/>
              <w:rPr>
                <w:bCs/>
                <w:lang w:val="en-US"/>
              </w:rPr>
            </w:pPr>
            <w:r w:rsidRPr="00E432CC">
              <w:rPr>
                <w:bCs/>
                <w:lang w:val="en-US"/>
              </w:rPr>
              <w:t>35.450</w:t>
            </w:r>
          </w:p>
        </w:tc>
        <w:tc>
          <w:tcPr>
            <w:tcW w:w="1134" w:type="dxa"/>
            <w:tcBorders>
              <w:top w:val="nil"/>
              <w:left w:val="double" w:sz="6" w:space="0" w:color="auto"/>
              <w:bottom w:val="nil"/>
              <w:right w:val="double" w:sz="6" w:space="0" w:color="auto"/>
            </w:tcBorders>
            <w:noWrap/>
            <w:vAlign w:val="bottom"/>
          </w:tcPr>
          <w:p w14:paraId="29FA334C" w14:textId="77777777" w:rsidR="00C118C7" w:rsidRPr="00E432CC" w:rsidRDefault="00C118C7" w:rsidP="00AE3CE5">
            <w:pPr>
              <w:spacing w:before="0" w:after="0"/>
              <w:ind w:left="72"/>
              <w:jc w:val="right"/>
              <w:rPr>
                <w:bCs/>
                <w:lang w:val="en-US"/>
              </w:rPr>
            </w:pPr>
            <w:r w:rsidRPr="00E432CC">
              <w:rPr>
                <w:bCs/>
                <w:lang w:val="en-US"/>
              </w:rPr>
              <w:t>36.950</w:t>
            </w:r>
          </w:p>
        </w:tc>
        <w:tc>
          <w:tcPr>
            <w:tcW w:w="1276" w:type="dxa"/>
            <w:tcBorders>
              <w:top w:val="nil"/>
              <w:left w:val="single" w:sz="4" w:space="0" w:color="auto"/>
              <w:bottom w:val="nil"/>
              <w:right w:val="double" w:sz="6" w:space="0" w:color="auto"/>
            </w:tcBorders>
            <w:noWrap/>
            <w:vAlign w:val="bottom"/>
          </w:tcPr>
          <w:p w14:paraId="7E8EBD67" w14:textId="77777777" w:rsidR="00C118C7" w:rsidRPr="00E432CC" w:rsidRDefault="00C118C7" w:rsidP="00AE3CE5">
            <w:pPr>
              <w:spacing w:before="0" w:after="0"/>
              <w:ind w:left="72"/>
              <w:jc w:val="right"/>
              <w:rPr>
                <w:bCs/>
                <w:lang w:val="en-US"/>
              </w:rPr>
            </w:pPr>
            <w:r w:rsidRPr="00E432CC">
              <w:rPr>
                <w:bCs/>
                <w:lang w:val="en-US"/>
              </w:rPr>
              <w:t>38.450</w:t>
            </w:r>
          </w:p>
        </w:tc>
        <w:tc>
          <w:tcPr>
            <w:tcW w:w="1276" w:type="dxa"/>
            <w:tcBorders>
              <w:top w:val="nil"/>
              <w:left w:val="nil"/>
              <w:bottom w:val="nil"/>
              <w:right w:val="single" w:sz="12" w:space="0" w:color="auto"/>
            </w:tcBorders>
            <w:noWrap/>
            <w:vAlign w:val="bottom"/>
          </w:tcPr>
          <w:p w14:paraId="45050D9B" w14:textId="77777777" w:rsidR="00C118C7" w:rsidRPr="00E432CC" w:rsidRDefault="00C118C7" w:rsidP="00AE3CE5">
            <w:pPr>
              <w:spacing w:before="0" w:after="0"/>
              <w:ind w:left="214"/>
              <w:jc w:val="right"/>
              <w:rPr>
                <w:bCs/>
                <w:lang w:val="en-US"/>
              </w:rPr>
            </w:pPr>
            <w:r w:rsidRPr="00E432CC">
              <w:rPr>
                <w:bCs/>
                <w:lang w:val="en-US"/>
              </w:rPr>
              <w:t>42.800</w:t>
            </w:r>
          </w:p>
        </w:tc>
      </w:tr>
      <w:tr w:rsidR="00C118C7" w14:paraId="7CA81BA4"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713476C9" w14:textId="77777777" w:rsidR="00C118C7" w:rsidRDefault="00C118C7" w:rsidP="00AE3CE5">
            <w:pPr>
              <w:spacing w:before="0" w:after="0"/>
              <w:ind w:left="229"/>
              <w:jc w:val="right"/>
              <w:rPr>
                <w:b/>
                <w:bCs/>
                <w:lang w:val="en-US"/>
              </w:rPr>
            </w:pPr>
            <w:r>
              <w:rPr>
                <w:b/>
                <w:bCs/>
                <w:lang w:val="en-US"/>
              </w:rPr>
              <w:t>17</w:t>
            </w:r>
          </w:p>
        </w:tc>
        <w:tc>
          <w:tcPr>
            <w:tcW w:w="1208" w:type="dxa"/>
            <w:tcBorders>
              <w:top w:val="nil"/>
              <w:left w:val="double" w:sz="6" w:space="0" w:color="auto"/>
              <w:bottom w:val="nil"/>
              <w:right w:val="double" w:sz="6" w:space="0" w:color="auto"/>
            </w:tcBorders>
            <w:noWrap/>
            <w:vAlign w:val="bottom"/>
          </w:tcPr>
          <w:p w14:paraId="04BDE10E" w14:textId="77777777" w:rsidR="00C118C7" w:rsidRPr="00E432CC" w:rsidRDefault="00C118C7" w:rsidP="00AE3CE5">
            <w:pPr>
              <w:spacing w:before="0" w:after="0"/>
              <w:ind w:left="146"/>
              <w:jc w:val="right"/>
              <w:rPr>
                <w:bCs/>
                <w:lang w:val="en-US"/>
              </w:rPr>
            </w:pPr>
            <w:r w:rsidRPr="00E432CC">
              <w:rPr>
                <w:bCs/>
                <w:lang w:val="en-US"/>
              </w:rPr>
              <w:t>39.300</w:t>
            </w:r>
          </w:p>
        </w:tc>
        <w:tc>
          <w:tcPr>
            <w:tcW w:w="1276" w:type="dxa"/>
            <w:tcBorders>
              <w:top w:val="nil"/>
              <w:left w:val="nil"/>
              <w:bottom w:val="nil"/>
              <w:right w:val="nil"/>
            </w:tcBorders>
            <w:noWrap/>
            <w:vAlign w:val="bottom"/>
          </w:tcPr>
          <w:p w14:paraId="036F7616" w14:textId="77777777" w:rsidR="00C118C7" w:rsidRPr="00E432CC" w:rsidRDefault="00C118C7" w:rsidP="00AE3CE5">
            <w:pPr>
              <w:spacing w:before="0" w:after="0"/>
              <w:ind w:left="213"/>
              <w:jc w:val="right"/>
              <w:rPr>
                <w:bCs/>
                <w:lang w:val="en-US"/>
              </w:rPr>
            </w:pPr>
            <w:r w:rsidRPr="00E432CC">
              <w:rPr>
                <w:bCs/>
                <w:lang w:val="en-US"/>
              </w:rPr>
              <w:t>41.200</w:t>
            </w:r>
          </w:p>
        </w:tc>
        <w:tc>
          <w:tcPr>
            <w:tcW w:w="1275" w:type="dxa"/>
            <w:tcBorders>
              <w:top w:val="nil"/>
              <w:left w:val="double" w:sz="6" w:space="0" w:color="auto"/>
              <w:bottom w:val="nil"/>
              <w:right w:val="double" w:sz="6" w:space="0" w:color="auto"/>
            </w:tcBorders>
            <w:noWrap/>
            <w:vAlign w:val="bottom"/>
          </w:tcPr>
          <w:p w14:paraId="6611CC9B" w14:textId="77777777" w:rsidR="00C118C7" w:rsidRPr="00E432CC" w:rsidRDefault="00C118C7" w:rsidP="00AE3CE5">
            <w:pPr>
              <w:spacing w:before="0" w:after="0"/>
              <w:ind w:left="213"/>
              <w:jc w:val="right"/>
              <w:rPr>
                <w:bCs/>
                <w:lang w:val="en-US"/>
              </w:rPr>
            </w:pPr>
            <w:r w:rsidRPr="00E432CC">
              <w:rPr>
                <w:bCs/>
                <w:lang w:val="en-US"/>
              </w:rPr>
              <w:t>35.450</w:t>
            </w:r>
          </w:p>
        </w:tc>
        <w:tc>
          <w:tcPr>
            <w:tcW w:w="1134" w:type="dxa"/>
            <w:tcBorders>
              <w:top w:val="nil"/>
              <w:left w:val="double" w:sz="6" w:space="0" w:color="auto"/>
              <w:bottom w:val="nil"/>
              <w:right w:val="double" w:sz="6" w:space="0" w:color="auto"/>
            </w:tcBorders>
            <w:noWrap/>
            <w:vAlign w:val="bottom"/>
          </w:tcPr>
          <w:p w14:paraId="53E3535D" w14:textId="77777777" w:rsidR="00C118C7" w:rsidRPr="00E432CC" w:rsidRDefault="00C118C7" w:rsidP="00AE3CE5">
            <w:pPr>
              <w:spacing w:before="0" w:after="0"/>
              <w:ind w:left="72"/>
              <w:jc w:val="right"/>
              <w:rPr>
                <w:bCs/>
                <w:lang w:val="en-US"/>
              </w:rPr>
            </w:pPr>
            <w:r w:rsidRPr="00E432CC">
              <w:rPr>
                <w:bCs/>
                <w:lang w:val="en-US"/>
              </w:rPr>
              <w:t>36.950</w:t>
            </w:r>
          </w:p>
        </w:tc>
        <w:tc>
          <w:tcPr>
            <w:tcW w:w="1276" w:type="dxa"/>
            <w:tcBorders>
              <w:top w:val="nil"/>
              <w:left w:val="single" w:sz="4" w:space="0" w:color="auto"/>
              <w:bottom w:val="nil"/>
              <w:right w:val="double" w:sz="6" w:space="0" w:color="auto"/>
            </w:tcBorders>
            <w:noWrap/>
            <w:vAlign w:val="bottom"/>
          </w:tcPr>
          <w:p w14:paraId="5301F6B1" w14:textId="77777777" w:rsidR="00C118C7" w:rsidRPr="00E432CC" w:rsidRDefault="00C118C7" w:rsidP="00AE3CE5">
            <w:pPr>
              <w:spacing w:before="0" w:after="0"/>
              <w:ind w:left="72"/>
              <w:jc w:val="right"/>
              <w:rPr>
                <w:bCs/>
                <w:lang w:val="en-US"/>
              </w:rPr>
            </w:pPr>
            <w:r w:rsidRPr="00E432CC">
              <w:rPr>
                <w:bCs/>
                <w:lang w:val="en-US"/>
              </w:rPr>
              <w:t>38.450</w:t>
            </w:r>
          </w:p>
        </w:tc>
        <w:tc>
          <w:tcPr>
            <w:tcW w:w="1276" w:type="dxa"/>
            <w:tcBorders>
              <w:top w:val="nil"/>
              <w:left w:val="nil"/>
              <w:bottom w:val="nil"/>
              <w:right w:val="single" w:sz="12" w:space="0" w:color="auto"/>
            </w:tcBorders>
            <w:noWrap/>
            <w:vAlign w:val="bottom"/>
          </w:tcPr>
          <w:p w14:paraId="0D61D153" w14:textId="77777777" w:rsidR="00C118C7" w:rsidRPr="00E432CC" w:rsidRDefault="00C118C7" w:rsidP="00AE3CE5">
            <w:pPr>
              <w:spacing w:before="0" w:after="0"/>
              <w:ind w:left="214"/>
              <w:jc w:val="right"/>
              <w:rPr>
                <w:bCs/>
                <w:lang w:val="en-US"/>
              </w:rPr>
            </w:pPr>
            <w:r w:rsidRPr="00E432CC">
              <w:rPr>
                <w:bCs/>
                <w:lang w:val="en-US"/>
              </w:rPr>
              <w:t>42.800</w:t>
            </w:r>
          </w:p>
        </w:tc>
      </w:tr>
      <w:tr w:rsidR="00C118C7" w14:paraId="612DA5FC"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58394F26" w14:textId="77777777" w:rsidR="00C118C7" w:rsidRDefault="00C118C7" w:rsidP="00AE3CE5">
            <w:pPr>
              <w:spacing w:before="0" w:after="0"/>
              <w:ind w:left="229"/>
              <w:jc w:val="right"/>
              <w:rPr>
                <w:b/>
                <w:bCs/>
                <w:lang w:val="en-US"/>
              </w:rPr>
            </w:pPr>
            <w:r>
              <w:rPr>
                <w:b/>
                <w:bCs/>
                <w:lang w:val="en-US"/>
              </w:rPr>
              <w:t>18</w:t>
            </w:r>
          </w:p>
        </w:tc>
        <w:tc>
          <w:tcPr>
            <w:tcW w:w="1208" w:type="dxa"/>
            <w:tcBorders>
              <w:top w:val="nil"/>
              <w:left w:val="double" w:sz="6" w:space="0" w:color="auto"/>
              <w:bottom w:val="nil"/>
              <w:right w:val="double" w:sz="6" w:space="0" w:color="auto"/>
            </w:tcBorders>
            <w:noWrap/>
            <w:vAlign w:val="bottom"/>
          </w:tcPr>
          <w:p w14:paraId="299E464A" w14:textId="77777777" w:rsidR="00C118C7" w:rsidRPr="00E432CC" w:rsidRDefault="00C118C7" w:rsidP="00AE3CE5">
            <w:pPr>
              <w:spacing w:before="0" w:after="0"/>
              <w:ind w:left="146"/>
              <w:jc w:val="right"/>
              <w:rPr>
                <w:bCs/>
                <w:lang w:val="en-US"/>
              </w:rPr>
            </w:pPr>
            <w:r w:rsidRPr="00E432CC">
              <w:rPr>
                <w:bCs/>
                <w:lang w:val="en-US"/>
              </w:rPr>
              <w:t>41.050</w:t>
            </w:r>
          </w:p>
        </w:tc>
        <w:tc>
          <w:tcPr>
            <w:tcW w:w="1276" w:type="dxa"/>
            <w:tcBorders>
              <w:top w:val="nil"/>
              <w:left w:val="nil"/>
              <w:bottom w:val="nil"/>
              <w:right w:val="nil"/>
            </w:tcBorders>
            <w:noWrap/>
            <w:vAlign w:val="bottom"/>
          </w:tcPr>
          <w:p w14:paraId="37FB446C" w14:textId="77777777" w:rsidR="00C118C7" w:rsidRPr="00E432CC" w:rsidRDefault="00C118C7" w:rsidP="00AE3CE5">
            <w:pPr>
              <w:spacing w:before="0" w:after="0"/>
              <w:ind w:left="213"/>
              <w:jc w:val="right"/>
              <w:rPr>
                <w:bCs/>
                <w:lang w:val="en-US"/>
              </w:rPr>
            </w:pPr>
            <w:r w:rsidRPr="00E432CC">
              <w:rPr>
                <w:bCs/>
                <w:lang w:val="en-US"/>
              </w:rPr>
              <w:t>43.650</w:t>
            </w:r>
          </w:p>
        </w:tc>
        <w:tc>
          <w:tcPr>
            <w:tcW w:w="1275" w:type="dxa"/>
            <w:tcBorders>
              <w:top w:val="nil"/>
              <w:left w:val="double" w:sz="6" w:space="0" w:color="auto"/>
              <w:bottom w:val="nil"/>
              <w:right w:val="double" w:sz="6" w:space="0" w:color="auto"/>
            </w:tcBorders>
            <w:noWrap/>
            <w:vAlign w:val="bottom"/>
          </w:tcPr>
          <w:p w14:paraId="3D7CBE46" w14:textId="77777777" w:rsidR="00C118C7" w:rsidRPr="00E432CC" w:rsidRDefault="00C118C7" w:rsidP="00AE3CE5">
            <w:pPr>
              <w:spacing w:before="0" w:after="0"/>
              <w:ind w:left="213"/>
              <w:jc w:val="right"/>
              <w:rPr>
                <w:bCs/>
                <w:lang w:val="en-US"/>
              </w:rPr>
            </w:pPr>
            <w:r w:rsidRPr="00E432CC">
              <w:rPr>
                <w:bCs/>
                <w:lang w:val="en-US"/>
              </w:rPr>
              <w:t>36.950</w:t>
            </w:r>
          </w:p>
        </w:tc>
        <w:tc>
          <w:tcPr>
            <w:tcW w:w="1134" w:type="dxa"/>
            <w:tcBorders>
              <w:top w:val="nil"/>
              <w:left w:val="double" w:sz="6" w:space="0" w:color="auto"/>
              <w:bottom w:val="nil"/>
              <w:right w:val="double" w:sz="6" w:space="0" w:color="auto"/>
            </w:tcBorders>
            <w:noWrap/>
            <w:vAlign w:val="bottom"/>
          </w:tcPr>
          <w:p w14:paraId="759C5181" w14:textId="77777777" w:rsidR="00C118C7" w:rsidRPr="00E432CC" w:rsidRDefault="00C118C7" w:rsidP="00AE3CE5">
            <w:pPr>
              <w:spacing w:before="0" w:after="0"/>
              <w:ind w:left="72"/>
              <w:jc w:val="right"/>
              <w:rPr>
                <w:bCs/>
                <w:lang w:val="en-US"/>
              </w:rPr>
            </w:pPr>
            <w:r w:rsidRPr="00E432CC">
              <w:rPr>
                <w:bCs/>
                <w:lang w:val="en-US"/>
              </w:rPr>
              <w:t>38.450</w:t>
            </w:r>
          </w:p>
        </w:tc>
        <w:tc>
          <w:tcPr>
            <w:tcW w:w="1276" w:type="dxa"/>
            <w:tcBorders>
              <w:top w:val="nil"/>
              <w:left w:val="single" w:sz="4" w:space="0" w:color="auto"/>
              <w:bottom w:val="nil"/>
              <w:right w:val="double" w:sz="6" w:space="0" w:color="auto"/>
            </w:tcBorders>
            <w:noWrap/>
            <w:vAlign w:val="bottom"/>
          </w:tcPr>
          <w:p w14:paraId="08EFA60C" w14:textId="77777777" w:rsidR="00C118C7" w:rsidRPr="00E432CC" w:rsidRDefault="00C118C7" w:rsidP="00AE3CE5">
            <w:pPr>
              <w:spacing w:before="0" w:after="0"/>
              <w:ind w:left="72"/>
              <w:jc w:val="right"/>
              <w:rPr>
                <w:bCs/>
                <w:lang w:val="en-US"/>
              </w:rPr>
            </w:pPr>
            <w:r w:rsidRPr="00E432CC">
              <w:rPr>
                <w:bCs/>
                <w:lang w:val="en-US"/>
              </w:rPr>
              <w:t>39.950</w:t>
            </w:r>
          </w:p>
        </w:tc>
        <w:tc>
          <w:tcPr>
            <w:tcW w:w="1276" w:type="dxa"/>
            <w:tcBorders>
              <w:top w:val="nil"/>
              <w:left w:val="nil"/>
              <w:bottom w:val="nil"/>
              <w:right w:val="single" w:sz="12" w:space="0" w:color="auto"/>
            </w:tcBorders>
            <w:noWrap/>
            <w:vAlign w:val="bottom"/>
          </w:tcPr>
          <w:p w14:paraId="6CC1C84A" w14:textId="77777777" w:rsidR="00C118C7" w:rsidRPr="00E432CC" w:rsidRDefault="00C118C7" w:rsidP="00AE3CE5">
            <w:pPr>
              <w:spacing w:before="0" w:after="0"/>
              <w:ind w:left="214"/>
              <w:jc w:val="right"/>
              <w:rPr>
                <w:bCs/>
                <w:lang w:val="en-US"/>
              </w:rPr>
            </w:pPr>
            <w:r w:rsidRPr="00E432CC">
              <w:rPr>
                <w:bCs/>
                <w:lang w:val="en-US"/>
              </w:rPr>
              <w:t>44.750</w:t>
            </w:r>
          </w:p>
        </w:tc>
      </w:tr>
      <w:tr w:rsidR="00C118C7" w14:paraId="5C1FCAFC" w14:textId="77777777">
        <w:trPr>
          <w:trHeight w:val="262"/>
          <w:jc w:val="center"/>
        </w:trPr>
        <w:tc>
          <w:tcPr>
            <w:tcW w:w="1359" w:type="dxa"/>
            <w:tcBorders>
              <w:top w:val="nil"/>
              <w:left w:val="single" w:sz="12" w:space="0" w:color="auto"/>
              <w:bottom w:val="nil"/>
              <w:right w:val="double" w:sz="6" w:space="0" w:color="auto"/>
            </w:tcBorders>
            <w:shd w:val="clear" w:color="auto" w:fill="C0C0C0"/>
            <w:noWrap/>
            <w:vAlign w:val="bottom"/>
          </w:tcPr>
          <w:p w14:paraId="2F458BFD" w14:textId="77777777" w:rsidR="00C118C7" w:rsidRDefault="00C118C7" w:rsidP="00AE3CE5">
            <w:pPr>
              <w:spacing w:before="0" w:after="0"/>
              <w:ind w:left="229"/>
              <w:jc w:val="right"/>
              <w:rPr>
                <w:b/>
                <w:bCs/>
                <w:lang w:val="en-US"/>
              </w:rPr>
            </w:pPr>
            <w:r>
              <w:rPr>
                <w:b/>
                <w:bCs/>
                <w:lang w:val="en-US"/>
              </w:rPr>
              <w:t>19</w:t>
            </w:r>
          </w:p>
        </w:tc>
        <w:tc>
          <w:tcPr>
            <w:tcW w:w="1208" w:type="dxa"/>
            <w:tcBorders>
              <w:top w:val="nil"/>
              <w:left w:val="double" w:sz="6" w:space="0" w:color="auto"/>
              <w:bottom w:val="nil"/>
              <w:right w:val="double" w:sz="6" w:space="0" w:color="auto"/>
            </w:tcBorders>
            <w:noWrap/>
            <w:vAlign w:val="bottom"/>
          </w:tcPr>
          <w:p w14:paraId="1A1841C7" w14:textId="77777777" w:rsidR="00C118C7" w:rsidRPr="00E432CC" w:rsidRDefault="00C118C7" w:rsidP="00AE3CE5">
            <w:pPr>
              <w:spacing w:before="0" w:after="0"/>
              <w:ind w:left="146"/>
              <w:jc w:val="right"/>
              <w:rPr>
                <w:bCs/>
                <w:lang w:val="en-US"/>
              </w:rPr>
            </w:pPr>
            <w:r w:rsidRPr="00E432CC">
              <w:rPr>
                <w:bCs/>
                <w:lang w:val="en-US"/>
              </w:rPr>
              <w:t>41.050</w:t>
            </w:r>
          </w:p>
        </w:tc>
        <w:tc>
          <w:tcPr>
            <w:tcW w:w="1276" w:type="dxa"/>
            <w:tcBorders>
              <w:top w:val="nil"/>
              <w:left w:val="nil"/>
              <w:bottom w:val="nil"/>
              <w:right w:val="nil"/>
            </w:tcBorders>
            <w:noWrap/>
            <w:vAlign w:val="bottom"/>
          </w:tcPr>
          <w:p w14:paraId="2FA0331B" w14:textId="77777777" w:rsidR="00C118C7" w:rsidRPr="00E432CC" w:rsidRDefault="00C118C7" w:rsidP="00AE3CE5">
            <w:pPr>
              <w:spacing w:before="0" w:after="0"/>
              <w:ind w:left="213"/>
              <w:jc w:val="right"/>
              <w:rPr>
                <w:bCs/>
                <w:lang w:val="en-US"/>
              </w:rPr>
            </w:pPr>
            <w:r w:rsidRPr="00E432CC">
              <w:rPr>
                <w:bCs/>
                <w:lang w:val="en-US"/>
              </w:rPr>
              <w:t>43.650</w:t>
            </w:r>
          </w:p>
        </w:tc>
        <w:tc>
          <w:tcPr>
            <w:tcW w:w="1275" w:type="dxa"/>
            <w:tcBorders>
              <w:top w:val="nil"/>
              <w:left w:val="double" w:sz="6" w:space="0" w:color="auto"/>
              <w:bottom w:val="nil"/>
              <w:right w:val="double" w:sz="6" w:space="0" w:color="auto"/>
            </w:tcBorders>
            <w:noWrap/>
            <w:vAlign w:val="bottom"/>
          </w:tcPr>
          <w:p w14:paraId="2FD5550C" w14:textId="77777777" w:rsidR="00C118C7" w:rsidRPr="00E432CC" w:rsidRDefault="00C118C7" w:rsidP="00AE3CE5">
            <w:pPr>
              <w:spacing w:before="0" w:after="0"/>
              <w:ind w:left="213"/>
              <w:jc w:val="right"/>
              <w:rPr>
                <w:bCs/>
                <w:lang w:val="en-US"/>
              </w:rPr>
            </w:pPr>
            <w:r w:rsidRPr="00E432CC">
              <w:rPr>
                <w:bCs/>
                <w:lang w:val="en-US"/>
              </w:rPr>
              <w:t>36.950</w:t>
            </w:r>
          </w:p>
        </w:tc>
        <w:tc>
          <w:tcPr>
            <w:tcW w:w="1134" w:type="dxa"/>
            <w:tcBorders>
              <w:top w:val="nil"/>
              <w:left w:val="double" w:sz="6" w:space="0" w:color="auto"/>
              <w:bottom w:val="nil"/>
              <w:right w:val="double" w:sz="6" w:space="0" w:color="auto"/>
            </w:tcBorders>
            <w:noWrap/>
            <w:vAlign w:val="bottom"/>
          </w:tcPr>
          <w:p w14:paraId="262C76B7" w14:textId="77777777" w:rsidR="00C118C7" w:rsidRPr="00E432CC" w:rsidRDefault="00C118C7" w:rsidP="00AE3CE5">
            <w:pPr>
              <w:spacing w:before="0" w:after="0"/>
              <w:ind w:left="72"/>
              <w:jc w:val="right"/>
              <w:rPr>
                <w:bCs/>
                <w:lang w:val="en-US"/>
              </w:rPr>
            </w:pPr>
            <w:r w:rsidRPr="00E432CC">
              <w:rPr>
                <w:bCs/>
                <w:lang w:val="en-US"/>
              </w:rPr>
              <w:t>38.450</w:t>
            </w:r>
          </w:p>
        </w:tc>
        <w:tc>
          <w:tcPr>
            <w:tcW w:w="1276" w:type="dxa"/>
            <w:tcBorders>
              <w:top w:val="nil"/>
              <w:left w:val="single" w:sz="4" w:space="0" w:color="auto"/>
              <w:bottom w:val="nil"/>
              <w:right w:val="double" w:sz="6" w:space="0" w:color="auto"/>
            </w:tcBorders>
            <w:noWrap/>
            <w:vAlign w:val="bottom"/>
          </w:tcPr>
          <w:p w14:paraId="12D31DA7" w14:textId="77777777" w:rsidR="00C118C7" w:rsidRPr="00E432CC" w:rsidRDefault="00C118C7" w:rsidP="00AE3CE5">
            <w:pPr>
              <w:spacing w:before="0" w:after="0"/>
              <w:ind w:left="72"/>
              <w:jc w:val="right"/>
              <w:rPr>
                <w:bCs/>
                <w:lang w:val="en-US"/>
              </w:rPr>
            </w:pPr>
            <w:r w:rsidRPr="00E432CC">
              <w:rPr>
                <w:bCs/>
                <w:lang w:val="en-US"/>
              </w:rPr>
              <w:t>39.950</w:t>
            </w:r>
          </w:p>
        </w:tc>
        <w:tc>
          <w:tcPr>
            <w:tcW w:w="1276" w:type="dxa"/>
            <w:tcBorders>
              <w:top w:val="nil"/>
              <w:left w:val="nil"/>
              <w:bottom w:val="nil"/>
              <w:right w:val="single" w:sz="12" w:space="0" w:color="auto"/>
            </w:tcBorders>
            <w:noWrap/>
            <w:vAlign w:val="bottom"/>
          </w:tcPr>
          <w:p w14:paraId="48255AF9" w14:textId="77777777" w:rsidR="00C118C7" w:rsidRPr="00E432CC" w:rsidRDefault="00C118C7" w:rsidP="00AE3CE5">
            <w:pPr>
              <w:spacing w:before="0" w:after="0"/>
              <w:ind w:left="214"/>
              <w:jc w:val="right"/>
              <w:rPr>
                <w:bCs/>
                <w:lang w:val="en-US"/>
              </w:rPr>
            </w:pPr>
            <w:r w:rsidRPr="00E432CC">
              <w:rPr>
                <w:bCs/>
                <w:lang w:val="en-US"/>
              </w:rPr>
              <w:t>44.750</w:t>
            </w:r>
          </w:p>
        </w:tc>
      </w:tr>
      <w:tr w:rsidR="00C118C7" w14:paraId="7CD37ED0"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4ABB1F28" w14:textId="77777777" w:rsidR="00C118C7" w:rsidRDefault="00C118C7" w:rsidP="00AE3CE5">
            <w:pPr>
              <w:spacing w:before="0" w:after="0"/>
              <w:ind w:left="229"/>
              <w:jc w:val="right"/>
              <w:rPr>
                <w:b/>
                <w:bCs/>
                <w:lang w:val="en-US"/>
              </w:rPr>
            </w:pPr>
            <w:r>
              <w:rPr>
                <w:b/>
                <w:bCs/>
                <w:lang w:val="en-US"/>
              </w:rPr>
              <w:t>20</w:t>
            </w:r>
          </w:p>
        </w:tc>
        <w:tc>
          <w:tcPr>
            <w:tcW w:w="1208" w:type="dxa"/>
            <w:tcBorders>
              <w:top w:val="nil"/>
              <w:left w:val="double" w:sz="6" w:space="0" w:color="auto"/>
              <w:bottom w:val="nil"/>
              <w:right w:val="double" w:sz="6" w:space="0" w:color="auto"/>
            </w:tcBorders>
            <w:noWrap/>
            <w:vAlign w:val="bottom"/>
          </w:tcPr>
          <w:p w14:paraId="07A713CE" w14:textId="77777777" w:rsidR="00C118C7" w:rsidRPr="00E432CC" w:rsidRDefault="00C118C7" w:rsidP="00AE3CE5">
            <w:pPr>
              <w:spacing w:before="0" w:after="0"/>
              <w:ind w:left="146"/>
              <w:jc w:val="right"/>
              <w:rPr>
                <w:bCs/>
                <w:lang w:val="en-US"/>
              </w:rPr>
            </w:pPr>
            <w:r w:rsidRPr="00E432CC">
              <w:rPr>
                <w:bCs/>
                <w:lang w:val="en-US"/>
              </w:rPr>
              <w:t>41.050</w:t>
            </w:r>
          </w:p>
        </w:tc>
        <w:tc>
          <w:tcPr>
            <w:tcW w:w="1276" w:type="dxa"/>
            <w:tcBorders>
              <w:top w:val="nil"/>
              <w:left w:val="nil"/>
              <w:bottom w:val="nil"/>
              <w:right w:val="nil"/>
            </w:tcBorders>
            <w:noWrap/>
            <w:vAlign w:val="bottom"/>
          </w:tcPr>
          <w:p w14:paraId="2FAF8A3F" w14:textId="77777777" w:rsidR="00C118C7" w:rsidRPr="00E432CC" w:rsidRDefault="00C118C7" w:rsidP="00AE3CE5">
            <w:pPr>
              <w:spacing w:before="0" w:after="0"/>
              <w:ind w:left="213"/>
              <w:jc w:val="right"/>
              <w:rPr>
                <w:bCs/>
                <w:lang w:val="en-US"/>
              </w:rPr>
            </w:pPr>
            <w:r w:rsidRPr="00E432CC">
              <w:rPr>
                <w:bCs/>
                <w:lang w:val="en-US"/>
              </w:rPr>
              <w:t>43.650</w:t>
            </w:r>
          </w:p>
        </w:tc>
        <w:tc>
          <w:tcPr>
            <w:tcW w:w="1275" w:type="dxa"/>
            <w:tcBorders>
              <w:top w:val="nil"/>
              <w:left w:val="double" w:sz="6" w:space="0" w:color="auto"/>
              <w:bottom w:val="nil"/>
              <w:right w:val="double" w:sz="6" w:space="0" w:color="auto"/>
            </w:tcBorders>
            <w:noWrap/>
            <w:vAlign w:val="bottom"/>
          </w:tcPr>
          <w:p w14:paraId="7C576681" w14:textId="77777777" w:rsidR="00C118C7" w:rsidRPr="00E432CC" w:rsidRDefault="00C118C7" w:rsidP="00AE3CE5">
            <w:pPr>
              <w:spacing w:before="0" w:after="0"/>
              <w:ind w:left="213"/>
              <w:jc w:val="right"/>
              <w:rPr>
                <w:bCs/>
                <w:lang w:val="en-US"/>
              </w:rPr>
            </w:pPr>
            <w:r w:rsidRPr="00E432CC">
              <w:rPr>
                <w:bCs/>
                <w:lang w:val="en-US"/>
              </w:rPr>
              <w:t>36.950</w:t>
            </w:r>
          </w:p>
        </w:tc>
        <w:tc>
          <w:tcPr>
            <w:tcW w:w="1134" w:type="dxa"/>
            <w:tcBorders>
              <w:top w:val="nil"/>
              <w:left w:val="double" w:sz="6" w:space="0" w:color="auto"/>
              <w:bottom w:val="nil"/>
              <w:right w:val="double" w:sz="6" w:space="0" w:color="auto"/>
            </w:tcBorders>
            <w:noWrap/>
            <w:vAlign w:val="bottom"/>
          </w:tcPr>
          <w:p w14:paraId="400457FA" w14:textId="77777777" w:rsidR="00C118C7" w:rsidRPr="00E432CC" w:rsidRDefault="00C118C7" w:rsidP="00AE3CE5">
            <w:pPr>
              <w:spacing w:before="0" w:after="0"/>
              <w:ind w:left="72"/>
              <w:jc w:val="right"/>
              <w:rPr>
                <w:bCs/>
                <w:lang w:val="en-US"/>
              </w:rPr>
            </w:pPr>
            <w:r w:rsidRPr="00E432CC">
              <w:rPr>
                <w:bCs/>
                <w:lang w:val="en-US"/>
              </w:rPr>
              <w:t>38.450</w:t>
            </w:r>
          </w:p>
        </w:tc>
        <w:tc>
          <w:tcPr>
            <w:tcW w:w="1276" w:type="dxa"/>
            <w:tcBorders>
              <w:top w:val="nil"/>
              <w:left w:val="single" w:sz="4" w:space="0" w:color="auto"/>
              <w:bottom w:val="nil"/>
              <w:right w:val="double" w:sz="6" w:space="0" w:color="auto"/>
            </w:tcBorders>
            <w:noWrap/>
            <w:vAlign w:val="bottom"/>
          </w:tcPr>
          <w:p w14:paraId="01AFE811" w14:textId="77777777" w:rsidR="00C118C7" w:rsidRPr="00E432CC" w:rsidRDefault="00C118C7" w:rsidP="00AE3CE5">
            <w:pPr>
              <w:spacing w:before="0" w:after="0"/>
              <w:ind w:left="72"/>
              <w:jc w:val="right"/>
              <w:rPr>
                <w:bCs/>
                <w:lang w:val="en-US"/>
              </w:rPr>
            </w:pPr>
            <w:r w:rsidRPr="00E432CC">
              <w:rPr>
                <w:bCs/>
                <w:lang w:val="en-US"/>
              </w:rPr>
              <w:t>39.950</w:t>
            </w:r>
          </w:p>
        </w:tc>
        <w:tc>
          <w:tcPr>
            <w:tcW w:w="1276" w:type="dxa"/>
            <w:tcBorders>
              <w:top w:val="nil"/>
              <w:left w:val="nil"/>
              <w:bottom w:val="nil"/>
              <w:right w:val="single" w:sz="12" w:space="0" w:color="auto"/>
            </w:tcBorders>
            <w:noWrap/>
            <w:vAlign w:val="bottom"/>
          </w:tcPr>
          <w:p w14:paraId="54668A46" w14:textId="77777777" w:rsidR="00C118C7" w:rsidRPr="00E432CC" w:rsidRDefault="00C118C7" w:rsidP="00AE3CE5">
            <w:pPr>
              <w:spacing w:before="0" w:after="0"/>
              <w:ind w:left="214"/>
              <w:jc w:val="right"/>
              <w:rPr>
                <w:bCs/>
                <w:lang w:val="en-US"/>
              </w:rPr>
            </w:pPr>
            <w:r w:rsidRPr="00E432CC">
              <w:rPr>
                <w:bCs/>
                <w:lang w:val="en-US"/>
              </w:rPr>
              <w:t>44.750</w:t>
            </w:r>
          </w:p>
        </w:tc>
      </w:tr>
      <w:tr w:rsidR="00C118C7" w14:paraId="6B14CD67" w14:textId="77777777">
        <w:trPr>
          <w:trHeight w:val="287"/>
          <w:jc w:val="center"/>
        </w:trPr>
        <w:tc>
          <w:tcPr>
            <w:tcW w:w="1359" w:type="dxa"/>
            <w:tcBorders>
              <w:top w:val="nil"/>
              <w:left w:val="single" w:sz="12" w:space="0" w:color="auto"/>
              <w:bottom w:val="nil"/>
              <w:right w:val="double" w:sz="6" w:space="0" w:color="auto"/>
            </w:tcBorders>
            <w:shd w:val="clear" w:color="auto" w:fill="C0C0C0"/>
            <w:noWrap/>
            <w:vAlign w:val="bottom"/>
          </w:tcPr>
          <w:p w14:paraId="58B4EB2C" w14:textId="77777777" w:rsidR="00C118C7" w:rsidRDefault="00C118C7" w:rsidP="00AE3CE5">
            <w:pPr>
              <w:spacing w:before="0" w:after="0"/>
              <w:ind w:left="229"/>
              <w:jc w:val="right"/>
              <w:rPr>
                <w:b/>
                <w:bCs/>
                <w:lang w:val="en-US"/>
              </w:rPr>
            </w:pPr>
            <w:r>
              <w:rPr>
                <w:b/>
                <w:bCs/>
                <w:lang w:val="en-US"/>
              </w:rPr>
              <w:t>21</w:t>
            </w:r>
          </w:p>
        </w:tc>
        <w:tc>
          <w:tcPr>
            <w:tcW w:w="1208" w:type="dxa"/>
            <w:tcBorders>
              <w:top w:val="nil"/>
              <w:left w:val="double" w:sz="6" w:space="0" w:color="auto"/>
              <w:bottom w:val="nil"/>
              <w:right w:val="double" w:sz="6" w:space="0" w:color="auto"/>
            </w:tcBorders>
            <w:noWrap/>
            <w:vAlign w:val="bottom"/>
          </w:tcPr>
          <w:p w14:paraId="2FAEC955" w14:textId="77777777" w:rsidR="00C118C7" w:rsidRPr="00E432CC" w:rsidRDefault="00C118C7" w:rsidP="00AE3CE5">
            <w:pPr>
              <w:spacing w:before="0" w:after="0"/>
              <w:ind w:left="146"/>
              <w:jc w:val="right"/>
              <w:rPr>
                <w:bCs/>
                <w:lang w:val="en-US"/>
              </w:rPr>
            </w:pPr>
            <w:r w:rsidRPr="00E432CC">
              <w:rPr>
                <w:bCs/>
                <w:lang w:val="en-US"/>
              </w:rPr>
              <w:t>42.800</w:t>
            </w:r>
          </w:p>
        </w:tc>
        <w:tc>
          <w:tcPr>
            <w:tcW w:w="1276" w:type="dxa"/>
            <w:tcBorders>
              <w:top w:val="nil"/>
              <w:left w:val="nil"/>
              <w:bottom w:val="nil"/>
              <w:right w:val="nil"/>
            </w:tcBorders>
            <w:noWrap/>
            <w:vAlign w:val="bottom"/>
          </w:tcPr>
          <w:p w14:paraId="5F6E8D41" w14:textId="77777777" w:rsidR="00C118C7" w:rsidRPr="00E432CC" w:rsidRDefault="00C118C7" w:rsidP="00AE3CE5">
            <w:pPr>
              <w:spacing w:before="0" w:after="0"/>
              <w:ind w:left="213"/>
              <w:jc w:val="right"/>
              <w:rPr>
                <w:bCs/>
                <w:lang w:val="en-US"/>
              </w:rPr>
            </w:pPr>
            <w:r w:rsidRPr="00E432CC">
              <w:rPr>
                <w:bCs/>
                <w:lang w:val="en-US"/>
              </w:rPr>
              <w:t>46.150</w:t>
            </w:r>
          </w:p>
        </w:tc>
        <w:tc>
          <w:tcPr>
            <w:tcW w:w="1275" w:type="dxa"/>
            <w:tcBorders>
              <w:top w:val="nil"/>
              <w:left w:val="double" w:sz="6" w:space="0" w:color="auto"/>
              <w:bottom w:val="nil"/>
              <w:right w:val="double" w:sz="6" w:space="0" w:color="auto"/>
            </w:tcBorders>
            <w:noWrap/>
            <w:vAlign w:val="bottom"/>
          </w:tcPr>
          <w:p w14:paraId="2F2DEC7A" w14:textId="77777777" w:rsidR="00C118C7" w:rsidRPr="00E432CC" w:rsidRDefault="00C118C7" w:rsidP="00AE3CE5">
            <w:pPr>
              <w:spacing w:before="0" w:after="0"/>
              <w:ind w:left="213"/>
              <w:jc w:val="right"/>
              <w:rPr>
                <w:bCs/>
                <w:lang w:val="en-US"/>
              </w:rPr>
            </w:pPr>
            <w:r w:rsidRPr="00E432CC">
              <w:rPr>
                <w:bCs/>
                <w:lang w:val="en-US"/>
              </w:rPr>
              <w:t>38.450</w:t>
            </w:r>
          </w:p>
        </w:tc>
        <w:tc>
          <w:tcPr>
            <w:tcW w:w="1134" w:type="dxa"/>
            <w:tcBorders>
              <w:top w:val="nil"/>
              <w:left w:val="double" w:sz="6" w:space="0" w:color="auto"/>
              <w:bottom w:val="nil"/>
              <w:right w:val="double" w:sz="6" w:space="0" w:color="auto"/>
            </w:tcBorders>
            <w:noWrap/>
            <w:vAlign w:val="bottom"/>
          </w:tcPr>
          <w:p w14:paraId="0FD5D373" w14:textId="77777777" w:rsidR="00C118C7" w:rsidRPr="00E432CC" w:rsidRDefault="00C118C7" w:rsidP="00AE3CE5">
            <w:pPr>
              <w:spacing w:before="0" w:after="0"/>
              <w:ind w:left="72"/>
              <w:jc w:val="right"/>
              <w:rPr>
                <w:bCs/>
                <w:lang w:val="en-US"/>
              </w:rPr>
            </w:pPr>
            <w:r w:rsidRPr="00E432CC">
              <w:rPr>
                <w:bCs/>
                <w:lang w:val="en-US"/>
              </w:rPr>
              <w:t>39.950</w:t>
            </w:r>
          </w:p>
        </w:tc>
        <w:tc>
          <w:tcPr>
            <w:tcW w:w="1276" w:type="dxa"/>
            <w:tcBorders>
              <w:top w:val="nil"/>
              <w:left w:val="single" w:sz="4" w:space="0" w:color="auto"/>
              <w:bottom w:val="nil"/>
              <w:right w:val="double" w:sz="6" w:space="0" w:color="auto"/>
            </w:tcBorders>
            <w:noWrap/>
            <w:vAlign w:val="bottom"/>
          </w:tcPr>
          <w:p w14:paraId="191D8F10" w14:textId="77777777" w:rsidR="00C118C7" w:rsidRPr="00E432CC" w:rsidRDefault="00C118C7" w:rsidP="00AE3CE5">
            <w:pPr>
              <w:spacing w:before="0" w:after="0"/>
              <w:ind w:left="72"/>
              <w:jc w:val="right"/>
              <w:rPr>
                <w:bCs/>
                <w:lang w:val="en-US"/>
              </w:rPr>
            </w:pPr>
            <w:r w:rsidRPr="00E432CC">
              <w:rPr>
                <w:bCs/>
                <w:lang w:val="en-US"/>
              </w:rPr>
              <w:t>41.400</w:t>
            </w:r>
          </w:p>
        </w:tc>
        <w:tc>
          <w:tcPr>
            <w:tcW w:w="1276" w:type="dxa"/>
            <w:tcBorders>
              <w:top w:val="nil"/>
              <w:left w:val="nil"/>
              <w:bottom w:val="nil"/>
              <w:right w:val="single" w:sz="12" w:space="0" w:color="auto"/>
            </w:tcBorders>
            <w:noWrap/>
            <w:vAlign w:val="bottom"/>
          </w:tcPr>
          <w:p w14:paraId="1E0619B4" w14:textId="77777777" w:rsidR="00C118C7" w:rsidRPr="00E432CC" w:rsidRDefault="00C118C7" w:rsidP="00AE3CE5">
            <w:pPr>
              <w:spacing w:before="0" w:after="0"/>
              <w:ind w:left="214"/>
              <w:jc w:val="right"/>
              <w:rPr>
                <w:bCs/>
                <w:lang w:val="en-US"/>
              </w:rPr>
            </w:pPr>
            <w:r w:rsidRPr="00E432CC">
              <w:rPr>
                <w:bCs/>
                <w:lang w:val="en-US"/>
              </w:rPr>
              <w:t>46.000</w:t>
            </w:r>
          </w:p>
        </w:tc>
      </w:tr>
      <w:tr w:rsidR="00C118C7" w14:paraId="39BF1DC7" w14:textId="77777777">
        <w:trPr>
          <w:trHeight w:val="308"/>
          <w:jc w:val="center"/>
        </w:trPr>
        <w:tc>
          <w:tcPr>
            <w:tcW w:w="1359" w:type="dxa"/>
            <w:tcBorders>
              <w:top w:val="nil"/>
              <w:left w:val="single" w:sz="12" w:space="0" w:color="auto"/>
              <w:bottom w:val="nil"/>
              <w:right w:val="double" w:sz="6" w:space="0" w:color="auto"/>
            </w:tcBorders>
            <w:shd w:val="clear" w:color="auto" w:fill="C0C0C0"/>
            <w:noWrap/>
            <w:vAlign w:val="bottom"/>
          </w:tcPr>
          <w:p w14:paraId="1818DF68" w14:textId="77777777" w:rsidR="00C118C7" w:rsidRDefault="00C118C7" w:rsidP="00AE3CE5">
            <w:pPr>
              <w:spacing w:before="0" w:after="0"/>
              <w:ind w:left="229"/>
              <w:jc w:val="right"/>
              <w:rPr>
                <w:b/>
                <w:bCs/>
                <w:lang w:val="en-US"/>
              </w:rPr>
            </w:pPr>
            <w:r>
              <w:rPr>
                <w:b/>
                <w:bCs/>
                <w:lang w:val="en-US"/>
              </w:rPr>
              <w:t>22</w:t>
            </w:r>
          </w:p>
        </w:tc>
        <w:tc>
          <w:tcPr>
            <w:tcW w:w="1208" w:type="dxa"/>
            <w:tcBorders>
              <w:top w:val="nil"/>
              <w:left w:val="double" w:sz="6" w:space="0" w:color="auto"/>
              <w:bottom w:val="nil"/>
              <w:right w:val="double" w:sz="6" w:space="0" w:color="auto"/>
            </w:tcBorders>
            <w:noWrap/>
            <w:vAlign w:val="bottom"/>
          </w:tcPr>
          <w:p w14:paraId="0D3F5D58" w14:textId="77777777" w:rsidR="00C118C7" w:rsidRPr="00E432CC" w:rsidRDefault="00C118C7" w:rsidP="00AE3CE5">
            <w:pPr>
              <w:spacing w:before="0" w:after="0"/>
              <w:ind w:left="146"/>
              <w:jc w:val="right"/>
              <w:rPr>
                <w:bCs/>
                <w:lang w:val="en-US"/>
              </w:rPr>
            </w:pPr>
            <w:r w:rsidRPr="00E432CC">
              <w:rPr>
                <w:bCs/>
                <w:lang w:val="en-US"/>
              </w:rPr>
              <w:t>42.800</w:t>
            </w:r>
          </w:p>
        </w:tc>
        <w:tc>
          <w:tcPr>
            <w:tcW w:w="1276" w:type="dxa"/>
            <w:tcBorders>
              <w:top w:val="nil"/>
              <w:left w:val="nil"/>
              <w:bottom w:val="nil"/>
              <w:right w:val="nil"/>
            </w:tcBorders>
            <w:noWrap/>
            <w:vAlign w:val="bottom"/>
          </w:tcPr>
          <w:p w14:paraId="52ECB429" w14:textId="77777777" w:rsidR="00C118C7" w:rsidRPr="00E432CC" w:rsidRDefault="00C118C7" w:rsidP="00AE3CE5">
            <w:pPr>
              <w:spacing w:before="0" w:after="0"/>
              <w:ind w:left="213"/>
              <w:jc w:val="right"/>
              <w:rPr>
                <w:bCs/>
                <w:lang w:val="en-US"/>
              </w:rPr>
            </w:pPr>
            <w:r w:rsidRPr="00E432CC">
              <w:rPr>
                <w:bCs/>
                <w:lang w:val="en-US"/>
              </w:rPr>
              <w:t>46.150</w:t>
            </w:r>
          </w:p>
        </w:tc>
        <w:tc>
          <w:tcPr>
            <w:tcW w:w="1275" w:type="dxa"/>
            <w:tcBorders>
              <w:top w:val="nil"/>
              <w:left w:val="double" w:sz="6" w:space="0" w:color="auto"/>
              <w:bottom w:val="nil"/>
              <w:right w:val="double" w:sz="6" w:space="0" w:color="auto"/>
            </w:tcBorders>
            <w:noWrap/>
            <w:vAlign w:val="bottom"/>
          </w:tcPr>
          <w:p w14:paraId="5DC875C4" w14:textId="77777777" w:rsidR="00C118C7" w:rsidRPr="00E432CC" w:rsidRDefault="00C118C7" w:rsidP="00AE3CE5">
            <w:pPr>
              <w:spacing w:before="0" w:after="0"/>
              <w:ind w:left="213"/>
              <w:jc w:val="right"/>
              <w:rPr>
                <w:bCs/>
                <w:lang w:val="en-US"/>
              </w:rPr>
            </w:pPr>
            <w:r w:rsidRPr="00E432CC">
              <w:rPr>
                <w:bCs/>
                <w:lang w:val="en-US"/>
              </w:rPr>
              <w:t>38.450</w:t>
            </w:r>
          </w:p>
        </w:tc>
        <w:tc>
          <w:tcPr>
            <w:tcW w:w="1134" w:type="dxa"/>
            <w:tcBorders>
              <w:top w:val="nil"/>
              <w:left w:val="double" w:sz="6" w:space="0" w:color="auto"/>
              <w:bottom w:val="nil"/>
              <w:right w:val="double" w:sz="6" w:space="0" w:color="auto"/>
            </w:tcBorders>
            <w:noWrap/>
            <w:vAlign w:val="bottom"/>
          </w:tcPr>
          <w:p w14:paraId="6E5AB71E" w14:textId="77777777" w:rsidR="00C118C7" w:rsidRPr="00E432CC" w:rsidRDefault="00C118C7" w:rsidP="00AE3CE5">
            <w:pPr>
              <w:spacing w:before="0" w:after="0"/>
              <w:ind w:left="72"/>
              <w:jc w:val="right"/>
              <w:rPr>
                <w:bCs/>
                <w:lang w:val="en-US"/>
              </w:rPr>
            </w:pPr>
            <w:r w:rsidRPr="00E432CC">
              <w:rPr>
                <w:bCs/>
                <w:lang w:val="en-US"/>
              </w:rPr>
              <w:t>39.950</w:t>
            </w:r>
          </w:p>
        </w:tc>
        <w:tc>
          <w:tcPr>
            <w:tcW w:w="1276" w:type="dxa"/>
            <w:tcBorders>
              <w:top w:val="nil"/>
              <w:left w:val="single" w:sz="4" w:space="0" w:color="auto"/>
              <w:bottom w:val="nil"/>
              <w:right w:val="double" w:sz="6" w:space="0" w:color="auto"/>
            </w:tcBorders>
            <w:noWrap/>
            <w:vAlign w:val="bottom"/>
          </w:tcPr>
          <w:p w14:paraId="292FEEB7" w14:textId="77777777" w:rsidR="00C118C7" w:rsidRPr="00E432CC" w:rsidRDefault="00C118C7" w:rsidP="00AE3CE5">
            <w:pPr>
              <w:spacing w:before="0" w:after="0"/>
              <w:ind w:left="72"/>
              <w:jc w:val="right"/>
              <w:rPr>
                <w:bCs/>
                <w:lang w:val="en-US"/>
              </w:rPr>
            </w:pPr>
            <w:r w:rsidRPr="00E432CC">
              <w:rPr>
                <w:bCs/>
                <w:lang w:val="en-US"/>
              </w:rPr>
              <w:t>41.400</w:t>
            </w:r>
          </w:p>
        </w:tc>
        <w:tc>
          <w:tcPr>
            <w:tcW w:w="1276" w:type="dxa"/>
            <w:tcBorders>
              <w:top w:val="nil"/>
              <w:left w:val="nil"/>
              <w:bottom w:val="nil"/>
              <w:right w:val="single" w:sz="12" w:space="0" w:color="auto"/>
            </w:tcBorders>
            <w:noWrap/>
            <w:vAlign w:val="bottom"/>
          </w:tcPr>
          <w:p w14:paraId="2EE59CDA" w14:textId="77777777" w:rsidR="00C118C7" w:rsidRPr="00E432CC" w:rsidRDefault="00C118C7" w:rsidP="00AE3CE5">
            <w:pPr>
              <w:spacing w:before="0" w:after="0"/>
              <w:ind w:left="214"/>
              <w:jc w:val="right"/>
              <w:rPr>
                <w:bCs/>
                <w:lang w:val="en-US"/>
              </w:rPr>
            </w:pPr>
            <w:r w:rsidRPr="00E432CC">
              <w:rPr>
                <w:bCs/>
                <w:lang w:val="en-US"/>
              </w:rPr>
              <w:t>46.000</w:t>
            </w:r>
          </w:p>
        </w:tc>
      </w:tr>
      <w:tr w:rsidR="00C118C7" w14:paraId="3E86810B" w14:textId="77777777">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73E6392D" w14:textId="77777777" w:rsidR="00C118C7" w:rsidRDefault="00C118C7" w:rsidP="00AE3CE5">
            <w:pPr>
              <w:spacing w:before="0" w:after="0"/>
              <w:ind w:left="229"/>
              <w:jc w:val="right"/>
              <w:rPr>
                <w:b/>
                <w:bCs/>
                <w:lang w:val="en-US"/>
              </w:rPr>
            </w:pPr>
            <w:r>
              <w:rPr>
                <w:b/>
                <w:bCs/>
                <w:lang w:val="en-US"/>
              </w:rPr>
              <w:t>23</w:t>
            </w:r>
          </w:p>
        </w:tc>
        <w:tc>
          <w:tcPr>
            <w:tcW w:w="1208" w:type="dxa"/>
            <w:tcBorders>
              <w:top w:val="nil"/>
              <w:left w:val="double" w:sz="6" w:space="0" w:color="auto"/>
              <w:bottom w:val="nil"/>
              <w:right w:val="double" w:sz="6" w:space="0" w:color="auto"/>
            </w:tcBorders>
            <w:noWrap/>
            <w:vAlign w:val="bottom"/>
          </w:tcPr>
          <w:p w14:paraId="622C640A" w14:textId="77777777" w:rsidR="00C118C7" w:rsidRPr="00E432CC" w:rsidRDefault="00C118C7" w:rsidP="00AE3CE5">
            <w:pPr>
              <w:spacing w:before="0" w:after="0"/>
              <w:ind w:left="146"/>
              <w:jc w:val="right"/>
              <w:rPr>
                <w:bCs/>
                <w:lang w:val="en-US"/>
              </w:rPr>
            </w:pPr>
            <w:r w:rsidRPr="00E432CC">
              <w:rPr>
                <w:bCs/>
                <w:lang w:val="en-US"/>
              </w:rPr>
              <w:t>42.800</w:t>
            </w:r>
          </w:p>
        </w:tc>
        <w:tc>
          <w:tcPr>
            <w:tcW w:w="1276" w:type="dxa"/>
            <w:tcBorders>
              <w:top w:val="nil"/>
              <w:left w:val="nil"/>
              <w:bottom w:val="nil"/>
              <w:right w:val="nil"/>
            </w:tcBorders>
            <w:noWrap/>
            <w:vAlign w:val="bottom"/>
          </w:tcPr>
          <w:p w14:paraId="5C06B4AA" w14:textId="77777777" w:rsidR="00C118C7" w:rsidRPr="00E432CC" w:rsidRDefault="00C118C7" w:rsidP="00AE3CE5">
            <w:pPr>
              <w:spacing w:before="0" w:after="0"/>
              <w:ind w:left="213"/>
              <w:jc w:val="right"/>
              <w:rPr>
                <w:bCs/>
                <w:lang w:val="en-US"/>
              </w:rPr>
            </w:pPr>
            <w:r w:rsidRPr="00E432CC">
              <w:rPr>
                <w:bCs/>
                <w:lang w:val="en-US"/>
              </w:rPr>
              <w:t>46.150</w:t>
            </w:r>
          </w:p>
        </w:tc>
        <w:tc>
          <w:tcPr>
            <w:tcW w:w="1275" w:type="dxa"/>
            <w:tcBorders>
              <w:top w:val="nil"/>
              <w:left w:val="double" w:sz="6" w:space="0" w:color="auto"/>
              <w:bottom w:val="nil"/>
              <w:right w:val="double" w:sz="6" w:space="0" w:color="auto"/>
            </w:tcBorders>
            <w:noWrap/>
            <w:vAlign w:val="bottom"/>
          </w:tcPr>
          <w:p w14:paraId="084DC038" w14:textId="77777777" w:rsidR="00C118C7" w:rsidRPr="00E432CC" w:rsidRDefault="00C118C7" w:rsidP="00AE3CE5">
            <w:pPr>
              <w:spacing w:before="0" w:after="0"/>
              <w:ind w:left="213"/>
              <w:jc w:val="right"/>
              <w:rPr>
                <w:bCs/>
                <w:lang w:val="en-US"/>
              </w:rPr>
            </w:pPr>
            <w:r w:rsidRPr="00E432CC">
              <w:rPr>
                <w:bCs/>
                <w:lang w:val="en-US"/>
              </w:rPr>
              <w:t>38.450</w:t>
            </w:r>
          </w:p>
        </w:tc>
        <w:tc>
          <w:tcPr>
            <w:tcW w:w="1134" w:type="dxa"/>
            <w:tcBorders>
              <w:top w:val="nil"/>
              <w:left w:val="double" w:sz="6" w:space="0" w:color="auto"/>
              <w:bottom w:val="nil"/>
              <w:right w:val="double" w:sz="6" w:space="0" w:color="auto"/>
            </w:tcBorders>
            <w:noWrap/>
            <w:vAlign w:val="bottom"/>
          </w:tcPr>
          <w:p w14:paraId="29D3CB62" w14:textId="77777777" w:rsidR="00C118C7" w:rsidRPr="00E432CC" w:rsidRDefault="00C118C7" w:rsidP="00AE3CE5">
            <w:pPr>
              <w:spacing w:before="0" w:after="0"/>
              <w:ind w:left="72"/>
              <w:jc w:val="right"/>
              <w:rPr>
                <w:bCs/>
                <w:lang w:val="en-US"/>
              </w:rPr>
            </w:pPr>
            <w:r w:rsidRPr="00E432CC">
              <w:rPr>
                <w:bCs/>
                <w:lang w:val="en-US"/>
              </w:rPr>
              <w:t>39.950</w:t>
            </w:r>
          </w:p>
        </w:tc>
        <w:tc>
          <w:tcPr>
            <w:tcW w:w="1276" w:type="dxa"/>
            <w:tcBorders>
              <w:top w:val="nil"/>
              <w:left w:val="single" w:sz="4" w:space="0" w:color="auto"/>
              <w:bottom w:val="nil"/>
              <w:right w:val="double" w:sz="6" w:space="0" w:color="auto"/>
            </w:tcBorders>
            <w:noWrap/>
            <w:vAlign w:val="bottom"/>
          </w:tcPr>
          <w:p w14:paraId="3D2E3A6E" w14:textId="77777777" w:rsidR="00C118C7" w:rsidRPr="00E432CC" w:rsidRDefault="00C118C7" w:rsidP="00AE3CE5">
            <w:pPr>
              <w:spacing w:before="0" w:after="0"/>
              <w:ind w:left="72"/>
              <w:jc w:val="right"/>
              <w:rPr>
                <w:bCs/>
                <w:lang w:val="en-US"/>
              </w:rPr>
            </w:pPr>
            <w:r w:rsidRPr="00E432CC">
              <w:rPr>
                <w:bCs/>
                <w:lang w:val="en-US"/>
              </w:rPr>
              <w:t>41.400</w:t>
            </w:r>
          </w:p>
        </w:tc>
        <w:tc>
          <w:tcPr>
            <w:tcW w:w="1276" w:type="dxa"/>
            <w:tcBorders>
              <w:top w:val="nil"/>
              <w:left w:val="nil"/>
              <w:bottom w:val="nil"/>
              <w:right w:val="single" w:sz="12" w:space="0" w:color="auto"/>
            </w:tcBorders>
            <w:noWrap/>
            <w:vAlign w:val="bottom"/>
          </w:tcPr>
          <w:p w14:paraId="318460E8" w14:textId="77777777" w:rsidR="00C118C7" w:rsidRPr="00E432CC" w:rsidRDefault="00C118C7" w:rsidP="00AE3CE5">
            <w:pPr>
              <w:spacing w:before="0" w:after="0"/>
              <w:ind w:left="214"/>
              <w:jc w:val="right"/>
              <w:rPr>
                <w:bCs/>
                <w:lang w:val="en-US"/>
              </w:rPr>
            </w:pPr>
            <w:r w:rsidRPr="00E432CC">
              <w:rPr>
                <w:bCs/>
                <w:lang w:val="en-US"/>
              </w:rPr>
              <w:t>46.000</w:t>
            </w:r>
          </w:p>
        </w:tc>
      </w:tr>
      <w:tr w:rsidR="00C118C7" w14:paraId="0AF8400A" w14:textId="77777777">
        <w:trPr>
          <w:trHeight w:val="315"/>
          <w:jc w:val="center"/>
        </w:trPr>
        <w:tc>
          <w:tcPr>
            <w:tcW w:w="1359" w:type="dxa"/>
            <w:tcBorders>
              <w:top w:val="nil"/>
              <w:left w:val="single" w:sz="12" w:space="0" w:color="auto"/>
              <w:bottom w:val="single" w:sz="12" w:space="0" w:color="auto"/>
              <w:right w:val="double" w:sz="6" w:space="0" w:color="auto"/>
            </w:tcBorders>
            <w:shd w:val="clear" w:color="auto" w:fill="C0C0C0"/>
            <w:noWrap/>
            <w:vAlign w:val="bottom"/>
          </w:tcPr>
          <w:p w14:paraId="491157E4" w14:textId="77777777" w:rsidR="00C118C7" w:rsidRDefault="00C118C7" w:rsidP="00AE3CE5">
            <w:pPr>
              <w:spacing w:before="0" w:after="0"/>
              <w:ind w:left="229"/>
              <w:jc w:val="right"/>
              <w:rPr>
                <w:b/>
                <w:bCs/>
                <w:lang w:val="en-US"/>
              </w:rPr>
            </w:pPr>
            <w:r>
              <w:rPr>
                <w:b/>
                <w:bCs/>
                <w:lang w:val="en-US"/>
              </w:rPr>
              <w:t>24</w:t>
            </w:r>
          </w:p>
        </w:tc>
        <w:tc>
          <w:tcPr>
            <w:tcW w:w="1208" w:type="dxa"/>
            <w:tcBorders>
              <w:top w:val="nil"/>
              <w:left w:val="double" w:sz="6" w:space="0" w:color="auto"/>
              <w:bottom w:val="single" w:sz="12" w:space="0" w:color="auto"/>
              <w:right w:val="double" w:sz="6" w:space="0" w:color="auto"/>
            </w:tcBorders>
            <w:noWrap/>
            <w:vAlign w:val="bottom"/>
          </w:tcPr>
          <w:p w14:paraId="396597F3" w14:textId="77777777" w:rsidR="00C118C7" w:rsidRPr="00E432CC" w:rsidRDefault="00C118C7" w:rsidP="00AE3CE5">
            <w:pPr>
              <w:spacing w:before="0" w:after="0"/>
              <w:ind w:left="146"/>
              <w:jc w:val="right"/>
              <w:rPr>
                <w:bCs/>
                <w:lang w:val="en-US"/>
              </w:rPr>
            </w:pPr>
            <w:r w:rsidRPr="00E432CC">
              <w:rPr>
                <w:bCs/>
                <w:lang w:val="en-US"/>
              </w:rPr>
              <w:t>44.500</w:t>
            </w:r>
          </w:p>
        </w:tc>
        <w:tc>
          <w:tcPr>
            <w:tcW w:w="1276" w:type="dxa"/>
            <w:tcBorders>
              <w:top w:val="nil"/>
              <w:left w:val="nil"/>
              <w:bottom w:val="single" w:sz="12" w:space="0" w:color="auto"/>
              <w:right w:val="nil"/>
            </w:tcBorders>
            <w:noWrap/>
            <w:vAlign w:val="bottom"/>
          </w:tcPr>
          <w:p w14:paraId="0983221E" w14:textId="77777777" w:rsidR="00C118C7" w:rsidRPr="00E432CC" w:rsidRDefault="00C118C7" w:rsidP="00AE3CE5">
            <w:pPr>
              <w:spacing w:before="0" w:after="0"/>
              <w:ind w:left="213"/>
              <w:jc w:val="right"/>
              <w:rPr>
                <w:bCs/>
                <w:lang w:val="en-US"/>
              </w:rPr>
            </w:pPr>
            <w:r w:rsidRPr="00E432CC">
              <w:rPr>
                <w:bCs/>
                <w:lang w:val="en-US"/>
              </w:rPr>
              <w:t>48.600</w:t>
            </w:r>
          </w:p>
        </w:tc>
        <w:tc>
          <w:tcPr>
            <w:tcW w:w="1275" w:type="dxa"/>
            <w:tcBorders>
              <w:top w:val="nil"/>
              <w:left w:val="double" w:sz="6" w:space="0" w:color="auto"/>
              <w:bottom w:val="single" w:sz="12" w:space="0" w:color="auto"/>
              <w:right w:val="double" w:sz="6" w:space="0" w:color="auto"/>
            </w:tcBorders>
            <w:noWrap/>
            <w:vAlign w:val="bottom"/>
          </w:tcPr>
          <w:p w14:paraId="06C08E67" w14:textId="77777777" w:rsidR="00C118C7" w:rsidRPr="00E432CC" w:rsidRDefault="00C118C7" w:rsidP="00AE3CE5">
            <w:pPr>
              <w:spacing w:before="0" w:after="0"/>
              <w:ind w:left="213"/>
              <w:jc w:val="right"/>
              <w:rPr>
                <w:bCs/>
                <w:lang w:val="en-US"/>
              </w:rPr>
            </w:pPr>
            <w:r w:rsidRPr="00E432CC">
              <w:rPr>
                <w:bCs/>
                <w:lang w:val="en-US"/>
              </w:rPr>
              <w:t>39.950</w:t>
            </w:r>
          </w:p>
        </w:tc>
        <w:tc>
          <w:tcPr>
            <w:tcW w:w="1134" w:type="dxa"/>
            <w:tcBorders>
              <w:top w:val="nil"/>
              <w:left w:val="double" w:sz="6" w:space="0" w:color="auto"/>
              <w:bottom w:val="single" w:sz="12" w:space="0" w:color="auto"/>
              <w:right w:val="double" w:sz="6" w:space="0" w:color="auto"/>
            </w:tcBorders>
            <w:noWrap/>
            <w:vAlign w:val="bottom"/>
          </w:tcPr>
          <w:p w14:paraId="2423AD0F" w14:textId="77777777" w:rsidR="00C118C7" w:rsidRPr="00E432CC" w:rsidRDefault="00C118C7" w:rsidP="00AE3CE5">
            <w:pPr>
              <w:spacing w:before="0" w:after="0"/>
              <w:ind w:left="72"/>
              <w:jc w:val="right"/>
              <w:rPr>
                <w:bCs/>
                <w:lang w:val="en-US"/>
              </w:rPr>
            </w:pPr>
            <w:r w:rsidRPr="00E432CC">
              <w:rPr>
                <w:bCs/>
                <w:lang w:val="en-US"/>
              </w:rPr>
              <w:t>41.400</w:t>
            </w:r>
          </w:p>
        </w:tc>
        <w:tc>
          <w:tcPr>
            <w:tcW w:w="1276" w:type="dxa"/>
            <w:tcBorders>
              <w:top w:val="nil"/>
              <w:left w:val="single" w:sz="4" w:space="0" w:color="auto"/>
              <w:bottom w:val="single" w:sz="12" w:space="0" w:color="auto"/>
              <w:right w:val="double" w:sz="6" w:space="0" w:color="auto"/>
            </w:tcBorders>
            <w:noWrap/>
            <w:vAlign w:val="bottom"/>
          </w:tcPr>
          <w:p w14:paraId="07B2CF4D" w14:textId="77777777" w:rsidR="00C118C7" w:rsidRPr="00E432CC" w:rsidRDefault="00C118C7" w:rsidP="00AE3CE5">
            <w:pPr>
              <w:spacing w:before="0" w:after="0"/>
              <w:ind w:left="72"/>
              <w:jc w:val="right"/>
              <w:rPr>
                <w:bCs/>
                <w:lang w:val="en-US"/>
              </w:rPr>
            </w:pPr>
            <w:r w:rsidRPr="00E432CC">
              <w:rPr>
                <w:bCs/>
                <w:lang w:val="en-US"/>
              </w:rPr>
              <w:t>42.900</w:t>
            </w:r>
          </w:p>
        </w:tc>
        <w:tc>
          <w:tcPr>
            <w:tcW w:w="1276" w:type="dxa"/>
            <w:tcBorders>
              <w:top w:val="nil"/>
              <w:left w:val="nil"/>
              <w:bottom w:val="single" w:sz="12" w:space="0" w:color="auto"/>
              <w:right w:val="single" w:sz="12" w:space="0" w:color="auto"/>
            </w:tcBorders>
            <w:noWrap/>
            <w:vAlign w:val="bottom"/>
          </w:tcPr>
          <w:p w14:paraId="71C76EF2" w14:textId="77777777" w:rsidR="00C118C7" w:rsidRPr="00E432CC" w:rsidRDefault="00C118C7" w:rsidP="00AE3CE5">
            <w:pPr>
              <w:spacing w:before="0" w:after="0"/>
              <w:ind w:left="214"/>
              <w:jc w:val="right"/>
              <w:rPr>
                <w:bCs/>
                <w:lang w:val="en-US"/>
              </w:rPr>
            </w:pPr>
            <w:r w:rsidRPr="00E432CC">
              <w:rPr>
                <w:bCs/>
                <w:lang w:val="en-US"/>
              </w:rPr>
              <w:t>47.250</w:t>
            </w:r>
          </w:p>
        </w:tc>
      </w:tr>
    </w:tbl>
    <w:p w14:paraId="70BD7880" w14:textId="77777777" w:rsidR="00907922" w:rsidRDefault="00907922" w:rsidP="00AE3CE5">
      <w:pPr>
        <w:spacing w:before="0" w:after="0"/>
        <w:rPr>
          <w:lang w:val="en-US"/>
        </w:rPr>
      </w:pPr>
    </w:p>
    <w:p w14:paraId="2FC4C189" w14:textId="77777777" w:rsidR="00C118C7" w:rsidRDefault="00907922" w:rsidP="00AE3CE5">
      <w:pPr>
        <w:spacing w:before="0" w:after="0"/>
        <w:rPr>
          <w:lang w:val="en-US"/>
        </w:rPr>
      </w:pPr>
      <w:r>
        <w:rPr>
          <w:lang w:val="en-US"/>
        </w:rPr>
        <w:br w:type="page"/>
      </w:r>
    </w:p>
    <w:tbl>
      <w:tblPr>
        <w:tblW w:w="8804" w:type="dxa"/>
        <w:jc w:val="center"/>
        <w:tblCellMar>
          <w:left w:w="70" w:type="dxa"/>
          <w:right w:w="70" w:type="dxa"/>
        </w:tblCellMar>
        <w:tblLook w:val="0000" w:firstRow="0" w:lastRow="0" w:firstColumn="0" w:lastColumn="0" w:noHBand="0" w:noVBand="0"/>
      </w:tblPr>
      <w:tblGrid>
        <w:gridCol w:w="1291"/>
        <w:gridCol w:w="1276"/>
        <w:gridCol w:w="1293"/>
        <w:gridCol w:w="1258"/>
        <w:gridCol w:w="1134"/>
        <w:gridCol w:w="1276"/>
        <w:gridCol w:w="1276"/>
      </w:tblGrid>
      <w:tr w:rsidR="00C118C7" w14:paraId="661D056C" w14:textId="77777777">
        <w:trPr>
          <w:trHeight w:val="1110"/>
          <w:jc w:val="center"/>
        </w:trPr>
        <w:tc>
          <w:tcPr>
            <w:tcW w:w="1291" w:type="dxa"/>
            <w:tcBorders>
              <w:top w:val="single" w:sz="12" w:space="0" w:color="auto"/>
              <w:left w:val="single" w:sz="12" w:space="0" w:color="auto"/>
              <w:bottom w:val="double" w:sz="6" w:space="0" w:color="auto"/>
              <w:right w:val="single" w:sz="12" w:space="0" w:color="auto"/>
            </w:tcBorders>
            <w:shd w:val="clear" w:color="auto" w:fill="E3E3E3"/>
            <w:vAlign w:val="center"/>
          </w:tcPr>
          <w:p w14:paraId="2A416223" w14:textId="77777777" w:rsidR="00C118C7" w:rsidRDefault="00C118C7" w:rsidP="00AE3CE5">
            <w:pPr>
              <w:spacing w:before="0" w:after="0"/>
              <w:ind w:left="0"/>
              <w:jc w:val="right"/>
              <w:rPr>
                <w:b/>
                <w:bCs/>
                <w:lang w:val="en-US"/>
              </w:rPr>
            </w:pPr>
            <w:r>
              <w:rPr>
                <w:lang w:val="en-US"/>
              </w:rPr>
              <w:br w:type="page"/>
            </w:r>
            <w:r>
              <w:rPr>
                <w:b/>
                <w:bCs/>
                <w:lang w:val="en-US"/>
              </w:rPr>
              <w:t xml:space="preserve">Salaris-schalen </w:t>
            </w:r>
          </w:p>
        </w:tc>
        <w:tc>
          <w:tcPr>
            <w:tcW w:w="1276" w:type="dxa"/>
            <w:tcBorders>
              <w:top w:val="single" w:sz="12" w:space="0" w:color="auto"/>
              <w:left w:val="double" w:sz="6" w:space="0" w:color="auto"/>
              <w:bottom w:val="double" w:sz="6" w:space="0" w:color="auto"/>
              <w:right w:val="double" w:sz="6" w:space="0" w:color="auto"/>
            </w:tcBorders>
            <w:shd w:val="clear" w:color="auto" w:fill="C0C0C0"/>
            <w:vAlign w:val="center"/>
          </w:tcPr>
          <w:p w14:paraId="295EA97D" w14:textId="77777777" w:rsidR="00C118C7" w:rsidRDefault="00C118C7" w:rsidP="00AE3CE5">
            <w:pPr>
              <w:spacing w:before="0" w:after="0"/>
              <w:ind w:left="0"/>
              <w:jc w:val="right"/>
              <w:rPr>
                <w:b/>
                <w:bCs/>
                <w:lang w:val="en-US"/>
              </w:rPr>
            </w:pPr>
            <w:r>
              <w:rPr>
                <w:b/>
                <w:bCs/>
                <w:lang w:val="en-US"/>
              </w:rPr>
              <w:t>A8a</w:t>
            </w:r>
          </w:p>
        </w:tc>
        <w:tc>
          <w:tcPr>
            <w:tcW w:w="1293" w:type="dxa"/>
            <w:tcBorders>
              <w:top w:val="single" w:sz="12" w:space="0" w:color="auto"/>
              <w:left w:val="nil"/>
              <w:bottom w:val="double" w:sz="6" w:space="0" w:color="auto"/>
              <w:right w:val="double" w:sz="6" w:space="0" w:color="auto"/>
            </w:tcBorders>
            <w:shd w:val="clear" w:color="auto" w:fill="C0C0C0"/>
            <w:vAlign w:val="center"/>
          </w:tcPr>
          <w:p w14:paraId="2F98F2E8" w14:textId="77777777" w:rsidR="00C118C7" w:rsidRDefault="00C118C7" w:rsidP="00AE3CE5">
            <w:pPr>
              <w:spacing w:before="0" w:after="0"/>
              <w:ind w:left="0"/>
              <w:jc w:val="right"/>
              <w:rPr>
                <w:b/>
                <w:bCs/>
                <w:lang w:val="en-US"/>
              </w:rPr>
            </w:pPr>
            <w:r>
              <w:rPr>
                <w:b/>
                <w:bCs/>
                <w:lang w:val="en-US"/>
              </w:rPr>
              <w:t>A8b</w:t>
            </w:r>
          </w:p>
        </w:tc>
        <w:tc>
          <w:tcPr>
            <w:tcW w:w="1258" w:type="dxa"/>
            <w:tcBorders>
              <w:top w:val="single" w:sz="12" w:space="0" w:color="auto"/>
              <w:left w:val="double" w:sz="6" w:space="0" w:color="auto"/>
              <w:bottom w:val="double" w:sz="6" w:space="0" w:color="auto"/>
              <w:right w:val="double" w:sz="6" w:space="0" w:color="auto"/>
            </w:tcBorders>
            <w:shd w:val="clear" w:color="auto" w:fill="C0C0C0"/>
            <w:vAlign w:val="center"/>
          </w:tcPr>
          <w:p w14:paraId="19AB8799" w14:textId="77777777" w:rsidR="00C118C7" w:rsidRDefault="00C118C7" w:rsidP="00AE3CE5">
            <w:pPr>
              <w:spacing w:before="0" w:after="0"/>
              <w:ind w:left="0"/>
              <w:jc w:val="right"/>
              <w:rPr>
                <w:b/>
                <w:bCs/>
                <w:lang w:val="en-US"/>
              </w:rPr>
            </w:pPr>
            <w:r>
              <w:rPr>
                <w:b/>
                <w:bCs/>
                <w:lang w:val="en-US"/>
              </w:rPr>
              <w:t>A9a</w:t>
            </w:r>
          </w:p>
        </w:tc>
        <w:tc>
          <w:tcPr>
            <w:tcW w:w="1134" w:type="dxa"/>
            <w:tcBorders>
              <w:top w:val="single" w:sz="12" w:space="0" w:color="auto"/>
              <w:left w:val="nil"/>
              <w:bottom w:val="double" w:sz="6" w:space="0" w:color="auto"/>
              <w:right w:val="double" w:sz="6" w:space="0" w:color="auto"/>
            </w:tcBorders>
            <w:shd w:val="clear" w:color="auto" w:fill="C0C0C0"/>
            <w:vAlign w:val="center"/>
          </w:tcPr>
          <w:p w14:paraId="647DBFD6" w14:textId="77777777" w:rsidR="00C118C7" w:rsidRDefault="00C118C7" w:rsidP="00AE3CE5">
            <w:pPr>
              <w:spacing w:before="0" w:after="0"/>
              <w:ind w:left="0"/>
              <w:jc w:val="right"/>
              <w:rPr>
                <w:b/>
                <w:bCs/>
                <w:lang w:val="en-US"/>
              </w:rPr>
            </w:pPr>
            <w:r>
              <w:rPr>
                <w:b/>
                <w:bCs/>
                <w:lang w:val="en-US"/>
              </w:rPr>
              <w:t>A9b</w:t>
            </w:r>
          </w:p>
        </w:tc>
        <w:tc>
          <w:tcPr>
            <w:tcW w:w="1276" w:type="dxa"/>
            <w:tcBorders>
              <w:top w:val="single" w:sz="12" w:space="0" w:color="auto"/>
              <w:left w:val="nil"/>
              <w:bottom w:val="double" w:sz="6" w:space="0" w:color="auto"/>
              <w:right w:val="double" w:sz="6" w:space="0" w:color="auto"/>
            </w:tcBorders>
            <w:shd w:val="clear" w:color="auto" w:fill="C0C0C0"/>
            <w:vAlign w:val="center"/>
          </w:tcPr>
          <w:p w14:paraId="47356AFB" w14:textId="77777777" w:rsidR="00C118C7" w:rsidRDefault="00C118C7" w:rsidP="00AE3CE5">
            <w:pPr>
              <w:spacing w:before="0" w:after="0"/>
              <w:ind w:left="0"/>
              <w:jc w:val="right"/>
              <w:rPr>
                <w:b/>
                <w:bCs/>
                <w:lang w:val="en-US"/>
              </w:rPr>
            </w:pPr>
            <w:r>
              <w:rPr>
                <w:b/>
                <w:bCs/>
                <w:lang w:val="en-US"/>
              </w:rPr>
              <w:t>A10a</w:t>
            </w:r>
          </w:p>
        </w:tc>
        <w:tc>
          <w:tcPr>
            <w:tcW w:w="1276" w:type="dxa"/>
            <w:tcBorders>
              <w:top w:val="single" w:sz="12" w:space="0" w:color="auto"/>
              <w:left w:val="nil"/>
              <w:bottom w:val="double" w:sz="6" w:space="0" w:color="auto"/>
              <w:right w:val="single" w:sz="12" w:space="0" w:color="auto"/>
            </w:tcBorders>
            <w:shd w:val="clear" w:color="auto" w:fill="C0C0C0"/>
            <w:vAlign w:val="center"/>
          </w:tcPr>
          <w:p w14:paraId="6755EAC9" w14:textId="77777777" w:rsidR="00514C26" w:rsidRDefault="00C118C7" w:rsidP="00514C26">
            <w:pPr>
              <w:spacing w:before="0" w:after="0"/>
              <w:ind w:left="279"/>
              <w:jc w:val="right"/>
              <w:rPr>
                <w:b/>
                <w:bCs/>
                <w:lang w:val="en-US"/>
              </w:rPr>
            </w:pPr>
            <w:r>
              <w:rPr>
                <w:b/>
                <w:bCs/>
                <w:lang w:val="en-US"/>
              </w:rPr>
              <w:t>A10b</w:t>
            </w:r>
          </w:p>
        </w:tc>
      </w:tr>
      <w:tr w:rsidR="00C118C7" w14:paraId="5279E06E" w14:textId="77777777">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0265E95D" w14:textId="77777777" w:rsidR="00C118C7" w:rsidRDefault="00C118C7" w:rsidP="00AE3CE5">
            <w:pPr>
              <w:spacing w:before="0" w:after="0"/>
              <w:ind w:left="0"/>
              <w:jc w:val="right"/>
              <w:rPr>
                <w:b/>
                <w:bCs/>
              </w:rPr>
            </w:pPr>
            <w:r>
              <w:rPr>
                <w:b/>
                <w:bCs/>
              </w:rPr>
              <w:t>Minimum</w:t>
            </w:r>
          </w:p>
        </w:tc>
        <w:tc>
          <w:tcPr>
            <w:tcW w:w="1276" w:type="dxa"/>
            <w:tcBorders>
              <w:top w:val="nil"/>
              <w:left w:val="double" w:sz="6" w:space="0" w:color="auto"/>
              <w:bottom w:val="nil"/>
              <w:right w:val="double" w:sz="6" w:space="0" w:color="auto"/>
            </w:tcBorders>
            <w:noWrap/>
            <w:vAlign w:val="bottom"/>
          </w:tcPr>
          <w:p w14:paraId="1AB64232" w14:textId="77777777" w:rsidR="00C118C7" w:rsidRPr="00E432CC" w:rsidRDefault="00C118C7" w:rsidP="00AE3CE5">
            <w:pPr>
              <w:spacing w:before="0" w:after="0"/>
              <w:ind w:left="0"/>
              <w:jc w:val="right"/>
              <w:rPr>
                <w:bCs/>
              </w:rPr>
            </w:pPr>
            <w:r w:rsidRPr="00E432CC">
              <w:rPr>
                <w:bCs/>
              </w:rPr>
              <w:t>30.250</w:t>
            </w:r>
          </w:p>
        </w:tc>
        <w:tc>
          <w:tcPr>
            <w:tcW w:w="1293" w:type="dxa"/>
            <w:tcBorders>
              <w:top w:val="nil"/>
              <w:left w:val="double" w:sz="6" w:space="0" w:color="auto"/>
              <w:bottom w:val="nil"/>
              <w:right w:val="double" w:sz="6" w:space="0" w:color="auto"/>
            </w:tcBorders>
            <w:noWrap/>
            <w:vAlign w:val="bottom"/>
          </w:tcPr>
          <w:p w14:paraId="5D162E7D" w14:textId="77777777" w:rsidR="00C118C7" w:rsidRPr="00E432CC" w:rsidRDefault="00C118C7" w:rsidP="00AE3CE5">
            <w:pPr>
              <w:spacing w:before="0" w:after="0"/>
              <w:ind w:left="0"/>
              <w:jc w:val="right"/>
              <w:rPr>
                <w:bCs/>
              </w:rPr>
            </w:pPr>
            <w:r w:rsidRPr="00E432CC">
              <w:rPr>
                <w:bCs/>
              </w:rPr>
              <w:t>31.500</w:t>
            </w:r>
          </w:p>
        </w:tc>
        <w:tc>
          <w:tcPr>
            <w:tcW w:w="1258" w:type="dxa"/>
            <w:tcBorders>
              <w:top w:val="nil"/>
              <w:left w:val="double" w:sz="6" w:space="0" w:color="auto"/>
              <w:bottom w:val="nil"/>
              <w:right w:val="double" w:sz="6" w:space="0" w:color="auto"/>
            </w:tcBorders>
            <w:noWrap/>
            <w:vAlign w:val="bottom"/>
          </w:tcPr>
          <w:p w14:paraId="37025657" w14:textId="77777777" w:rsidR="00C118C7" w:rsidRPr="00E432CC" w:rsidRDefault="00C118C7" w:rsidP="00AE3CE5">
            <w:pPr>
              <w:spacing w:before="0" w:after="0"/>
              <w:ind w:left="0"/>
              <w:jc w:val="right"/>
              <w:rPr>
                <w:bCs/>
              </w:rPr>
            </w:pPr>
            <w:r w:rsidRPr="00E432CC">
              <w:rPr>
                <w:bCs/>
              </w:rPr>
              <w:t>35.950</w:t>
            </w:r>
          </w:p>
        </w:tc>
        <w:tc>
          <w:tcPr>
            <w:tcW w:w="1134" w:type="dxa"/>
            <w:tcBorders>
              <w:top w:val="nil"/>
              <w:left w:val="double" w:sz="6" w:space="0" w:color="auto"/>
              <w:bottom w:val="nil"/>
              <w:right w:val="double" w:sz="6" w:space="0" w:color="auto"/>
            </w:tcBorders>
            <w:noWrap/>
            <w:vAlign w:val="bottom"/>
          </w:tcPr>
          <w:p w14:paraId="6FB714C7" w14:textId="77777777" w:rsidR="00C118C7" w:rsidRPr="00E432CC" w:rsidRDefault="00C118C7" w:rsidP="00AE3CE5">
            <w:pPr>
              <w:spacing w:before="0" w:after="0"/>
              <w:ind w:left="0"/>
              <w:jc w:val="right"/>
              <w:rPr>
                <w:bCs/>
              </w:rPr>
            </w:pPr>
            <w:r w:rsidRPr="00E432CC">
              <w:rPr>
                <w:bCs/>
              </w:rPr>
              <w:t>38.100</w:t>
            </w:r>
          </w:p>
        </w:tc>
        <w:tc>
          <w:tcPr>
            <w:tcW w:w="1276" w:type="dxa"/>
            <w:tcBorders>
              <w:top w:val="nil"/>
              <w:left w:val="single" w:sz="4" w:space="0" w:color="auto"/>
              <w:bottom w:val="nil"/>
              <w:right w:val="double" w:sz="6" w:space="0" w:color="auto"/>
            </w:tcBorders>
            <w:noWrap/>
            <w:vAlign w:val="bottom"/>
          </w:tcPr>
          <w:p w14:paraId="5DA519F1" w14:textId="77777777" w:rsidR="00C118C7" w:rsidRPr="00E432CC" w:rsidRDefault="00C118C7" w:rsidP="00AE3CE5">
            <w:pPr>
              <w:spacing w:before="0" w:after="0"/>
              <w:ind w:left="0"/>
              <w:jc w:val="right"/>
              <w:rPr>
                <w:bCs/>
              </w:rPr>
            </w:pPr>
            <w:r w:rsidRPr="00E432CC">
              <w:rPr>
                <w:bCs/>
              </w:rPr>
              <w:t>37.200</w:t>
            </w:r>
          </w:p>
        </w:tc>
        <w:tc>
          <w:tcPr>
            <w:tcW w:w="1276" w:type="dxa"/>
            <w:tcBorders>
              <w:top w:val="nil"/>
              <w:left w:val="nil"/>
              <w:bottom w:val="nil"/>
              <w:right w:val="single" w:sz="12" w:space="0" w:color="auto"/>
            </w:tcBorders>
            <w:noWrap/>
            <w:vAlign w:val="bottom"/>
          </w:tcPr>
          <w:p w14:paraId="21E111F0" w14:textId="77777777" w:rsidR="00C118C7" w:rsidRPr="00E432CC" w:rsidRDefault="00C118C7" w:rsidP="00AE3CE5">
            <w:pPr>
              <w:spacing w:before="0" w:after="0"/>
              <w:ind w:left="0"/>
              <w:jc w:val="right"/>
              <w:rPr>
                <w:bCs/>
              </w:rPr>
            </w:pPr>
            <w:r w:rsidRPr="00E432CC">
              <w:rPr>
                <w:bCs/>
              </w:rPr>
              <w:t>44.650</w:t>
            </w:r>
          </w:p>
        </w:tc>
      </w:tr>
      <w:tr w:rsidR="00C118C7" w14:paraId="4D31DCC2" w14:textId="77777777">
        <w:trPr>
          <w:trHeight w:val="315"/>
          <w:jc w:val="center"/>
        </w:trPr>
        <w:tc>
          <w:tcPr>
            <w:tcW w:w="1291" w:type="dxa"/>
            <w:tcBorders>
              <w:top w:val="nil"/>
              <w:left w:val="single" w:sz="12" w:space="0" w:color="auto"/>
              <w:bottom w:val="dotDotDash" w:sz="8" w:space="0" w:color="auto"/>
              <w:right w:val="double" w:sz="6" w:space="0" w:color="auto"/>
            </w:tcBorders>
            <w:shd w:val="clear" w:color="auto" w:fill="C0C0C0"/>
            <w:noWrap/>
            <w:vAlign w:val="bottom"/>
          </w:tcPr>
          <w:p w14:paraId="28A3B74D" w14:textId="77777777" w:rsidR="00C118C7" w:rsidRDefault="00C118C7" w:rsidP="00AE3CE5">
            <w:pPr>
              <w:spacing w:before="0" w:after="0"/>
              <w:ind w:left="0"/>
              <w:jc w:val="right"/>
              <w:rPr>
                <w:b/>
                <w:bCs/>
              </w:rPr>
            </w:pPr>
            <w:r>
              <w:rPr>
                <w:b/>
                <w:bCs/>
              </w:rPr>
              <w:t>Maximum</w:t>
            </w:r>
          </w:p>
        </w:tc>
        <w:tc>
          <w:tcPr>
            <w:tcW w:w="1276" w:type="dxa"/>
            <w:tcBorders>
              <w:top w:val="nil"/>
              <w:left w:val="double" w:sz="6" w:space="0" w:color="auto"/>
              <w:bottom w:val="dotDotDash" w:sz="8" w:space="0" w:color="auto"/>
              <w:right w:val="double" w:sz="6" w:space="0" w:color="auto"/>
            </w:tcBorders>
            <w:noWrap/>
            <w:vAlign w:val="bottom"/>
          </w:tcPr>
          <w:p w14:paraId="2BBBC88F" w14:textId="77777777" w:rsidR="00C118C7" w:rsidRPr="00E432CC" w:rsidRDefault="00C118C7" w:rsidP="00AE3CE5">
            <w:pPr>
              <w:spacing w:before="0" w:after="0"/>
              <w:ind w:left="0"/>
              <w:jc w:val="right"/>
              <w:rPr>
                <w:bCs/>
              </w:rPr>
            </w:pPr>
            <w:r w:rsidRPr="00E432CC">
              <w:rPr>
                <w:bCs/>
              </w:rPr>
              <w:t>46.000</w:t>
            </w:r>
          </w:p>
        </w:tc>
        <w:tc>
          <w:tcPr>
            <w:tcW w:w="1293" w:type="dxa"/>
            <w:tcBorders>
              <w:top w:val="nil"/>
              <w:left w:val="double" w:sz="6" w:space="0" w:color="auto"/>
              <w:bottom w:val="dotDotDash" w:sz="8" w:space="0" w:color="auto"/>
              <w:right w:val="double" w:sz="6" w:space="0" w:color="auto"/>
            </w:tcBorders>
            <w:noWrap/>
            <w:vAlign w:val="bottom"/>
          </w:tcPr>
          <w:p w14:paraId="5E09E9A5" w14:textId="77777777" w:rsidR="00C118C7" w:rsidRPr="00E432CC" w:rsidRDefault="00C118C7" w:rsidP="00AE3CE5">
            <w:pPr>
              <w:spacing w:before="0" w:after="0"/>
              <w:ind w:left="0"/>
              <w:jc w:val="right"/>
              <w:rPr>
                <w:bCs/>
              </w:rPr>
            </w:pPr>
            <w:r w:rsidRPr="00E432CC">
              <w:rPr>
                <w:bCs/>
              </w:rPr>
              <w:t>47.250</w:t>
            </w:r>
          </w:p>
        </w:tc>
        <w:tc>
          <w:tcPr>
            <w:tcW w:w="1258" w:type="dxa"/>
            <w:tcBorders>
              <w:top w:val="nil"/>
              <w:left w:val="double" w:sz="6" w:space="0" w:color="auto"/>
              <w:bottom w:val="dotDotDash" w:sz="8" w:space="0" w:color="auto"/>
              <w:right w:val="double" w:sz="6" w:space="0" w:color="auto"/>
            </w:tcBorders>
            <w:noWrap/>
            <w:vAlign w:val="bottom"/>
          </w:tcPr>
          <w:p w14:paraId="3D5534A9" w14:textId="77777777" w:rsidR="00C118C7" w:rsidRPr="00E432CC" w:rsidRDefault="00C118C7" w:rsidP="00AE3CE5">
            <w:pPr>
              <w:spacing w:before="0" w:after="0"/>
              <w:ind w:left="0"/>
              <w:jc w:val="right"/>
              <w:rPr>
                <w:bCs/>
              </w:rPr>
            </w:pPr>
            <w:r w:rsidRPr="00E432CC">
              <w:rPr>
                <w:bCs/>
              </w:rPr>
              <w:t>51.600</w:t>
            </w:r>
          </w:p>
        </w:tc>
        <w:tc>
          <w:tcPr>
            <w:tcW w:w="1134" w:type="dxa"/>
            <w:tcBorders>
              <w:top w:val="nil"/>
              <w:left w:val="double" w:sz="6" w:space="0" w:color="auto"/>
              <w:bottom w:val="dotDotDash" w:sz="8" w:space="0" w:color="auto"/>
              <w:right w:val="double" w:sz="6" w:space="0" w:color="auto"/>
            </w:tcBorders>
            <w:noWrap/>
            <w:vAlign w:val="bottom"/>
          </w:tcPr>
          <w:p w14:paraId="08D20972" w14:textId="77777777" w:rsidR="00C118C7" w:rsidRPr="00E432CC" w:rsidRDefault="00C118C7" w:rsidP="00AE3CE5">
            <w:pPr>
              <w:spacing w:before="0" w:after="0"/>
              <w:ind w:left="0"/>
              <w:jc w:val="right"/>
              <w:rPr>
                <w:bCs/>
              </w:rPr>
            </w:pPr>
            <w:r w:rsidRPr="00E432CC">
              <w:rPr>
                <w:bCs/>
              </w:rPr>
              <w:t>54.550</w:t>
            </w:r>
          </w:p>
        </w:tc>
        <w:tc>
          <w:tcPr>
            <w:tcW w:w="1276" w:type="dxa"/>
            <w:tcBorders>
              <w:top w:val="nil"/>
              <w:left w:val="single" w:sz="4" w:space="0" w:color="auto"/>
              <w:bottom w:val="dotDotDash" w:sz="8" w:space="0" w:color="auto"/>
              <w:right w:val="double" w:sz="6" w:space="0" w:color="auto"/>
            </w:tcBorders>
            <w:noWrap/>
            <w:vAlign w:val="bottom"/>
          </w:tcPr>
          <w:p w14:paraId="7CC109EA" w14:textId="77777777" w:rsidR="00C118C7" w:rsidRPr="00E432CC" w:rsidRDefault="00C118C7" w:rsidP="00AE3CE5">
            <w:pPr>
              <w:spacing w:before="0" w:after="0"/>
              <w:ind w:left="0"/>
              <w:jc w:val="right"/>
              <w:rPr>
                <w:bCs/>
              </w:rPr>
            </w:pPr>
            <w:r w:rsidRPr="00E432CC">
              <w:rPr>
                <w:bCs/>
              </w:rPr>
              <w:t>52.850</w:t>
            </w:r>
          </w:p>
        </w:tc>
        <w:tc>
          <w:tcPr>
            <w:tcW w:w="1276" w:type="dxa"/>
            <w:tcBorders>
              <w:top w:val="nil"/>
              <w:left w:val="nil"/>
              <w:bottom w:val="dotDotDash" w:sz="8" w:space="0" w:color="auto"/>
              <w:right w:val="single" w:sz="12" w:space="0" w:color="auto"/>
            </w:tcBorders>
            <w:noWrap/>
            <w:vAlign w:val="bottom"/>
          </w:tcPr>
          <w:p w14:paraId="14A65C5B" w14:textId="77777777" w:rsidR="00C118C7" w:rsidRPr="00E432CC" w:rsidRDefault="00C118C7" w:rsidP="00AE3CE5">
            <w:pPr>
              <w:spacing w:before="0" w:after="0"/>
              <w:ind w:left="0"/>
              <w:jc w:val="right"/>
              <w:rPr>
                <w:bCs/>
              </w:rPr>
            </w:pPr>
            <w:r w:rsidRPr="00E432CC">
              <w:rPr>
                <w:bCs/>
              </w:rPr>
              <w:t>59.500</w:t>
            </w:r>
          </w:p>
        </w:tc>
      </w:tr>
      <w:tr w:rsidR="00C118C7" w14:paraId="01693208"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CEEE62E" w14:textId="77777777" w:rsidR="00C118C7" w:rsidRDefault="00C118C7" w:rsidP="00AE3CE5">
            <w:pPr>
              <w:spacing w:before="0" w:after="0"/>
              <w:ind w:left="0"/>
              <w:jc w:val="right"/>
              <w:rPr>
                <w:b/>
                <w:bCs/>
              </w:rPr>
            </w:pPr>
            <w:r>
              <w:rPr>
                <w:b/>
                <w:bCs/>
              </w:rPr>
              <w:t>Verhoging</w:t>
            </w:r>
          </w:p>
        </w:tc>
        <w:tc>
          <w:tcPr>
            <w:tcW w:w="1276" w:type="dxa"/>
            <w:tcBorders>
              <w:top w:val="nil"/>
              <w:left w:val="double" w:sz="6" w:space="0" w:color="auto"/>
              <w:bottom w:val="nil"/>
              <w:right w:val="double" w:sz="6" w:space="0" w:color="auto"/>
            </w:tcBorders>
            <w:noWrap/>
            <w:vAlign w:val="bottom"/>
          </w:tcPr>
          <w:p w14:paraId="4401352C" w14:textId="77777777" w:rsidR="00C118C7" w:rsidRPr="00E432CC" w:rsidRDefault="00C118C7" w:rsidP="00AE3CE5">
            <w:pPr>
              <w:spacing w:before="0" w:after="0"/>
              <w:ind w:left="0"/>
              <w:jc w:val="right"/>
              <w:rPr>
                <w:bCs/>
              </w:rPr>
            </w:pPr>
            <w:r w:rsidRPr="00E432CC">
              <w:rPr>
                <w:bCs/>
              </w:rPr>
              <w:t>1x1x1150</w:t>
            </w:r>
          </w:p>
        </w:tc>
        <w:tc>
          <w:tcPr>
            <w:tcW w:w="1293" w:type="dxa"/>
            <w:tcBorders>
              <w:top w:val="nil"/>
              <w:left w:val="double" w:sz="6" w:space="0" w:color="auto"/>
              <w:bottom w:val="nil"/>
              <w:right w:val="double" w:sz="6" w:space="0" w:color="auto"/>
            </w:tcBorders>
            <w:noWrap/>
            <w:vAlign w:val="bottom"/>
          </w:tcPr>
          <w:p w14:paraId="7D61B73E" w14:textId="77777777" w:rsidR="00C118C7" w:rsidRPr="00E432CC" w:rsidRDefault="00C118C7" w:rsidP="00AE3CE5">
            <w:pPr>
              <w:spacing w:before="0" w:after="0"/>
              <w:ind w:left="0"/>
              <w:jc w:val="right"/>
              <w:rPr>
                <w:bCs/>
              </w:rPr>
            </w:pPr>
            <w:r w:rsidRPr="00E432CC">
              <w:rPr>
                <w:bCs/>
              </w:rPr>
              <w:t>1x1x1100</w:t>
            </w:r>
          </w:p>
        </w:tc>
        <w:tc>
          <w:tcPr>
            <w:tcW w:w="1258" w:type="dxa"/>
            <w:tcBorders>
              <w:top w:val="nil"/>
              <w:left w:val="double" w:sz="6" w:space="0" w:color="auto"/>
              <w:bottom w:val="nil"/>
              <w:right w:val="double" w:sz="6" w:space="0" w:color="auto"/>
            </w:tcBorders>
            <w:noWrap/>
            <w:vAlign w:val="bottom"/>
          </w:tcPr>
          <w:p w14:paraId="28BFB2B2" w14:textId="77777777" w:rsidR="00C118C7" w:rsidRPr="00E432CC" w:rsidRDefault="00C118C7" w:rsidP="00AE3CE5">
            <w:pPr>
              <w:spacing w:before="0" w:after="0"/>
              <w:ind w:left="0"/>
              <w:jc w:val="right"/>
              <w:rPr>
                <w:bCs/>
              </w:rPr>
            </w:pPr>
            <w:r w:rsidRPr="00E432CC">
              <w:rPr>
                <w:bCs/>
              </w:rPr>
              <w:t>3x1x1000</w:t>
            </w:r>
          </w:p>
        </w:tc>
        <w:tc>
          <w:tcPr>
            <w:tcW w:w="1134" w:type="dxa"/>
            <w:tcBorders>
              <w:top w:val="nil"/>
              <w:left w:val="double" w:sz="6" w:space="0" w:color="auto"/>
              <w:bottom w:val="nil"/>
              <w:right w:val="double" w:sz="6" w:space="0" w:color="auto"/>
            </w:tcBorders>
            <w:noWrap/>
            <w:vAlign w:val="bottom"/>
          </w:tcPr>
          <w:p w14:paraId="5D37232A" w14:textId="77777777" w:rsidR="00C118C7" w:rsidRPr="00E432CC" w:rsidRDefault="00C118C7" w:rsidP="00AE3CE5">
            <w:pPr>
              <w:spacing w:before="0" w:after="0"/>
              <w:ind w:left="0"/>
              <w:jc w:val="right"/>
              <w:rPr>
                <w:bCs/>
              </w:rPr>
            </w:pPr>
            <w:r w:rsidRPr="00E432CC">
              <w:rPr>
                <w:bCs/>
              </w:rPr>
              <w:t>3x1x1100</w:t>
            </w:r>
          </w:p>
        </w:tc>
        <w:tc>
          <w:tcPr>
            <w:tcW w:w="1276" w:type="dxa"/>
            <w:tcBorders>
              <w:top w:val="nil"/>
              <w:left w:val="single" w:sz="4" w:space="0" w:color="auto"/>
              <w:bottom w:val="nil"/>
              <w:right w:val="double" w:sz="6" w:space="0" w:color="auto"/>
            </w:tcBorders>
            <w:noWrap/>
            <w:vAlign w:val="bottom"/>
          </w:tcPr>
          <w:p w14:paraId="274CED8F" w14:textId="77777777" w:rsidR="00C118C7" w:rsidRPr="00E432CC" w:rsidRDefault="00C118C7" w:rsidP="00AE3CE5">
            <w:pPr>
              <w:spacing w:before="0" w:after="0"/>
              <w:ind w:left="0"/>
              <w:jc w:val="right"/>
              <w:rPr>
                <w:bCs/>
              </w:rPr>
            </w:pPr>
            <w:r w:rsidRPr="00E432CC">
              <w:rPr>
                <w:bCs/>
              </w:rPr>
              <w:t>1x3x2500</w:t>
            </w:r>
          </w:p>
        </w:tc>
        <w:tc>
          <w:tcPr>
            <w:tcW w:w="1276" w:type="dxa"/>
            <w:tcBorders>
              <w:top w:val="nil"/>
              <w:left w:val="nil"/>
              <w:bottom w:val="nil"/>
              <w:right w:val="single" w:sz="12" w:space="0" w:color="auto"/>
            </w:tcBorders>
            <w:noWrap/>
            <w:vAlign w:val="bottom"/>
          </w:tcPr>
          <w:p w14:paraId="4D423E9F" w14:textId="77777777" w:rsidR="00C118C7" w:rsidRPr="00E432CC" w:rsidRDefault="00C118C7" w:rsidP="00AE3CE5">
            <w:pPr>
              <w:spacing w:before="0" w:after="0"/>
              <w:ind w:left="0"/>
              <w:jc w:val="right"/>
              <w:rPr>
                <w:bCs/>
              </w:rPr>
            </w:pPr>
            <w:r w:rsidRPr="00E432CC">
              <w:rPr>
                <w:bCs/>
              </w:rPr>
              <w:t>1x3x1750</w:t>
            </w:r>
          </w:p>
        </w:tc>
      </w:tr>
      <w:tr w:rsidR="00C118C7" w14:paraId="70C74B34"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BB10F55" w14:textId="77777777" w:rsidR="00C118C7" w:rsidRDefault="00C118C7" w:rsidP="00AE3CE5">
            <w:pPr>
              <w:spacing w:before="0" w:after="0"/>
              <w:jc w:val="right"/>
              <w:rPr>
                <w:b/>
                <w:bCs/>
              </w:rPr>
            </w:pPr>
            <w:r>
              <w:rPr>
                <w:b/>
                <w:bCs/>
              </w:rPr>
              <w:t> </w:t>
            </w:r>
          </w:p>
        </w:tc>
        <w:tc>
          <w:tcPr>
            <w:tcW w:w="1276" w:type="dxa"/>
            <w:tcBorders>
              <w:top w:val="nil"/>
              <w:left w:val="double" w:sz="6" w:space="0" w:color="auto"/>
              <w:bottom w:val="nil"/>
              <w:right w:val="double" w:sz="6" w:space="0" w:color="auto"/>
            </w:tcBorders>
            <w:noWrap/>
            <w:vAlign w:val="bottom"/>
          </w:tcPr>
          <w:p w14:paraId="12A61317" w14:textId="77777777" w:rsidR="00C118C7" w:rsidRPr="00E432CC" w:rsidRDefault="00C118C7" w:rsidP="00AE3CE5">
            <w:pPr>
              <w:spacing w:before="0" w:after="0"/>
              <w:ind w:left="0"/>
              <w:jc w:val="right"/>
              <w:rPr>
                <w:bCs/>
              </w:rPr>
            </w:pPr>
            <w:r w:rsidRPr="00E432CC">
              <w:rPr>
                <w:bCs/>
              </w:rPr>
              <w:t>2x1x1100</w:t>
            </w:r>
          </w:p>
        </w:tc>
        <w:tc>
          <w:tcPr>
            <w:tcW w:w="1293" w:type="dxa"/>
            <w:tcBorders>
              <w:top w:val="nil"/>
              <w:left w:val="double" w:sz="6" w:space="0" w:color="auto"/>
              <w:bottom w:val="nil"/>
              <w:right w:val="double" w:sz="6" w:space="0" w:color="auto"/>
            </w:tcBorders>
            <w:noWrap/>
            <w:vAlign w:val="bottom"/>
          </w:tcPr>
          <w:p w14:paraId="083704D1" w14:textId="77777777" w:rsidR="00C118C7" w:rsidRPr="00E432CC" w:rsidRDefault="00C118C7" w:rsidP="00AE3CE5">
            <w:pPr>
              <w:spacing w:before="0" w:after="0"/>
              <w:ind w:left="0"/>
              <w:jc w:val="right"/>
              <w:rPr>
                <w:bCs/>
              </w:rPr>
            </w:pPr>
            <w:r w:rsidRPr="00E432CC">
              <w:rPr>
                <w:bCs/>
              </w:rPr>
              <w:t>1x1x1150</w:t>
            </w:r>
          </w:p>
        </w:tc>
        <w:tc>
          <w:tcPr>
            <w:tcW w:w="1258" w:type="dxa"/>
            <w:tcBorders>
              <w:top w:val="nil"/>
              <w:left w:val="double" w:sz="6" w:space="0" w:color="auto"/>
              <w:bottom w:val="nil"/>
              <w:right w:val="double" w:sz="6" w:space="0" w:color="auto"/>
            </w:tcBorders>
            <w:noWrap/>
            <w:vAlign w:val="bottom"/>
          </w:tcPr>
          <w:p w14:paraId="41C086E4" w14:textId="77777777" w:rsidR="00C118C7" w:rsidRPr="00E432CC" w:rsidRDefault="00C118C7" w:rsidP="00AE3CE5">
            <w:pPr>
              <w:spacing w:before="0" w:after="0"/>
              <w:ind w:left="0"/>
              <w:jc w:val="right"/>
              <w:rPr>
                <w:bCs/>
              </w:rPr>
            </w:pPr>
            <w:r w:rsidRPr="00E432CC">
              <w:rPr>
                <w:bCs/>
              </w:rPr>
              <w:t>1x3x2000</w:t>
            </w:r>
          </w:p>
        </w:tc>
        <w:tc>
          <w:tcPr>
            <w:tcW w:w="1134" w:type="dxa"/>
            <w:tcBorders>
              <w:top w:val="nil"/>
              <w:left w:val="double" w:sz="6" w:space="0" w:color="auto"/>
              <w:bottom w:val="nil"/>
              <w:right w:val="double" w:sz="6" w:space="0" w:color="auto"/>
            </w:tcBorders>
            <w:noWrap/>
            <w:vAlign w:val="bottom"/>
          </w:tcPr>
          <w:p w14:paraId="12039ED0" w14:textId="77777777" w:rsidR="00C118C7" w:rsidRPr="00E432CC" w:rsidRDefault="00C118C7" w:rsidP="00AE3CE5">
            <w:pPr>
              <w:spacing w:before="0" w:after="0"/>
              <w:ind w:left="0"/>
              <w:jc w:val="right"/>
              <w:rPr>
                <w:bCs/>
              </w:rPr>
            </w:pPr>
            <w:r w:rsidRPr="00E432CC">
              <w:rPr>
                <w:bCs/>
              </w:rPr>
              <w:t>2x3x2000</w:t>
            </w:r>
          </w:p>
        </w:tc>
        <w:tc>
          <w:tcPr>
            <w:tcW w:w="1276" w:type="dxa"/>
            <w:tcBorders>
              <w:top w:val="nil"/>
              <w:left w:val="single" w:sz="4" w:space="0" w:color="auto"/>
              <w:bottom w:val="nil"/>
              <w:right w:val="double" w:sz="6" w:space="0" w:color="auto"/>
            </w:tcBorders>
            <w:noWrap/>
            <w:vAlign w:val="bottom"/>
          </w:tcPr>
          <w:p w14:paraId="2FF05E11" w14:textId="77777777" w:rsidR="00C118C7" w:rsidRPr="00E432CC" w:rsidRDefault="00C118C7" w:rsidP="00AE3CE5">
            <w:pPr>
              <w:spacing w:before="0" w:after="0"/>
              <w:ind w:left="0"/>
              <w:jc w:val="right"/>
              <w:rPr>
                <w:bCs/>
              </w:rPr>
            </w:pPr>
            <w:r w:rsidRPr="00E432CC">
              <w:rPr>
                <w:bCs/>
              </w:rPr>
              <w:t>1x3x2200</w:t>
            </w:r>
          </w:p>
        </w:tc>
        <w:tc>
          <w:tcPr>
            <w:tcW w:w="1276" w:type="dxa"/>
            <w:tcBorders>
              <w:top w:val="nil"/>
              <w:left w:val="nil"/>
              <w:bottom w:val="nil"/>
              <w:right w:val="single" w:sz="12" w:space="0" w:color="auto"/>
            </w:tcBorders>
            <w:noWrap/>
            <w:vAlign w:val="bottom"/>
          </w:tcPr>
          <w:p w14:paraId="3355771C" w14:textId="77777777" w:rsidR="00C118C7" w:rsidRPr="00E432CC" w:rsidRDefault="00C118C7" w:rsidP="00AE3CE5">
            <w:pPr>
              <w:spacing w:before="0" w:after="0"/>
              <w:ind w:left="0"/>
              <w:jc w:val="right"/>
              <w:rPr>
                <w:bCs/>
              </w:rPr>
            </w:pPr>
            <w:r w:rsidRPr="00E432CC">
              <w:rPr>
                <w:bCs/>
              </w:rPr>
              <w:t>1x3x1700</w:t>
            </w:r>
          </w:p>
        </w:tc>
      </w:tr>
      <w:tr w:rsidR="00C118C7" w14:paraId="56CFD14D"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89D0885" w14:textId="77777777" w:rsidR="00C118C7" w:rsidRDefault="00C118C7" w:rsidP="00AE3CE5">
            <w:pPr>
              <w:spacing w:before="0" w:after="0"/>
              <w:jc w:val="right"/>
              <w:rPr>
                <w:b/>
                <w:bCs/>
              </w:rPr>
            </w:pPr>
            <w:r>
              <w:rPr>
                <w:b/>
                <w:bCs/>
              </w:rPr>
              <w:t> </w:t>
            </w:r>
          </w:p>
        </w:tc>
        <w:tc>
          <w:tcPr>
            <w:tcW w:w="1276" w:type="dxa"/>
            <w:tcBorders>
              <w:top w:val="nil"/>
              <w:left w:val="double" w:sz="6" w:space="0" w:color="auto"/>
              <w:bottom w:val="nil"/>
              <w:right w:val="double" w:sz="6" w:space="0" w:color="auto"/>
            </w:tcBorders>
            <w:noWrap/>
            <w:vAlign w:val="bottom"/>
          </w:tcPr>
          <w:p w14:paraId="2B5CAF42" w14:textId="77777777" w:rsidR="00C118C7" w:rsidRPr="00E432CC" w:rsidRDefault="00C118C7" w:rsidP="00AE3CE5">
            <w:pPr>
              <w:spacing w:before="0" w:after="0"/>
              <w:ind w:left="0"/>
              <w:jc w:val="right"/>
              <w:rPr>
                <w:bCs/>
              </w:rPr>
            </w:pPr>
            <w:r w:rsidRPr="00E432CC">
              <w:rPr>
                <w:bCs/>
              </w:rPr>
              <w:t>2x3x2000</w:t>
            </w:r>
          </w:p>
        </w:tc>
        <w:tc>
          <w:tcPr>
            <w:tcW w:w="1293" w:type="dxa"/>
            <w:tcBorders>
              <w:top w:val="nil"/>
              <w:left w:val="double" w:sz="6" w:space="0" w:color="auto"/>
              <w:bottom w:val="nil"/>
              <w:right w:val="double" w:sz="6" w:space="0" w:color="auto"/>
            </w:tcBorders>
            <w:noWrap/>
            <w:vAlign w:val="bottom"/>
          </w:tcPr>
          <w:p w14:paraId="1DBC41C2" w14:textId="77777777" w:rsidR="00C118C7" w:rsidRPr="00E432CC" w:rsidRDefault="00C118C7" w:rsidP="00AE3CE5">
            <w:pPr>
              <w:spacing w:before="0" w:after="0"/>
              <w:ind w:left="0"/>
              <w:jc w:val="right"/>
              <w:rPr>
                <w:bCs/>
              </w:rPr>
            </w:pPr>
            <w:r w:rsidRPr="00E432CC">
              <w:rPr>
                <w:bCs/>
              </w:rPr>
              <w:t>1x1x1100</w:t>
            </w:r>
          </w:p>
        </w:tc>
        <w:tc>
          <w:tcPr>
            <w:tcW w:w="1258" w:type="dxa"/>
            <w:tcBorders>
              <w:top w:val="nil"/>
              <w:left w:val="double" w:sz="6" w:space="0" w:color="auto"/>
              <w:bottom w:val="nil"/>
              <w:right w:val="double" w:sz="6" w:space="0" w:color="auto"/>
            </w:tcBorders>
            <w:noWrap/>
            <w:vAlign w:val="bottom"/>
          </w:tcPr>
          <w:p w14:paraId="5A336D97" w14:textId="77777777" w:rsidR="00C118C7" w:rsidRPr="00E432CC" w:rsidRDefault="00C118C7" w:rsidP="00AE3CE5">
            <w:pPr>
              <w:spacing w:before="0" w:after="0"/>
              <w:ind w:left="0"/>
              <w:jc w:val="right"/>
              <w:rPr>
                <w:bCs/>
              </w:rPr>
            </w:pPr>
            <w:r w:rsidRPr="00E432CC">
              <w:rPr>
                <w:bCs/>
              </w:rPr>
              <w:t>1x3x1950</w:t>
            </w:r>
          </w:p>
        </w:tc>
        <w:tc>
          <w:tcPr>
            <w:tcW w:w="1134" w:type="dxa"/>
            <w:tcBorders>
              <w:top w:val="nil"/>
              <w:left w:val="double" w:sz="6" w:space="0" w:color="auto"/>
              <w:bottom w:val="nil"/>
              <w:right w:val="double" w:sz="6" w:space="0" w:color="auto"/>
            </w:tcBorders>
            <w:noWrap/>
            <w:vAlign w:val="bottom"/>
          </w:tcPr>
          <w:p w14:paraId="020029F4" w14:textId="77777777" w:rsidR="00C118C7" w:rsidRPr="00E432CC" w:rsidRDefault="00C118C7" w:rsidP="00AE3CE5">
            <w:pPr>
              <w:spacing w:before="0" w:after="0"/>
              <w:ind w:left="0"/>
              <w:jc w:val="right"/>
              <w:rPr>
                <w:bCs/>
              </w:rPr>
            </w:pPr>
            <w:r w:rsidRPr="00E432CC">
              <w:rPr>
                <w:bCs/>
              </w:rPr>
              <w:t>1x3x1950</w:t>
            </w:r>
          </w:p>
        </w:tc>
        <w:tc>
          <w:tcPr>
            <w:tcW w:w="1276" w:type="dxa"/>
            <w:tcBorders>
              <w:top w:val="nil"/>
              <w:left w:val="single" w:sz="4" w:space="0" w:color="auto"/>
              <w:bottom w:val="nil"/>
              <w:right w:val="double" w:sz="6" w:space="0" w:color="auto"/>
            </w:tcBorders>
            <w:noWrap/>
            <w:vAlign w:val="bottom"/>
          </w:tcPr>
          <w:p w14:paraId="5B561EED" w14:textId="77777777" w:rsidR="00C118C7" w:rsidRPr="00E432CC" w:rsidRDefault="00C118C7" w:rsidP="00AE3CE5">
            <w:pPr>
              <w:spacing w:before="0" w:after="0"/>
              <w:ind w:left="0"/>
              <w:jc w:val="right"/>
              <w:rPr>
                <w:bCs/>
              </w:rPr>
            </w:pPr>
            <w:r w:rsidRPr="00E432CC">
              <w:rPr>
                <w:bCs/>
              </w:rPr>
              <w:t>2x3x2250</w:t>
            </w:r>
          </w:p>
        </w:tc>
        <w:tc>
          <w:tcPr>
            <w:tcW w:w="1276" w:type="dxa"/>
            <w:tcBorders>
              <w:top w:val="nil"/>
              <w:left w:val="nil"/>
              <w:bottom w:val="nil"/>
              <w:right w:val="single" w:sz="12" w:space="0" w:color="auto"/>
            </w:tcBorders>
            <w:noWrap/>
            <w:vAlign w:val="bottom"/>
          </w:tcPr>
          <w:p w14:paraId="11ED472A" w14:textId="77777777" w:rsidR="00C118C7" w:rsidRPr="00E432CC" w:rsidRDefault="00C118C7" w:rsidP="00AE3CE5">
            <w:pPr>
              <w:spacing w:before="0" w:after="0"/>
              <w:ind w:left="0"/>
              <w:jc w:val="right"/>
              <w:rPr>
                <w:bCs/>
              </w:rPr>
            </w:pPr>
            <w:r w:rsidRPr="00E432CC">
              <w:rPr>
                <w:bCs/>
              </w:rPr>
              <w:t>2x3x1750</w:t>
            </w:r>
          </w:p>
        </w:tc>
      </w:tr>
      <w:tr w:rsidR="00C118C7" w14:paraId="5B04DCF1"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D9D55E7" w14:textId="77777777" w:rsidR="00C118C7" w:rsidRDefault="00C118C7" w:rsidP="00AE3CE5">
            <w:pPr>
              <w:spacing w:before="0" w:after="0"/>
              <w:jc w:val="right"/>
              <w:rPr>
                <w:b/>
                <w:bCs/>
              </w:rPr>
            </w:pPr>
            <w:r>
              <w:rPr>
                <w:b/>
                <w:bCs/>
              </w:rPr>
              <w:t> </w:t>
            </w:r>
          </w:p>
        </w:tc>
        <w:tc>
          <w:tcPr>
            <w:tcW w:w="1276" w:type="dxa"/>
            <w:tcBorders>
              <w:top w:val="nil"/>
              <w:left w:val="double" w:sz="6" w:space="0" w:color="auto"/>
              <w:bottom w:val="nil"/>
              <w:right w:val="double" w:sz="6" w:space="0" w:color="auto"/>
            </w:tcBorders>
            <w:noWrap/>
            <w:vAlign w:val="bottom"/>
          </w:tcPr>
          <w:p w14:paraId="17F58471" w14:textId="77777777" w:rsidR="00C118C7" w:rsidRPr="00E432CC" w:rsidRDefault="00C118C7" w:rsidP="00AE3CE5">
            <w:pPr>
              <w:spacing w:before="0" w:after="0"/>
              <w:ind w:left="0"/>
              <w:jc w:val="right"/>
              <w:rPr>
                <w:bCs/>
              </w:rPr>
            </w:pPr>
            <w:r w:rsidRPr="00E432CC">
              <w:rPr>
                <w:bCs/>
              </w:rPr>
              <w:t>1x3x1950</w:t>
            </w:r>
          </w:p>
        </w:tc>
        <w:tc>
          <w:tcPr>
            <w:tcW w:w="1293" w:type="dxa"/>
            <w:tcBorders>
              <w:top w:val="nil"/>
              <w:left w:val="double" w:sz="6" w:space="0" w:color="auto"/>
              <w:bottom w:val="nil"/>
              <w:right w:val="double" w:sz="6" w:space="0" w:color="auto"/>
            </w:tcBorders>
            <w:noWrap/>
            <w:vAlign w:val="bottom"/>
          </w:tcPr>
          <w:p w14:paraId="40E6B0E7" w14:textId="77777777" w:rsidR="00C118C7" w:rsidRPr="00E432CC" w:rsidRDefault="00C118C7" w:rsidP="00AE3CE5">
            <w:pPr>
              <w:spacing w:before="0" w:after="0"/>
              <w:ind w:left="0"/>
              <w:jc w:val="right"/>
              <w:rPr>
                <w:bCs/>
              </w:rPr>
            </w:pPr>
            <w:r w:rsidRPr="00E432CC">
              <w:rPr>
                <w:bCs/>
              </w:rPr>
              <w:t>1x3x2000</w:t>
            </w:r>
          </w:p>
        </w:tc>
        <w:tc>
          <w:tcPr>
            <w:tcW w:w="1258" w:type="dxa"/>
            <w:tcBorders>
              <w:top w:val="nil"/>
              <w:left w:val="double" w:sz="6" w:space="0" w:color="auto"/>
              <w:bottom w:val="nil"/>
              <w:right w:val="double" w:sz="6" w:space="0" w:color="auto"/>
            </w:tcBorders>
            <w:noWrap/>
            <w:vAlign w:val="bottom"/>
          </w:tcPr>
          <w:p w14:paraId="6D1D5D31" w14:textId="77777777" w:rsidR="00C118C7" w:rsidRPr="00E432CC" w:rsidRDefault="00C118C7" w:rsidP="00AE3CE5">
            <w:pPr>
              <w:spacing w:before="0" w:after="0"/>
              <w:ind w:left="0"/>
              <w:jc w:val="right"/>
              <w:rPr>
                <w:bCs/>
              </w:rPr>
            </w:pPr>
            <w:r w:rsidRPr="00E432CC">
              <w:rPr>
                <w:bCs/>
              </w:rPr>
              <w:t>2x3x2000</w:t>
            </w:r>
          </w:p>
        </w:tc>
        <w:tc>
          <w:tcPr>
            <w:tcW w:w="1134" w:type="dxa"/>
            <w:tcBorders>
              <w:top w:val="nil"/>
              <w:left w:val="double" w:sz="6" w:space="0" w:color="auto"/>
              <w:bottom w:val="nil"/>
              <w:right w:val="double" w:sz="6" w:space="0" w:color="auto"/>
            </w:tcBorders>
            <w:noWrap/>
            <w:vAlign w:val="bottom"/>
          </w:tcPr>
          <w:p w14:paraId="1A8D0163" w14:textId="77777777" w:rsidR="00C118C7" w:rsidRPr="00E432CC" w:rsidRDefault="00C118C7" w:rsidP="00AE3CE5">
            <w:pPr>
              <w:spacing w:before="0" w:after="0"/>
              <w:ind w:left="0"/>
              <w:jc w:val="right"/>
              <w:rPr>
                <w:bCs/>
              </w:rPr>
            </w:pPr>
            <w:r w:rsidRPr="00E432CC">
              <w:rPr>
                <w:bCs/>
              </w:rPr>
              <w:t>2x3x2000</w:t>
            </w:r>
          </w:p>
        </w:tc>
        <w:tc>
          <w:tcPr>
            <w:tcW w:w="1276" w:type="dxa"/>
            <w:tcBorders>
              <w:top w:val="nil"/>
              <w:left w:val="single" w:sz="4" w:space="0" w:color="auto"/>
              <w:bottom w:val="nil"/>
              <w:right w:val="double" w:sz="6" w:space="0" w:color="auto"/>
            </w:tcBorders>
            <w:noWrap/>
            <w:vAlign w:val="bottom"/>
          </w:tcPr>
          <w:p w14:paraId="2E7AEBB0" w14:textId="77777777" w:rsidR="00C118C7" w:rsidRPr="00E432CC" w:rsidRDefault="00C118C7" w:rsidP="00AE3CE5">
            <w:pPr>
              <w:spacing w:before="0" w:after="0"/>
              <w:ind w:left="0"/>
              <w:jc w:val="right"/>
              <w:rPr>
                <w:bCs/>
              </w:rPr>
            </w:pPr>
            <w:r w:rsidRPr="00E432CC">
              <w:rPr>
                <w:bCs/>
              </w:rPr>
              <w:t>1x3x2200</w:t>
            </w:r>
          </w:p>
        </w:tc>
        <w:tc>
          <w:tcPr>
            <w:tcW w:w="1276" w:type="dxa"/>
            <w:tcBorders>
              <w:top w:val="nil"/>
              <w:left w:val="nil"/>
              <w:bottom w:val="nil"/>
              <w:right w:val="single" w:sz="12" w:space="0" w:color="auto"/>
            </w:tcBorders>
            <w:noWrap/>
            <w:vAlign w:val="bottom"/>
          </w:tcPr>
          <w:p w14:paraId="3CB085AC" w14:textId="77777777" w:rsidR="00C118C7" w:rsidRPr="00E432CC" w:rsidRDefault="00C118C7" w:rsidP="00AE3CE5">
            <w:pPr>
              <w:spacing w:before="0" w:after="0"/>
              <w:ind w:left="0"/>
              <w:jc w:val="right"/>
              <w:rPr>
                <w:bCs/>
              </w:rPr>
            </w:pPr>
            <w:r w:rsidRPr="00E432CC">
              <w:rPr>
                <w:bCs/>
              </w:rPr>
              <w:t>1x3x1700</w:t>
            </w:r>
          </w:p>
        </w:tc>
      </w:tr>
      <w:tr w:rsidR="00C118C7" w14:paraId="447B1C44"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49CF200" w14:textId="77777777" w:rsidR="00C118C7" w:rsidRDefault="00C118C7" w:rsidP="00AE3CE5">
            <w:pPr>
              <w:spacing w:before="0" w:after="0"/>
              <w:jc w:val="right"/>
              <w:rPr>
                <w:b/>
                <w:bCs/>
              </w:rPr>
            </w:pPr>
            <w:r>
              <w:rPr>
                <w:b/>
                <w:bCs/>
              </w:rPr>
              <w:t> </w:t>
            </w:r>
          </w:p>
        </w:tc>
        <w:tc>
          <w:tcPr>
            <w:tcW w:w="1276" w:type="dxa"/>
            <w:tcBorders>
              <w:top w:val="nil"/>
              <w:left w:val="double" w:sz="6" w:space="0" w:color="auto"/>
              <w:bottom w:val="nil"/>
              <w:right w:val="double" w:sz="6" w:space="0" w:color="auto"/>
            </w:tcBorders>
            <w:noWrap/>
            <w:vAlign w:val="bottom"/>
          </w:tcPr>
          <w:p w14:paraId="73FCCBC7" w14:textId="77777777" w:rsidR="00C118C7" w:rsidRPr="00E432CC" w:rsidRDefault="00C118C7" w:rsidP="00AE3CE5">
            <w:pPr>
              <w:spacing w:before="0" w:after="0"/>
              <w:ind w:left="0"/>
              <w:jc w:val="right"/>
              <w:rPr>
                <w:bCs/>
              </w:rPr>
            </w:pPr>
            <w:r w:rsidRPr="00E432CC">
              <w:rPr>
                <w:bCs/>
              </w:rPr>
              <w:t>2x3x2000</w:t>
            </w:r>
          </w:p>
        </w:tc>
        <w:tc>
          <w:tcPr>
            <w:tcW w:w="1293" w:type="dxa"/>
            <w:tcBorders>
              <w:top w:val="nil"/>
              <w:left w:val="double" w:sz="6" w:space="0" w:color="auto"/>
              <w:bottom w:val="nil"/>
              <w:right w:val="double" w:sz="6" w:space="0" w:color="auto"/>
            </w:tcBorders>
            <w:noWrap/>
            <w:vAlign w:val="bottom"/>
          </w:tcPr>
          <w:p w14:paraId="44229312" w14:textId="77777777" w:rsidR="00C118C7" w:rsidRPr="00E432CC" w:rsidRDefault="00C118C7" w:rsidP="00AE3CE5">
            <w:pPr>
              <w:spacing w:before="0" w:after="0"/>
              <w:ind w:left="0"/>
              <w:jc w:val="right"/>
              <w:rPr>
                <w:bCs/>
              </w:rPr>
            </w:pPr>
            <w:r w:rsidRPr="00E432CC">
              <w:rPr>
                <w:bCs/>
              </w:rPr>
              <w:t>1x3x1950</w:t>
            </w:r>
          </w:p>
        </w:tc>
        <w:tc>
          <w:tcPr>
            <w:tcW w:w="1258" w:type="dxa"/>
            <w:tcBorders>
              <w:top w:val="nil"/>
              <w:left w:val="double" w:sz="6" w:space="0" w:color="auto"/>
              <w:bottom w:val="nil"/>
              <w:right w:val="double" w:sz="6" w:space="0" w:color="auto"/>
            </w:tcBorders>
            <w:noWrap/>
            <w:vAlign w:val="bottom"/>
          </w:tcPr>
          <w:p w14:paraId="7D70E417" w14:textId="77777777" w:rsidR="00C118C7" w:rsidRPr="00E432CC" w:rsidRDefault="00C118C7" w:rsidP="00AE3CE5">
            <w:pPr>
              <w:spacing w:before="0" w:after="0"/>
              <w:ind w:left="0"/>
              <w:jc w:val="right"/>
              <w:rPr>
                <w:bCs/>
              </w:rPr>
            </w:pPr>
            <w:r w:rsidRPr="00E432CC">
              <w:rPr>
                <w:bCs/>
              </w:rPr>
              <w:t>1x3x1950</w:t>
            </w:r>
          </w:p>
        </w:tc>
        <w:tc>
          <w:tcPr>
            <w:tcW w:w="1134" w:type="dxa"/>
            <w:tcBorders>
              <w:top w:val="nil"/>
              <w:left w:val="double" w:sz="6" w:space="0" w:color="auto"/>
              <w:bottom w:val="nil"/>
              <w:right w:val="double" w:sz="6" w:space="0" w:color="auto"/>
            </w:tcBorders>
            <w:noWrap/>
            <w:vAlign w:val="bottom"/>
          </w:tcPr>
          <w:p w14:paraId="6EEB3C4A" w14:textId="77777777" w:rsidR="00C118C7" w:rsidRPr="00E432CC" w:rsidRDefault="00C118C7" w:rsidP="00AE3CE5">
            <w:pPr>
              <w:spacing w:before="0" w:after="0"/>
              <w:ind w:left="0"/>
              <w:jc w:val="right"/>
              <w:rPr>
                <w:bCs/>
              </w:rPr>
            </w:pPr>
            <w:r w:rsidRPr="00E432CC">
              <w:rPr>
                <w:bCs/>
              </w:rPr>
              <w:t>1x3x1950</w:t>
            </w:r>
          </w:p>
        </w:tc>
        <w:tc>
          <w:tcPr>
            <w:tcW w:w="1276" w:type="dxa"/>
            <w:tcBorders>
              <w:top w:val="nil"/>
              <w:left w:val="single" w:sz="4" w:space="0" w:color="auto"/>
              <w:bottom w:val="nil"/>
              <w:right w:val="double" w:sz="6" w:space="0" w:color="auto"/>
            </w:tcBorders>
            <w:noWrap/>
            <w:vAlign w:val="bottom"/>
          </w:tcPr>
          <w:p w14:paraId="5174DF7D" w14:textId="77777777" w:rsidR="00C118C7" w:rsidRPr="00E432CC" w:rsidRDefault="00C118C7" w:rsidP="00AE3CE5">
            <w:pPr>
              <w:spacing w:before="0" w:after="0"/>
              <w:ind w:left="0"/>
              <w:jc w:val="right"/>
              <w:rPr>
                <w:bCs/>
              </w:rPr>
            </w:pPr>
            <w:r w:rsidRPr="00E432CC">
              <w:rPr>
                <w:bCs/>
              </w:rPr>
              <w:t>1x3x2250</w:t>
            </w:r>
          </w:p>
        </w:tc>
        <w:tc>
          <w:tcPr>
            <w:tcW w:w="1276" w:type="dxa"/>
            <w:tcBorders>
              <w:top w:val="nil"/>
              <w:left w:val="nil"/>
              <w:bottom w:val="nil"/>
              <w:right w:val="single" w:sz="12" w:space="0" w:color="auto"/>
            </w:tcBorders>
            <w:noWrap/>
            <w:vAlign w:val="bottom"/>
          </w:tcPr>
          <w:p w14:paraId="0BAE9AF3" w14:textId="77777777" w:rsidR="00C118C7" w:rsidRPr="00E432CC" w:rsidRDefault="00C118C7" w:rsidP="00AE3CE5">
            <w:pPr>
              <w:spacing w:before="0" w:after="0"/>
              <w:ind w:left="0"/>
              <w:jc w:val="right"/>
              <w:rPr>
                <w:bCs/>
              </w:rPr>
            </w:pPr>
            <w:r w:rsidRPr="00E432CC">
              <w:rPr>
                <w:bCs/>
              </w:rPr>
              <w:t>1x3x1750</w:t>
            </w:r>
          </w:p>
        </w:tc>
      </w:tr>
      <w:tr w:rsidR="00C118C7" w14:paraId="1C5A949D" w14:textId="77777777">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41F83B30" w14:textId="77777777" w:rsidR="00C118C7" w:rsidRDefault="00C118C7" w:rsidP="00AE3CE5">
            <w:pPr>
              <w:spacing w:before="0" w:after="0"/>
              <w:jc w:val="right"/>
              <w:rPr>
                <w:b/>
                <w:bCs/>
              </w:rPr>
            </w:pPr>
            <w:r>
              <w:rPr>
                <w:b/>
                <w:bCs/>
              </w:rPr>
              <w:t> </w:t>
            </w:r>
          </w:p>
        </w:tc>
        <w:tc>
          <w:tcPr>
            <w:tcW w:w="1276" w:type="dxa"/>
            <w:tcBorders>
              <w:top w:val="nil"/>
              <w:left w:val="double" w:sz="6" w:space="0" w:color="auto"/>
              <w:bottom w:val="nil"/>
              <w:right w:val="double" w:sz="6" w:space="0" w:color="auto"/>
            </w:tcBorders>
            <w:noWrap/>
            <w:vAlign w:val="bottom"/>
          </w:tcPr>
          <w:p w14:paraId="6B037C26" w14:textId="77777777" w:rsidR="00C118C7" w:rsidRPr="00E432CC" w:rsidRDefault="00C118C7" w:rsidP="00AE3CE5">
            <w:pPr>
              <w:spacing w:before="0" w:after="0"/>
              <w:ind w:left="0"/>
              <w:jc w:val="right"/>
              <w:rPr>
                <w:bCs/>
              </w:rPr>
            </w:pPr>
            <w:r w:rsidRPr="00E432CC">
              <w:rPr>
                <w:bCs/>
              </w:rPr>
              <w:t>1x3x1200</w:t>
            </w:r>
          </w:p>
        </w:tc>
        <w:tc>
          <w:tcPr>
            <w:tcW w:w="1293" w:type="dxa"/>
            <w:tcBorders>
              <w:top w:val="nil"/>
              <w:left w:val="double" w:sz="6" w:space="0" w:color="auto"/>
              <w:bottom w:val="nil"/>
              <w:right w:val="double" w:sz="6" w:space="0" w:color="auto"/>
            </w:tcBorders>
            <w:noWrap/>
            <w:vAlign w:val="bottom"/>
          </w:tcPr>
          <w:p w14:paraId="7FBEA43A" w14:textId="77777777" w:rsidR="00C118C7" w:rsidRPr="00E432CC" w:rsidRDefault="00C118C7" w:rsidP="00AE3CE5">
            <w:pPr>
              <w:spacing w:before="0" w:after="0"/>
              <w:ind w:left="0"/>
              <w:jc w:val="right"/>
              <w:rPr>
                <w:bCs/>
              </w:rPr>
            </w:pPr>
            <w:r w:rsidRPr="00E432CC">
              <w:rPr>
                <w:bCs/>
              </w:rPr>
              <w:t>2x3x2000</w:t>
            </w:r>
          </w:p>
        </w:tc>
        <w:tc>
          <w:tcPr>
            <w:tcW w:w="1258" w:type="dxa"/>
            <w:tcBorders>
              <w:top w:val="nil"/>
              <w:left w:val="double" w:sz="6" w:space="0" w:color="auto"/>
              <w:bottom w:val="nil"/>
              <w:right w:val="double" w:sz="6" w:space="0" w:color="auto"/>
            </w:tcBorders>
            <w:noWrap/>
            <w:vAlign w:val="bottom"/>
          </w:tcPr>
          <w:p w14:paraId="4FAF50F6" w14:textId="77777777" w:rsidR="00C118C7" w:rsidRPr="00E432CC" w:rsidRDefault="00C118C7" w:rsidP="00AE3CE5">
            <w:pPr>
              <w:spacing w:before="0" w:after="0"/>
              <w:ind w:left="0"/>
              <w:jc w:val="right"/>
              <w:rPr>
                <w:bCs/>
              </w:rPr>
            </w:pPr>
            <w:r w:rsidRPr="00E432CC">
              <w:rPr>
                <w:bCs/>
              </w:rPr>
              <w:t>1x3x2000</w:t>
            </w:r>
          </w:p>
        </w:tc>
        <w:tc>
          <w:tcPr>
            <w:tcW w:w="1134" w:type="dxa"/>
            <w:tcBorders>
              <w:top w:val="nil"/>
              <w:left w:val="double" w:sz="6" w:space="0" w:color="auto"/>
              <w:bottom w:val="nil"/>
              <w:right w:val="double" w:sz="6" w:space="0" w:color="auto"/>
            </w:tcBorders>
            <w:noWrap/>
            <w:vAlign w:val="bottom"/>
          </w:tcPr>
          <w:p w14:paraId="13C1CC01" w14:textId="77777777" w:rsidR="00C118C7" w:rsidRPr="00E432CC" w:rsidRDefault="00C118C7" w:rsidP="00AE3CE5">
            <w:pPr>
              <w:spacing w:before="0" w:after="0"/>
              <w:ind w:left="0"/>
              <w:jc w:val="right"/>
              <w:rPr>
                <w:bCs/>
              </w:rPr>
            </w:pPr>
            <w:r w:rsidRPr="00E432CC">
              <w:rPr>
                <w:bCs/>
              </w:rPr>
              <w:t>1x3x1250</w:t>
            </w:r>
          </w:p>
        </w:tc>
        <w:tc>
          <w:tcPr>
            <w:tcW w:w="1276" w:type="dxa"/>
            <w:tcBorders>
              <w:top w:val="nil"/>
              <w:left w:val="single" w:sz="4" w:space="0" w:color="auto"/>
              <w:bottom w:val="nil"/>
              <w:right w:val="double" w:sz="6" w:space="0" w:color="auto"/>
            </w:tcBorders>
            <w:noWrap/>
            <w:vAlign w:val="bottom"/>
          </w:tcPr>
          <w:p w14:paraId="0CBC05A7" w14:textId="77777777" w:rsidR="00C118C7" w:rsidRPr="00E432CC" w:rsidRDefault="00C118C7" w:rsidP="00AE3CE5">
            <w:pPr>
              <w:spacing w:before="0" w:after="0"/>
              <w:ind w:left="0"/>
              <w:jc w:val="right"/>
              <w:rPr>
                <w:bCs/>
              </w:rPr>
            </w:pPr>
            <w:r w:rsidRPr="00E432CC">
              <w:rPr>
                <w:bCs/>
              </w:rPr>
              <w:t>2x3x1000</w:t>
            </w:r>
          </w:p>
        </w:tc>
        <w:tc>
          <w:tcPr>
            <w:tcW w:w="1276" w:type="dxa"/>
            <w:tcBorders>
              <w:top w:val="nil"/>
              <w:left w:val="nil"/>
              <w:bottom w:val="nil"/>
              <w:right w:val="single" w:sz="12" w:space="0" w:color="auto"/>
            </w:tcBorders>
            <w:noWrap/>
            <w:vAlign w:val="bottom"/>
          </w:tcPr>
          <w:p w14:paraId="24318F7E" w14:textId="77777777" w:rsidR="00C118C7" w:rsidRPr="00E432CC" w:rsidRDefault="00C118C7" w:rsidP="00AE3CE5">
            <w:pPr>
              <w:spacing w:before="0" w:after="0"/>
              <w:ind w:left="0"/>
              <w:jc w:val="right"/>
              <w:rPr>
                <w:bCs/>
              </w:rPr>
            </w:pPr>
            <w:r w:rsidRPr="00E432CC">
              <w:rPr>
                <w:bCs/>
              </w:rPr>
              <w:t>1x3x2250</w:t>
            </w:r>
          </w:p>
        </w:tc>
      </w:tr>
      <w:tr w:rsidR="00C118C7" w14:paraId="78109150" w14:textId="77777777">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5A041B95" w14:textId="77777777" w:rsidR="00C118C7" w:rsidRDefault="00C118C7" w:rsidP="00AE3CE5">
            <w:pPr>
              <w:spacing w:before="0" w:after="0"/>
              <w:jc w:val="right"/>
              <w:rPr>
                <w:b/>
                <w:bCs/>
              </w:rPr>
            </w:pPr>
            <w:r>
              <w:rPr>
                <w:b/>
                <w:bCs/>
              </w:rPr>
              <w:t> </w:t>
            </w:r>
          </w:p>
        </w:tc>
        <w:tc>
          <w:tcPr>
            <w:tcW w:w="1276" w:type="dxa"/>
            <w:tcBorders>
              <w:top w:val="nil"/>
              <w:left w:val="double" w:sz="6" w:space="0" w:color="auto"/>
              <w:bottom w:val="nil"/>
              <w:right w:val="double" w:sz="6" w:space="0" w:color="auto"/>
            </w:tcBorders>
            <w:noWrap/>
            <w:vAlign w:val="bottom"/>
          </w:tcPr>
          <w:p w14:paraId="6AA30715" w14:textId="77777777" w:rsidR="00C118C7" w:rsidRPr="00E432CC" w:rsidRDefault="00C118C7" w:rsidP="00AE3CE5">
            <w:pPr>
              <w:spacing w:before="0" w:after="0"/>
              <w:ind w:left="0"/>
              <w:jc w:val="right"/>
              <w:rPr>
                <w:bCs/>
              </w:rPr>
            </w:pPr>
            <w:r w:rsidRPr="00E432CC">
              <w:rPr>
                <w:bCs/>
              </w:rPr>
              <w:t>1x3x1250</w:t>
            </w:r>
          </w:p>
        </w:tc>
        <w:tc>
          <w:tcPr>
            <w:tcW w:w="1293" w:type="dxa"/>
            <w:tcBorders>
              <w:top w:val="nil"/>
              <w:left w:val="double" w:sz="6" w:space="0" w:color="auto"/>
              <w:bottom w:val="nil"/>
              <w:right w:val="double" w:sz="6" w:space="0" w:color="auto"/>
            </w:tcBorders>
            <w:noWrap/>
            <w:vAlign w:val="bottom"/>
          </w:tcPr>
          <w:p w14:paraId="0B53964F" w14:textId="77777777" w:rsidR="00C118C7" w:rsidRPr="00E432CC" w:rsidRDefault="00C118C7" w:rsidP="00AE3CE5">
            <w:pPr>
              <w:spacing w:before="0" w:after="0"/>
              <w:ind w:left="0"/>
              <w:jc w:val="right"/>
              <w:rPr>
                <w:bCs/>
              </w:rPr>
            </w:pPr>
            <w:r w:rsidRPr="00E432CC">
              <w:rPr>
                <w:bCs/>
              </w:rPr>
              <w:t>1x3x1950</w:t>
            </w:r>
          </w:p>
        </w:tc>
        <w:tc>
          <w:tcPr>
            <w:tcW w:w="1258" w:type="dxa"/>
            <w:tcBorders>
              <w:top w:val="nil"/>
              <w:left w:val="double" w:sz="6" w:space="0" w:color="auto"/>
              <w:bottom w:val="nil"/>
              <w:right w:val="double" w:sz="6" w:space="0" w:color="auto"/>
            </w:tcBorders>
            <w:noWrap/>
            <w:vAlign w:val="bottom"/>
          </w:tcPr>
          <w:p w14:paraId="20BA1AD6" w14:textId="77777777" w:rsidR="00C118C7" w:rsidRPr="00E432CC" w:rsidRDefault="00C118C7" w:rsidP="00AE3CE5">
            <w:pPr>
              <w:spacing w:before="0" w:after="0"/>
              <w:ind w:left="0"/>
              <w:jc w:val="right"/>
              <w:rPr>
                <w:bCs/>
              </w:rPr>
            </w:pPr>
            <w:r w:rsidRPr="00E432CC">
              <w:rPr>
                <w:bCs/>
              </w:rPr>
              <w:t>1x3x750</w:t>
            </w:r>
          </w:p>
        </w:tc>
        <w:tc>
          <w:tcPr>
            <w:tcW w:w="1134" w:type="dxa"/>
            <w:tcBorders>
              <w:top w:val="nil"/>
              <w:left w:val="double" w:sz="6" w:space="0" w:color="auto"/>
              <w:bottom w:val="nil"/>
              <w:right w:val="double" w:sz="6" w:space="0" w:color="auto"/>
            </w:tcBorders>
            <w:noWrap/>
            <w:vAlign w:val="bottom"/>
          </w:tcPr>
          <w:p w14:paraId="1EA437D2" w14:textId="77777777" w:rsidR="00C118C7" w:rsidRPr="00E432CC" w:rsidRDefault="00C118C7" w:rsidP="00AE3CE5">
            <w:pPr>
              <w:spacing w:before="0" w:after="0"/>
              <w:jc w:val="right"/>
              <w:rPr>
                <w:bCs/>
              </w:rPr>
            </w:pPr>
            <w:r w:rsidRPr="00E432CC">
              <w:rPr>
                <w:bCs/>
              </w:rPr>
              <w:t> </w:t>
            </w:r>
          </w:p>
        </w:tc>
        <w:tc>
          <w:tcPr>
            <w:tcW w:w="1276" w:type="dxa"/>
            <w:tcBorders>
              <w:top w:val="nil"/>
              <w:left w:val="single" w:sz="4" w:space="0" w:color="auto"/>
              <w:bottom w:val="nil"/>
              <w:right w:val="double" w:sz="6" w:space="0" w:color="auto"/>
            </w:tcBorders>
            <w:noWrap/>
            <w:vAlign w:val="bottom"/>
          </w:tcPr>
          <w:p w14:paraId="1CFE2FFC" w14:textId="77777777" w:rsidR="00C118C7" w:rsidRPr="00E432CC" w:rsidRDefault="00C118C7" w:rsidP="00AE3CE5">
            <w:pPr>
              <w:spacing w:before="0" w:after="0"/>
              <w:jc w:val="right"/>
              <w:rPr>
                <w:bCs/>
              </w:rPr>
            </w:pPr>
            <w:r w:rsidRPr="00E432CC">
              <w:rPr>
                <w:bCs/>
              </w:rPr>
              <w:t> </w:t>
            </w:r>
          </w:p>
        </w:tc>
        <w:tc>
          <w:tcPr>
            <w:tcW w:w="1276" w:type="dxa"/>
            <w:tcBorders>
              <w:top w:val="nil"/>
              <w:left w:val="nil"/>
              <w:bottom w:val="nil"/>
              <w:right w:val="single" w:sz="12" w:space="0" w:color="auto"/>
            </w:tcBorders>
            <w:noWrap/>
            <w:vAlign w:val="bottom"/>
          </w:tcPr>
          <w:p w14:paraId="5E838EF7" w14:textId="77777777" w:rsidR="00C118C7" w:rsidRPr="00E432CC" w:rsidRDefault="00C118C7" w:rsidP="00AE3CE5">
            <w:pPr>
              <w:spacing w:before="0" w:after="0"/>
              <w:ind w:left="0"/>
              <w:jc w:val="right"/>
              <w:rPr>
                <w:bCs/>
                <w:lang w:val="fr-FR"/>
              </w:rPr>
            </w:pPr>
            <w:r w:rsidRPr="00E432CC">
              <w:rPr>
                <w:bCs/>
                <w:lang w:val="fr-FR"/>
              </w:rPr>
              <w:t>1x3x2200</w:t>
            </w:r>
          </w:p>
        </w:tc>
      </w:tr>
      <w:tr w:rsidR="00C118C7" w14:paraId="70CDD821"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EA3A65F" w14:textId="77777777" w:rsidR="00C118C7" w:rsidRDefault="00C118C7" w:rsidP="00AE3CE5">
            <w:pPr>
              <w:spacing w:before="0" w:after="0"/>
              <w:jc w:val="right"/>
              <w:rPr>
                <w:lang w:val="fr-FR"/>
              </w:rPr>
            </w:pPr>
            <w:r>
              <w:rPr>
                <w:lang w:val="fr-FR"/>
              </w:rPr>
              <w:t> </w:t>
            </w:r>
          </w:p>
        </w:tc>
        <w:tc>
          <w:tcPr>
            <w:tcW w:w="1276" w:type="dxa"/>
            <w:tcBorders>
              <w:top w:val="nil"/>
              <w:left w:val="nil"/>
              <w:bottom w:val="nil"/>
              <w:right w:val="nil"/>
            </w:tcBorders>
            <w:noWrap/>
            <w:vAlign w:val="bottom"/>
          </w:tcPr>
          <w:p w14:paraId="57324B2C" w14:textId="77777777" w:rsidR="00C118C7" w:rsidRPr="00E432CC" w:rsidRDefault="00C118C7" w:rsidP="00AE3CE5">
            <w:pPr>
              <w:spacing w:before="0" w:after="0"/>
              <w:jc w:val="right"/>
              <w:rPr>
                <w:bCs/>
                <w:lang w:val="fr-FR"/>
              </w:rPr>
            </w:pPr>
            <w:r w:rsidRPr="00E432CC">
              <w:rPr>
                <w:bCs/>
                <w:lang w:val="fr-FR"/>
              </w:rPr>
              <w:t> </w:t>
            </w:r>
          </w:p>
        </w:tc>
        <w:tc>
          <w:tcPr>
            <w:tcW w:w="1293" w:type="dxa"/>
            <w:tcBorders>
              <w:top w:val="nil"/>
              <w:left w:val="double" w:sz="6" w:space="0" w:color="auto"/>
              <w:bottom w:val="nil"/>
              <w:right w:val="double" w:sz="6" w:space="0" w:color="auto"/>
            </w:tcBorders>
            <w:noWrap/>
            <w:vAlign w:val="bottom"/>
          </w:tcPr>
          <w:p w14:paraId="3F7ACDD2" w14:textId="77777777" w:rsidR="00C118C7" w:rsidRPr="00E432CC" w:rsidRDefault="00C118C7" w:rsidP="00AE3CE5">
            <w:pPr>
              <w:spacing w:before="0" w:after="0"/>
              <w:ind w:left="0"/>
              <w:jc w:val="right"/>
              <w:rPr>
                <w:bCs/>
                <w:lang w:val="fr-FR"/>
              </w:rPr>
            </w:pPr>
            <w:r w:rsidRPr="00E432CC">
              <w:rPr>
                <w:bCs/>
                <w:lang w:val="fr-FR"/>
              </w:rPr>
              <w:t>2x3x1250</w:t>
            </w:r>
          </w:p>
        </w:tc>
        <w:tc>
          <w:tcPr>
            <w:tcW w:w="1258" w:type="dxa"/>
            <w:tcBorders>
              <w:top w:val="nil"/>
              <w:left w:val="nil"/>
              <w:bottom w:val="nil"/>
              <w:right w:val="nil"/>
            </w:tcBorders>
            <w:noWrap/>
            <w:vAlign w:val="bottom"/>
          </w:tcPr>
          <w:p w14:paraId="6536CE46" w14:textId="77777777" w:rsidR="00C118C7" w:rsidRPr="00E432CC" w:rsidRDefault="00C118C7" w:rsidP="00AE3CE5">
            <w:pPr>
              <w:spacing w:before="0" w:after="0"/>
              <w:jc w:val="right"/>
              <w:rPr>
                <w:bCs/>
                <w:lang w:val="fr-FR"/>
              </w:rPr>
            </w:pPr>
            <w:r w:rsidRPr="00E432CC">
              <w:rPr>
                <w:bCs/>
                <w:lang w:val="fr-FR"/>
              </w:rPr>
              <w:t> </w:t>
            </w:r>
          </w:p>
        </w:tc>
        <w:tc>
          <w:tcPr>
            <w:tcW w:w="1134" w:type="dxa"/>
            <w:tcBorders>
              <w:top w:val="nil"/>
              <w:left w:val="double" w:sz="6" w:space="0" w:color="auto"/>
              <w:bottom w:val="nil"/>
              <w:right w:val="double" w:sz="6" w:space="0" w:color="auto"/>
            </w:tcBorders>
            <w:noWrap/>
            <w:vAlign w:val="bottom"/>
          </w:tcPr>
          <w:p w14:paraId="02943D3C" w14:textId="77777777" w:rsidR="00C118C7" w:rsidRPr="00E432CC" w:rsidRDefault="00C118C7" w:rsidP="00AE3CE5">
            <w:pPr>
              <w:spacing w:before="0" w:after="0"/>
              <w:jc w:val="right"/>
              <w:rPr>
                <w:bCs/>
                <w:lang w:val="fr-FR"/>
              </w:rPr>
            </w:pPr>
            <w:r w:rsidRPr="00E432CC">
              <w:rPr>
                <w:bCs/>
                <w:lang w:val="fr-FR"/>
              </w:rPr>
              <w:t> </w:t>
            </w:r>
          </w:p>
        </w:tc>
        <w:tc>
          <w:tcPr>
            <w:tcW w:w="1276" w:type="dxa"/>
            <w:tcBorders>
              <w:top w:val="nil"/>
              <w:left w:val="single" w:sz="4" w:space="0" w:color="auto"/>
              <w:bottom w:val="nil"/>
              <w:right w:val="double" w:sz="6" w:space="0" w:color="auto"/>
            </w:tcBorders>
            <w:noWrap/>
            <w:vAlign w:val="bottom"/>
          </w:tcPr>
          <w:p w14:paraId="0BFDC632" w14:textId="77777777" w:rsidR="00C118C7" w:rsidRPr="00E432CC" w:rsidRDefault="00C118C7" w:rsidP="00AE3CE5">
            <w:pPr>
              <w:spacing w:before="0" w:after="0"/>
              <w:jc w:val="right"/>
              <w:rPr>
                <w:bCs/>
                <w:lang w:val="fr-FR"/>
              </w:rPr>
            </w:pPr>
            <w:r w:rsidRPr="00E432CC">
              <w:rPr>
                <w:bCs/>
                <w:lang w:val="fr-FR"/>
              </w:rPr>
              <w:t> </w:t>
            </w:r>
          </w:p>
        </w:tc>
        <w:tc>
          <w:tcPr>
            <w:tcW w:w="1276" w:type="dxa"/>
            <w:tcBorders>
              <w:top w:val="nil"/>
              <w:left w:val="nil"/>
              <w:bottom w:val="nil"/>
              <w:right w:val="single" w:sz="12" w:space="0" w:color="auto"/>
            </w:tcBorders>
            <w:noWrap/>
            <w:vAlign w:val="bottom"/>
          </w:tcPr>
          <w:p w14:paraId="21A923C4" w14:textId="77777777" w:rsidR="00C118C7" w:rsidRPr="00E432CC" w:rsidRDefault="00C118C7" w:rsidP="00AE3CE5">
            <w:pPr>
              <w:spacing w:before="0" w:after="0"/>
              <w:jc w:val="right"/>
              <w:rPr>
                <w:bCs/>
                <w:lang w:val="fr-FR"/>
              </w:rPr>
            </w:pPr>
            <w:r w:rsidRPr="00E432CC">
              <w:rPr>
                <w:bCs/>
                <w:lang w:val="fr-FR"/>
              </w:rPr>
              <w:t> </w:t>
            </w:r>
          </w:p>
        </w:tc>
      </w:tr>
      <w:tr w:rsidR="00C118C7" w14:paraId="2655B315" w14:textId="77777777">
        <w:trPr>
          <w:trHeight w:val="315"/>
          <w:jc w:val="center"/>
        </w:trPr>
        <w:tc>
          <w:tcPr>
            <w:tcW w:w="1291" w:type="dxa"/>
            <w:tcBorders>
              <w:top w:val="nil"/>
              <w:left w:val="single" w:sz="12" w:space="0" w:color="auto"/>
              <w:bottom w:val="double" w:sz="6" w:space="0" w:color="auto"/>
              <w:right w:val="double" w:sz="6" w:space="0" w:color="auto"/>
            </w:tcBorders>
            <w:shd w:val="clear" w:color="auto" w:fill="C0C0C0"/>
            <w:noWrap/>
            <w:vAlign w:val="bottom"/>
          </w:tcPr>
          <w:p w14:paraId="23E954F3" w14:textId="77777777" w:rsidR="00C118C7" w:rsidRDefault="00C118C7" w:rsidP="00AE3CE5">
            <w:pPr>
              <w:spacing w:before="0" w:after="0"/>
              <w:jc w:val="right"/>
              <w:rPr>
                <w:lang w:val="fr-FR"/>
              </w:rPr>
            </w:pPr>
            <w:r>
              <w:rPr>
                <w:lang w:val="fr-FR"/>
              </w:rPr>
              <w:t> </w:t>
            </w:r>
          </w:p>
        </w:tc>
        <w:tc>
          <w:tcPr>
            <w:tcW w:w="1276" w:type="dxa"/>
            <w:tcBorders>
              <w:top w:val="nil"/>
              <w:left w:val="nil"/>
              <w:bottom w:val="double" w:sz="6" w:space="0" w:color="auto"/>
              <w:right w:val="nil"/>
            </w:tcBorders>
            <w:noWrap/>
            <w:vAlign w:val="bottom"/>
          </w:tcPr>
          <w:p w14:paraId="496CC02C" w14:textId="77777777" w:rsidR="00C118C7" w:rsidRPr="00E432CC" w:rsidRDefault="00C118C7" w:rsidP="00AE3CE5">
            <w:pPr>
              <w:spacing w:before="0" w:after="0"/>
              <w:jc w:val="right"/>
              <w:rPr>
                <w:bCs/>
                <w:lang w:val="fr-FR"/>
              </w:rPr>
            </w:pPr>
            <w:r w:rsidRPr="00E432CC">
              <w:rPr>
                <w:bCs/>
                <w:lang w:val="fr-FR"/>
              </w:rPr>
              <w:t> </w:t>
            </w:r>
          </w:p>
        </w:tc>
        <w:tc>
          <w:tcPr>
            <w:tcW w:w="1293" w:type="dxa"/>
            <w:tcBorders>
              <w:top w:val="nil"/>
              <w:left w:val="double" w:sz="6" w:space="0" w:color="auto"/>
              <w:bottom w:val="double" w:sz="6" w:space="0" w:color="auto"/>
              <w:right w:val="double" w:sz="6" w:space="0" w:color="auto"/>
            </w:tcBorders>
            <w:noWrap/>
            <w:vAlign w:val="bottom"/>
          </w:tcPr>
          <w:p w14:paraId="6C154647" w14:textId="77777777" w:rsidR="00C118C7" w:rsidRPr="00E432CC" w:rsidRDefault="00C118C7" w:rsidP="00AE3CE5">
            <w:pPr>
              <w:spacing w:before="0" w:after="0"/>
              <w:jc w:val="right"/>
              <w:rPr>
                <w:bCs/>
                <w:lang w:val="fr-FR"/>
              </w:rPr>
            </w:pPr>
            <w:r w:rsidRPr="00E432CC">
              <w:rPr>
                <w:bCs/>
                <w:lang w:val="fr-FR"/>
              </w:rPr>
              <w:t> </w:t>
            </w:r>
          </w:p>
        </w:tc>
        <w:tc>
          <w:tcPr>
            <w:tcW w:w="1258" w:type="dxa"/>
            <w:tcBorders>
              <w:top w:val="nil"/>
              <w:left w:val="nil"/>
              <w:bottom w:val="double" w:sz="6" w:space="0" w:color="auto"/>
              <w:right w:val="nil"/>
            </w:tcBorders>
            <w:noWrap/>
            <w:vAlign w:val="bottom"/>
          </w:tcPr>
          <w:p w14:paraId="0735FA06" w14:textId="77777777" w:rsidR="00C118C7" w:rsidRPr="00E432CC" w:rsidRDefault="00C118C7" w:rsidP="00AE3CE5">
            <w:pPr>
              <w:spacing w:before="0" w:after="0"/>
              <w:jc w:val="right"/>
              <w:rPr>
                <w:bCs/>
                <w:lang w:val="fr-FR"/>
              </w:rPr>
            </w:pPr>
            <w:r w:rsidRPr="00E432CC">
              <w:rPr>
                <w:bCs/>
                <w:lang w:val="fr-FR"/>
              </w:rPr>
              <w:t> </w:t>
            </w:r>
          </w:p>
        </w:tc>
        <w:tc>
          <w:tcPr>
            <w:tcW w:w="1134" w:type="dxa"/>
            <w:tcBorders>
              <w:top w:val="nil"/>
              <w:left w:val="double" w:sz="6" w:space="0" w:color="auto"/>
              <w:bottom w:val="double" w:sz="6" w:space="0" w:color="auto"/>
              <w:right w:val="double" w:sz="6" w:space="0" w:color="auto"/>
            </w:tcBorders>
            <w:noWrap/>
            <w:vAlign w:val="bottom"/>
          </w:tcPr>
          <w:p w14:paraId="3CC55EC5" w14:textId="77777777" w:rsidR="00C118C7" w:rsidRPr="00E432CC" w:rsidRDefault="00C118C7" w:rsidP="00AE3CE5">
            <w:pPr>
              <w:spacing w:before="0" w:after="0"/>
              <w:jc w:val="right"/>
              <w:rPr>
                <w:bCs/>
                <w:lang w:val="fr-FR"/>
              </w:rPr>
            </w:pPr>
            <w:r w:rsidRPr="00E432CC">
              <w:rPr>
                <w:bCs/>
                <w:lang w:val="fr-FR"/>
              </w:rPr>
              <w:t> </w:t>
            </w:r>
          </w:p>
        </w:tc>
        <w:tc>
          <w:tcPr>
            <w:tcW w:w="1276" w:type="dxa"/>
            <w:tcBorders>
              <w:top w:val="nil"/>
              <w:left w:val="single" w:sz="4" w:space="0" w:color="auto"/>
              <w:bottom w:val="double" w:sz="6" w:space="0" w:color="auto"/>
              <w:right w:val="double" w:sz="6" w:space="0" w:color="auto"/>
            </w:tcBorders>
            <w:noWrap/>
            <w:vAlign w:val="bottom"/>
          </w:tcPr>
          <w:p w14:paraId="7AD173F2" w14:textId="77777777" w:rsidR="00C118C7" w:rsidRPr="00E432CC" w:rsidRDefault="00C118C7" w:rsidP="00AE3CE5">
            <w:pPr>
              <w:spacing w:before="0" w:after="0"/>
              <w:jc w:val="right"/>
              <w:rPr>
                <w:lang w:val="fr-FR"/>
              </w:rPr>
            </w:pPr>
            <w:r w:rsidRPr="00E432CC">
              <w:rPr>
                <w:lang w:val="fr-FR"/>
              </w:rPr>
              <w:t> </w:t>
            </w:r>
          </w:p>
        </w:tc>
        <w:tc>
          <w:tcPr>
            <w:tcW w:w="1276" w:type="dxa"/>
            <w:tcBorders>
              <w:top w:val="nil"/>
              <w:left w:val="nil"/>
              <w:bottom w:val="double" w:sz="6" w:space="0" w:color="auto"/>
              <w:right w:val="single" w:sz="12" w:space="0" w:color="auto"/>
            </w:tcBorders>
            <w:noWrap/>
            <w:vAlign w:val="bottom"/>
          </w:tcPr>
          <w:p w14:paraId="5059F696" w14:textId="77777777" w:rsidR="00C118C7" w:rsidRPr="00E432CC" w:rsidRDefault="00C118C7" w:rsidP="00AE3CE5">
            <w:pPr>
              <w:spacing w:before="0" w:after="0"/>
              <w:jc w:val="right"/>
              <w:rPr>
                <w:lang w:val="fr-FR"/>
              </w:rPr>
            </w:pPr>
            <w:r w:rsidRPr="00E432CC">
              <w:rPr>
                <w:lang w:val="fr-FR"/>
              </w:rPr>
              <w:t> </w:t>
            </w:r>
          </w:p>
        </w:tc>
      </w:tr>
      <w:tr w:rsidR="00C118C7" w14:paraId="16959DDD" w14:textId="77777777">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40C3F742" w14:textId="77777777" w:rsidR="00C118C7" w:rsidRDefault="00C118C7" w:rsidP="00AE3CE5">
            <w:pPr>
              <w:spacing w:before="0" w:after="0"/>
              <w:jc w:val="right"/>
              <w:rPr>
                <w:b/>
                <w:bCs/>
                <w:lang w:val="fr-FR"/>
              </w:rPr>
            </w:pPr>
            <w:r>
              <w:rPr>
                <w:b/>
                <w:bCs/>
                <w:lang w:val="fr-FR"/>
              </w:rPr>
              <w:t>0</w:t>
            </w:r>
          </w:p>
        </w:tc>
        <w:tc>
          <w:tcPr>
            <w:tcW w:w="1276" w:type="dxa"/>
            <w:tcBorders>
              <w:top w:val="nil"/>
              <w:left w:val="double" w:sz="6" w:space="0" w:color="auto"/>
              <w:bottom w:val="nil"/>
              <w:right w:val="double" w:sz="6" w:space="0" w:color="auto"/>
            </w:tcBorders>
            <w:noWrap/>
            <w:vAlign w:val="bottom"/>
          </w:tcPr>
          <w:p w14:paraId="38F17585" w14:textId="77777777" w:rsidR="00C118C7" w:rsidRPr="00E432CC" w:rsidRDefault="00C118C7" w:rsidP="00AE3CE5">
            <w:pPr>
              <w:spacing w:before="0" w:after="0"/>
              <w:ind w:left="0"/>
              <w:jc w:val="right"/>
              <w:rPr>
                <w:bCs/>
                <w:lang w:val="fr-FR"/>
              </w:rPr>
            </w:pPr>
            <w:r w:rsidRPr="00E432CC">
              <w:rPr>
                <w:bCs/>
                <w:lang w:val="fr-FR"/>
              </w:rPr>
              <w:t>30.250</w:t>
            </w:r>
          </w:p>
        </w:tc>
        <w:tc>
          <w:tcPr>
            <w:tcW w:w="1293" w:type="dxa"/>
            <w:tcBorders>
              <w:top w:val="nil"/>
              <w:left w:val="double" w:sz="6" w:space="0" w:color="auto"/>
              <w:bottom w:val="nil"/>
              <w:right w:val="double" w:sz="6" w:space="0" w:color="auto"/>
            </w:tcBorders>
            <w:noWrap/>
            <w:vAlign w:val="bottom"/>
          </w:tcPr>
          <w:p w14:paraId="2236414A" w14:textId="77777777" w:rsidR="00C118C7" w:rsidRPr="00E432CC" w:rsidRDefault="00C118C7" w:rsidP="00AE3CE5">
            <w:pPr>
              <w:spacing w:before="0" w:after="0"/>
              <w:ind w:left="0"/>
              <w:jc w:val="right"/>
              <w:rPr>
                <w:bCs/>
                <w:lang w:val="fr-FR"/>
              </w:rPr>
            </w:pPr>
            <w:r w:rsidRPr="00E432CC">
              <w:rPr>
                <w:bCs/>
                <w:lang w:val="fr-FR"/>
              </w:rPr>
              <w:t>31.500</w:t>
            </w:r>
          </w:p>
        </w:tc>
        <w:tc>
          <w:tcPr>
            <w:tcW w:w="1258" w:type="dxa"/>
            <w:tcBorders>
              <w:top w:val="nil"/>
              <w:left w:val="double" w:sz="6" w:space="0" w:color="auto"/>
              <w:bottom w:val="nil"/>
              <w:right w:val="double" w:sz="6" w:space="0" w:color="auto"/>
            </w:tcBorders>
            <w:noWrap/>
            <w:vAlign w:val="bottom"/>
          </w:tcPr>
          <w:p w14:paraId="167382C9" w14:textId="77777777" w:rsidR="00C118C7" w:rsidRPr="00E432CC" w:rsidRDefault="00C118C7" w:rsidP="00AE3CE5">
            <w:pPr>
              <w:spacing w:before="0" w:after="0"/>
              <w:ind w:left="0"/>
              <w:jc w:val="right"/>
              <w:rPr>
                <w:bCs/>
                <w:lang w:val="fr-FR"/>
              </w:rPr>
            </w:pPr>
            <w:r w:rsidRPr="00E432CC">
              <w:rPr>
                <w:bCs/>
                <w:lang w:val="fr-FR"/>
              </w:rPr>
              <w:t>35.950</w:t>
            </w:r>
          </w:p>
        </w:tc>
        <w:tc>
          <w:tcPr>
            <w:tcW w:w="1134" w:type="dxa"/>
            <w:tcBorders>
              <w:top w:val="nil"/>
              <w:left w:val="double" w:sz="6" w:space="0" w:color="auto"/>
              <w:bottom w:val="nil"/>
              <w:right w:val="double" w:sz="6" w:space="0" w:color="auto"/>
            </w:tcBorders>
            <w:noWrap/>
            <w:vAlign w:val="bottom"/>
          </w:tcPr>
          <w:p w14:paraId="686D16C2" w14:textId="77777777" w:rsidR="00C118C7" w:rsidRPr="00E432CC" w:rsidRDefault="00C118C7" w:rsidP="00AE3CE5">
            <w:pPr>
              <w:spacing w:before="0" w:after="0"/>
              <w:ind w:left="0"/>
              <w:jc w:val="right"/>
              <w:rPr>
                <w:bCs/>
                <w:lang w:val="fr-FR"/>
              </w:rPr>
            </w:pPr>
            <w:r w:rsidRPr="00E432CC">
              <w:rPr>
                <w:bCs/>
                <w:lang w:val="fr-FR"/>
              </w:rPr>
              <w:t>38.100</w:t>
            </w:r>
          </w:p>
        </w:tc>
        <w:tc>
          <w:tcPr>
            <w:tcW w:w="1276" w:type="dxa"/>
            <w:tcBorders>
              <w:top w:val="nil"/>
              <w:left w:val="single" w:sz="4" w:space="0" w:color="auto"/>
              <w:bottom w:val="nil"/>
              <w:right w:val="double" w:sz="6" w:space="0" w:color="auto"/>
            </w:tcBorders>
            <w:noWrap/>
            <w:vAlign w:val="bottom"/>
          </w:tcPr>
          <w:p w14:paraId="3C0F0417" w14:textId="77777777" w:rsidR="00C118C7" w:rsidRPr="00E432CC" w:rsidRDefault="00C118C7" w:rsidP="00AE3CE5">
            <w:pPr>
              <w:spacing w:before="0" w:after="0"/>
              <w:ind w:left="0"/>
              <w:jc w:val="right"/>
              <w:rPr>
                <w:bCs/>
                <w:lang w:val="fr-FR"/>
              </w:rPr>
            </w:pPr>
            <w:r w:rsidRPr="00E432CC">
              <w:rPr>
                <w:bCs/>
                <w:lang w:val="fr-FR"/>
              </w:rPr>
              <w:t>37.200</w:t>
            </w:r>
          </w:p>
        </w:tc>
        <w:tc>
          <w:tcPr>
            <w:tcW w:w="1276" w:type="dxa"/>
            <w:tcBorders>
              <w:top w:val="nil"/>
              <w:left w:val="nil"/>
              <w:bottom w:val="nil"/>
              <w:right w:val="single" w:sz="12" w:space="0" w:color="auto"/>
            </w:tcBorders>
            <w:noWrap/>
            <w:vAlign w:val="bottom"/>
          </w:tcPr>
          <w:p w14:paraId="271CCA9D" w14:textId="77777777" w:rsidR="00C118C7" w:rsidRPr="00E432CC" w:rsidRDefault="00C118C7" w:rsidP="00AE3CE5">
            <w:pPr>
              <w:spacing w:before="0" w:after="0"/>
              <w:ind w:left="0"/>
              <w:jc w:val="right"/>
              <w:rPr>
                <w:bCs/>
                <w:lang w:val="fr-FR"/>
              </w:rPr>
            </w:pPr>
            <w:r w:rsidRPr="00E432CC">
              <w:rPr>
                <w:bCs/>
                <w:lang w:val="fr-FR"/>
              </w:rPr>
              <w:t>44.650</w:t>
            </w:r>
          </w:p>
        </w:tc>
      </w:tr>
      <w:tr w:rsidR="00C118C7" w14:paraId="5B43E32C"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4D5DCF0" w14:textId="77777777" w:rsidR="00C118C7" w:rsidRDefault="00C118C7" w:rsidP="00AE3CE5">
            <w:pPr>
              <w:spacing w:before="0" w:after="0"/>
              <w:jc w:val="right"/>
              <w:rPr>
                <w:b/>
                <w:bCs/>
                <w:lang w:val="fr-FR"/>
              </w:rPr>
            </w:pPr>
            <w:r>
              <w:rPr>
                <w:b/>
                <w:bCs/>
                <w:lang w:val="fr-FR"/>
              </w:rPr>
              <w:t>1</w:t>
            </w:r>
          </w:p>
        </w:tc>
        <w:tc>
          <w:tcPr>
            <w:tcW w:w="1276" w:type="dxa"/>
            <w:tcBorders>
              <w:top w:val="nil"/>
              <w:left w:val="double" w:sz="6" w:space="0" w:color="auto"/>
              <w:bottom w:val="nil"/>
              <w:right w:val="double" w:sz="6" w:space="0" w:color="auto"/>
            </w:tcBorders>
            <w:noWrap/>
            <w:vAlign w:val="bottom"/>
          </w:tcPr>
          <w:p w14:paraId="1B8998C4" w14:textId="77777777" w:rsidR="00C118C7" w:rsidRPr="00E432CC" w:rsidRDefault="00C118C7" w:rsidP="00AE3CE5">
            <w:pPr>
              <w:spacing w:before="0" w:after="0"/>
              <w:ind w:left="0"/>
              <w:jc w:val="right"/>
              <w:rPr>
                <w:bCs/>
                <w:lang w:val="fr-FR"/>
              </w:rPr>
            </w:pPr>
            <w:r w:rsidRPr="00E432CC">
              <w:rPr>
                <w:bCs/>
                <w:lang w:val="fr-FR"/>
              </w:rPr>
              <w:t>31.400</w:t>
            </w:r>
          </w:p>
        </w:tc>
        <w:tc>
          <w:tcPr>
            <w:tcW w:w="1293" w:type="dxa"/>
            <w:tcBorders>
              <w:top w:val="nil"/>
              <w:left w:val="double" w:sz="6" w:space="0" w:color="auto"/>
              <w:bottom w:val="nil"/>
              <w:right w:val="double" w:sz="6" w:space="0" w:color="auto"/>
            </w:tcBorders>
            <w:noWrap/>
            <w:vAlign w:val="bottom"/>
          </w:tcPr>
          <w:p w14:paraId="08B645D0" w14:textId="77777777" w:rsidR="00C118C7" w:rsidRPr="00E432CC" w:rsidRDefault="00C118C7" w:rsidP="00AE3CE5">
            <w:pPr>
              <w:spacing w:before="0" w:after="0"/>
              <w:ind w:left="0"/>
              <w:jc w:val="right"/>
              <w:rPr>
                <w:bCs/>
                <w:lang w:val="fr-FR"/>
              </w:rPr>
            </w:pPr>
            <w:r w:rsidRPr="00E432CC">
              <w:rPr>
                <w:bCs/>
                <w:lang w:val="fr-FR"/>
              </w:rPr>
              <w:t>32.600</w:t>
            </w:r>
          </w:p>
        </w:tc>
        <w:tc>
          <w:tcPr>
            <w:tcW w:w="1258" w:type="dxa"/>
            <w:tcBorders>
              <w:top w:val="nil"/>
              <w:left w:val="double" w:sz="6" w:space="0" w:color="auto"/>
              <w:bottom w:val="nil"/>
              <w:right w:val="double" w:sz="6" w:space="0" w:color="auto"/>
            </w:tcBorders>
            <w:noWrap/>
            <w:vAlign w:val="bottom"/>
          </w:tcPr>
          <w:p w14:paraId="53A0EF4A" w14:textId="77777777" w:rsidR="00C118C7" w:rsidRPr="00E432CC" w:rsidRDefault="00C118C7" w:rsidP="00AE3CE5">
            <w:pPr>
              <w:spacing w:before="0" w:after="0"/>
              <w:ind w:left="0"/>
              <w:jc w:val="right"/>
              <w:rPr>
                <w:bCs/>
                <w:lang w:val="fr-FR"/>
              </w:rPr>
            </w:pPr>
            <w:r w:rsidRPr="00E432CC">
              <w:rPr>
                <w:bCs/>
                <w:lang w:val="fr-FR"/>
              </w:rPr>
              <w:t>36.950</w:t>
            </w:r>
          </w:p>
        </w:tc>
        <w:tc>
          <w:tcPr>
            <w:tcW w:w="1134" w:type="dxa"/>
            <w:tcBorders>
              <w:top w:val="nil"/>
              <w:left w:val="double" w:sz="6" w:space="0" w:color="auto"/>
              <w:bottom w:val="nil"/>
              <w:right w:val="double" w:sz="6" w:space="0" w:color="auto"/>
            </w:tcBorders>
            <w:noWrap/>
            <w:vAlign w:val="bottom"/>
          </w:tcPr>
          <w:p w14:paraId="6008C299" w14:textId="77777777" w:rsidR="00C118C7" w:rsidRPr="00E432CC" w:rsidRDefault="00C118C7" w:rsidP="00AE3CE5">
            <w:pPr>
              <w:spacing w:before="0" w:after="0"/>
              <w:ind w:left="0"/>
              <w:jc w:val="right"/>
              <w:rPr>
                <w:bCs/>
                <w:lang w:val="fr-FR"/>
              </w:rPr>
            </w:pPr>
            <w:r w:rsidRPr="00E432CC">
              <w:rPr>
                <w:bCs/>
                <w:lang w:val="fr-FR"/>
              </w:rPr>
              <w:t>39.200</w:t>
            </w:r>
          </w:p>
        </w:tc>
        <w:tc>
          <w:tcPr>
            <w:tcW w:w="1276" w:type="dxa"/>
            <w:tcBorders>
              <w:top w:val="nil"/>
              <w:left w:val="single" w:sz="4" w:space="0" w:color="auto"/>
              <w:bottom w:val="nil"/>
              <w:right w:val="double" w:sz="6" w:space="0" w:color="auto"/>
            </w:tcBorders>
            <w:noWrap/>
            <w:vAlign w:val="bottom"/>
          </w:tcPr>
          <w:p w14:paraId="4B1E43D2" w14:textId="77777777" w:rsidR="00C118C7" w:rsidRPr="00E432CC" w:rsidRDefault="00C118C7" w:rsidP="00AE3CE5">
            <w:pPr>
              <w:spacing w:before="0" w:after="0"/>
              <w:ind w:left="0"/>
              <w:jc w:val="right"/>
              <w:rPr>
                <w:bCs/>
                <w:lang w:val="fr-FR"/>
              </w:rPr>
            </w:pPr>
            <w:r w:rsidRPr="00E432CC">
              <w:rPr>
                <w:bCs/>
                <w:lang w:val="fr-FR"/>
              </w:rPr>
              <w:t>37.200</w:t>
            </w:r>
          </w:p>
        </w:tc>
        <w:tc>
          <w:tcPr>
            <w:tcW w:w="1276" w:type="dxa"/>
            <w:tcBorders>
              <w:top w:val="nil"/>
              <w:left w:val="nil"/>
              <w:bottom w:val="nil"/>
              <w:right w:val="single" w:sz="12" w:space="0" w:color="auto"/>
            </w:tcBorders>
            <w:noWrap/>
            <w:vAlign w:val="bottom"/>
          </w:tcPr>
          <w:p w14:paraId="631C99C4" w14:textId="77777777" w:rsidR="00C118C7" w:rsidRPr="00E432CC" w:rsidRDefault="00C118C7" w:rsidP="00AE3CE5">
            <w:pPr>
              <w:spacing w:before="0" w:after="0"/>
              <w:ind w:left="0"/>
              <w:jc w:val="right"/>
              <w:rPr>
                <w:bCs/>
                <w:lang w:val="fr-FR"/>
              </w:rPr>
            </w:pPr>
            <w:r w:rsidRPr="00E432CC">
              <w:rPr>
                <w:bCs/>
                <w:lang w:val="fr-FR"/>
              </w:rPr>
              <w:t>44.650</w:t>
            </w:r>
          </w:p>
        </w:tc>
      </w:tr>
      <w:tr w:rsidR="00C118C7" w14:paraId="63F27311"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566EE932" w14:textId="77777777" w:rsidR="00C118C7" w:rsidRDefault="00C118C7" w:rsidP="00AE3CE5">
            <w:pPr>
              <w:spacing w:before="0" w:after="0"/>
              <w:jc w:val="right"/>
              <w:rPr>
                <w:b/>
                <w:bCs/>
                <w:lang w:val="fr-FR"/>
              </w:rPr>
            </w:pPr>
            <w:r>
              <w:rPr>
                <w:b/>
                <w:bCs/>
                <w:lang w:val="fr-FR"/>
              </w:rPr>
              <w:t>2</w:t>
            </w:r>
          </w:p>
        </w:tc>
        <w:tc>
          <w:tcPr>
            <w:tcW w:w="1276" w:type="dxa"/>
            <w:tcBorders>
              <w:top w:val="nil"/>
              <w:left w:val="double" w:sz="6" w:space="0" w:color="auto"/>
              <w:bottom w:val="nil"/>
              <w:right w:val="double" w:sz="6" w:space="0" w:color="auto"/>
            </w:tcBorders>
            <w:noWrap/>
            <w:vAlign w:val="bottom"/>
          </w:tcPr>
          <w:p w14:paraId="77F517AD" w14:textId="77777777" w:rsidR="00C118C7" w:rsidRPr="00E432CC" w:rsidRDefault="00C118C7" w:rsidP="00AE3CE5">
            <w:pPr>
              <w:spacing w:before="0" w:after="0"/>
              <w:ind w:left="0"/>
              <w:jc w:val="right"/>
              <w:rPr>
                <w:bCs/>
                <w:lang w:val="fr-FR"/>
              </w:rPr>
            </w:pPr>
            <w:r w:rsidRPr="00E432CC">
              <w:rPr>
                <w:bCs/>
                <w:lang w:val="fr-FR"/>
              </w:rPr>
              <w:t>32.500</w:t>
            </w:r>
          </w:p>
        </w:tc>
        <w:tc>
          <w:tcPr>
            <w:tcW w:w="1293" w:type="dxa"/>
            <w:tcBorders>
              <w:top w:val="nil"/>
              <w:left w:val="double" w:sz="6" w:space="0" w:color="auto"/>
              <w:bottom w:val="nil"/>
              <w:right w:val="double" w:sz="6" w:space="0" w:color="auto"/>
            </w:tcBorders>
            <w:noWrap/>
            <w:vAlign w:val="bottom"/>
          </w:tcPr>
          <w:p w14:paraId="109A3300" w14:textId="77777777" w:rsidR="00C118C7" w:rsidRPr="00E432CC" w:rsidRDefault="00C118C7" w:rsidP="00AE3CE5">
            <w:pPr>
              <w:spacing w:before="0" w:after="0"/>
              <w:ind w:left="0"/>
              <w:jc w:val="right"/>
              <w:rPr>
                <w:bCs/>
                <w:lang w:val="fr-FR"/>
              </w:rPr>
            </w:pPr>
            <w:r w:rsidRPr="00E432CC">
              <w:rPr>
                <w:bCs/>
                <w:lang w:val="fr-FR"/>
              </w:rPr>
              <w:t>33.750</w:t>
            </w:r>
          </w:p>
        </w:tc>
        <w:tc>
          <w:tcPr>
            <w:tcW w:w="1258" w:type="dxa"/>
            <w:tcBorders>
              <w:top w:val="nil"/>
              <w:left w:val="double" w:sz="6" w:space="0" w:color="auto"/>
              <w:bottom w:val="nil"/>
              <w:right w:val="double" w:sz="6" w:space="0" w:color="auto"/>
            </w:tcBorders>
            <w:noWrap/>
            <w:vAlign w:val="bottom"/>
          </w:tcPr>
          <w:p w14:paraId="06A330E4" w14:textId="77777777" w:rsidR="00C118C7" w:rsidRPr="00E432CC" w:rsidRDefault="00C118C7" w:rsidP="00AE3CE5">
            <w:pPr>
              <w:spacing w:before="0" w:after="0"/>
              <w:ind w:left="0"/>
              <w:jc w:val="right"/>
              <w:rPr>
                <w:bCs/>
                <w:lang w:val="fr-FR"/>
              </w:rPr>
            </w:pPr>
            <w:r w:rsidRPr="00E432CC">
              <w:rPr>
                <w:bCs/>
                <w:lang w:val="fr-FR"/>
              </w:rPr>
              <w:t>37.950</w:t>
            </w:r>
          </w:p>
        </w:tc>
        <w:tc>
          <w:tcPr>
            <w:tcW w:w="1134" w:type="dxa"/>
            <w:tcBorders>
              <w:top w:val="nil"/>
              <w:left w:val="double" w:sz="6" w:space="0" w:color="auto"/>
              <w:bottom w:val="nil"/>
              <w:right w:val="double" w:sz="6" w:space="0" w:color="auto"/>
            </w:tcBorders>
            <w:noWrap/>
            <w:vAlign w:val="bottom"/>
          </w:tcPr>
          <w:p w14:paraId="3D973C8C" w14:textId="77777777" w:rsidR="00C118C7" w:rsidRPr="00E432CC" w:rsidRDefault="00C118C7" w:rsidP="00AE3CE5">
            <w:pPr>
              <w:spacing w:before="0" w:after="0"/>
              <w:ind w:left="0"/>
              <w:jc w:val="right"/>
              <w:rPr>
                <w:bCs/>
                <w:lang w:val="fr-FR"/>
              </w:rPr>
            </w:pPr>
            <w:r w:rsidRPr="00E432CC">
              <w:rPr>
                <w:bCs/>
                <w:lang w:val="fr-FR"/>
              </w:rPr>
              <w:t>40.300</w:t>
            </w:r>
          </w:p>
        </w:tc>
        <w:tc>
          <w:tcPr>
            <w:tcW w:w="1276" w:type="dxa"/>
            <w:tcBorders>
              <w:top w:val="nil"/>
              <w:left w:val="single" w:sz="4" w:space="0" w:color="auto"/>
              <w:bottom w:val="nil"/>
              <w:right w:val="double" w:sz="6" w:space="0" w:color="auto"/>
            </w:tcBorders>
            <w:noWrap/>
            <w:vAlign w:val="bottom"/>
          </w:tcPr>
          <w:p w14:paraId="6DFA96A8" w14:textId="77777777" w:rsidR="00C118C7" w:rsidRPr="00E432CC" w:rsidRDefault="00C118C7" w:rsidP="00AE3CE5">
            <w:pPr>
              <w:spacing w:before="0" w:after="0"/>
              <w:ind w:left="0"/>
              <w:jc w:val="right"/>
              <w:rPr>
                <w:bCs/>
                <w:lang w:val="fr-FR"/>
              </w:rPr>
            </w:pPr>
            <w:r w:rsidRPr="00E432CC">
              <w:rPr>
                <w:bCs/>
                <w:lang w:val="fr-FR"/>
              </w:rPr>
              <w:t>37.200</w:t>
            </w:r>
          </w:p>
        </w:tc>
        <w:tc>
          <w:tcPr>
            <w:tcW w:w="1276" w:type="dxa"/>
            <w:tcBorders>
              <w:top w:val="nil"/>
              <w:left w:val="nil"/>
              <w:bottom w:val="nil"/>
              <w:right w:val="single" w:sz="12" w:space="0" w:color="auto"/>
            </w:tcBorders>
            <w:noWrap/>
            <w:vAlign w:val="bottom"/>
          </w:tcPr>
          <w:p w14:paraId="41729607" w14:textId="77777777" w:rsidR="00C118C7" w:rsidRPr="00E432CC" w:rsidRDefault="00C118C7" w:rsidP="00AE3CE5">
            <w:pPr>
              <w:spacing w:before="0" w:after="0"/>
              <w:ind w:left="0"/>
              <w:jc w:val="right"/>
              <w:rPr>
                <w:bCs/>
                <w:lang w:val="fr-FR"/>
              </w:rPr>
            </w:pPr>
            <w:r w:rsidRPr="00E432CC">
              <w:rPr>
                <w:bCs/>
                <w:lang w:val="fr-FR"/>
              </w:rPr>
              <w:t>44.650</w:t>
            </w:r>
          </w:p>
        </w:tc>
      </w:tr>
      <w:tr w:rsidR="00C118C7" w14:paraId="2A3D2CA7"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7353BEC" w14:textId="77777777" w:rsidR="00C118C7" w:rsidRDefault="00C118C7" w:rsidP="00AE3CE5">
            <w:pPr>
              <w:spacing w:before="0" w:after="0"/>
              <w:jc w:val="right"/>
              <w:rPr>
                <w:b/>
                <w:bCs/>
                <w:lang w:val="fr-FR"/>
              </w:rPr>
            </w:pPr>
            <w:r>
              <w:rPr>
                <w:b/>
                <w:bCs/>
                <w:lang w:val="fr-FR"/>
              </w:rPr>
              <w:t>3</w:t>
            </w:r>
          </w:p>
        </w:tc>
        <w:tc>
          <w:tcPr>
            <w:tcW w:w="1276" w:type="dxa"/>
            <w:tcBorders>
              <w:top w:val="nil"/>
              <w:left w:val="double" w:sz="6" w:space="0" w:color="auto"/>
              <w:bottom w:val="nil"/>
              <w:right w:val="double" w:sz="6" w:space="0" w:color="auto"/>
            </w:tcBorders>
            <w:noWrap/>
            <w:vAlign w:val="bottom"/>
          </w:tcPr>
          <w:p w14:paraId="0048CA65" w14:textId="77777777" w:rsidR="00C118C7" w:rsidRPr="00E432CC" w:rsidRDefault="00C118C7" w:rsidP="00AE3CE5">
            <w:pPr>
              <w:spacing w:before="0" w:after="0"/>
              <w:ind w:left="0"/>
              <w:jc w:val="right"/>
              <w:rPr>
                <w:bCs/>
                <w:lang w:val="fr-FR"/>
              </w:rPr>
            </w:pPr>
            <w:r w:rsidRPr="00E432CC">
              <w:rPr>
                <w:bCs/>
                <w:lang w:val="fr-FR"/>
              </w:rPr>
              <w:t>33.600</w:t>
            </w:r>
          </w:p>
        </w:tc>
        <w:tc>
          <w:tcPr>
            <w:tcW w:w="1293" w:type="dxa"/>
            <w:tcBorders>
              <w:top w:val="nil"/>
              <w:left w:val="double" w:sz="6" w:space="0" w:color="auto"/>
              <w:bottom w:val="nil"/>
              <w:right w:val="double" w:sz="6" w:space="0" w:color="auto"/>
            </w:tcBorders>
            <w:noWrap/>
            <w:vAlign w:val="bottom"/>
          </w:tcPr>
          <w:p w14:paraId="03892943" w14:textId="77777777" w:rsidR="00C118C7" w:rsidRPr="00E432CC" w:rsidRDefault="00C118C7" w:rsidP="00AE3CE5">
            <w:pPr>
              <w:spacing w:before="0" w:after="0"/>
              <w:ind w:left="0"/>
              <w:jc w:val="right"/>
              <w:rPr>
                <w:bCs/>
                <w:lang w:val="fr-FR"/>
              </w:rPr>
            </w:pPr>
            <w:r w:rsidRPr="00E432CC">
              <w:rPr>
                <w:bCs/>
                <w:lang w:val="fr-FR"/>
              </w:rPr>
              <w:t>34.850</w:t>
            </w:r>
          </w:p>
        </w:tc>
        <w:tc>
          <w:tcPr>
            <w:tcW w:w="1258" w:type="dxa"/>
            <w:tcBorders>
              <w:top w:val="nil"/>
              <w:left w:val="double" w:sz="6" w:space="0" w:color="auto"/>
              <w:bottom w:val="nil"/>
              <w:right w:val="double" w:sz="6" w:space="0" w:color="auto"/>
            </w:tcBorders>
            <w:noWrap/>
            <w:vAlign w:val="bottom"/>
          </w:tcPr>
          <w:p w14:paraId="40009508" w14:textId="77777777" w:rsidR="00C118C7" w:rsidRPr="00E432CC" w:rsidRDefault="00C118C7" w:rsidP="00AE3CE5">
            <w:pPr>
              <w:spacing w:before="0" w:after="0"/>
              <w:ind w:left="0"/>
              <w:jc w:val="right"/>
              <w:rPr>
                <w:bCs/>
                <w:lang w:val="fr-FR"/>
              </w:rPr>
            </w:pPr>
            <w:r w:rsidRPr="00E432CC">
              <w:rPr>
                <w:bCs/>
                <w:lang w:val="fr-FR"/>
              </w:rPr>
              <w:t>38.950</w:t>
            </w:r>
          </w:p>
        </w:tc>
        <w:tc>
          <w:tcPr>
            <w:tcW w:w="1134" w:type="dxa"/>
            <w:tcBorders>
              <w:top w:val="nil"/>
              <w:left w:val="double" w:sz="6" w:space="0" w:color="auto"/>
              <w:bottom w:val="nil"/>
              <w:right w:val="double" w:sz="6" w:space="0" w:color="auto"/>
            </w:tcBorders>
            <w:noWrap/>
            <w:vAlign w:val="bottom"/>
          </w:tcPr>
          <w:p w14:paraId="716223C3" w14:textId="77777777" w:rsidR="00C118C7" w:rsidRPr="00E432CC" w:rsidRDefault="00C118C7" w:rsidP="00AE3CE5">
            <w:pPr>
              <w:spacing w:before="0" w:after="0"/>
              <w:ind w:left="0"/>
              <w:jc w:val="right"/>
              <w:rPr>
                <w:bCs/>
                <w:lang w:val="fr-FR"/>
              </w:rPr>
            </w:pPr>
            <w:r w:rsidRPr="00E432CC">
              <w:rPr>
                <w:bCs/>
                <w:lang w:val="fr-FR"/>
              </w:rPr>
              <w:t>41.400</w:t>
            </w:r>
          </w:p>
        </w:tc>
        <w:tc>
          <w:tcPr>
            <w:tcW w:w="1276" w:type="dxa"/>
            <w:tcBorders>
              <w:top w:val="nil"/>
              <w:left w:val="single" w:sz="4" w:space="0" w:color="auto"/>
              <w:bottom w:val="nil"/>
              <w:right w:val="double" w:sz="6" w:space="0" w:color="auto"/>
            </w:tcBorders>
            <w:noWrap/>
            <w:vAlign w:val="bottom"/>
          </w:tcPr>
          <w:p w14:paraId="5D02F151" w14:textId="77777777" w:rsidR="00C118C7" w:rsidRPr="00E432CC" w:rsidRDefault="00C118C7" w:rsidP="00AE3CE5">
            <w:pPr>
              <w:spacing w:before="0" w:after="0"/>
              <w:ind w:left="0"/>
              <w:jc w:val="right"/>
              <w:rPr>
                <w:bCs/>
                <w:lang w:val="fr-FR"/>
              </w:rPr>
            </w:pPr>
            <w:r w:rsidRPr="00E432CC">
              <w:rPr>
                <w:bCs/>
                <w:lang w:val="fr-FR"/>
              </w:rPr>
              <w:t>39.700</w:t>
            </w:r>
          </w:p>
        </w:tc>
        <w:tc>
          <w:tcPr>
            <w:tcW w:w="1276" w:type="dxa"/>
            <w:tcBorders>
              <w:top w:val="nil"/>
              <w:left w:val="nil"/>
              <w:bottom w:val="nil"/>
              <w:right w:val="single" w:sz="12" w:space="0" w:color="auto"/>
            </w:tcBorders>
            <w:noWrap/>
            <w:vAlign w:val="bottom"/>
          </w:tcPr>
          <w:p w14:paraId="54F08578" w14:textId="77777777" w:rsidR="00C118C7" w:rsidRPr="00E432CC" w:rsidRDefault="00C118C7" w:rsidP="00AE3CE5">
            <w:pPr>
              <w:spacing w:before="0" w:after="0"/>
              <w:ind w:left="0"/>
              <w:jc w:val="right"/>
              <w:rPr>
                <w:bCs/>
                <w:lang w:val="fr-FR"/>
              </w:rPr>
            </w:pPr>
            <w:r w:rsidRPr="00E432CC">
              <w:rPr>
                <w:bCs/>
                <w:lang w:val="fr-FR"/>
              </w:rPr>
              <w:t>46.400</w:t>
            </w:r>
          </w:p>
        </w:tc>
      </w:tr>
      <w:tr w:rsidR="00C118C7" w14:paraId="4AA31974"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7E6D744" w14:textId="77777777" w:rsidR="00C118C7" w:rsidRDefault="00C118C7" w:rsidP="00AE3CE5">
            <w:pPr>
              <w:spacing w:before="0" w:after="0"/>
              <w:jc w:val="right"/>
              <w:rPr>
                <w:b/>
                <w:bCs/>
                <w:lang w:val="fr-FR"/>
              </w:rPr>
            </w:pPr>
            <w:r>
              <w:rPr>
                <w:b/>
                <w:bCs/>
                <w:lang w:val="fr-FR"/>
              </w:rPr>
              <w:t>4</w:t>
            </w:r>
          </w:p>
        </w:tc>
        <w:tc>
          <w:tcPr>
            <w:tcW w:w="1276" w:type="dxa"/>
            <w:tcBorders>
              <w:top w:val="nil"/>
              <w:left w:val="double" w:sz="6" w:space="0" w:color="auto"/>
              <w:bottom w:val="nil"/>
              <w:right w:val="double" w:sz="6" w:space="0" w:color="auto"/>
            </w:tcBorders>
            <w:noWrap/>
            <w:vAlign w:val="bottom"/>
          </w:tcPr>
          <w:p w14:paraId="3DDD01F4" w14:textId="77777777" w:rsidR="00C118C7" w:rsidRPr="00E432CC" w:rsidRDefault="00C118C7" w:rsidP="00AE3CE5">
            <w:pPr>
              <w:spacing w:before="0" w:after="0"/>
              <w:ind w:left="0"/>
              <w:jc w:val="right"/>
              <w:rPr>
                <w:bCs/>
                <w:lang w:val="fr-FR"/>
              </w:rPr>
            </w:pPr>
            <w:r w:rsidRPr="00E432CC">
              <w:rPr>
                <w:bCs/>
                <w:lang w:val="fr-FR"/>
              </w:rPr>
              <w:t>33.600</w:t>
            </w:r>
          </w:p>
        </w:tc>
        <w:tc>
          <w:tcPr>
            <w:tcW w:w="1293" w:type="dxa"/>
            <w:tcBorders>
              <w:top w:val="nil"/>
              <w:left w:val="double" w:sz="6" w:space="0" w:color="auto"/>
              <w:bottom w:val="nil"/>
              <w:right w:val="double" w:sz="6" w:space="0" w:color="auto"/>
            </w:tcBorders>
            <w:noWrap/>
            <w:vAlign w:val="bottom"/>
          </w:tcPr>
          <w:p w14:paraId="62A0B499" w14:textId="77777777" w:rsidR="00C118C7" w:rsidRPr="00E432CC" w:rsidRDefault="00C118C7" w:rsidP="00AE3CE5">
            <w:pPr>
              <w:spacing w:before="0" w:after="0"/>
              <w:ind w:left="0"/>
              <w:jc w:val="right"/>
              <w:rPr>
                <w:bCs/>
                <w:lang w:val="fr-FR"/>
              </w:rPr>
            </w:pPr>
            <w:r w:rsidRPr="00E432CC">
              <w:rPr>
                <w:bCs/>
                <w:lang w:val="fr-FR"/>
              </w:rPr>
              <w:t>34.850</w:t>
            </w:r>
          </w:p>
        </w:tc>
        <w:tc>
          <w:tcPr>
            <w:tcW w:w="1258" w:type="dxa"/>
            <w:tcBorders>
              <w:top w:val="nil"/>
              <w:left w:val="double" w:sz="6" w:space="0" w:color="auto"/>
              <w:bottom w:val="nil"/>
              <w:right w:val="double" w:sz="6" w:space="0" w:color="auto"/>
            </w:tcBorders>
            <w:noWrap/>
            <w:vAlign w:val="bottom"/>
          </w:tcPr>
          <w:p w14:paraId="4A3D2BF2" w14:textId="77777777" w:rsidR="00C118C7" w:rsidRPr="00E432CC" w:rsidRDefault="00C118C7" w:rsidP="00AE3CE5">
            <w:pPr>
              <w:spacing w:before="0" w:after="0"/>
              <w:ind w:left="0"/>
              <w:jc w:val="right"/>
              <w:rPr>
                <w:bCs/>
                <w:lang w:val="fr-FR"/>
              </w:rPr>
            </w:pPr>
            <w:r w:rsidRPr="00E432CC">
              <w:rPr>
                <w:bCs/>
                <w:lang w:val="fr-FR"/>
              </w:rPr>
              <w:t>38.950</w:t>
            </w:r>
          </w:p>
        </w:tc>
        <w:tc>
          <w:tcPr>
            <w:tcW w:w="1134" w:type="dxa"/>
            <w:tcBorders>
              <w:top w:val="nil"/>
              <w:left w:val="double" w:sz="6" w:space="0" w:color="auto"/>
              <w:bottom w:val="nil"/>
              <w:right w:val="double" w:sz="6" w:space="0" w:color="auto"/>
            </w:tcBorders>
            <w:noWrap/>
            <w:vAlign w:val="bottom"/>
          </w:tcPr>
          <w:p w14:paraId="27CBBF01" w14:textId="77777777" w:rsidR="00C118C7" w:rsidRPr="00E432CC" w:rsidRDefault="00C118C7" w:rsidP="00AE3CE5">
            <w:pPr>
              <w:spacing w:before="0" w:after="0"/>
              <w:ind w:left="0"/>
              <w:jc w:val="right"/>
              <w:rPr>
                <w:bCs/>
                <w:lang w:val="fr-FR"/>
              </w:rPr>
            </w:pPr>
            <w:r w:rsidRPr="00E432CC">
              <w:rPr>
                <w:bCs/>
                <w:lang w:val="fr-FR"/>
              </w:rPr>
              <w:t>41.400</w:t>
            </w:r>
          </w:p>
        </w:tc>
        <w:tc>
          <w:tcPr>
            <w:tcW w:w="1276" w:type="dxa"/>
            <w:tcBorders>
              <w:top w:val="nil"/>
              <w:left w:val="single" w:sz="4" w:space="0" w:color="auto"/>
              <w:bottom w:val="nil"/>
              <w:right w:val="double" w:sz="6" w:space="0" w:color="auto"/>
            </w:tcBorders>
            <w:noWrap/>
            <w:vAlign w:val="bottom"/>
          </w:tcPr>
          <w:p w14:paraId="4E6B45E8" w14:textId="77777777" w:rsidR="00C118C7" w:rsidRPr="00E432CC" w:rsidRDefault="00C118C7" w:rsidP="00AE3CE5">
            <w:pPr>
              <w:spacing w:before="0" w:after="0"/>
              <w:ind w:left="0"/>
              <w:jc w:val="right"/>
              <w:rPr>
                <w:bCs/>
                <w:lang w:val="fr-FR"/>
              </w:rPr>
            </w:pPr>
            <w:r w:rsidRPr="00E432CC">
              <w:rPr>
                <w:bCs/>
                <w:lang w:val="fr-FR"/>
              </w:rPr>
              <w:t>39.700</w:t>
            </w:r>
          </w:p>
        </w:tc>
        <w:tc>
          <w:tcPr>
            <w:tcW w:w="1276" w:type="dxa"/>
            <w:tcBorders>
              <w:top w:val="nil"/>
              <w:left w:val="nil"/>
              <w:bottom w:val="nil"/>
              <w:right w:val="single" w:sz="12" w:space="0" w:color="auto"/>
            </w:tcBorders>
            <w:noWrap/>
            <w:vAlign w:val="bottom"/>
          </w:tcPr>
          <w:p w14:paraId="0465A622" w14:textId="77777777" w:rsidR="00C118C7" w:rsidRPr="00E432CC" w:rsidRDefault="00C118C7" w:rsidP="00AE3CE5">
            <w:pPr>
              <w:spacing w:before="0" w:after="0"/>
              <w:ind w:left="0"/>
              <w:jc w:val="right"/>
              <w:rPr>
                <w:bCs/>
                <w:lang w:val="fr-FR"/>
              </w:rPr>
            </w:pPr>
            <w:r w:rsidRPr="00E432CC">
              <w:rPr>
                <w:bCs/>
                <w:lang w:val="fr-FR"/>
              </w:rPr>
              <w:t>46.400</w:t>
            </w:r>
          </w:p>
        </w:tc>
      </w:tr>
      <w:tr w:rsidR="00C118C7" w14:paraId="294C65D7"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E144C55" w14:textId="77777777" w:rsidR="00C118C7" w:rsidRDefault="00C118C7" w:rsidP="00AE3CE5">
            <w:pPr>
              <w:spacing w:before="0" w:after="0"/>
              <w:jc w:val="right"/>
              <w:rPr>
                <w:b/>
                <w:bCs/>
                <w:lang w:val="fr-FR"/>
              </w:rPr>
            </w:pPr>
            <w:r>
              <w:rPr>
                <w:b/>
                <w:bCs/>
                <w:lang w:val="fr-FR"/>
              </w:rPr>
              <w:t>5</w:t>
            </w:r>
          </w:p>
        </w:tc>
        <w:tc>
          <w:tcPr>
            <w:tcW w:w="1276" w:type="dxa"/>
            <w:tcBorders>
              <w:top w:val="nil"/>
              <w:left w:val="double" w:sz="6" w:space="0" w:color="auto"/>
              <w:bottom w:val="nil"/>
              <w:right w:val="double" w:sz="6" w:space="0" w:color="auto"/>
            </w:tcBorders>
            <w:noWrap/>
            <w:vAlign w:val="bottom"/>
          </w:tcPr>
          <w:p w14:paraId="1BC146E0" w14:textId="77777777" w:rsidR="00C118C7" w:rsidRPr="00E432CC" w:rsidRDefault="00C118C7" w:rsidP="00AE3CE5">
            <w:pPr>
              <w:spacing w:before="0" w:after="0"/>
              <w:ind w:left="0"/>
              <w:jc w:val="right"/>
              <w:rPr>
                <w:bCs/>
                <w:lang w:val="fr-FR"/>
              </w:rPr>
            </w:pPr>
            <w:r w:rsidRPr="00E432CC">
              <w:rPr>
                <w:bCs/>
                <w:lang w:val="fr-FR"/>
              </w:rPr>
              <w:t>33.600</w:t>
            </w:r>
          </w:p>
        </w:tc>
        <w:tc>
          <w:tcPr>
            <w:tcW w:w="1293" w:type="dxa"/>
            <w:tcBorders>
              <w:top w:val="nil"/>
              <w:left w:val="nil"/>
              <w:bottom w:val="nil"/>
              <w:right w:val="nil"/>
            </w:tcBorders>
            <w:noWrap/>
            <w:vAlign w:val="bottom"/>
          </w:tcPr>
          <w:p w14:paraId="60C8CBBA" w14:textId="77777777" w:rsidR="00C118C7" w:rsidRPr="00E432CC" w:rsidRDefault="00C118C7" w:rsidP="00AE3CE5">
            <w:pPr>
              <w:spacing w:before="0" w:after="0"/>
              <w:ind w:left="0"/>
              <w:jc w:val="right"/>
              <w:rPr>
                <w:bCs/>
                <w:lang w:val="fr-FR"/>
              </w:rPr>
            </w:pPr>
            <w:r w:rsidRPr="00E432CC">
              <w:rPr>
                <w:bCs/>
                <w:lang w:val="fr-FR"/>
              </w:rPr>
              <w:t>34.850</w:t>
            </w:r>
          </w:p>
        </w:tc>
        <w:tc>
          <w:tcPr>
            <w:tcW w:w="1258" w:type="dxa"/>
            <w:tcBorders>
              <w:top w:val="nil"/>
              <w:left w:val="double" w:sz="6" w:space="0" w:color="auto"/>
              <w:bottom w:val="nil"/>
              <w:right w:val="double" w:sz="6" w:space="0" w:color="auto"/>
            </w:tcBorders>
            <w:noWrap/>
            <w:vAlign w:val="bottom"/>
          </w:tcPr>
          <w:p w14:paraId="123C7BEF" w14:textId="77777777" w:rsidR="00C118C7" w:rsidRPr="00E432CC" w:rsidRDefault="00C118C7" w:rsidP="00AE3CE5">
            <w:pPr>
              <w:spacing w:before="0" w:after="0"/>
              <w:ind w:left="0"/>
              <w:jc w:val="right"/>
              <w:rPr>
                <w:bCs/>
                <w:lang w:val="fr-FR"/>
              </w:rPr>
            </w:pPr>
            <w:r w:rsidRPr="00E432CC">
              <w:rPr>
                <w:bCs/>
                <w:lang w:val="fr-FR"/>
              </w:rPr>
              <w:t>38.950</w:t>
            </w:r>
          </w:p>
        </w:tc>
        <w:tc>
          <w:tcPr>
            <w:tcW w:w="1134" w:type="dxa"/>
            <w:tcBorders>
              <w:top w:val="nil"/>
              <w:left w:val="double" w:sz="6" w:space="0" w:color="auto"/>
              <w:bottom w:val="nil"/>
              <w:right w:val="double" w:sz="6" w:space="0" w:color="auto"/>
            </w:tcBorders>
            <w:noWrap/>
            <w:vAlign w:val="bottom"/>
          </w:tcPr>
          <w:p w14:paraId="356B3FBD" w14:textId="77777777" w:rsidR="00C118C7" w:rsidRPr="00E432CC" w:rsidRDefault="00C118C7" w:rsidP="00AE3CE5">
            <w:pPr>
              <w:spacing w:before="0" w:after="0"/>
              <w:ind w:left="0"/>
              <w:jc w:val="right"/>
              <w:rPr>
                <w:bCs/>
                <w:lang w:val="fr-FR"/>
              </w:rPr>
            </w:pPr>
            <w:r w:rsidRPr="00E432CC">
              <w:rPr>
                <w:bCs/>
                <w:lang w:val="fr-FR"/>
              </w:rPr>
              <w:t>41.400</w:t>
            </w:r>
          </w:p>
        </w:tc>
        <w:tc>
          <w:tcPr>
            <w:tcW w:w="1276" w:type="dxa"/>
            <w:tcBorders>
              <w:top w:val="nil"/>
              <w:left w:val="single" w:sz="4" w:space="0" w:color="auto"/>
              <w:bottom w:val="nil"/>
              <w:right w:val="double" w:sz="6" w:space="0" w:color="auto"/>
            </w:tcBorders>
            <w:noWrap/>
            <w:vAlign w:val="bottom"/>
          </w:tcPr>
          <w:p w14:paraId="6E790D2D" w14:textId="77777777" w:rsidR="00C118C7" w:rsidRPr="00E432CC" w:rsidRDefault="00C118C7" w:rsidP="00AE3CE5">
            <w:pPr>
              <w:spacing w:before="0" w:after="0"/>
              <w:ind w:left="0"/>
              <w:jc w:val="right"/>
              <w:rPr>
                <w:bCs/>
                <w:lang w:val="fr-FR"/>
              </w:rPr>
            </w:pPr>
            <w:r w:rsidRPr="00E432CC">
              <w:rPr>
                <w:bCs/>
                <w:lang w:val="fr-FR"/>
              </w:rPr>
              <w:t>39.700</w:t>
            </w:r>
          </w:p>
        </w:tc>
        <w:tc>
          <w:tcPr>
            <w:tcW w:w="1276" w:type="dxa"/>
            <w:tcBorders>
              <w:top w:val="nil"/>
              <w:left w:val="nil"/>
              <w:bottom w:val="nil"/>
              <w:right w:val="single" w:sz="12" w:space="0" w:color="auto"/>
            </w:tcBorders>
            <w:noWrap/>
            <w:vAlign w:val="bottom"/>
          </w:tcPr>
          <w:p w14:paraId="34FB572F" w14:textId="77777777" w:rsidR="00C118C7" w:rsidRPr="00E432CC" w:rsidRDefault="00C118C7" w:rsidP="00AE3CE5">
            <w:pPr>
              <w:spacing w:before="0" w:after="0"/>
              <w:ind w:left="0"/>
              <w:jc w:val="right"/>
              <w:rPr>
                <w:bCs/>
                <w:lang w:val="fr-FR"/>
              </w:rPr>
            </w:pPr>
            <w:r w:rsidRPr="00E432CC">
              <w:rPr>
                <w:bCs/>
                <w:lang w:val="fr-FR"/>
              </w:rPr>
              <w:t>46.400</w:t>
            </w:r>
          </w:p>
        </w:tc>
      </w:tr>
      <w:tr w:rsidR="00C118C7" w14:paraId="59D2F1E4"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2EBB2AF" w14:textId="77777777" w:rsidR="00C118C7" w:rsidRDefault="00C118C7" w:rsidP="00AE3CE5">
            <w:pPr>
              <w:spacing w:before="0" w:after="0"/>
              <w:jc w:val="right"/>
              <w:rPr>
                <w:b/>
                <w:bCs/>
                <w:lang w:val="fr-FR"/>
              </w:rPr>
            </w:pPr>
            <w:r>
              <w:rPr>
                <w:b/>
                <w:bCs/>
                <w:lang w:val="fr-FR"/>
              </w:rPr>
              <w:t>6</w:t>
            </w:r>
          </w:p>
        </w:tc>
        <w:tc>
          <w:tcPr>
            <w:tcW w:w="1276" w:type="dxa"/>
            <w:tcBorders>
              <w:top w:val="nil"/>
              <w:left w:val="double" w:sz="6" w:space="0" w:color="auto"/>
              <w:bottom w:val="nil"/>
              <w:right w:val="double" w:sz="6" w:space="0" w:color="auto"/>
            </w:tcBorders>
            <w:noWrap/>
            <w:vAlign w:val="bottom"/>
          </w:tcPr>
          <w:p w14:paraId="5732CBA6" w14:textId="77777777" w:rsidR="00C118C7" w:rsidRPr="00E432CC" w:rsidRDefault="00C118C7" w:rsidP="00AE3CE5">
            <w:pPr>
              <w:spacing w:before="0" w:after="0"/>
              <w:ind w:left="0"/>
              <w:jc w:val="right"/>
              <w:rPr>
                <w:bCs/>
                <w:lang w:val="fr-FR"/>
              </w:rPr>
            </w:pPr>
            <w:r w:rsidRPr="00E432CC">
              <w:rPr>
                <w:bCs/>
                <w:lang w:val="fr-FR"/>
              </w:rPr>
              <w:t>35.600</w:t>
            </w:r>
          </w:p>
        </w:tc>
        <w:tc>
          <w:tcPr>
            <w:tcW w:w="1293" w:type="dxa"/>
            <w:tcBorders>
              <w:top w:val="nil"/>
              <w:left w:val="nil"/>
              <w:bottom w:val="nil"/>
              <w:right w:val="nil"/>
            </w:tcBorders>
            <w:noWrap/>
            <w:vAlign w:val="bottom"/>
          </w:tcPr>
          <w:p w14:paraId="52BB84AF" w14:textId="77777777" w:rsidR="00C118C7" w:rsidRPr="00E432CC" w:rsidRDefault="00C118C7" w:rsidP="00AE3CE5">
            <w:pPr>
              <w:spacing w:before="0" w:after="0"/>
              <w:ind w:left="0"/>
              <w:jc w:val="right"/>
              <w:rPr>
                <w:bCs/>
                <w:lang w:val="fr-FR"/>
              </w:rPr>
            </w:pPr>
            <w:r w:rsidRPr="00E432CC">
              <w:rPr>
                <w:bCs/>
                <w:lang w:val="fr-FR"/>
              </w:rPr>
              <w:t>36.850</w:t>
            </w:r>
          </w:p>
        </w:tc>
        <w:tc>
          <w:tcPr>
            <w:tcW w:w="1258" w:type="dxa"/>
            <w:tcBorders>
              <w:top w:val="nil"/>
              <w:left w:val="double" w:sz="6" w:space="0" w:color="auto"/>
              <w:bottom w:val="nil"/>
              <w:right w:val="double" w:sz="6" w:space="0" w:color="auto"/>
            </w:tcBorders>
            <w:noWrap/>
            <w:vAlign w:val="bottom"/>
          </w:tcPr>
          <w:p w14:paraId="7EDDFE32" w14:textId="77777777" w:rsidR="00C118C7" w:rsidRPr="00E432CC" w:rsidRDefault="00C118C7" w:rsidP="00AE3CE5">
            <w:pPr>
              <w:spacing w:before="0" w:after="0"/>
              <w:ind w:left="0"/>
              <w:jc w:val="right"/>
              <w:rPr>
                <w:bCs/>
                <w:lang w:val="fr-FR"/>
              </w:rPr>
            </w:pPr>
            <w:r w:rsidRPr="00E432CC">
              <w:rPr>
                <w:bCs/>
                <w:lang w:val="fr-FR"/>
              </w:rPr>
              <w:t>40.950</w:t>
            </w:r>
          </w:p>
        </w:tc>
        <w:tc>
          <w:tcPr>
            <w:tcW w:w="1134" w:type="dxa"/>
            <w:tcBorders>
              <w:top w:val="nil"/>
              <w:left w:val="double" w:sz="6" w:space="0" w:color="auto"/>
              <w:bottom w:val="nil"/>
              <w:right w:val="double" w:sz="6" w:space="0" w:color="auto"/>
            </w:tcBorders>
            <w:noWrap/>
            <w:vAlign w:val="bottom"/>
          </w:tcPr>
          <w:p w14:paraId="256DAF17" w14:textId="77777777" w:rsidR="00C118C7" w:rsidRPr="00E432CC" w:rsidRDefault="00C118C7" w:rsidP="00AE3CE5">
            <w:pPr>
              <w:spacing w:before="0" w:after="0"/>
              <w:ind w:left="0"/>
              <w:jc w:val="right"/>
              <w:rPr>
                <w:bCs/>
                <w:lang w:val="fr-FR"/>
              </w:rPr>
            </w:pPr>
            <w:r w:rsidRPr="00E432CC">
              <w:rPr>
                <w:bCs/>
                <w:lang w:val="fr-FR"/>
              </w:rPr>
              <w:t>43.400</w:t>
            </w:r>
          </w:p>
        </w:tc>
        <w:tc>
          <w:tcPr>
            <w:tcW w:w="1276" w:type="dxa"/>
            <w:tcBorders>
              <w:top w:val="nil"/>
              <w:left w:val="single" w:sz="4" w:space="0" w:color="auto"/>
              <w:bottom w:val="nil"/>
              <w:right w:val="double" w:sz="6" w:space="0" w:color="auto"/>
            </w:tcBorders>
            <w:noWrap/>
            <w:vAlign w:val="bottom"/>
          </w:tcPr>
          <w:p w14:paraId="7BE2C09F" w14:textId="77777777" w:rsidR="00C118C7" w:rsidRPr="00E432CC" w:rsidRDefault="00C118C7" w:rsidP="00AE3CE5">
            <w:pPr>
              <w:spacing w:before="0" w:after="0"/>
              <w:ind w:left="0"/>
              <w:jc w:val="right"/>
              <w:rPr>
                <w:bCs/>
                <w:lang w:val="fr-FR"/>
              </w:rPr>
            </w:pPr>
            <w:r w:rsidRPr="00E432CC">
              <w:rPr>
                <w:bCs/>
                <w:lang w:val="fr-FR"/>
              </w:rPr>
              <w:t>41.900</w:t>
            </w:r>
          </w:p>
        </w:tc>
        <w:tc>
          <w:tcPr>
            <w:tcW w:w="1276" w:type="dxa"/>
            <w:tcBorders>
              <w:top w:val="nil"/>
              <w:left w:val="nil"/>
              <w:bottom w:val="nil"/>
              <w:right w:val="single" w:sz="12" w:space="0" w:color="auto"/>
            </w:tcBorders>
            <w:noWrap/>
            <w:vAlign w:val="bottom"/>
          </w:tcPr>
          <w:p w14:paraId="4504879A" w14:textId="77777777" w:rsidR="00C118C7" w:rsidRPr="00E432CC" w:rsidRDefault="00C118C7" w:rsidP="00AE3CE5">
            <w:pPr>
              <w:spacing w:before="0" w:after="0"/>
              <w:ind w:left="0"/>
              <w:jc w:val="right"/>
              <w:rPr>
                <w:bCs/>
                <w:lang w:val="fr-FR"/>
              </w:rPr>
            </w:pPr>
            <w:r w:rsidRPr="00E432CC">
              <w:rPr>
                <w:bCs/>
                <w:lang w:val="fr-FR"/>
              </w:rPr>
              <w:t>48.100</w:t>
            </w:r>
          </w:p>
        </w:tc>
      </w:tr>
      <w:tr w:rsidR="00C118C7" w14:paraId="01213D70"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C969498" w14:textId="77777777" w:rsidR="00C118C7" w:rsidRDefault="00C118C7" w:rsidP="00AE3CE5">
            <w:pPr>
              <w:spacing w:before="0" w:after="0"/>
              <w:jc w:val="right"/>
              <w:rPr>
                <w:b/>
                <w:bCs/>
                <w:lang w:val="fr-FR"/>
              </w:rPr>
            </w:pPr>
            <w:r>
              <w:rPr>
                <w:b/>
                <w:bCs/>
                <w:lang w:val="fr-FR"/>
              </w:rPr>
              <w:t>7</w:t>
            </w:r>
          </w:p>
        </w:tc>
        <w:tc>
          <w:tcPr>
            <w:tcW w:w="1276" w:type="dxa"/>
            <w:tcBorders>
              <w:top w:val="nil"/>
              <w:left w:val="double" w:sz="6" w:space="0" w:color="auto"/>
              <w:bottom w:val="nil"/>
              <w:right w:val="double" w:sz="6" w:space="0" w:color="auto"/>
            </w:tcBorders>
            <w:noWrap/>
            <w:vAlign w:val="bottom"/>
          </w:tcPr>
          <w:p w14:paraId="07CF39C1" w14:textId="77777777" w:rsidR="00C118C7" w:rsidRPr="00E432CC" w:rsidRDefault="00C118C7" w:rsidP="00AE3CE5">
            <w:pPr>
              <w:spacing w:before="0" w:after="0"/>
              <w:ind w:left="0"/>
              <w:jc w:val="right"/>
              <w:rPr>
                <w:bCs/>
                <w:lang w:val="fr-FR"/>
              </w:rPr>
            </w:pPr>
            <w:r w:rsidRPr="00E432CC">
              <w:rPr>
                <w:bCs/>
                <w:lang w:val="fr-FR"/>
              </w:rPr>
              <w:t>35.600</w:t>
            </w:r>
          </w:p>
        </w:tc>
        <w:tc>
          <w:tcPr>
            <w:tcW w:w="1293" w:type="dxa"/>
            <w:tcBorders>
              <w:top w:val="nil"/>
              <w:left w:val="nil"/>
              <w:bottom w:val="nil"/>
              <w:right w:val="nil"/>
            </w:tcBorders>
            <w:noWrap/>
            <w:vAlign w:val="bottom"/>
          </w:tcPr>
          <w:p w14:paraId="33E74CDF" w14:textId="77777777" w:rsidR="00C118C7" w:rsidRPr="00E432CC" w:rsidRDefault="00C118C7" w:rsidP="00AE3CE5">
            <w:pPr>
              <w:spacing w:before="0" w:after="0"/>
              <w:ind w:left="0"/>
              <w:jc w:val="right"/>
              <w:rPr>
                <w:bCs/>
                <w:lang w:val="fr-FR"/>
              </w:rPr>
            </w:pPr>
            <w:r w:rsidRPr="00E432CC">
              <w:rPr>
                <w:bCs/>
                <w:lang w:val="fr-FR"/>
              </w:rPr>
              <w:t>36.850</w:t>
            </w:r>
          </w:p>
        </w:tc>
        <w:tc>
          <w:tcPr>
            <w:tcW w:w="1258" w:type="dxa"/>
            <w:tcBorders>
              <w:top w:val="nil"/>
              <w:left w:val="double" w:sz="6" w:space="0" w:color="auto"/>
              <w:bottom w:val="nil"/>
              <w:right w:val="double" w:sz="6" w:space="0" w:color="auto"/>
            </w:tcBorders>
            <w:noWrap/>
            <w:vAlign w:val="bottom"/>
          </w:tcPr>
          <w:p w14:paraId="4B7CE3D9" w14:textId="77777777" w:rsidR="00C118C7" w:rsidRPr="00E432CC" w:rsidRDefault="00C118C7" w:rsidP="00AE3CE5">
            <w:pPr>
              <w:spacing w:before="0" w:after="0"/>
              <w:ind w:left="0"/>
              <w:jc w:val="right"/>
              <w:rPr>
                <w:bCs/>
                <w:lang w:val="fr-FR"/>
              </w:rPr>
            </w:pPr>
            <w:r w:rsidRPr="00E432CC">
              <w:rPr>
                <w:bCs/>
                <w:lang w:val="fr-FR"/>
              </w:rPr>
              <w:t>40.950</w:t>
            </w:r>
          </w:p>
        </w:tc>
        <w:tc>
          <w:tcPr>
            <w:tcW w:w="1134" w:type="dxa"/>
            <w:tcBorders>
              <w:top w:val="nil"/>
              <w:left w:val="double" w:sz="6" w:space="0" w:color="auto"/>
              <w:bottom w:val="nil"/>
              <w:right w:val="double" w:sz="6" w:space="0" w:color="auto"/>
            </w:tcBorders>
            <w:noWrap/>
            <w:vAlign w:val="bottom"/>
          </w:tcPr>
          <w:p w14:paraId="113DD7B3" w14:textId="77777777" w:rsidR="00C118C7" w:rsidRPr="00E432CC" w:rsidRDefault="00C118C7" w:rsidP="00AE3CE5">
            <w:pPr>
              <w:spacing w:before="0" w:after="0"/>
              <w:ind w:left="0"/>
              <w:jc w:val="right"/>
              <w:rPr>
                <w:bCs/>
                <w:lang w:val="fr-FR"/>
              </w:rPr>
            </w:pPr>
            <w:r w:rsidRPr="00E432CC">
              <w:rPr>
                <w:bCs/>
                <w:lang w:val="fr-FR"/>
              </w:rPr>
              <w:t>43.400</w:t>
            </w:r>
          </w:p>
        </w:tc>
        <w:tc>
          <w:tcPr>
            <w:tcW w:w="1276" w:type="dxa"/>
            <w:tcBorders>
              <w:top w:val="nil"/>
              <w:left w:val="single" w:sz="4" w:space="0" w:color="auto"/>
              <w:bottom w:val="nil"/>
              <w:right w:val="double" w:sz="6" w:space="0" w:color="auto"/>
            </w:tcBorders>
            <w:noWrap/>
            <w:vAlign w:val="bottom"/>
          </w:tcPr>
          <w:p w14:paraId="0C8895AB" w14:textId="77777777" w:rsidR="00C118C7" w:rsidRPr="00E432CC" w:rsidRDefault="00C118C7" w:rsidP="00AE3CE5">
            <w:pPr>
              <w:spacing w:before="0" w:after="0"/>
              <w:ind w:left="0"/>
              <w:jc w:val="right"/>
              <w:rPr>
                <w:bCs/>
                <w:lang w:val="fr-FR"/>
              </w:rPr>
            </w:pPr>
            <w:r w:rsidRPr="00E432CC">
              <w:rPr>
                <w:bCs/>
                <w:lang w:val="fr-FR"/>
              </w:rPr>
              <w:t>41.900</w:t>
            </w:r>
          </w:p>
        </w:tc>
        <w:tc>
          <w:tcPr>
            <w:tcW w:w="1276" w:type="dxa"/>
            <w:tcBorders>
              <w:top w:val="nil"/>
              <w:left w:val="nil"/>
              <w:bottom w:val="nil"/>
              <w:right w:val="single" w:sz="12" w:space="0" w:color="auto"/>
            </w:tcBorders>
            <w:noWrap/>
            <w:vAlign w:val="bottom"/>
          </w:tcPr>
          <w:p w14:paraId="6EE277F7" w14:textId="77777777" w:rsidR="00C118C7" w:rsidRPr="00E432CC" w:rsidRDefault="00C118C7" w:rsidP="00AE3CE5">
            <w:pPr>
              <w:spacing w:before="0" w:after="0"/>
              <w:ind w:left="0"/>
              <w:jc w:val="right"/>
              <w:rPr>
                <w:bCs/>
                <w:lang w:val="fr-FR"/>
              </w:rPr>
            </w:pPr>
            <w:r w:rsidRPr="00E432CC">
              <w:rPr>
                <w:bCs/>
                <w:lang w:val="fr-FR"/>
              </w:rPr>
              <w:t>48.100</w:t>
            </w:r>
          </w:p>
        </w:tc>
      </w:tr>
      <w:tr w:rsidR="00C118C7" w14:paraId="7475F94A"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33EAB28" w14:textId="77777777" w:rsidR="00C118C7" w:rsidRDefault="00C118C7" w:rsidP="00AE3CE5">
            <w:pPr>
              <w:spacing w:before="0" w:after="0"/>
              <w:jc w:val="right"/>
              <w:rPr>
                <w:b/>
                <w:bCs/>
                <w:lang w:val="fr-FR"/>
              </w:rPr>
            </w:pPr>
            <w:r>
              <w:rPr>
                <w:b/>
                <w:bCs/>
                <w:lang w:val="fr-FR"/>
              </w:rPr>
              <w:t>8</w:t>
            </w:r>
          </w:p>
        </w:tc>
        <w:tc>
          <w:tcPr>
            <w:tcW w:w="1276" w:type="dxa"/>
            <w:tcBorders>
              <w:top w:val="nil"/>
              <w:left w:val="double" w:sz="6" w:space="0" w:color="auto"/>
              <w:bottom w:val="nil"/>
              <w:right w:val="double" w:sz="6" w:space="0" w:color="auto"/>
            </w:tcBorders>
            <w:noWrap/>
            <w:vAlign w:val="bottom"/>
          </w:tcPr>
          <w:p w14:paraId="46390396" w14:textId="77777777" w:rsidR="00C118C7" w:rsidRPr="00E432CC" w:rsidRDefault="00C118C7" w:rsidP="00AE3CE5">
            <w:pPr>
              <w:spacing w:before="0" w:after="0"/>
              <w:ind w:left="0"/>
              <w:jc w:val="right"/>
              <w:rPr>
                <w:bCs/>
                <w:lang w:val="fr-FR"/>
              </w:rPr>
            </w:pPr>
            <w:r w:rsidRPr="00E432CC">
              <w:rPr>
                <w:bCs/>
                <w:lang w:val="fr-FR"/>
              </w:rPr>
              <w:t>35.600</w:t>
            </w:r>
          </w:p>
        </w:tc>
        <w:tc>
          <w:tcPr>
            <w:tcW w:w="1293" w:type="dxa"/>
            <w:tcBorders>
              <w:top w:val="nil"/>
              <w:left w:val="nil"/>
              <w:bottom w:val="nil"/>
              <w:right w:val="nil"/>
            </w:tcBorders>
            <w:noWrap/>
            <w:vAlign w:val="bottom"/>
          </w:tcPr>
          <w:p w14:paraId="144B5FA5" w14:textId="77777777" w:rsidR="00C118C7" w:rsidRPr="00E432CC" w:rsidRDefault="00C118C7" w:rsidP="00AE3CE5">
            <w:pPr>
              <w:spacing w:before="0" w:after="0"/>
              <w:ind w:left="0"/>
              <w:jc w:val="right"/>
              <w:rPr>
                <w:bCs/>
                <w:lang w:val="fr-FR"/>
              </w:rPr>
            </w:pPr>
            <w:r w:rsidRPr="00E432CC">
              <w:rPr>
                <w:bCs/>
                <w:lang w:val="fr-FR"/>
              </w:rPr>
              <w:t>36.850</w:t>
            </w:r>
          </w:p>
        </w:tc>
        <w:tc>
          <w:tcPr>
            <w:tcW w:w="1258" w:type="dxa"/>
            <w:tcBorders>
              <w:top w:val="nil"/>
              <w:left w:val="double" w:sz="6" w:space="0" w:color="auto"/>
              <w:bottom w:val="nil"/>
              <w:right w:val="double" w:sz="6" w:space="0" w:color="auto"/>
            </w:tcBorders>
            <w:noWrap/>
            <w:vAlign w:val="bottom"/>
          </w:tcPr>
          <w:p w14:paraId="2AA101BA" w14:textId="77777777" w:rsidR="00C118C7" w:rsidRPr="00E432CC" w:rsidRDefault="00C118C7" w:rsidP="00AE3CE5">
            <w:pPr>
              <w:spacing w:before="0" w:after="0"/>
              <w:ind w:left="0"/>
              <w:jc w:val="right"/>
              <w:rPr>
                <w:bCs/>
                <w:lang w:val="fr-FR"/>
              </w:rPr>
            </w:pPr>
            <w:r w:rsidRPr="00E432CC">
              <w:rPr>
                <w:bCs/>
                <w:lang w:val="fr-FR"/>
              </w:rPr>
              <w:t>40.950</w:t>
            </w:r>
          </w:p>
        </w:tc>
        <w:tc>
          <w:tcPr>
            <w:tcW w:w="1134" w:type="dxa"/>
            <w:tcBorders>
              <w:top w:val="nil"/>
              <w:left w:val="double" w:sz="6" w:space="0" w:color="auto"/>
              <w:bottom w:val="nil"/>
              <w:right w:val="double" w:sz="6" w:space="0" w:color="auto"/>
            </w:tcBorders>
            <w:noWrap/>
            <w:vAlign w:val="bottom"/>
          </w:tcPr>
          <w:p w14:paraId="7DCC0CAA" w14:textId="77777777" w:rsidR="00C118C7" w:rsidRPr="00E432CC" w:rsidRDefault="00C118C7" w:rsidP="00AE3CE5">
            <w:pPr>
              <w:spacing w:before="0" w:after="0"/>
              <w:ind w:left="0"/>
              <w:jc w:val="right"/>
              <w:rPr>
                <w:bCs/>
                <w:lang w:val="fr-FR"/>
              </w:rPr>
            </w:pPr>
            <w:r w:rsidRPr="00E432CC">
              <w:rPr>
                <w:bCs/>
                <w:lang w:val="fr-FR"/>
              </w:rPr>
              <w:t>43.400</w:t>
            </w:r>
          </w:p>
        </w:tc>
        <w:tc>
          <w:tcPr>
            <w:tcW w:w="1276" w:type="dxa"/>
            <w:tcBorders>
              <w:top w:val="nil"/>
              <w:left w:val="single" w:sz="4" w:space="0" w:color="auto"/>
              <w:bottom w:val="nil"/>
              <w:right w:val="double" w:sz="6" w:space="0" w:color="auto"/>
            </w:tcBorders>
            <w:noWrap/>
            <w:vAlign w:val="bottom"/>
          </w:tcPr>
          <w:p w14:paraId="180EDCA2" w14:textId="77777777" w:rsidR="00C118C7" w:rsidRPr="00E432CC" w:rsidRDefault="00C118C7" w:rsidP="00AE3CE5">
            <w:pPr>
              <w:spacing w:before="0" w:after="0"/>
              <w:ind w:left="0"/>
              <w:jc w:val="right"/>
              <w:rPr>
                <w:bCs/>
                <w:lang w:val="fr-FR"/>
              </w:rPr>
            </w:pPr>
            <w:r w:rsidRPr="00E432CC">
              <w:rPr>
                <w:bCs/>
                <w:lang w:val="fr-FR"/>
              </w:rPr>
              <w:t>41.900</w:t>
            </w:r>
          </w:p>
        </w:tc>
        <w:tc>
          <w:tcPr>
            <w:tcW w:w="1276" w:type="dxa"/>
            <w:tcBorders>
              <w:top w:val="nil"/>
              <w:left w:val="nil"/>
              <w:bottom w:val="nil"/>
              <w:right w:val="single" w:sz="12" w:space="0" w:color="auto"/>
            </w:tcBorders>
            <w:noWrap/>
            <w:vAlign w:val="bottom"/>
          </w:tcPr>
          <w:p w14:paraId="0D32E488" w14:textId="77777777" w:rsidR="00C118C7" w:rsidRPr="00E432CC" w:rsidRDefault="00C118C7" w:rsidP="00AE3CE5">
            <w:pPr>
              <w:spacing w:before="0" w:after="0"/>
              <w:ind w:left="0"/>
              <w:jc w:val="right"/>
              <w:rPr>
                <w:bCs/>
                <w:lang w:val="fr-FR"/>
              </w:rPr>
            </w:pPr>
            <w:r w:rsidRPr="00E432CC">
              <w:rPr>
                <w:bCs/>
                <w:lang w:val="fr-FR"/>
              </w:rPr>
              <w:t>48.100</w:t>
            </w:r>
          </w:p>
        </w:tc>
      </w:tr>
      <w:tr w:rsidR="00C118C7" w14:paraId="067CED3D"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CE97B73" w14:textId="77777777" w:rsidR="00C118C7" w:rsidRDefault="00C118C7" w:rsidP="00AE3CE5">
            <w:pPr>
              <w:spacing w:before="0" w:after="0"/>
              <w:jc w:val="right"/>
              <w:rPr>
                <w:b/>
                <w:bCs/>
                <w:lang w:val="fr-FR"/>
              </w:rPr>
            </w:pPr>
            <w:r>
              <w:rPr>
                <w:b/>
                <w:bCs/>
                <w:lang w:val="fr-FR"/>
              </w:rPr>
              <w:t>9</w:t>
            </w:r>
          </w:p>
        </w:tc>
        <w:tc>
          <w:tcPr>
            <w:tcW w:w="1276" w:type="dxa"/>
            <w:tcBorders>
              <w:top w:val="nil"/>
              <w:left w:val="double" w:sz="6" w:space="0" w:color="auto"/>
              <w:bottom w:val="nil"/>
              <w:right w:val="double" w:sz="6" w:space="0" w:color="auto"/>
            </w:tcBorders>
            <w:noWrap/>
            <w:vAlign w:val="bottom"/>
          </w:tcPr>
          <w:p w14:paraId="5431D673" w14:textId="77777777" w:rsidR="00C118C7" w:rsidRPr="00E432CC" w:rsidRDefault="00C118C7" w:rsidP="00AE3CE5">
            <w:pPr>
              <w:spacing w:before="0" w:after="0"/>
              <w:ind w:left="0"/>
              <w:jc w:val="right"/>
              <w:rPr>
                <w:bCs/>
                <w:lang w:val="fr-FR"/>
              </w:rPr>
            </w:pPr>
            <w:r w:rsidRPr="00E432CC">
              <w:rPr>
                <w:bCs/>
                <w:lang w:val="fr-FR"/>
              </w:rPr>
              <w:t>37.600</w:t>
            </w:r>
          </w:p>
        </w:tc>
        <w:tc>
          <w:tcPr>
            <w:tcW w:w="1293" w:type="dxa"/>
            <w:tcBorders>
              <w:top w:val="nil"/>
              <w:left w:val="nil"/>
              <w:bottom w:val="nil"/>
              <w:right w:val="nil"/>
            </w:tcBorders>
            <w:noWrap/>
            <w:vAlign w:val="bottom"/>
          </w:tcPr>
          <w:p w14:paraId="16FCD45E" w14:textId="77777777" w:rsidR="00C118C7" w:rsidRPr="00E432CC" w:rsidRDefault="00C118C7" w:rsidP="00AE3CE5">
            <w:pPr>
              <w:spacing w:before="0" w:after="0"/>
              <w:ind w:left="0"/>
              <w:jc w:val="right"/>
              <w:rPr>
                <w:bCs/>
                <w:lang w:val="fr-FR"/>
              </w:rPr>
            </w:pPr>
            <w:r w:rsidRPr="00E432CC">
              <w:rPr>
                <w:bCs/>
                <w:lang w:val="fr-FR"/>
              </w:rPr>
              <w:t>38.800</w:t>
            </w:r>
          </w:p>
        </w:tc>
        <w:tc>
          <w:tcPr>
            <w:tcW w:w="1258" w:type="dxa"/>
            <w:tcBorders>
              <w:top w:val="nil"/>
              <w:left w:val="double" w:sz="6" w:space="0" w:color="auto"/>
              <w:bottom w:val="nil"/>
              <w:right w:val="double" w:sz="6" w:space="0" w:color="auto"/>
            </w:tcBorders>
            <w:noWrap/>
            <w:vAlign w:val="bottom"/>
          </w:tcPr>
          <w:p w14:paraId="7C6BE4C6" w14:textId="77777777" w:rsidR="00C118C7" w:rsidRPr="00E432CC" w:rsidRDefault="00C118C7" w:rsidP="00AE3CE5">
            <w:pPr>
              <w:spacing w:before="0" w:after="0"/>
              <w:ind w:left="0"/>
              <w:jc w:val="right"/>
              <w:rPr>
                <w:bCs/>
                <w:lang w:val="fr-FR"/>
              </w:rPr>
            </w:pPr>
            <w:r w:rsidRPr="00E432CC">
              <w:rPr>
                <w:bCs/>
                <w:lang w:val="fr-FR"/>
              </w:rPr>
              <w:t>42.900</w:t>
            </w:r>
          </w:p>
        </w:tc>
        <w:tc>
          <w:tcPr>
            <w:tcW w:w="1134" w:type="dxa"/>
            <w:tcBorders>
              <w:top w:val="nil"/>
              <w:left w:val="double" w:sz="6" w:space="0" w:color="auto"/>
              <w:bottom w:val="nil"/>
              <w:right w:val="double" w:sz="6" w:space="0" w:color="auto"/>
            </w:tcBorders>
            <w:noWrap/>
            <w:vAlign w:val="bottom"/>
          </w:tcPr>
          <w:p w14:paraId="52347CD6" w14:textId="77777777" w:rsidR="00C118C7" w:rsidRPr="00E432CC" w:rsidRDefault="00C118C7" w:rsidP="00AE3CE5">
            <w:pPr>
              <w:spacing w:before="0" w:after="0"/>
              <w:ind w:left="0"/>
              <w:jc w:val="right"/>
              <w:rPr>
                <w:bCs/>
                <w:lang w:val="fr-FR"/>
              </w:rPr>
            </w:pPr>
            <w:r w:rsidRPr="00E432CC">
              <w:rPr>
                <w:bCs/>
                <w:lang w:val="fr-FR"/>
              </w:rPr>
              <w:t>45.400</w:t>
            </w:r>
          </w:p>
        </w:tc>
        <w:tc>
          <w:tcPr>
            <w:tcW w:w="1276" w:type="dxa"/>
            <w:tcBorders>
              <w:top w:val="nil"/>
              <w:left w:val="single" w:sz="4" w:space="0" w:color="auto"/>
              <w:bottom w:val="nil"/>
              <w:right w:val="double" w:sz="6" w:space="0" w:color="auto"/>
            </w:tcBorders>
            <w:noWrap/>
            <w:vAlign w:val="bottom"/>
          </w:tcPr>
          <w:p w14:paraId="42A5EFCA" w14:textId="77777777" w:rsidR="00C118C7" w:rsidRPr="00E432CC" w:rsidRDefault="00C118C7" w:rsidP="00AE3CE5">
            <w:pPr>
              <w:spacing w:before="0" w:after="0"/>
              <w:ind w:left="0"/>
              <w:jc w:val="right"/>
              <w:rPr>
                <w:bCs/>
                <w:lang w:val="fr-FR"/>
              </w:rPr>
            </w:pPr>
            <w:r w:rsidRPr="00E432CC">
              <w:rPr>
                <w:bCs/>
                <w:lang w:val="fr-FR"/>
              </w:rPr>
              <w:t>44.150</w:t>
            </w:r>
          </w:p>
        </w:tc>
        <w:tc>
          <w:tcPr>
            <w:tcW w:w="1276" w:type="dxa"/>
            <w:tcBorders>
              <w:top w:val="nil"/>
              <w:left w:val="nil"/>
              <w:bottom w:val="nil"/>
              <w:right w:val="single" w:sz="12" w:space="0" w:color="auto"/>
            </w:tcBorders>
            <w:noWrap/>
            <w:vAlign w:val="bottom"/>
          </w:tcPr>
          <w:p w14:paraId="72ECEE3F" w14:textId="77777777" w:rsidR="00C118C7" w:rsidRPr="00E432CC" w:rsidRDefault="00C118C7" w:rsidP="00AE3CE5">
            <w:pPr>
              <w:spacing w:before="0" w:after="0"/>
              <w:ind w:left="0"/>
              <w:jc w:val="right"/>
              <w:rPr>
                <w:bCs/>
                <w:lang w:val="fr-FR"/>
              </w:rPr>
            </w:pPr>
            <w:r w:rsidRPr="00E432CC">
              <w:rPr>
                <w:bCs/>
                <w:lang w:val="fr-FR"/>
              </w:rPr>
              <w:t>49.850</w:t>
            </w:r>
          </w:p>
        </w:tc>
      </w:tr>
      <w:tr w:rsidR="00C118C7" w14:paraId="148481B2"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1A5E480" w14:textId="77777777" w:rsidR="00C118C7" w:rsidRDefault="00C118C7" w:rsidP="00AE3CE5">
            <w:pPr>
              <w:spacing w:before="0" w:after="0"/>
              <w:jc w:val="right"/>
              <w:rPr>
                <w:b/>
                <w:bCs/>
                <w:lang w:val="fr-FR"/>
              </w:rPr>
            </w:pPr>
            <w:r>
              <w:rPr>
                <w:b/>
                <w:bCs/>
                <w:lang w:val="fr-FR"/>
              </w:rPr>
              <w:t>10</w:t>
            </w:r>
          </w:p>
        </w:tc>
        <w:tc>
          <w:tcPr>
            <w:tcW w:w="1276" w:type="dxa"/>
            <w:tcBorders>
              <w:top w:val="nil"/>
              <w:left w:val="double" w:sz="6" w:space="0" w:color="auto"/>
              <w:bottom w:val="nil"/>
              <w:right w:val="double" w:sz="6" w:space="0" w:color="auto"/>
            </w:tcBorders>
            <w:noWrap/>
            <w:vAlign w:val="bottom"/>
          </w:tcPr>
          <w:p w14:paraId="543BC3D6" w14:textId="77777777" w:rsidR="00C118C7" w:rsidRPr="00E432CC" w:rsidRDefault="00C118C7" w:rsidP="00AE3CE5">
            <w:pPr>
              <w:spacing w:before="0" w:after="0"/>
              <w:ind w:left="0"/>
              <w:jc w:val="right"/>
              <w:rPr>
                <w:bCs/>
                <w:lang w:val="fr-FR"/>
              </w:rPr>
            </w:pPr>
            <w:r w:rsidRPr="00E432CC">
              <w:rPr>
                <w:bCs/>
                <w:lang w:val="fr-FR"/>
              </w:rPr>
              <w:t>37.600</w:t>
            </w:r>
          </w:p>
        </w:tc>
        <w:tc>
          <w:tcPr>
            <w:tcW w:w="1293" w:type="dxa"/>
            <w:tcBorders>
              <w:top w:val="nil"/>
              <w:left w:val="nil"/>
              <w:bottom w:val="nil"/>
              <w:right w:val="nil"/>
            </w:tcBorders>
            <w:noWrap/>
            <w:vAlign w:val="bottom"/>
          </w:tcPr>
          <w:p w14:paraId="13D4D192" w14:textId="77777777" w:rsidR="00C118C7" w:rsidRPr="00E432CC" w:rsidRDefault="00C118C7" w:rsidP="00AE3CE5">
            <w:pPr>
              <w:spacing w:before="0" w:after="0"/>
              <w:ind w:left="0"/>
              <w:jc w:val="right"/>
              <w:rPr>
                <w:bCs/>
                <w:lang w:val="fr-FR"/>
              </w:rPr>
            </w:pPr>
            <w:r w:rsidRPr="00E432CC">
              <w:rPr>
                <w:bCs/>
                <w:lang w:val="fr-FR"/>
              </w:rPr>
              <w:t>38.800</w:t>
            </w:r>
          </w:p>
        </w:tc>
        <w:tc>
          <w:tcPr>
            <w:tcW w:w="1258" w:type="dxa"/>
            <w:tcBorders>
              <w:top w:val="nil"/>
              <w:left w:val="double" w:sz="6" w:space="0" w:color="auto"/>
              <w:bottom w:val="nil"/>
              <w:right w:val="double" w:sz="6" w:space="0" w:color="auto"/>
            </w:tcBorders>
            <w:noWrap/>
            <w:vAlign w:val="bottom"/>
          </w:tcPr>
          <w:p w14:paraId="66789166" w14:textId="77777777" w:rsidR="00C118C7" w:rsidRPr="00E432CC" w:rsidRDefault="00C118C7" w:rsidP="00AE3CE5">
            <w:pPr>
              <w:spacing w:before="0" w:after="0"/>
              <w:ind w:left="0"/>
              <w:jc w:val="right"/>
              <w:rPr>
                <w:bCs/>
                <w:lang w:val="fr-FR"/>
              </w:rPr>
            </w:pPr>
            <w:r w:rsidRPr="00E432CC">
              <w:rPr>
                <w:bCs/>
                <w:lang w:val="fr-FR"/>
              </w:rPr>
              <w:t>42.900</w:t>
            </w:r>
          </w:p>
        </w:tc>
        <w:tc>
          <w:tcPr>
            <w:tcW w:w="1134" w:type="dxa"/>
            <w:tcBorders>
              <w:top w:val="nil"/>
              <w:left w:val="double" w:sz="6" w:space="0" w:color="auto"/>
              <w:bottom w:val="nil"/>
              <w:right w:val="double" w:sz="6" w:space="0" w:color="auto"/>
            </w:tcBorders>
            <w:noWrap/>
            <w:vAlign w:val="bottom"/>
          </w:tcPr>
          <w:p w14:paraId="3A6EDB35" w14:textId="77777777" w:rsidR="00C118C7" w:rsidRPr="00E432CC" w:rsidRDefault="00C118C7" w:rsidP="00AE3CE5">
            <w:pPr>
              <w:spacing w:before="0" w:after="0"/>
              <w:ind w:left="0"/>
              <w:jc w:val="right"/>
              <w:rPr>
                <w:bCs/>
                <w:lang w:val="fr-FR"/>
              </w:rPr>
            </w:pPr>
            <w:r w:rsidRPr="00E432CC">
              <w:rPr>
                <w:bCs/>
                <w:lang w:val="fr-FR"/>
              </w:rPr>
              <w:t>45.400</w:t>
            </w:r>
          </w:p>
        </w:tc>
        <w:tc>
          <w:tcPr>
            <w:tcW w:w="1276" w:type="dxa"/>
            <w:tcBorders>
              <w:top w:val="nil"/>
              <w:left w:val="single" w:sz="4" w:space="0" w:color="auto"/>
              <w:bottom w:val="nil"/>
              <w:right w:val="double" w:sz="6" w:space="0" w:color="auto"/>
            </w:tcBorders>
            <w:noWrap/>
            <w:vAlign w:val="bottom"/>
          </w:tcPr>
          <w:p w14:paraId="49DC6256" w14:textId="77777777" w:rsidR="00C118C7" w:rsidRPr="00E432CC" w:rsidRDefault="00C118C7" w:rsidP="00AE3CE5">
            <w:pPr>
              <w:spacing w:before="0" w:after="0"/>
              <w:ind w:left="0"/>
              <w:jc w:val="right"/>
              <w:rPr>
                <w:bCs/>
                <w:lang w:val="fr-FR"/>
              </w:rPr>
            </w:pPr>
            <w:r w:rsidRPr="00E432CC">
              <w:rPr>
                <w:bCs/>
                <w:lang w:val="fr-FR"/>
              </w:rPr>
              <w:t>44.150</w:t>
            </w:r>
          </w:p>
        </w:tc>
        <w:tc>
          <w:tcPr>
            <w:tcW w:w="1276" w:type="dxa"/>
            <w:tcBorders>
              <w:top w:val="nil"/>
              <w:left w:val="nil"/>
              <w:bottom w:val="nil"/>
              <w:right w:val="single" w:sz="12" w:space="0" w:color="auto"/>
            </w:tcBorders>
            <w:noWrap/>
            <w:vAlign w:val="bottom"/>
          </w:tcPr>
          <w:p w14:paraId="26B54E2B" w14:textId="77777777" w:rsidR="00C118C7" w:rsidRPr="00E432CC" w:rsidRDefault="00C118C7" w:rsidP="00AE3CE5">
            <w:pPr>
              <w:spacing w:before="0" w:after="0"/>
              <w:ind w:left="0"/>
              <w:jc w:val="right"/>
              <w:rPr>
                <w:bCs/>
                <w:lang w:val="fr-FR"/>
              </w:rPr>
            </w:pPr>
            <w:r w:rsidRPr="00E432CC">
              <w:rPr>
                <w:bCs/>
                <w:lang w:val="fr-FR"/>
              </w:rPr>
              <w:t>49.850</w:t>
            </w:r>
          </w:p>
        </w:tc>
      </w:tr>
      <w:tr w:rsidR="00C118C7" w14:paraId="37EE8EB4"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A703460" w14:textId="77777777" w:rsidR="00C118C7" w:rsidRDefault="00C118C7" w:rsidP="00AE3CE5">
            <w:pPr>
              <w:spacing w:before="0" w:after="0"/>
              <w:jc w:val="right"/>
              <w:rPr>
                <w:b/>
                <w:bCs/>
                <w:lang w:val="fr-FR"/>
              </w:rPr>
            </w:pPr>
            <w:r>
              <w:rPr>
                <w:b/>
                <w:bCs/>
                <w:lang w:val="fr-FR"/>
              </w:rPr>
              <w:t>11</w:t>
            </w:r>
          </w:p>
        </w:tc>
        <w:tc>
          <w:tcPr>
            <w:tcW w:w="1276" w:type="dxa"/>
            <w:tcBorders>
              <w:top w:val="nil"/>
              <w:left w:val="double" w:sz="6" w:space="0" w:color="auto"/>
              <w:bottom w:val="nil"/>
              <w:right w:val="double" w:sz="6" w:space="0" w:color="auto"/>
            </w:tcBorders>
            <w:noWrap/>
            <w:vAlign w:val="bottom"/>
          </w:tcPr>
          <w:p w14:paraId="7D960EE1" w14:textId="77777777" w:rsidR="00C118C7" w:rsidRPr="00E432CC" w:rsidRDefault="00C118C7" w:rsidP="00AE3CE5">
            <w:pPr>
              <w:spacing w:before="0" w:after="0"/>
              <w:ind w:left="0"/>
              <w:jc w:val="right"/>
              <w:rPr>
                <w:bCs/>
                <w:lang w:val="fr-FR"/>
              </w:rPr>
            </w:pPr>
            <w:r w:rsidRPr="00E432CC">
              <w:rPr>
                <w:bCs/>
                <w:lang w:val="fr-FR"/>
              </w:rPr>
              <w:t>37.600</w:t>
            </w:r>
          </w:p>
        </w:tc>
        <w:tc>
          <w:tcPr>
            <w:tcW w:w="1293" w:type="dxa"/>
            <w:tcBorders>
              <w:top w:val="nil"/>
              <w:left w:val="nil"/>
              <w:bottom w:val="nil"/>
              <w:right w:val="nil"/>
            </w:tcBorders>
            <w:noWrap/>
            <w:vAlign w:val="bottom"/>
          </w:tcPr>
          <w:p w14:paraId="00C5BCF0" w14:textId="77777777" w:rsidR="00C118C7" w:rsidRPr="00E432CC" w:rsidRDefault="00C118C7" w:rsidP="00AE3CE5">
            <w:pPr>
              <w:spacing w:before="0" w:after="0"/>
              <w:ind w:left="0"/>
              <w:jc w:val="right"/>
              <w:rPr>
                <w:bCs/>
                <w:lang w:val="fr-FR"/>
              </w:rPr>
            </w:pPr>
            <w:r w:rsidRPr="00E432CC">
              <w:rPr>
                <w:bCs/>
                <w:lang w:val="fr-FR"/>
              </w:rPr>
              <w:t>38.800</w:t>
            </w:r>
          </w:p>
        </w:tc>
        <w:tc>
          <w:tcPr>
            <w:tcW w:w="1258" w:type="dxa"/>
            <w:tcBorders>
              <w:top w:val="nil"/>
              <w:left w:val="double" w:sz="6" w:space="0" w:color="auto"/>
              <w:bottom w:val="nil"/>
              <w:right w:val="double" w:sz="6" w:space="0" w:color="auto"/>
            </w:tcBorders>
            <w:noWrap/>
            <w:vAlign w:val="bottom"/>
          </w:tcPr>
          <w:p w14:paraId="3CEDE595" w14:textId="77777777" w:rsidR="00C118C7" w:rsidRPr="00E432CC" w:rsidRDefault="00C118C7" w:rsidP="00AE3CE5">
            <w:pPr>
              <w:spacing w:before="0" w:after="0"/>
              <w:ind w:left="0"/>
              <w:jc w:val="right"/>
              <w:rPr>
                <w:bCs/>
                <w:lang w:val="fr-FR"/>
              </w:rPr>
            </w:pPr>
            <w:r w:rsidRPr="00E432CC">
              <w:rPr>
                <w:bCs/>
                <w:lang w:val="fr-FR"/>
              </w:rPr>
              <w:t>42.900</w:t>
            </w:r>
          </w:p>
        </w:tc>
        <w:tc>
          <w:tcPr>
            <w:tcW w:w="1134" w:type="dxa"/>
            <w:tcBorders>
              <w:top w:val="nil"/>
              <w:left w:val="double" w:sz="6" w:space="0" w:color="auto"/>
              <w:bottom w:val="nil"/>
              <w:right w:val="double" w:sz="6" w:space="0" w:color="auto"/>
            </w:tcBorders>
            <w:noWrap/>
            <w:vAlign w:val="bottom"/>
          </w:tcPr>
          <w:p w14:paraId="0D8D46EC" w14:textId="77777777" w:rsidR="00C118C7" w:rsidRPr="00E432CC" w:rsidRDefault="00C118C7" w:rsidP="00AE3CE5">
            <w:pPr>
              <w:spacing w:before="0" w:after="0"/>
              <w:ind w:left="0"/>
              <w:jc w:val="right"/>
              <w:rPr>
                <w:bCs/>
                <w:lang w:val="fr-FR"/>
              </w:rPr>
            </w:pPr>
            <w:r w:rsidRPr="00E432CC">
              <w:rPr>
                <w:bCs/>
                <w:lang w:val="fr-FR"/>
              </w:rPr>
              <w:t>45.400</w:t>
            </w:r>
          </w:p>
        </w:tc>
        <w:tc>
          <w:tcPr>
            <w:tcW w:w="1276" w:type="dxa"/>
            <w:tcBorders>
              <w:top w:val="nil"/>
              <w:left w:val="single" w:sz="4" w:space="0" w:color="auto"/>
              <w:bottom w:val="nil"/>
              <w:right w:val="double" w:sz="6" w:space="0" w:color="auto"/>
            </w:tcBorders>
            <w:noWrap/>
            <w:vAlign w:val="bottom"/>
          </w:tcPr>
          <w:p w14:paraId="7FE676BD" w14:textId="77777777" w:rsidR="00C118C7" w:rsidRPr="00E432CC" w:rsidRDefault="00C118C7" w:rsidP="00AE3CE5">
            <w:pPr>
              <w:spacing w:before="0" w:after="0"/>
              <w:ind w:left="0"/>
              <w:jc w:val="right"/>
              <w:rPr>
                <w:bCs/>
                <w:lang w:val="fr-FR"/>
              </w:rPr>
            </w:pPr>
            <w:r w:rsidRPr="00E432CC">
              <w:rPr>
                <w:bCs/>
                <w:lang w:val="fr-FR"/>
              </w:rPr>
              <w:t>44.150</w:t>
            </w:r>
          </w:p>
        </w:tc>
        <w:tc>
          <w:tcPr>
            <w:tcW w:w="1276" w:type="dxa"/>
            <w:tcBorders>
              <w:top w:val="nil"/>
              <w:left w:val="nil"/>
              <w:bottom w:val="nil"/>
              <w:right w:val="single" w:sz="12" w:space="0" w:color="auto"/>
            </w:tcBorders>
            <w:noWrap/>
            <w:vAlign w:val="bottom"/>
          </w:tcPr>
          <w:p w14:paraId="47663AE7" w14:textId="77777777" w:rsidR="00C118C7" w:rsidRPr="00E432CC" w:rsidRDefault="00C118C7" w:rsidP="00AE3CE5">
            <w:pPr>
              <w:spacing w:before="0" w:after="0"/>
              <w:ind w:left="0"/>
              <w:jc w:val="right"/>
              <w:rPr>
                <w:bCs/>
                <w:lang w:val="fr-FR"/>
              </w:rPr>
            </w:pPr>
            <w:r w:rsidRPr="00E432CC">
              <w:rPr>
                <w:bCs/>
                <w:lang w:val="fr-FR"/>
              </w:rPr>
              <w:t>49.850</w:t>
            </w:r>
          </w:p>
        </w:tc>
      </w:tr>
      <w:tr w:rsidR="00C118C7" w14:paraId="09B05618"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55E5609D" w14:textId="77777777" w:rsidR="00C118C7" w:rsidRDefault="00C118C7" w:rsidP="00AE3CE5">
            <w:pPr>
              <w:spacing w:before="0" w:after="0"/>
              <w:jc w:val="right"/>
              <w:rPr>
                <w:b/>
                <w:bCs/>
                <w:lang w:val="fr-FR"/>
              </w:rPr>
            </w:pPr>
            <w:r>
              <w:rPr>
                <w:b/>
                <w:bCs/>
                <w:lang w:val="fr-FR"/>
              </w:rPr>
              <w:t>12</w:t>
            </w:r>
          </w:p>
        </w:tc>
        <w:tc>
          <w:tcPr>
            <w:tcW w:w="1276" w:type="dxa"/>
            <w:tcBorders>
              <w:top w:val="nil"/>
              <w:left w:val="double" w:sz="6" w:space="0" w:color="auto"/>
              <w:bottom w:val="nil"/>
              <w:right w:val="double" w:sz="6" w:space="0" w:color="auto"/>
            </w:tcBorders>
            <w:noWrap/>
            <w:vAlign w:val="bottom"/>
          </w:tcPr>
          <w:p w14:paraId="5BB83CFA" w14:textId="77777777" w:rsidR="00C118C7" w:rsidRPr="00E432CC" w:rsidRDefault="00C118C7" w:rsidP="00AE3CE5">
            <w:pPr>
              <w:spacing w:before="0" w:after="0"/>
              <w:ind w:left="0"/>
              <w:jc w:val="right"/>
              <w:rPr>
                <w:bCs/>
                <w:lang w:val="fr-FR"/>
              </w:rPr>
            </w:pPr>
            <w:r w:rsidRPr="00E432CC">
              <w:rPr>
                <w:bCs/>
                <w:lang w:val="fr-FR"/>
              </w:rPr>
              <w:t>39.550</w:t>
            </w:r>
          </w:p>
        </w:tc>
        <w:tc>
          <w:tcPr>
            <w:tcW w:w="1293" w:type="dxa"/>
            <w:tcBorders>
              <w:top w:val="nil"/>
              <w:left w:val="nil"/>
              <w:bottom w:val="nil"/>
              <w:right w:val="nil"/>
            </w:tcBorders>
            <w:noWrap/>
            <w:vAlign w:val="bottom"/>
          </w:tcPr>
          <w:p w14:paraId="460829C6" w14:textId="77777777" w:rsidR="00C118C7" w:rsidRPr="00E432CC" w:rsidRDefault="00C118C7" w:rsidP="00AE3CE5">
            <w:pPr>
              <w:spacing w:before="0" w:after="0"/>
              <w:ind w:left="0"/>
              <w:jc w:val="right"/>
              <w:rPr>
                <w:bCs/>
                <w:lang w:val="fr-FR"/>
              </w:rPr>
            </w:pPr>
            <w:r w:rsidRPr="00E432CC">
              <w:rPr>
                <w:bCs/>
                <w:lang w:val="fr-FR"/>
              </w:rPr>
              <w:t>40.800</w:t>
            </w:r>
          </w:p>
        </w:tc>
        <w:tc>
          <w:tcPr>
            <w:tcW w:w="1258" w:type="dxa"/>
            <w:tcBorders>
              <w:top w:val="nil"/>
              <w:left w:val="double" w:sz="6" w:space="0" w:color="auto"/>
              <w:bottom w:val="nil"/>
              <w:right w:val="double" w:sz="6" w:space="0" w:color="auto"/>
            </w:tcBorders>
            <w:noWrap/>
            <w:vAlign w:val="bottom"/>
          </w:tcPr>
          <w:p w14:paraId="42375A6F" w14:textId="77777777" w:rsidR="00C118C7" w:rsidRPr="00E432CC" w:rsidRDefault="00C118C7" w:rsidP="00AE3CE5">
            <w:pPr>
              <w:spacing w:before="0" w:after="0"/>
              <w:ind w:left="0"/>
              <w:jc w:val="right"/>
              <w:rPr>
                <w:bCs/>
                <w:lang w:val="fr-FR"/>
              </w:rPr>
            </w:pPr>
            <w:r w:rsidRPr="00E432CC">
              <w:rPr>
                <w:bCs/>
                <w:lang w:val="fr-FR"/>
              </w:rPr>
              <w:t>44.900</w:t>
            </w:r>
          </w:p>
        </w:tc>
        <w:tc>
          <w:tcPr>
            <w:tcW w:w="1134" w:type="dxa"/>
            <w:tcBorders>
              <w:top w:val="nil"/>
              <w:left w:val="double" w:sz="6" w:space="0" w:color="auto"/>
              <w:bottom w:val="nil"/>
              <w:right w:val="double" w:sz="6" w:space="0" w:color="auto"/>
            </w:tcBorders>
            <w:noWrap/>
            <w:vAlign w:val="bottom"/>
          </w:tcPr>
          <w:p w14:paraId="6095356E" w14:textId="77777777" w:rsidR="00C118C7" w:rsidRPr="00E432CC" w:rsidRDefault="00C118C7" w:rsidP="00AE3CE5">
            <w:pPr>
              <w:spacing w:before="0" w:after="0"/>
              <w:ind w:left="0"/>
              <w:jc w:val="right"/>
              <w:rPr>
                <w:bCs/>
                <w:lang w:val="fr-FR"/>
              </w:rPr>
            </w:pPr>
            <w:r w:rsidRPr="00E432CC">
              <w:rPr>
                <w:bCs/>
                <w:lang w:val="fr-FR"/>
              </w:rPr>
              <w:t>47.350</w:t>
            </w:r>
          </w:p>
        </w:tc>
        <w:tc>
          <w:tcPr>
            <w:tcW w:w="1276" w:type="dxa"/>
            <w:tcBorders>
              <w:top w:val="nil"/>
              <w:left w:val="single" w:sz="4" w:space="0" w:color="auto"/>
              <w:bottom w:val="nil"/>
              <w:right w:val="double" w:sz="6" w:space="0" w:color="auto"/>
            </w:tcBorders>
            <w:noWrap/>
            <w:vAlign w:val="bottom"/>
          </w:tcPr>
          <w:p w14:paraId="572FA662" w14:textId="77777777" w:rsidR="00C118C7" w:rsidRPr="00E432CC" w:rsidRDefault="00C118C7" w:rsidP="00AE3CE5">
            <w:pPr>
              <w:spacing w:before="0" w:after="0"/>
              <w:ind w:left="0"/>
              <w:jc w:val="right"/>
              <w:rPr>
                <w:bCs/>
                <w:lang w:val="fr-FR"/>
              </w:rPr>
            </w:pPr>
            <w:r w:rsidRPr="00E432CC">
              <w:rPr>
                <w:bCs/>
                <w:lang w:val="fr-FR"/>
              </w:rPr>
              <w:t>46.400</w:t>
            </w:r>
          </w:p>
        </w:tc>
        <w:tc>
          <w:tcPr>
            <w:tcW w:w="1276" w:type="dxa"/>
            <w:tcBorders>
              <w:top w:val="nil"/>
              <w:left w:val="nil"/>
              <w:bottom w:val="nil"/>
              <w:right w:val="single" w:sz="12" w:space="0" w:color="auto"/>
            </w:tcBorders>
            <w:noWrap/>
            <w:vAlign w:val="bottom"/>
          </w:tcPr>
          <w:p w14:paraId="5A0EED3E" w14:textId="77777777" w:rsidR="00C118C7" w:rsidRPr="00E432CC" w:rsidRDefault="00C118C7" w:rsidP="00AE3CE5">
            <w:pPr>
              <w:spacing w:before="0" w:after="0"/>
              <w:ind w:left="0"/>
              <w:jc w:val="right"/>
              <w:rPr>
                <w:bCs/>
                <w:lang w:val="fr-FR"/>
              </w:rPr>
            </w:pPr>
            <w:r w:rsidRPr="00E432CC">
              <w:rPr>
                <w:bCs/>
                <w:lang w:val="fr-FR"/>
              </w:rPr>
              <w:t>51.600</w:t>
            </w:r>
          </w:p>
        </w:tc>
      </w:tr>
      <w:tr w:rsidR="00C118C7" w14:paraId="39BD0D59"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CE37FC7" w14:textId="77777777" w:rsidR="00C118C7" w:rsidRDefault="00C118C7" w:rsidP="00AE3CE5">
            <w:pPr>
              <w:spacing w:before="0" w:after="0"/>
              <w:jc w:val="right"/>
              <w:rPr>
                <w:b/>
                <w:bCs/>
                <w:lang w:val="fr-FR"/>
              </w:rPr>
            </w:pPr>
            <w:r>
              <w:rPr>
                <w:b/>
                <w:bCs/>
                <w:lang w:val="fr-FR"/>
              </w:rPr>
              <w:t>13</w:t>
            </w:r>
          </w:p>
        </w:tc>
        <w:tc>
          <w:tcPr>
            <w:tcW w:w="1276" w:type="dxa"/>
            <w:tcBorders>
              <w:top w:val="nil"/>
              <w:left w:val="double" w:sz="6" w:space="0" w:color="auto"/>
              <w:bottom w:val="nil"/>
              <w:right w:val="double" w:sz="6" w:space="0" w:color="auto"/>
            </w:tcBorders>
            <w:noWrap/>
            <w:vAlign w:val="bottom"/>
          </w:tcPr>
          <w:p w14:paraId="4EA9E3D0" w14:textId="77777777" w:rsidR="00C118C7" w:rsidRPr="00E432CC" w:rsidRDefault="00C118C7" w:rsidP="00AE3CE5">
            <w:pPr>
              <w:spacing w:before="0" w:after="0"/>
              <w:ind w:left="0"/>
              <w:jc w:val="right"/>
              <w:rPr>
                <w:bCs/>
                <w:lang w:val="fr-FR"/>
              </w:rPr>
            </w:pPr>
            <w:r w:rsidRPr="00E432CC">
              <w:rPr>
                <w:bCs/>
                <w:lang w:val="fr-FR"/>
              </w:rPr>
              <w:t>39.550</w:t>
            </w:r>
          </w:p>
        </w:tc>
        <w:tc>
          <w:tcPr>
            <w:tcW w:w="1293" w:type="dxa"/>
            <w:tcBorders>
              <w:top w:val="nil"/>
              <w:left w:val="nil"/>
              <w:bottom w:val="nil"/>
              <w:right w:val="nil"/>
            </w:tcBorders>
            <w:noWrap/>
            <w:vAlign w:val="bottom"/>
          </w:tcPr>
          <w:p w14:paraId="66957954" w14:textId="77777777" w:rsidR="00C118C7" w:rsidRPr="00E432CC" w:rsidRDefault="00C118C7" w:rsidP="00AE3CE5">
            <w:pPr>
              <w:spacing w:before="0" w:after="0"/>
              <w:ind w:left="0"/>
              <w:jc w:val="right"/>
              <w:rPr>
                <w:bCs/>
                <w:lang w:val="fr-FR"/>
              </w:rPr>
            </w:pPr>
            <w:r w:rsidRPr="00E432CC">
              <w:rPr>
                <w:bCs/>
                <w:lang w:val="fr-FR"/>
              </w:rPr>
              <w:t>40.800</w:t>
            </w:r>
          </w:p>
        </w:tc>
        <w:tc>
          <w:tcPr>
            <w:tcW w:w="1258" w:type="dxa"/>
            <w:tcBorders>
              <w:top w:val="nil"/>
              <w:left w:val="double" w:sz="6" w:space="0" w:color="auto"/>
              <w:bottom w:val="nil"/>
              <w:right w:val="double" w:sz="6" w:space="0" w:color="auto"/>
            </w:tcBorders>
            <w:noWrap/>
            <w:vAlign w:val="bottom"/>
          </w:tcPr>
          <w:p w14:paraId="0F5C7265" w14:textId="77777777" w:rsidR="00C118C7" w:rsidRPr="00E432CC" w:rsidRDefault="00C118C7" w:rsidP="00AE3CE5">
            <w:pPr>
              <w:spacing w:before="0" w:after="0"/>
              <w:ind w:left="0"/>
              <w:jc w:val="right"/>
              <w:rPr>
                <w:bCs/>
                <w:lang w:val="fr-FR"/>
              </w:rPr>
            </w:pPr>
            <w:r w:rsidRPr="00E432CC">
              <w:rPr>
                <w:bCs/>
                <w:lang w:val="fr-FR"/>
              </w:rPr>
              <w:t>44.900</w:t>
            </w:r>
          </w:p>
        </w:tc>
        <w:tc>
          <w:tcPr>
            <w:tcW w:w="1134" w:type="dxa"/>
            <w:tcBorders>
              <w:top w:val="nil"/>
              <w:left w:val="double" w:sz="6" w:space="0" w:color="auto"/>
              <w:bottom w:val="nil"/>
              <w:right w:val="double" w:sz="6" w:space="0" w:color="auto"/>
            </w:tcBorders>
            <w:noWrap/>
            <w:vAlign w:val="bottom"/>
          </w:tcPr>
          <w:p w14:paraId="689D4F3A" w14:textId="77777777" w:rsidR="00C118C7" w:rsidRPr="00E432CC" w:rsidRDefault="00C118C7" w:rsidP="00AE3CE5">
            <w:pPr>
              <w:spacing w:before="0" w:after="0"/>
              <w:ind w:left="0"/>
              <w:jc w:val="right"/>
              <w:rPr>
                <w:bCs/>
                <w:lang w:val="fr-FR"/>
              </w:rPr>
            </w:pPr>
            <w:r w:rsidRPr="00E432CC">
              <w:rPr>
                <w:bCs/>
                <w:lang w:val="fr-FR"/>
              </w:rPr>
              <w:t>47.350</w:t>
            </w:r>
          </w:p>
        </w:tc>
        <w:tc>
          <w:tcPr>
            <w:tcW w:w="1276" w:type="dxa"/>
            <w:tcBorders>
              <w:top w:val="nil"/>
              <w:left w:val="single" w:sz="4" w:space="0" w:color="auto"/>
              <w:bottom w:val="nil"/>
              <w:right w:val="double" w:sz="6" w:space="0" w:color="auto"/>
            </w:tcBorders>
            <w:noWrap/>
            <w:vAlign w:val="bottom"/>
          </w:tcPr>
          <w:p w14:paraId="75F5494C" w14:textId="77777777" w:rsidR="00C118C7" w:rsidRPr="00E432CC" w:rsidRDefault="00C118C7" w:rsidP="00AE3CE5">
            <w:pPr>
              <w:spacing w:before="0" w:after="0"/>
              <w:ind w:left="0"/>
              <w:jc w:val="right"/>
              <w:rPr>
                <w:bCs/>
                <w:lang w:val="fr-FR"/>
              </w:rPr>
            </w:pPr>
            <w:r w:rsidRPr="00E432CC">
              <w:rPr>
                <w:bCs/>
                <w:lang w:val="fr-FR"/>
              </w:rPr>
              <w:t>46.400</w:t>
            </w:r>
          </w:p>
        </w:tc>
        <w:tc>
          <w:tcPr>
            <w:tcW w:w="1276" w:type="dxa"/>
            <w:tcBorders>
              <w:top w:val="nil"/>
              <w:left w:val="nil"/>
              <w:bottom w:val="nil"/>
              <w:right w:val="single" w:sz="12" w:space="0" w:color="auto"/>
            </w:tcBorders>
            <w:noWrap/>
            <w:vAlign w:val="bottom"/>
          </w:tcPr>
          <w:p w14:paraId="5E09D1A8" w14:textId="77777777" w:rsidR="00C118C7" w:rsidRPr="00E432CC" w:rsidRDefault="00C118C7" w:rsidP="00AE3CE5">
            <w:pPr>
              <w:spacing w:before="0" w:after="0"/>
              <w:ind w:left="0"/>
              <w:jc w:val="right"/>
              <w:rPr>
                <w:bCs/>
                <w:lang w:val="fr-FR"/>
              </w:rPr>
            </w:pPr>
            <w:r w:rsidRPr="00E432CC">
              <w:rPr>
                <w:bCs/>
                <w:lang w:val="fr-FR"/>
              </w:rPr>
              <w:t>51.600</w:t>
            </w:r>
          </w:p>
        </w:tc>
      </w:tr>
      <w:tr w:rsidR="00C118C7" w14:paraId="53D8CF22"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4B5D7B7" w14:textId="77777777" w:rsidR="00C118C7" w:rsidRDefault="00C118C7" w:rsidP="00AE3CE5">
            <w:pPr>
              <w:spacing w:before="0" w:after="0"/>
              <w:jc w:val="right"/>
              <w:rPr>
                <w:b/>
                <w:bCs/>
                <w:lang w:val="fr-FR"/>
              </w:rPr>
            </w:pPr>
            <w:r>
              <w:rPr>
                <w:b/>
                <w:bCs/>
                <w:lang w:val="fr-FR"/>
              </w:rPr>
              <w:t>14</w:t>
            </w:r>
          </w:p>
        </w:tc>
        <w:tc>
          <w:tcPr>
            <w:tcW w:w="1276" w:type="dxa"/>
            <w:tcBorders>
              <w:top w:val="nil"/>
              <w:left w:val="double" w:sz="6" w:space="0" w:color="auto"/>
              <w:bottom w:val="nil"/>
              <w:right w:val="double" w:sz="6" w:space="0" w:color="auto"/>
            </w:tcBorders>
            <w:noWrap/>
            <w:vAlign w:val="bottom"/>
          </w:tcPr>
          <w:p w14:paraId="6F214CC9" w14:textId="77777777" w:rsidR="00C118C7" w:rsidRPr="00E432CC" w:rsidRDefault="00C118C7" w:rsidP="00AE3CE5">
            <w:pPr>
              <w:spacing w:before="0" w:after="0"/>
              <w:ind w:left="0"/>
              <w:jc w:val="right"/>
              <w:rPr>
                <w:bCs/>
                <w:lang w:val="fr-FR"/>
              </w:rPr>
            </w:pPr>
            <w:r w:rsidRPr="00E432CC">
              <w:rPr>
                <w:bCs/>
                <w:lang w:val="fr-FR"/>
              </w:rPr>
              <w:t>39.550</w:t>
            </w:r>
          </w:p>
        </w:tc>
        <w:tc>
          <w:tcPr>
            <w:tcW w:w="1293" w:type="dxa"/>
            <w:tcBorders>
              <w:top w:val="nil"/>
              <w:left w:val="nil"/>
              <w:bottom w:val="nil"/>
              <w:right w:val="nil"/>
            </w:tcBorders>
            <w:noWrap/>
            <w:vAlign w:val="bottom"/>
          </w:tcPr>
          <w:p w14:paraId="6B8BBBE5" w14:textId="77777777" w:rsidR="00C118C7" w:rsidRPr="00E432CC" w:rsidRDefault="00C118C7" w:rsidP="00AE3CE5">
            <w:pPr>
              <w:spacing w:before="0" w:after="0"/>
              <w:ind w:left="0"/>
              <w:jc w:val="right"/>
              <w:rPr>
                <w:bCs/>
                <w:lang w:val="fr-FR"/>
              </w:rPr>
            </w:pPr>
            <w:r w:rsidRPr="00E432CC">
              <w:rPr>
                <w:bCs/>
                <w:lang w:val="fr-FR"/>
              </w:rPr>
              <w:t>40.800</w:t>
            </w:r>
          </w:p>
        </w:tc>
        <w:tc>
          <w:tcPr>
            <w:tcW w:w="1258" w:type="dxa"/>
            <w:tcBorders>
              <w:top w:val="nil"/>
              <w:left w:val="double" w:sz="6" w:space="0" w:color="auto"/>
              <w:bottom w:val="nil"/>
              <w:right w:val="double" w:sz="6" w:space="0" w:color="auto"/>
            </w:tcBorders>
            <w:noWrap/>
            <w:vAlign w:val="bottom"/>
          </w:tcPr>
          <w:p w14:paraId="6AB42A36" w14:textId="77777777" w:rsidR="00C118C7" w:rsidRPr="00E432CC" w:rsidRDefault="00C118C7" w:rsidP="00AE3CE5">
            <w:pPr>
              <w:spacing w:before="0" w:after="0"/>
              <w:ind w:left="0"/>
              <w:jc w:val="right"/>
              <w:rPr>
                <w:bCs/>
                <w:lang w:val="fr-FR"/>
              </w:rPr>
            </w:pPr>
            <w:r w:rsidRPr="00E432CC">
              <w:rPr>
                <w:bCs/>
                <w:lang w:val="fr-FR"/>
              </w:rPr>
              <w:t>44.900</w:t>
            </w:r>
          </w:p>
        </w:tc>
        <w:tc>
          <w:tcPr>
            <w:tcW w:w="1134" w:type="dxa"/>
            <w:tcBorders>
              <w:top w:val="nil"/>
              <w:left w:val="double" w:sz="6" w:space="0" w:color="auto"/>
              <w:bottom w:val="nil"/>
              <w:right w:val="double" w:sz="6" w:space="0" w:color="auto"/>
            </w:tcBorders>
            <w:noWrap/>
            <w:vAlign w:val="bottom"/>
          </w:tcPr>
          <w:p w14:paraId="1CC45AB9" w14:textId="77777777" w:rsidR="00C118C7" w:rsidRPr="00E432CC" w:rsidRDefault="00C118C7" w:rsidP="00AE3CE5">
            <w:pPr>
              <w:spacing w:before="0" w:after="0"/>
              <w:ind w:left="0"/>
              <w:jc w:val="right"/>
              <w:rPr>
                <w:bCs/>
                <w:lang w:val="fr-FR"/>
              </w:rPr>
            </w:pPr>
            <w:r w:rsidRPr="00E432CC">
              <w:rPr>
                <w:bCs/>
                <w:lang w:val="fr-FR"/>
              </w:rPr>
              <w:t>47.350</w:t>
            </w:r>
          </w:p>
        </w:tc>
        <w:tc>
          <w:tcPr>
            <w:tcW w:w="1276" w:type="dxa"/>
            <w:tcBorders>
              <w:top w:val="nil"/>
              <w:left w:val="single" w:sz="4" w:space="0" w:color="auto"/>
              <w:bottom w:val="nil"/>
              <w:right w:val="double" w:sz="6" w:space="0" w:color="auto"/>
            </w:tcBorders>
            <w:noWrap/>
            <w:vAlign w:val="bottom"/>
          </w:tcPr>
          <w:p w14:paraId="33D91D69" w14:textId="77777777" w:rsidR="00C118C7" w:rsidRPr="00E432CC" w:rsidRDefault="00C118C7" w:rsidP="00AE3CE5">
            <w:pPr>
              <w:spacing w:before="0" w:after="0"/>
              <w:ind w:left="0"/>
              <w:jc w:val="right"/>
              <w:rPr>
                <w:bCs/>
                <w:lang w:val="fr-FR"/>
              </w:rPr>
            </w:pPr>
            <w:r w:rsidRPr="00E432CC">
              <w:rPr>
                <w:bCs/>
                <w:lang w:val="fr-FR"/>
              </w:rPr>
              <w:t>46.400</w:t>
            </w:r>
          </w:p>
        </w:tc>
        <w:tc>
          <w:tcPr>
            <w:tcW w:w="1276" w:type="dxa"/>
            <w:tcBorders>
              <w:top w:val="nil"/>
              <w:left w:val="nil"/>
              <w:bottom w:val="nil"/>
              <w:right w:val="single" w:sz="12" w:space="0" w:color="auto"/>
            </w:tcBorders>
            <w:noWrap/>
            <w:vAlign w:val="bottom"/>
          </w:tcPr>
          <w:p w14:paraId="2B4A1372" w14:textId="77777777" w:rsidR="00C118C7" w:rsidRPr="00E432CC" w:rsidRDefault="00C118C7" w:rsidP="00AE3CE5">
            <w:pPr>
              <w:spacing w:before="0" w:after="0"/>
              <w:ind w:left="0"/>
              <w:jc w:val="right"/>
              <w:rPr>
                <w:bCs/>
                <w:lang w:val="fr-FR"/>
              </w:rPr>
            </w:pPr>
            <w:r w:rsidRPr="00E432CC">
              <w:rPr>
                <w:bCs/>
                <w:lang w:val="fr-FR"/>
              </w:rPr>
              <w:t>51.600</w:t>
            </w:r>
          </w:p>
        </w:tc>
      </w:tr>
      <w:tr w:rsidR="00C118C7" w14:paraId="75F3CBBF"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F8F3992" w14:textId="77777777" w:rsidR="00C118C7" w:rsidRDefault="00C118C7" w:rsidP="00AE3CE5">
            <w:pPr>
              <w:spacing w:before="0" w:after="0"/>
              <w:jc w:val="right"/>
              <w:rPr>
                <w:b/>
                <w:bCs/>
                <w:lang w:val="fr-FR"/>
              </w:rPr>
            </w:pPr>
            <w:r>
              <w:rPr>
                <w:b/>
                <w:bCs/>
                <w:lang w:val="fr-FR"/>
              </w:rPr>
              <w:t>15</w:t>
            </w:r>
          </w:p>
        </w:tc>
        <w:tc>
          <w:tcPr>
            <w:tcW w:w="1276" w:type="dxa"/>
            <w:tcBorders>
              <w:top w:val="nil"/>
              <w:left w:val="double" w:sz="6" w:space="0" w:color="auto"/>
              <w:bottom w:val="nil"/>
              <w:right w:val="double" w:sz="6" w:space="0" w:color="auto"/>
            </w:tcBorders>
            <w:noWrap/>
            <w:vAlign w:val="bottom"/>
          </w:tcPr>
          <w:p w14:paraId="74A0774B" w14:textId="77777777" w:rsidR="00C118C7" w:rsidRPr="00E432CC" w:rsidRDefault="00C118C7" w:rsidP="00AE3CE5">
            <w:pPr>
              <w:spacing w:before="0" w:after="0"/>
              <w:ind w:left="0"/>
              <w:jc w:val="right"/>
              <w:rPr>
                <w:bCs/>
                <w:lang w:val="fr-FR"/>
              </w:rPr>
            </w:pPr>
            <w:r w:rsidRPr="00E432CC">
              <w:rPr>
                <w:bCs/>
                <w:lang w:val="fr-FR"/>
              </w:rPr>
              <w:t>41.550</w:t>
            </w:r>
          </w:p>
        </w:tc>
        <w:tc>
          <w:tcPr>
            <w:tcW w:w="1293" w:type="dxa"/>
            <w:tcBorders>
              <w:top w:val="nil"/>
              <w:left w:val="nil"/>
              <w:bottom w:val="nil"/>
              <w:right w:val="nil"/>
            </w:tcBorders>
            <w:noWrap/>
            <w:vAlign w:val="bottom"/>
          </w:tcPr>
          <w:p w14:paraId="4B0D6F9B" w14:textId="77777777" w:rsidR="00C118C7" w:rsidRPr="00E432CC" w:rsidRDefault="00C118C7" w:rsidP="00AE3CE5">
            <w:pPr>
              <w:spacing w:before="0" w:after="0"/>
              <w:ind w:left="0"/>
              <w:jc w:val="right"/>
              <w:rPr>
                <w:bCs/>
                <w:lang w:val="fr-FR"/>
              </w:rPr>
            </w:pPr>
            <w:r w:rsidRPr="00E432CC">
              <w:rPr>
                <w:bCs/>
                <w:lang w:val="fr-FR"/>
              </w:rPr>
              <w:t>42.800</w:t>
            </w:r>
          </w:p>
        </w:tc>
        <w:tc>
          <w:tcPr>
            <w:tcW w:w="1258" w:type="dxa"/>
            <w:tcBorders>
              <w:top w:val="nil"/>
              <w:left w:val="double" w:sz="6" w:space="0" w:color="auto"/>
              <w:bottom w:val="nil"/>
              <w:right w:val="double" w:sz="6" w:space="0" w:color="auto"/>
            </w:tcBorders>
            <w:noWrap/>
            <w:vAlign w:val="bottom"/>
          </w:tcPr>
          <w:p w14:paraId="5D7F74C8" w14:textId="77777777" w:rsidR="00C118C7" w:rsidRPr="00E432CC" w:rsidRDefault="00C118C7" w:rsidP="00AE3CE5">
            <w:pPr>
              <w:spacing w:before="0" w:after="0"/>
              <w:ind w:left="0"/>
              <w:jc w:val="right"/>
              <w:rPr>
                <w:bCs/>
                <w:lang w:val="fr-FR"/>
              </w:rPr>
            </w:pPr>
            <w:r w:rsidRPr="00E432CC">
              <w:rPr>
                <w:bCs/>
                <w:lang w:val="fr-FR"/>
              </w:rPr>
              <w:t>46.900</w:t>
            </w:r>
          </w:p>
        </w:tc>
        <w:tc>
          <w:tcPr>
            <w:tcW w:w="1134" w:type="dxa"/>
            <w:tcBorders>
              <w:top w:val="nil"/>
              <w:left w:val="double" w:sz="6" w:space="0" w:color="auto"/>
              <w:bottom w:val="nil"/>
              <w:right w:val="double" w:sz="6" w:space="0" w:color="auto"/>
            </w:tcBorders>
            <w:noWrap/>
            <w:vAlign w:val="bottom"/>
          </w:tcPr>
          <w:p w14:paraId="7DB016F0" w14:textId="77777777" w:rsidR="00C118C7" w:rsidRPr="00E432CC" w:rsidRDefault="00C118C7" w:rsidP="00AE3CE5">
            <w:pPr>
              <w:spacing w:before="0" w:after="0"/>
              <w:ind w:left="0"/>
              <w:jc w:val="right"/>
              <w:rPr>
                <w:bCs/>
                <w:lang w:val="fr-FR"/>
              </w:rPr>
            </w:pPr>
            <w:r w:rsidRPr="00E432CC">
              <w:rPr>
                <w:bCs/>
                <w:lang w:val="fr-FR"/>
              </w:rPr>
              <w:t>49.350</w:t>
            </w:r>
          </w:p>
        </w:tc>
        <w:tc>
          <w:tcPr>
            <w:tcW w:w="1276" w:type="dxa"/>
            <w:tcBorders>
              <w:top w:val="nil"/>
              <w:left w:val="single" w:sz="4" w:space="0" w:color="auto"/>
              <w:bottom w:val="nil"/>
              <w:right w:val="double" w:sz="6" w:space="0" w:color="auto"/>
            </w:tcBorders>
            <w:noWrap/>
            <w:vAlign w:val="bottom"/>
          </w:tcPr>
          <w:p w14:paraId="676CDFCF" w14:textId="77777777" w:rsidR="00C118C7" w:rsidRPr="00E432CC" w:rsidRDefault="00C118C7" w:rsidP="00AE3CE5">
            <w:pPr>
              <w:spacing w:before="0" w:after="0"/>
              <w:ind w:left="0"/>
              <w:jc w:val="right"/>
              <w:rPr>
                <w:bCs/>
                <w:lang w:val="fr-FR"/>
              </w:rPr>
            </w:pPr>
            <w:r w:rsidRPr="00E432CC">
              <w:rPr>
                <w:bCs/>
                <w:lang w:val="fr-FR"/>
              </w:rPr>
              <w:t>48.600</w:t>
            </w:r>
          </w:p>
        </w:tc>
        <w:tc>
          <w:tcPr>
            <w:tcW w:w="1276" w:type="dxa"/>
            <w:tcBorders>
              <w:top w:val="nil"/>
              <w:left w:val="nil"/>
              <w:bottom w:val="nil"/>
              <w:right w:val="single" w:sz="12" w:space="0" w:color="auto"/>
            </w:tcBorders>
            <w:noWrap/>
            <w:vAlign w:val="bottom"/>
          </w:tcPr>
          <w:p w14:paraId="56D2F452" w14:textId="77777777" w:rsidR="00C118C7" w:rsidRPr="00E432CC" w:rsidRDefault="00C118C7" w:rsidP="00AE3CE5">
            <w:pPr>
              <w:spacing w:before="0" w:after="0"/>
              <w:ind w:left="0"/>
              <w:jc w:val="right"/>
              <w:rPr>
                <w:bCs/>
                <w:lang w:val="fr-FR"/>
              </w:rPr>
            </w:pPr>
            <w:r w:rsidRPr="00E432CC">
              <w:rPr>
                <w:bCs/>
                <w:lang w:val="fr-FR"/>
              </w:rPr>
              <w:t>53.300</w:t>
            </w:r>
          </w:p>
        </w:tc>
      </w:tr>
      <w:tr w:rsidR="00C118C7" w14:paraId="69CE47B6"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4DC560D" w14:textId="77777777" w:rsidR="00C118C7" w:rsidRDefault="00C118C7" w:rsidP="00AE3CE5">
            <w:pPr>
              <w:spacing w:before="0" w:after="0"/>
              <w:jc w:val="right"/>
              <w:rPr>
                <w:b/>
                <w:bCs/>
                <w:lang w:val="fr-FR"/>
              </w:rPr>
            </w:pPr>
            <w:r>
              <w:rPr>
                <w:b/>
                <w:bCs/>
                <w:lang w:val="fr-FR"/>
              </w:rPr>
              <w:t>16</w:t>
            </w:r>
          </w:p>
        </w:tc>
        <w:tc>
          <w:tcPr>
            <w:tcW w:w="1276" w:type="dxa"/>
            <w:tcBorders>
              <w:top w:val="nil"/>
              <w:left w:val="double" w:sz="6" w:space="0" w:color="auto"/>
              <w:bottom w:val="nil"/>
              <w:right w:val="double" w:sz="6" w:space="0" w:color="auto"/>
            </w:tcBorders>
            <w:noWrap/>
            <w:vAlign w:val="bottom"/>
          </w:tcPr>
          <w:p w14:paraId="33DDE759" w14:textId="77777777" w:rsidR="00C118C7" w:rsidRPr="00E432CC" w:rsidRDefault="00C118C7" w:rsidP="00AE3CE5">
            <w:pPr>
              <w:spacing w:before="0" w:after="0"/>
              <w:ind w:left="0"/>
              <w:jc w:val="right"/>
              <w:rPr>
                <w:bCs/>
                <w:lang w:val="fr-FR"/>
              </w:rPr>
            </w:pPr>
            <w:r w:rsidRPr="00E432CC">
              <w:rPr>
                <w:bCs/>
                <w:lang w:val="fr-FR"/>
              </w:rPr>
              <w:t>41.550</w:t>
            </w:r>
          </w:p>
        </w:tc>
        <w:tc>
          <w:tcPr>
            <w:tcW w:w="1293" w:type="dxa"/>
            <w:tcBorders>
              <w:top w:val="nil"/>
              <w:left w:val="nil"/>
              <w:bottom w:val="nil"/>
              <w:right w:val="nil"/>
            </w:tcBorders>
            <w:noWrap/>
            <w:vAlign w:val="bottom"/>
          </w:tcPr>
          <w:p w14:paraId="630104C4" w14:textId="77777777" w:rsidR="00C118C7" w:rsidRPr="00E432CC" w:rsidRDefault="00C118C7" w:rsidP="00AE3CE5">
            <w:pPr>
              <w:spacing w:before="0" w:after="0"/>
              <w:ind w:left="0"/>
              <w:jc w:val="right"/>
              <w:rPr>
                <w:bCs/>
                <w:lang w:val="fr-FR"/>
              </w:rPr>
            </w:pPr>
            <w:r w:rsidRPr="00E432CC">
              <w:rPr>
                <w:bCs/>
                <w:lang w:val="fr-FR"/>
              </w:rPr>
              <w:t>42.800</w:t>
            </w:r>
          </w:p>
        </w:tc>
        <w:tc>
          <w:tcPr>
            <w:tcW w:w="1258" w:type="dxa"/>
            <w:tcBorders>
              <w:top w:val="nil"/>
              <w:left w:val="double" w:sz="6" w:space="0" w:color="auto"/>
              <w:bottom w:val="nil"/>
              <w:right w:val="double" w:sz="6" w:space="0" w:color="auto"/>
            </w:tcBorders>
            <w:noWrap/>
            <w:vAlign w:val="bottom"/>
          </w:tcPr>
          <w:p w14:paraId="3920BF53" w14:textId="77777777" w:rsidR="00C118C7" w:rsidRPr="00E432CC" w:rsidRDefault="00C118C7" w:rsidP="00AE3CE5">
            <w:pPr>
              <w:spacing w:before="0" w:after="0"/>
              <w:ind w:left="0"/>
              <w:jc w:val="right"/>
              <w:rPr>
                <w:bCs/>
                <w:lang w:val="fr-FR"/>
              </w:rPr>
            </w:pPr>
            <w:r w:rsidRPr="00E432CC">
              <w:rPr>
                <w:bCs/>
                <w:lang w:val="fr-FR"/>
              </w:rPr>
              <w:t>46.900</w:t>
            </w:r>
          </w:p>
        </w:tc>
        <w:tc>
          <w:tcPr>
            <w:tcW w:w="1134" w:type="dxa"/>
            <w:tcBorders>
              <w:top w:val="nil"/>
              <w:left w:val="double" w:sz="6" w:space="0" w:color="auto"/>
              <w:bottom w:val="nil"/>
              <w:right w:val="double" w:sz="6" w:space="0" w:color="auto"/>
            </w:tcBorders>
            <w:noWrap/>
            <w:vAlign w:val="bottom"/>
          </w:tcPr>
          <w:p w14:paraId="3858B11D" w14:textId="77777777" w:rsidR="00C118C7" w:rsidRPr="00E432CC" w:rsidRDefault="00C118C7" w:rsidP="00AE3CE5">
            <w:pPr>
              <w:spacing w:before="0" w:after="0"/>
              <w:ind w:left="0"/>
              <w:jc w:val="right"/>
              <w:rPr>
                <w:bCs/>
                <w:lang w:val="fr-FR"/>
              </w:rPr>
            </w:pPr>
            <w:r w:rsidRPr="00E432CC">
              <w:rPr>
                <w:bCs/>
                <w:lang w:val="fr-FR"/>
              </w:rPr>
              <w:t>49.350</w:t>
            </w:r>
          </w:p>
        </w:tc>
        <w:tc>
          <w:tcPr>
            <w:tcW w:w="1276" w:type="dxa"/>
            <w:tcBorders>
              <w:top w:val="nil"/>
              <w:left w:val="single" w:sz="4" w:space="0" w:color="auto"/>
              <w:bottom w:val="nil"/>
              <w:right w:val="double" w:sz="6" w:space="0" w:color="auto"/>
            </w:tcBorders>
            <w:noWrap/>
            <w:vAlign w:val="bottom"/>
          </w:tcPr>
          <w:p w14:paraId="3D8F76D5" w14:textId="77777777" w:rsidR="00C118C7" w:rsidRPr="00E432CC" w:rsidRDefault="00C118C7" w:rsidP="00AE3CE5">
            <w:pPr>
              <w:spacing w:before="0" w:after="0"/>
              <w:ind w:left="0"/>
              <w:jc w:val="right"/>
              <w:rPr>
                <w:bCs/>
                <w:lang w:val="fr-FR"/>
              </w:rPr>
            </w:pPr>
            <w:r w:rsidRPr="00E432CC">
              <w:rPr>
                <w:bCs/>
                <w:lang w:val="fr-FR"/>
              </w:rPr>
              <w:t>48.600</w:t>
            </w:r>
          </w:p>
        </w:tc>
        <w:tc>
          <w:tcPr>
            <w:tcW w:w="1276" w:type="dxa"/>
            <w:tcBorders>
              <w:top w:val="nil"/>
              <w:left w:val="nil"/>
              <w:bottom w:val="nil"/>
              <w:right w:val="single" w:sz="12" w:space="0" w:color="auto"/>
            </w:tcBorders>
            <w:noWrap/>
            <w:vAlign w:val="bottom"/>
          </w:tcPr>
          <w:p w14:paraId="43CEA64A" w14:textId="77777777" w:rsidR="00C118C7" w:rsidRPr="00E432CC" w:rsidRDefault="00C118C7" w:rsidP="00AE3CE5">
            <w:pPr>
              <w:spacing w:before="0" w:after="0"/>
              <w:ind w:left="0"/>
              <w:jc w:val="right"/>
              <w:rPr>
                <w:bCs/>
                <w:lang w:val="fr-FR"/>
              </w:rPr>
            </w:pPr>
            <w:r w:rsidRPr="00E432CC">
              <w:rPr>
                <w:bCs/>
                <w:lang w:val="fr-FR"/>
              </w:rPr>
              <w:t>53.300</w:t>
            </w:r>
          </w:p>
        </w:tc>
      </w:tr>
      <w:tr w:rsidR="00C118C7" w14:paraId="21D556B7"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9A2015D" w14:textId="77777777" w:rsidR="00C118C7" w:rsidRDefault="00C118C7" w:rsidP="00AE3CE5">
            <w:pPr>
              <w:spacing w:before="0" w:after="0"/>
              <w:jc w:val="right"/>
              <w:rPr>
                <w:b/>
                <w:bCs/>
                <w:lang w:val="fr-FR"/>
              </w:rPr>
            </w:pPr>
            <w:r>
              <w:rPr>
                <w:b/>
                <w:bCs/>
                <w:lang w:val="fr-FR"/>
              </w:rPr>
              <w:t>17</w:t>
            </w:r>
          </w:p>
        </w:tc>
        <w:tc>
          <w:tcPr>
            <w:tcW w:w="1276" w:type="dxa"/>
            <w:tcBorders>
              <w:top w:val="nil"/>
              <w:left w:val="double" w:sz="6" w:space="0" w:color="auto"/>
              <w:bottom w:val="nil"/>
              <w:right w:val="double" w:sz="6" w:space="0" w:color="auto"/>
            </w:tcBorders>
            <w:noWrap/>
            <w:vAlign w:val="bottom"/>
          </w:tcPr>
          <w:p w14:paraId="471B0402" w14:textId="77777777" w:rsidR="00C118C7" w:rsidRPr="00E432CC" w:rsidRDefault="00C118C7" w:rsidP="00AE3CE5">
            <w:pPr>
              <w:spacing w:before="0" w:after="0"/>
              <w:ind w:left="0"/>
              <w:jc w:val="right"/>
              <w:rPr>
                <w:bCs/>
                <w:lang w:val="fr-FR"/>
              </w:rPr>
            </w:pPr>
            <w:r w:rsidRPr="00E432CC">
              <w:rPr>
                <w:bCs/>
                <w:lang w:val="fr-FR"/>
              </w:rPr>
              <w:t>41.550</w:t>
            </w:r>
          </w:p>
        </w:tc>
        <w:tc>
          <w:tcPr>
            <w:tcW w:w="1293" w:type="dxa"/>
            <w:tcBorders>
              <w:top w:val="nil"/>
              <w:left w:val="nil"/>
              <w:bottom w:val="nil"/>
              <w:right w:val="nil"/>
            </w:tcBorders>
            <w:noWrap/>
            <w:vAlign w:val="bottom"/>
          </w:tcPr>
          <w:p w14:paraId="7275958B" w14:textId="77777777" w:rsidR="00C118C7" w:rsidRPr="00E432CC" w:rsidRDefault="00C118C7" w:rsidP="00AE3CE5">
            <w:pPr>
              <w:spacing w:before="0" w:after="0"/>
              <w:ind w:left="0"/>
              <w:jc w:val="right"/>
              <w:rPr>
                <w:bCs/>
                <w:lang w:val="fr-FR"/>
              </w:rPr>
            </w:pPr>
            <w:r w:rsidRPr="00E432CC">
              <w:rPr>
                <w:bCs/>
                <w:lang w:val="fr-FR"/>
              </w:rPr>
              <w:t>42.800</w:t>
            </w:r>
          </w:p>
        </w:tc>
        <w:tc>
          <w:tcPr>
            <w:tcW w:w="1258" w:type="dxa"/>
            <w:tcBorders>
              <w:top w:val="nil"/>
              <w:left w:val="double" w:sz="6" w:space="0" w:color="auto"/>
              <w:bottom w:val="nil"/>
              <w:right w:val="double" w:sz="6" w:space="0" w:color="auto"/>
            </w:tcBorders>
            <w:noWrap/>
            <w:vAlign w:val="bottom"/>
          </w:tcPr>
          <w:p w14:paraId="23F6E704" w14:textId="77777777" w:rsidR="00C118C7" w:rsidRPr="00E432CC" w:rsidRDefault="00C118C7" w:rsidP="00AE3CE5">
            <w:pPr>
              <w:spacing w:before="0" w:after="0"/>
              <w:ind w:left="0"/>
              <w:jc w:val="right"/>
              <w:rPr>
                <w:bCs/>
                <w:lang w:val="fr-FR"/>
              </w:rPr>
            </w:pPr>
            <w:r w:rsidRPr="00E432CC">
              <w:rPr>
                <w:bCs/>
                <w:lang w:val="fr-FR"/>
              </w:rPr>
              <w:t>46.900</w:t>
            </w:r>
          </w:p>
        </w:tc>
        <w:tc>
          <w:tcPr>
            <w:tcW w:w="1134" w:type="dxa"/>
            <w:tcBorders>
              <w:top w:val="nil"/>
              <w:left w:val="double" w:sz="6" w:space="0" w:color="auto"/>
              <w:bottom w:val="nil"/>
              <w:right w:val="double" w:sz="6" w:space="0" w:color="auto"/>
            </w:tcBorders>
            <w:noWrap/>
            <w:vAlign w:val="bottom"/>
          </w:tcPr>
          <w:p w14:paraId="52093F1F" w14:textId="77777777" w:rsidR="00C118C7" w:rsidRPr="00E432CC" w:rsidRDefault="00C118C7" w:rsidP="00AE3CE5">
            <w:pPr>
              <w:spacing w:before="0" w:after="0"/>
              <w:ind w:left="0"/>
              <w:jc w:val="right"/>
              <w:rPr>
                <w:bCs/>
                <w:lang w:val="fr-FR"/>
              </w:rPr>
            </w:pPr>
            <w:r w:rsidRPr="00E432CC">
              <w:rPr>
                <w:bCs/>
                <w:lang w:val="fr-FR"/>
              </w:rPr>
              <w:t>49.350</w:t>
            </w:r>
          </w:p>
        </w:tc>
        <w:tc>
          <w:tcPr>
            <w:tcW w:w="1276" w:type="dxa"/>
            <w:tcBorders>
              <w:top w:val="nil"/>
              <w:left w:val="single" w:sz="4" w:space="0" w:color="auto"/>
              <w:bottom w:val="nil"/>
              <w:right w:val="double" w:sz="6" w:space="0" w:color="auto"/>
            </w:tcBorders>
            <w:noWrap/>
            <w:vAlign w:val="bottom"/>
          </w:tcPr>
          <w:p w14:paraId="47C76AB8" w14:textId="77777777" w:rsidR="00C118C7" w:rsidRPr="00E432CC" w:rsidRDefault="00C118C7" w:rsidP="00AE3CE5">
            <w:pPr>
              <w:spacing w:before="0" w:after="0"/>
              <w:ind w:left="0"/>
              <w:jc w:val="right"/>
              <w:rPr>
                <w:bCs/>
                <w:lang w:val="fr-FR"/>
              </w:rPr>
            </w:pPr>
            <w:r w:rsidRPr="00E432CC">
              <w:rPr>
                <w:bCs/>
                <w:lang w:val="fr-FR"/>
              </w:rPr>
              <w:t>48.600</w:t>
            </w:r>
          </w:p>
        </w:tc>
        <w:tc>
          <w:tcPr>
            <w:tcW w:w="1276" w:type="dxa"/>
            <w:tcBorders>
              <w:top w:val="nil"/>
              <w:left w:val="nil"/>
              <w:bottom w:val="nil"/>
              <w:right w:val="single" w:sz="12" w:space="0" w:color="auto"/>
            </w:tcBorders>
            <w:noWrap/>
            <w:vAlign w:val="bottom"/>
          </w:tcPr>
          <w:p w14:paraId="4855E23F" w14:textId="77777777" w:rsidR="00C118C7" w:rsidRPr="00E432CC" w:rsidRDefault="00C118C7" w:rsidP="00AE3CE5">
            <w:pPr>
              <w:spacing w:before="0" w:after="0"/>
              <w:ind w:left="0"/>
              <w:jc w:val="right"/>
              <w:rPr>
                <w:bCs/>
                <w:lang w:val="fr-FR"/>
              </w:rPr>
            </w:pPr>
            <w:r w:rsidRPr="00E432CC">
              <w:rPr>
                <w:bCs/>
                <w:lang w:val="fr-FR"/>
              </w:rPr>
              <w:t>53.300</w:t>
            </w:r>
          </w:p>
        </w:tc>
      </w:tr>
      <w:tr w:rsidR="00C118C7" w14:paraId="010A3149"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06C7D6E" w14:textId="77777777" w:rsidR="00C118C7" w:rsidRDefault="00C118C7" w:rsidP="00AE3CE5">
            <w:pPr>
              <w:spacing w:before="0" w:after="0"/>
              <w:jc w:val="right"/>
              <w:rPr>
                <w:b/>
                <w:bCs/>
                <w:lang w:val="fr-FR"/>
              </w:rPr>
            </w:pPr>
            <w:r>
              <w:rPr>
                <w:b/>
                <w:bCs/>
                <w:lang w:val="fr-FR"/>
              </w:rPr>
              <w:t>18</w:t>
            </w:r>
          </w:p>
        </w:tc>
        <w:tc>
          <w:tcPr>
            <w:tcW w:w="1276" w:type="dxa"/>
            <w:tcBorders>
              <w:top w:val="nil"/>
              <w:left w:val="double" w:sz="6" w:space="0" w:color="auto"/>
              <w:bottom w:val="nil"/>
              <w:right w:val="double" w:sz="6" w:space="0" w:color="auto"/>
            </w:tcBorders>
            <w:noWrap/>
            <w:vAlign w:val="bottom"/>
          </w:tcPr>
          <w:p w14:paraId="2D149B5C" w14:textId="77777777" w:rsidR="00C118C7" w:rsidRPr="00E432CC" w:rsidRDefault="00C118C7" w:rsidP="00AE3CE5">
            <w:pPr>
              <w:spacing w:before="0" w:after="0"/>
              <w:ind w:left="0"/>
              <w:jc w:val="right"/>
              <w:rPr>
                <w:bCs/>
                <w:lang w:val="fr-FR"/>
              </w:rPr>
            </w:pPr>
            <w:r w:rsidRPr="00E432CC">
              <w:rPr>
                <w:bCs/>
                <w:lang w:val="fr-FR"/>
              </w:rPr>
              <w:t>43.550</w:t>
            </w:r>
          </w:p>
        </w:tc>
        <w:tc>
          <w:tcPr>
            <w:tcW w:w="1293" w:type="dxa"/>
            <w:tcBorders>
              <w:top w:val="nil"/>
              <w:left w:val="nil"/>
              <w:bottom w:val="nil"/>
              <w:right w:val="nil"/>
            </w:tcBorders>
            <w:noWrap/>
            <w:vAlign w:val="bottom"/>
          </w:tcPr>
          <w:p w14:paraId="0A98ED52" w14:textId="77777777" w:rsidR="00C118C7" w:rsidRPr="00E432CC" w:rsidRDefault="00C118C7" w:rsidP="00AE3CE5">
            <w:pPr>
              <w:spacing w:before="0" w:after="0"/>
              <w:ind w:left="0"/>
              <w:jc w:val="right"/>
              <w:rPr>
                <w:bCs/>
                <w:lang w:val="fr-FR"/>
              </w:rPr>
            </w:pPr>
            <w:r w:rsidRPr="00E432CC">
              <w:rPr>
                <w:bCs/>
                <w:lang w:val="fr-FR"/>
              </w:rPr>
              <w:t>44.750</w:t>
            </w:r>
          </w:p>
        </w:tc>
        <w:tc>
          <w:tcPr>
            <w:tcW w:w="1258" w:type="dxa"/>
            <w:tcBorders>
              <w:top w:val="nil"/>
              <w:left w:val="double" w:sz="6" w:space="0" w:color="auto"/>
              <w:bottom w:val="nil"/>
              <w:right w:val="double" w:sz="6" w:space="0" w:color="auto"/>
            </w:tcBorders>
            <w:noWrap/>
            <w:vAlign w:val="bottom"/>
          </w:tcPr>
          <w:p w14:paraId="27D50E8D" w14:textId="77777777" w:rsidR="00C118C7" w:rsidRPr="00E432CC" w:rsidRDefault="00C118C7" w:rsidP="00AE3CE5">
            <w:pPr>
              <w:spacing w:before="0" w:after="0"/>
              <w:ind w:left="0"/>
              <w:jc w:val="right"/>
              <w:rPr>
                <w:bCs/>
                <w:lang w:val="fr-FR"/>
              </w:rPr>
            </w:pPr>
            <w:r w:rsidRPr="00E432CC">
              <w:rPr>
                <w:bCs/>
                <w:lang w:val="fr-FR"/>
              </w:rPr>
              <w:t>48.850</w:t>
            </w:r>
          </w:p>
        </w:tc>
        <w:tc>
          <w:tcPr>
            <w:tcW w:w="1134" w:type="dxa"/>
            <w:tcBorders>
              <w:top w:val="nil"/>
              <w:left w:val="double" w:sz="6" w:space="0" w:color="auto"/>
              <w:bottom w:val="nil"/>
              <w:right w:val="double" w:sz="6" w:space="0" w:color="auto"/>
            </w:tcBorders>
            <w:noWrap/>
            <w:vAlign w:val="bottom"/>
          </w:tcPr>
          <w:p w14:paraId="339BEDB2" w14:textId="77777777" w:rsidR="00C118C7" w:rsidRPr="00E432CC" w:rsidRDefault="00C118C7" w:rsidP="00AE3CE5">
            <w:pPr>
              <w:spacing w:before="0" w:after="0"/>
              <w:ind w:left="0"/>
              <w:jc w:val="right"/>
              <w:rPr>
                <w:bCs/>
                <w:lang w:val="fr-FR"/>
              </w:rPr>
            </w:pPr>
            <w:r w:rsidRPr="00E432CC">
              <w:rPr>
                <w:bCs/>
                <w:lang w:val="fr-FR"/>
              </w:rPr>
              <w:t>51.350</w:t>
            </w:r>
          </w:p>
        </w:tc>
        <w:tc>
          <w:tcPr>
            <w:tcW w:w="1276" w:type="dxa"/>
            <w:tcBorders>
              <w:top w:val="nil"/>
              <w:left w:val="single" w:sz="4" w:space="0" w:color="auto"/>
              <w:bottom w:val="nil"/>
              <w:right w:val="double" w:sz="6" w:space="0" w:color="auto"/>
            </w:tcBorders>
            <w:noWrap/>
            <w:vAlign w:val="bottom"/>
          </w:tcPr>
          <w:p w14:paraId="7FFAA186" w14:textId="77777777" w:rsidR="00C118C7" w:rsidRPr="00E432CC" w:rsidRDefault="00C118C7" w:rsidP="00AE3CE5">
            <w:pPr>
              <w:spacing w:before="0" w:after="0"/>
              <w:ind w:left="0"/>
              <w:jc w:val="right"/>
              <w:rPr>
                <w:bCs/>
                <w:lang w:val="fr-FR"/>
              </w:rPr>
            </w:pPr>
            <w:r w:rsidRPr="00E432CC">
              <w:rPr>
                <w:bCs/>
                <w:lang w:val="fr-FR"/>
              </w:rPr>
              <w:t>50.850</w:t>
            </w:r>
          </w:p>
        </w:tc>
        <w:tc>
          <w:tcPr>
            <w:tcW w:w="1276" w:type="dxa"/>
            <w:tcBorders>
              <w:top w:val="nil"/>
              <w:left w:val="nil"/>
              <w:bottom w:val="nil"/>
              <w:right w:val="single" w:sz="12" w:space="0" w:color="auto"/>
            </w:tcBorders>
            <w:noWrap/>
            <w:vAlign w:val="bottom"/>
          </w:tcPr>
          <w:p w14:paraId="4D13860B" w14:textId="77777777" w:rsidR="00C118C7" w:rsidRPr="00E432CC" w:rsidRDefault="00C118C7" w:rsidP="00AE3CE5">
            <w:pPr>
              <w:spacing w:before="0" w:after="0"/>
              <w:ind w:left="0"/>
              <w:jc w:val="right"/>
              <w:rPr>
                <w:bCs/>
                <w:lang w:val="fr-FR"/>
              </w:rPr>
            </w:pPr>
            <w:r w:rsidRPr="00E432CC">
              <w:rPr>
                <w:bCs/>
                <w:lang w:val="fr-FR"/>
              </w:rPr>
              <w:t>55.050</w:t>
            </w:r>
          </w:p>
        </w:tc>
      </w:tr>
      <w:tr w:rsidR="00C118C7" w14:paraId="2A665F1A"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F117676" w14:textId="77777777" w:rsidR="00C118C7" w:rsidRDefault="00C118C7" w:rsidP="00AE3CE5">
            <w:pPr>
              <w:spacing w:before="0" w:after="0"/>
              <w:jc w:val="right"/>
              <w:rPr>
                <w:b/>
                <w:bCs/>
                <w:lang w:val="fr-FR"/>
              </w:rPr>
            </w:pPr>
            <w:r>
              <w:rPr>
                <w:b/>
                <w:bCs/>
                <w:lang w:val="fr-FR"/>
              </w:rPr>
              <w:t>19</w:t>
            </w:r>
          </w:p>
        </w:tc>
        <w:tc>
          <w:tcPr>
            <w:tcW w:w="1276" w:type="dxa"/>
            <w:tcBorders>
              <w:top w:val="nil"/>
              <w:left w:val="double" w:sz="6" w:space="0" w:color="auto"/>
              <w:bottom w:val="nil"/>
              <w:right w:val="double" w:sz="6" w:space="0" w:color="auto"/>
            </w:tcBorders>
            <w:noWrap/>
            <w:vAlign w:val="bottom"/>
          </w:tcPr>
          <w:p w14:paraId="5BFA8EDE" w14:textId="77777777" w:rsidR="00C118C7" w:rsidRPr="00E432CC" w:rsidRDefault="00C118C7" w:rsidP="00AE3CE5">
            <w:pPr>
              <w:spacing w:before="0" w:after="0"/>
              <w:ind w:left="0"/>
              <w:jc w:val="right"/>
              <w:rPr>
                <w:bCs/>
                <w:lang w:val="fr-FR"/>
              </w:rPr>
            </w:pPr>
            <w:r w:rsidRPr="00E432CC">
              <w:rPr>
                <w:bCs/>
                <w:lang w:val="fr-FR"/>
              </w:rPr>
              <w:t>43.550</w:t>
            </w:r>
          </w:p>
        </w:tc>
        <w:tc>
          <w:tcPr>
            <w:tcW w:w="1293" w:type="dxa"/>
            <w:tcBorders>
              <w:top w:val="nil"/>
              <w:left w:val="nil"/>
              <w:bottom w:val="nil"/>
              <w:right w:val="nil"/>
            </w:tcBorders>
            <w:noWrap/>
            <w:vAlign w:val="bottom"/>
          </w:tcPr>
          <w:p w14:paraId="3647C5B9" w14:textId="77777777" w:rsidR="00C118C7" w:rsidRPr="00E432CC" w:rsidRDefault="00C118C7" w:rsidP="00AE3CE5">
            <w:pPr>
              <w:spacing w:before="0" w:after="0"/>
              <w:ind w:left="0"/>
              <w:jc w:val="right"/>
              <w:rPr>
                <w:bCs/>
                <w:lang w:val="fr-FR"/>
              </w:rPr>
            </w:pPr>
            <w:r w:rsidRPr="00E432CC">
              <w:rPr>
                <w:bCs/>
                <w:lang w:val="fr-FR"/>
              </w:rPr>
              <w:t>44.750</w:t>
            </w:r>
          </w:p>
        </w:tc>
        <w:tc>
          <w:tcPr>
            <w:tcW w:w="1258" w:type="dxa"/>
            <w:tcBorders>
              <w:top w:val="nil"/>
              <w:left w:val="double" w:sz="6" w:space="0" w:color="auto"/>
              <w:bottom w:val="nil"/>
              <w:right w:val="double" w:sz="6" w:space="0" w:color="auto"/>
            </w:tcBorders>
            <w:noWrap/>
            <w:vAlign w:val="bottom"/>
          </w:tcPr>
          <w:p w14:paraId="7A791355" w14:textId="77777777" w:rsidR="00C118C7" w:rsidRPr="00E432CC" w:rsidRDefault="00C118C7" w:rsidP="00AE3CE5">
            <w:pPr>
              <w:spacing w:before="0" w:after="0"/>
              <w:ind w:left="0"/>
              <w:jc w:val="right"/>
              <w:rPr>
                <w:bCs/>
                <w:lang w:val="fr-FR"/>
              </w:rPr>
            </w:pPr>
            <w:r w:rsidRPr="00E432CC">
              <w:rPr>
                <w:bCs/>
                <w:lang w:val="fr-FR"/>
              </w:rPr>
              <w:t>48.850</w:t>
            </w:r>
          </w:p>
        </w:tc>
        <w:tc>
          <w:tcPr>
            <w:tcW w:w="1134" w:type="dxa"/>
            <w:tcBorders>
              <w:top w:val="nil"/>
              <w:left w:val="double" w:sz="6" w:space="0" w:color="auto"/>
              <w:bottom w:val="nil"/>
              <w:right w:val="double" w:sz="6" w:space="0" w:color="auto"/>
            </w:tcBorders>
            <w:noWrap/>
            <w:vAlign w:val="bottom"/>
          </w:tcPr>
          <w:p w14:paraId="11E7AEE0" w14:textId="77777777" w:rsidR="00C118C7" w:rsidRPr="00E432CC" w:rsidRDefault="00C118C7" w:rsidP="00AE3CE5">
            <w:pPr>
              <w:spacing w:before="0" w:after="0"/>
              <w:ind w:left="0"/>
              <w:jc w:val="right"/>
              <w:rPr>
                <w:bCs/>
                <w:lang w:val="fr-FR"/>
              </w:rPr>
            </w:pPr>
            <w:r w:rsidRPr="00E432CC">
              <w:rPr>
                <w:bCs/>
                <w:lang w:val="fr-FR"/>
              </w:rPr>
              <w:t>51.350</w:t>
            </w:r>
          </w:p>
        </w:tc>
        <w:tc>
          <w:tcPr>
            <w:tcW w:w="1276" w:type="dxa"/>
            <w:tcBorders>
              <w:top w:val="nil"/>
              <w:left w:val="single" w:sz="4" w:space="0" w:color="auto"/>
              <w:bottom w:val="nil"/>
              <w:right w:val="double" w:sz="6" w:space="0" w:color="auto"/>
            </w:tcBorders>
            <w:noWrap/>
            <w:vAlign w:val="bottom"/>
          </w:tcPr>
          <w:p w14:paraId="002C78C2" w14:textId="77777777" w:rsidR="00C118C7" w:rsidRPr="00E432CC" w:rsidRDefault="00C118C7" w:rsidP="00AE3CE5">
            <w:pPr>
              <w:spacing w:before="0" w:after="0"/>
              <w:ind w:left="0"/>
              <w:jc w:val="right"/>
              <w:rPr>
                <w:bCs/>
                <w:lang w:val="fr-FR"/>
              </w:rPr>
            </w:pPr>
            <w:r w:rsidRPr="00E432CC">
              <w:rPr>
                <w:bCs/>
                <w:lang w:val="fr-FR"/>
              </w:rPr>
              <w:t>50.850</w:t>
            </w:r>
          </w:p>
        </w:tc>
        <w:tc>
          <w:tcPr>
            <w:tcW w:w="1276" w:type="dxa"/>
            <w:tcBorders>
              <w:top w:val="nil"/>
              <w:left w:val="nil"/>
              <w:bottom w:val="nil"/>
              <w:right w:val="single" w:sz="12" w:space="0" w:color="auto"/>
            </w:tcBorders>
            <w:noWrap/>
            <w:vAlign w:val="bottom"/>
          </w:tcPr>
          <w:p w14:paraId="4521527D" w14:textId="77777777" w:rsidR="00C118C7" w:rsidRPr="00E432CC" w:rsidRDefault="00C118C7" w:rsidP="00AE3CE5">
            <w:pPr>
              <w:spacing w:before="0" w:after="0"/>
              <w:ind w:left="0"/>
              <w:jc w:val="right"/>
              <w:rPr>
                <w:bCs/>
                <w:lang w:val="fr-FR"/>
              </w:rPr>
            </w:pPr>
            <w:r w:rsidRPr="00E432CC">
              <w:rPr>
                <w:bCs/>
                <w:lang w:val="fr-FR"/>
              </w:rPr>
              <w:t>55.050</w:t>
            </w:r>
          </w:p>
        </w:tc>
      </w:tr>
      <w:tr w:rsidR="00C118C7" w14:paraId="71129150"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45B3A91" w14:textId="77777777" w:rsidR="00C118C7" w:rsidRDefault="00C118C7" w:rsidP="00AE3CE5">
            <w:pPr>
              <w:spacing w:before="0" w:after="0"/>
              <w:jc w:val="right"/>
              <w:rPr>
                <w:b/>
                <w:bCs/>
                <w:lang w:val="fr-FR"/>
              </w:rPr>
            </w:pPr>
            <w:r>
              <w:rPr>
                <w:b/>
                <w:bCs/>
                <w:lang w:val="fr-FR"/>
              </w:rPr>
              <w:t>20</w:t>
            </w:r>
          </w:p>
        </w:tc>
        <w:tc>
          <w:tcPr>
            <w:tcW w:w="1276" w:type="dxa"/>
            <w:tcBorders>
              <w:top w:val="nil"/>
              <w:left w:val="double" w:sz="6" w:space="0" w:color="auto"/>
              <w:bottom w:val="nil"/>
              <w:right w:val="double" w:sz="6" w:space="0" w:color="auto"/>
            </w:tcBorders>
            <w:noWrap/>
            <w:vAlign w:val="bottom"/>
          </w:tcPr>
          <w:p w14:paraId="2AE2A983" w14:textId="77777777" w:rsidR="00C118C7" w:rsidRPr="00E432CC" w:rsidRDefault="00C118C7" w:rsidP="00AE3CE5">
            <w:pPr>
              <w:spacing w:before="0" w:after="0"/>
              <w:ind w:left="0"/>
              <w:jc w:val="right"/>
              <w:rPr>
                <w:bCs/>
                <w:lang w:val="fr-FR"/>
              </w:rPr>
            </w:pPr>
            <w:r w:rsidRPr="00E432CC">
              <w:rPr>
                <w:bCs/>
                <w:lang w:val="fr-FR"/>
              </w:rPr>
              <w:t>43.550</w:t>
            </w:r>
          </w:p>
        </w:tc>
        <w:tc>
          <w:tcPr>
            <w:tcW w:w="1293" w:type="dxa"/>
            <w:tcBorders>
              <w:top w:val="nil"/>
              <w:left w:val="nil"/>
              <w:bottom w:val="nil"/>
              <w:right w:val="nil"/>
            </w:tcBorders>
            <w:noWrap/>
            <w:vAlign w:val="bottom"/>
          </w:tcPr>
          <w:p w14:paraId="548DE273" w14:textId="77777777" w:rsidR="00C118C7" w:rsidRPr="00E432CC" w:rsidRDefault="00C118C7" w:rsidP="00AE3CE5">
            <w:pPr>
              <w:spacing w:before="0" w:after="0"/>
              <w:ind w:left="0"/>
              <w:jc w:val="right"/>
              <w:rPr>
                <w:bCs/>
                <w:lang w:val="fr-FR"/>
              </w:rPr>
            </w:pPr>
            <w:r w:rsidRPr="00E432CC">
              <w:rPr>
                <w:bCs/>
                <w:lang w:val="fr-FR"/>
              </w:rPr>
              <w:t>44.750</w:t>
            </w:r>
          </w:p>
        </w:tc>
        <w:tc>
          <w:tcPr>
            <w:tcW w:w="1258" w:type="dxa"/>
            <w:tcBorders>
              <w:top w:val="nil"/>
              <w:left w:val="double" w:sz="6" w:space="0" w:color="auto"/>
              <w:bottom w:val="nil"/>
              <w:right w:val="double" w:sz="6" w:space="0" w:color="auto"/>
            </w:tcBorders>
            <w:noWrap/>
            <w:vAlign w:val="bottom"/>
          </w:tcPr>
          <w:p w14:paraId="62354A24" w14:textId="77777777" w:rsidR="00C118C7" w:rsidRPr="00E432CC" w:rsidRDefault="00C118C7" w:rsidP="00AE3CE5">
            <w:pPr>
              <w:spacing w:before="0" w:after="0"/>
              <w:ind w:left="0"/>
              <w:jc w:val="right"/>
              <w:rPr>
                <w:bCs/>
                <w:lang w:val="fr-FR"/>
              </w:rPr>
            </w:pPr>
            <w:r w:rsidRPr="00E432CC">
              <w:rPr>
                <w:bCs/>
                <w:lang w:val="fr-FR"/>
              </w:rPr>
              <w:t>48.850</w:t>
            </w:r>
          </w:p>
        </w:tc>
        <w:tc>
          <w:tcPr>
            <w:tcW w:w="1134" w:type="dxa"/>
            <w:tcBorders>
              <w:top w:val="nil"/>
              <w:left w:val="double" w:sz="6" w:space="0" w:color="auto"/>
              <w:bottom w:val="nil"/>
              <w:right w:val="double" w:sz="6" w:space="0" w:color="auto"/>
            </w:tcBorders>
            <w:noWrap/>
            <w:vAlign w:val="bottom"/>
          </w:tcPr>
          <w:p w14:paraId="316A244A" w14:textId="77777777" w:rsidR="00C118C7" w:rsidRPr="00E432CC" w:rsidRDefault="00C118C7" w:rsidP="00AE3CE5">
            <w:pPr>
              <w:spacing w:before="0" w:after="0"/>
              <w:ind w:left="0"/>
              <w:jc w:val="right"/>
              <w:rPr>
                <w:bCs/>
                <w:lang w:val="fr-FR"/>
              </w:rPr>
            </w:pPr>
            <w:r w:rsidRPr="00E432CC">
              <w:rPr>
                <w:bCs/>
                <w:lang w:val="fr-FR"/>
              </w:rPr>
              <w:t>51.350</w:t>
            </w:r>
          </w:p>
        </w:tc>
        <w:tc>
          <w:tcPr>
            <w:tcW w:w="1276" w:type="dxa"/>
            <w:tcBorders>
              <w:top w:val="nil"/>
              <w:left w:val="single" w:sz="4" w:space="0" w:color="auto"/>
              <w:bottom w:val="nil"/>
              <w:right w:val="double" w:sz="6" w:space="0" w:color="auto"/>
            </w:tcBorders>
            <w:noWrap/>
            <w:vAlign w:val="bottom"/>
          </w:tcPr>
          <w:p w14:paraId="4FFF0339" w14:textId="77777777" w:rsidR="00C118C7" w:rsidRPr="00E432CC" w:rsidRDefault="00C118C7" w:rsidP="00AE3CE5">
            <w:pPr>
              <w:spacing w:before="0" w:after="0"/>
              <w:ind w:left="0"/>
              <w:jc w:val="right"/>
              <w:rPr>
                <w:bCs/>
                <w:lang w:val="fr-FR"/>
              </w:rPr>
            </w:pPr>
            <w:r w:rsidRPr="00E432CC">
              <w:rPr>
                <w:bCs/>
                <w:lang w:val="fr-FR"/>
              </w:rPr>
              <w:t>50.850</w:t>
            </w:r>
          </w:p>
        </w:tc>
        <w:tc>
          <w:tcPr>
            <w:tcW w:w="1276" w:type="dxa"/>
            <w:tcBorders>
              <w:top w:val="nil"/>
              <w:left w:val="nil"/>
              <w:bottom w:val="nil"/>
              <w:right w:val="single" w:sz="12" w:space="0" w:color="auto"/>
            </w:tcBorders>
            <w:noWrap/>
            <w:vAlign w:val="bottom"/>
          </w:tcPr>
          <w:p w14:paraId="052B8178" w14:textId="77777777" w:rsidR="00C118C7" w:rsidRPr="00E432CC" w:rsidRDefault="00C118C7" w:rsidP="00AE3CE5">
            <w:pPr>
              <w:spacing w:before="0" w:after="0"/>
              <w:ind w:left="0"/>
              <w:jc w:val="right"/>
              <w:rPr>
                <w:bCs/>
                <w:lang w:val="fr-FR"/>
              </w:rPr>
            </w:pPr>
            <w:r w:rsidRPr="00E432CC">
              <w:rPr>
                <w:bCs/>
                <w:lang w:val="fr-FR"/>
              </w:rPr>
              <w:t>55.050</w:t>
            </w:r>
          </w:p>
        </w:tc>
      </w:tr>
      <w:tr w:rsidR="00C118C7" w14:paraId="71398E63"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05D9728" w14:textId="77777777" w:rsidR="00C118C7" w:rsidRDefault="00C118C7" w:rsidP="00AE3CE5">
            <w:pPr>
              <w:spacing w:before="0" w:after="0"/>
              <w:jc w:val="right"/>
              <w:rPr>
                <w:b/>
                <w:bCs/>
                <w:lang w:val="fr-FR"/>
              </w:rPr>
            </w:pPr>
            <w:r>
              <w:rPr>
                <w:b/>
                <w:bCs/>
                <w:lang w:val="fr-FR"/>
              </w:rPr>
              <w:t>21</w:t>
            </w:r>
          </w:p>
        </w:tc>
        <w:tc>
          <w:tcPr>
            <w:tcW w:w="1276" w:type="dxa"/>
            <w:tcBorders>
              <w:top w:val="nil"/>
              <w:left w:val="double" w:sz="6" w:space="0" w:color="auto"/>
              <w:bottom w:val="nil"/>
              <w:right w:val="double" w:sz="6" w:space="0" w:color="auto"/>
            </w:tcBorders>
            <w:noWrap/>
            <w:vAlign w:val="bottom"/>
          </w:tcPr>
          <w:p w14:paraId="517CC55A" w14:textId="77777777" w:rsidR="00C118C7" w:rsidRPr="00E432CC" w:rsidRDefault="00C118C7" w:rsidP="00AE3CE5">
            <w:pPr>
              <w:spacing w:before="0" w:after="0"/>
              <w:ind w:left="0"/>
              <w:jc w:val="right"/>
              <w:rPr>
                <w:bCs/>
                <w:lang w:val="fr-FR"/>
              </w:rPr>
            </w:pPr>
            <w:r w:rsidRPr="00E432CC">
              <w:rPr>
                <w:bCs/>
                <w:lang w:val="fr-FR"/>
              </w:rPr>
              <w:t>44.750</w:t>
            </w:r>
          </w:p>
        </w:tc>
        <w:tc>
          <w:tcPr>
            <w:tcW w:w="1293" w:type="dxa"/>
            <w:tcBorders>
              <w:top w:val="nil"/>
              <w:left w:val="nil"/>
              <w:bottom w:val="nil"/>
              <w:right w:val="nil"/>
            </w:tcBorders>
            <w:noWrap/>
            <w:vAlign w:val="bottom"/>
          </w:tcPr>
          <w:p w14:paraId="3AABF639" w14:textId="77777777" w:rsidR="00C118C7" w:rsidRPr="00E432CC" w:rsidRDefault="00C118C7" w:rsidP="00AE3CE5">
            <w:pPr>
              <w:spacing w:before="0" w:after="0"/>
              <w:ind w:left="0"/>
              <w:jc w:val="right"/>
              <w:rPr>
                <w:bCs/>
                <w:lang w:val="fr-FR"/>
              </w:rPr>
            </w:pPr>
            <w:r w:rsidRPr="00E432CC">
              <w:rPr>
                <w:bCs/>
                <w:lang w:val="fr-FR"/>
              </w:rPr>
              <w:t>46.000</w:t>
            </w:r>
          </w:p>
        </w:tc>
        <w:tc>
          <w:tcPr>
            <w:tcW w:w="1258" w:type="dxa"/>
            <w:tcBorders>
              <w:top w:val="nil"/>
              <w:left w:val="double" w:sz="6" w:space="0" w:color="auto"/>
              <w:bottom w:val="nil"/>
              <w:right w:val="double" w:sz="6" w:space="0" w:color="auto"/>
            </w:tcBorders>
            <w:noWrap/>
            <w:vAlign w:val="bottom"/>
          </w:tcPr>
          <w:p w14:paraId="7211AB17" w14:textId="77777777" w:rsidR="00C118C7" w:rsidRPr="00E432CC" w:rsidRDefault="00C118C7" w:rsidP="00AE3CE5">
            <w:pPr>
              <w:spacing w:before="0" w:after="0"/>
              <w:ind w:left="0"/>
              <w:jc w:val="right"/>
              <w:rPr>
                <w:bCs/>
                <w:lang w:val="fr-FR"/>
              </w:rPr>
            </w:pPr>
            <w:r w:rsidRPr="00E432CC">
              <w:rPr>
                <w:bCs/>
                <w:lang w:val="fr-FR"/>
              </w:rPr>
              <w:t>50.850</w:t>
            </w:r>
          </w:p>
        </w:tc>
        <w:tc>
          <w:tcPr>
            <w:tcW w:w="1134" w:type="dxa"/>
            <w:tcBorders>
              <w:top w:val="nil"/>
              <w:left w:val="double" w:sz="6" w:space="0" w:color="auto"/>
              <w:bottom w:val="nil"/>
              <w:right w:val="double" w:sz="6" w:space="0" w:color="auto"/>
            </w:tcBorders>
            <w:noWrap/>
            <w:vAlign w:val="bottom"/>
          </w:tcPr>
          <w:p w14:paraId="2ADD8F03" w14:textId="77777777" w:rsidR="00C118C7" w:rsidRPr="00E432CC" w:rsidRDefault="00C118C7" w:rsidP="00AE3CE5">
            <w:pPr>
              <w:spacing w:before="0" w:after="0"/>
              <w:ind w:left="0"/>
              <w:jc w:val="right"/>
              <w:rPr>
                <w:bCs/>
                <w:lang w:val="fr-FR"/>
              </w:rPr>
            </w:pPr>
            <w:r w:rsidRPr="00E432CC">
              <w:rPr>
                <w:bCs/>
                <w:lang w:val="fr-FR"/>
              </w:rPr>
              <w:t>53.300</w:t>
            </w:r>
          </w:p>
        </w:tc>
        <w:tc>
          <w:tcPr>
            <w:tcW w:w="1276" w:type="dxa"/>
            <w:tcBorders>
              <w:top w:val="nil"/>
              <w:left w:val="single" w:sz="4" w:space="0" w:color="auto"/>
              <w:bottom w:val="nil"/>
              <w:right w:val="double" w:sz="6" w:space="0" w:color="auto"/>
            </w:tcBorders>
            <w:noWrap/>
            <w:vAlign w:val="bottom"/>
          </w:tcPr>
          <w:p w14:paraId="10C43119" w14:textId="77777777" w:rsidR="00C118C7" w:rsidRPr="00E432CC" w:rsidRDefault="00C118C7" w:rsidP="00AE3CE5">
            <w:pPr>
              <w:spacing w:before="0" w:after="0"/>
              <w:ind w:left="0"/>
              <w:jc w:val="right"/>
              <w:rPr>
                <w:bCs/>
                <w:lang w:val="fr-FR"/>
              </w:rPr>
            </w:pPr>
            <w:r w:rsidRPr="00E432CC">
              <w:rPr>
                <w:bCs/>
                <w:lang w:val="fr-FR"/>
              </w:rPr>
              <w:t>51.850</w:t>
            </w:r>
          </w:p>
        </w:tc>
        <w:tc>
          <w:tcPr>
            <w:tcW w:w="1276" w:type="dxa"/>
            <w:tcBorders>
              <w:top w:val="nil"/>
              <w:left w:val="nil"/>
              <w:bottom w:val="nil"/>
              <w:right w:val="single" w:sz="12" w:space="0" w:color="auto"/>
            </w:tcBorders>
            <w:noWrap/>
            <w:vAlign w:val="bottom"/>
          </w:tcPr>
          <w:p w14:paraId="519C38BD" w14:textId="77777777" w:rsidR="00C118C7" w:rsidRPr="00E432CC" w:rsidRDefault="00C118C7" w:rsidP="00AE3CE5">
            <w:pPr>
              <w:spacing w:before="0" w:after="0"/>
              <w:ind w:left="0"/>
              <w:jc w:val="right"/>
              <w:rPr>
                <w:bCs/>
                <w:lang w:val="fr-FR"/>
              </w:rPr>
            </w:pPr>
            <w:r w:rsidRPr="00E432CC">
              <w:rPr>
                <w:bCs/>
                <w:lang w:val="fr-FR"/>
              </w:rPr>
              <w:t>57.300</w:t>
            </w:r>
          </w:p>
        </w:tc>
      </w:tr>
      <w:tr w:rsidR="00C118C7" w14:paraId="4193168C"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818631A" w14:textId="77777777" w:rsidR="00C118C7" w:rsidRDefault="00C118C7" w:rsidP="00AE3CE5">
            <w:pPr>
              <w:spacing w:before="0" w:after="0"/>
              <w:jc w:val="right"/>
              <w:rPr>
                <w:b/>
                <w:bCs/>
                <w:lang w:val="fr-FR"/>
              </w:rPr>
            </w:pPr>
            <w:r>
              <w:rPr>
                <w:b/>
                <w:bCs/>
                <w:lang w:val="fr-FR"/>
              </w:rPr>
              <w:t>22</w:t>
            </w:r>
          </w:p>
        </w:tc>
        <w:tc>
          <w:tcPr>
            <w:tcW w:w="1276" w:type="dxa"/>
            <w:tcBorders>
              <w:top w:val="nil"/>
              <w:left w:val="double" w:sz="6" w:space="0" w:color="auto"/>
              <w:bottom w:val="nil"/>
              <w:right w:val="double" w:sz="6" w:space="0" w:color="auto"/>
            </w:tcBorders>
            <w:noWrap/>
            <w:vAlign w:val="bottom"/>
          </w:tcPr>
          <w:p w14:paraId="6A9EAF17" w14:textId="77777777" w:rsidR="00C118C7" w:rsidRPr="00E432CC" w:rsidRDefault="00C118C7" w:rsidP="00AE3CE5">
            <w:pPr>
              <w:spacing w:before="0" w:after="0"/>
              <w:ind w:left="0"/>
              <w:jc w:val="right"/>
              <w:rPr>
                <w:bCs/>
                <w:lang w:val="fr-FR"/>
              </w:rPr>
            </w:pPr>
            <w:r w:rsidRPr="00E432CC">
              <w:rPr>
                <w:bCs/>
                <w:lang w:val="fr-FR"/>
              </w:rPr>
              <w:t>44.750</w:t>
            </w:r>
          </w:p>
        </w:tc>
        <w:tc>
          <w:tcPr>
            <w:tcW w:w="1293" w:type="dxa"/>
            <w:tcBorders>
              <w:top w:val="nil"/>
              <w:left w:val="nil"/>
              <w:bottom w:val="nil"/>
              <w:right w:val="nil"/>
            </w:tcBorders>
            <w:noWrap/>
            <w:vAlign w:val="bottom"/>
          </w:tcPr>
          <w:p w14:paraId="64AFEC9B" w14:textId="77777777" w:rsidR="00C118C7" w:rsidRPr="00E432CC" w:rsidRDefault="00C118C7" w:rsidP="00AE3CE5">
            <w:pPr>
              <w:spacing w:before="0" w:after="0"/>
              <w:ind w:left="0"/>
              <w:jc w:val="right"/>
              <w:rPr>
                <w:bCs/>
                <w:lang w:val="fr-FR"/>
              </w:rPr>
            </w:pPr>
            <w:r w:rsidRPr="00E432CC">
              <w:rPr>
                <w:bCs/>
                <w:lang w:val="fr-FR"/>
              </w:rPr>
              <w:t>46.000</w:t>
            </w:r>
          </w:p>
        </w:tc>
        <w:tc>
          <w:tcPr>
            <w:tcW w:w="1258" w:type="dxa"/>
            <w:tcBorders>
              <w:top w:val="nil"/>
              <w:left w:val="double" w:sz="6" w:space="0" w:color="auto"/>
              <w:bottom w:val="nil"/>
              <w:right w:val="double" w:sz="6" w:space="0" w:color="auto"/>
            </w:tcBorders>
            <w:noWrap/>
            <w:vAlign w:val="bottom"/>
          </w:tcPr>
          <w:p w14:paraId="4C14DBB0" w14:textId="77777777" w:rsidR="00C118C7" w:rsidRPr="00E432CC" w:rsidRDefault="00C118C7" w:rsidP="00AE3CE5">
            <w:pPr>
              <w:spacing w:before="0" w:after="0"/>
              <w:ind w:left="0"/>
              <w:jc w:val="right"/>
              <w:rPr>
                <w:bCs/>
                <w:lang w:val="fr-FR"/>
              </w:rPr>
            </w:pPr>
            <w:r w:rsidRPr="00E432CC">
              <w:rPr>
                <w:bCs/>
                <w:lang w:val="fr-FR"/>
              </w:rPr>
              <w:t>50.850</w:t>
            </w:r>
          </w:p>
        </w:tc>
        <w:tc>
          <w:tcPr>
            <w:tcW w:w="1134" w:type="dxa"/>
            <w:tcBorders>
              <w:top w:val="nil"/>
              <w:left w:val="double" w:sz="6" w:space="0" w:color="auto"/>
              <w:bottom w:val="nil"/>
              <w:right w:val="double" w:sz="6" w:space="0" w:color="auto"/>
            </w:tcBorders>
            <w:noWrap/>
            <w:vAlign w:val="bottom"/>
          </w:tcPr>
          <w:p w14:paraId="573CBF8F" w14:textId="77777777" w:rsidR="00C118C7" w:rsidRPr="00E432CC" w:rsidRDefault="00C118C7" w:rsidP="00AE3CE5">
            <w:pPr>
              <w:spacing w:before="0" w:after="0"/>
              <w:ind w:left="0"/>
              <w:jc w:val="right"/>
              <w:rPr>
                <w:bCs/>
                <w:lang w:val="fr-FR"/>
              </w:rPr>
            </w:pPr>
            <w:r w:rsidRPr="00E432CC">
              <w:rPr>
                <w:bCs/>
                <w:lang w:val="fr-FR"/>
              </w:rPr>
              <w:t>53.300</w:t>
            </w:r>
          </w:p>
        </w:tc>
        <w:tc>
          <w:tcPr>
            <w:tcW w:w="1276" w:type="dxa"/>
            <w:tcBorders>
              <w:top w:val="nil"/>
              <w:left w:val="single" w:sz="4" w:space="0" w:color="auto"/>
              <w:bottom w:val="nil"/>
              <w:right w:val="double" w:sz="6" w:space="0" w:color="auto"/>
            </w:tcBorders>
            <w:noWrap/>
            <w:vAlign w:val="bottom"/>
          </w:tcPr>
          <w:p w14:paraId="508DBBDF" w14:textId="77777777" w:rsidR="00C118C7" w:rsidRPr="00E432CC" w:rsidRDefault="00C118C7" w:rsidP="00AE3CE5">
            <w:pPr>
              <w:spacing w:before="0" w:after="0"/>
              <w:ind w:left="0"/>
              <w:jc w:val="right"/>
              <w:rPr>
                <w:bCs/>
                <w:lang w:val="fr-FR"/>
              </w:rPr>
            </w:pPr>
            <w:r w:rsidRPr="00E432CC">
              <w:rPr>
                <w:bCs/>
                <w:lang w:val="fr-FR"/>
              </w:rPr>
              <w:t>51.850</w:t>
            </w:r>
          </w:p>
        </w:tc>
        <w:tc>
          <w:tcPr>
            <w:tcW w:w="1276" w:type="dxa"/>
            <w:tcBorders>
              <w:top w:val="nil"/>
              <w:left w:val="nil"/>
              <w:bottom w:val="nil"/>
              <w:right w:val="single" w:sz="12" w:space="0" w:color="auto"/>
            </w:tcBorders>
            <w:noWrap/>
            <w:vAlign w:val="bottom"/>
          </w:tcPr>
          <w:p w14:paraId="686D3B91" w14:textId="77777777" w:rsidR="00C118C7" w:rsidRPr="00E432CC" w:rsidRDefault="00C118C7" w:rsidP="00AE3CE5">
            <w:pPr>
              <w:spacing w:before="0" w:after="0"/>
              <w:ind w:left="0"/>
              <w:jc w:val="right"/>
              <w:rPr>
                <w:bCs/>
                <w:lang w:val="fr-FR"/>
              </w:rPr>
            </w:pPr>
            <w:r w:rsidRPr="00E432CC">
              <w:rPr>
                <w:bCs/>
                <w:lang w:val="fr-FR"/>
              </w:rPr>
              <w:t>57.300</w:t>
            </w:r>
          </w:p>
        </w:tc>
      </w:tr>
      <w:tr w:rsidR="00C118C7" w14:paraId="0155DD9D" w14:textId="77777777">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2D4CFC7" w14:textId="77777777" w:rsidR="00C118C7" w:rsidRDefault="00C118C7" w:rsidP="00AE3CE5">
            <w:pPr>
              <w:spacing w:before="0" w:after="0"/>
              <w:jc w:val="right"/>
              <w:rPr>
                <w:b/>
                <w:bCs/>
                <w:lang w:val="fr-FR"/>
              </w:rPr>
            </w:pPr>
            <w:r>
              <w:rPr>
                <w:b/>
                <w:bCs/>
                <w:lang w:val="fr-FR"/>
              </w:rPr>
              <w:t>23</w:t>
            </w:r>
          </w:p>
        </w:tc>
        <w:tc>
          <w:tcPr>
            <w:tcW w:w="1276" w:type="dxa"/>
            <w:tcBorders>
              <w:top w:val="nil"/>
              <w:left w:val="double" w:sz="6" w:space="0" w:color="auto"/>
              <w:bottom w:val="nil"/>
              <w:right w:val="double" w:sz="6" w:space="0" w:color="auto"/>
            </w:tcBorders>
            <w:noWrap/>
            <w:vAlign w:val="bottom"/>
          </w:tcPr>
          <w:p w14:paraId="7933D3BD" w14:textId="77777777" w:rsidR="00C118C7" w:rsidRPr="00E432CC" w:rsidRDefault="00C118C7" w:rsidP="00AE3CE5">
            <w:pPr>
              <w:spacing w:before="0" w:after="0"/>
              <w:ind w:left="0"/>
              <w:jc w:val="right"/>
              <w:rPr>
                <w:bCs/>
                <w:lang w:val="fr-FR"/>
              </w:rPr>
            </w:pPr>
            <w:r w:rsidRPr="00E432CC">
              <w:rPr>
                <w:bCs/>
                <w:lang w:val="fr-FR"/>
              </w:rPr>
              <w:t>44.750</w:t>
            </w:r>
          </w:p>
        </w:tc>
        <w:tc>
          <w:tcPr>
            <w:tcW w:w="1293" w:type="dxa"/>
            <w:tcBorders>
              <w:top w:val="nil"/>
              <w:left w:val="nil"/>
              <w:bottom w:val="nil"/>
              <w:right w:val="nil"/>
            </w:tcBorders>
            <w:noWrap/>
            <w:vAlign w:val="bottom"/>
          </w:tcPr>
          <w:p w14:paraId="544F00AE" w14:textId="77777777" w:rsidR="00C118C7" w:rsidRPr="00E432CC" w:rsidRDefault="00C118C7" w:rsidP="00AE3CE5">
            <w:pPr>
              <w:spacing w:before="0" w:after="0"/>
              <w:ind w:left="0"/>
              <w:jc w:val="right"/>
              <w:rPr>
                <w:bCs/>
                <w:lang w:val="fr-FR"/>
              </w:rPr>
            </w:pPr>
            <w:r w:rsidRPr="00E432CC">
              <w:rPr>
                <w:bCs/>
                <w:lang w:val="fr-FR"/>
              </w:rPr>
              <w:t>46.000</w:t>
            </w:r>
          </w:p>
        </w:tc>
        <w:tc>
          <w:tcPr>
            <w:tcW w:w="1258" w:type="dxa"/>
            <w:tcBorders>
              <w:top w:val="nil"/>
              <w:left w:val="double" w:sz="6" w:space="0" w:color="auto"/>
              <w:bottom w:val="nil"/>
              <w:right w:val="double" w:sz="6" w:space="0" w:color="auto"/>
            </w:tcBorders>
            <w:noWrap/>
            <w:vAlign w:val="bottom"/>
          </w:tcPr>
          <w:p w14:paraId="75D9F956" w14:textId="77777777" w:rsidR="00C118C7" w:rsidRPr="00E432CC" w:rsidRDefault="00C118C7" w:rsidP="00AE3CE5">
            <w:pPr>
              <w:spacing w:before="0" w:after="0"/>
              <w:ind w:left="0"/>
              <w:jc w:val="right"/>
              <w:rPr>
                <w:bCs/>
                <w:lang w:val="fr-FR"/>
              </w:rPr>
            </w:pPr>
            <w:r w:rsidRPr="00E432CC">
              <w:rPr>
                <w:bCs/>
                <w:lang w:val="fr-FR"/>
              </w:rPr>
              <w:t>50.850</w:t>
            </w:r>
          </w:p>
        </w:tc>
        <w:tc>
          <w:tcPr>
            <w:tcW w:w="1134" w:type="dxa"/>
            <w:tcBorders>
              <w:top w:val="nil"/>
              <w:left w:val="double" w:sz="6" w:space="0" w:color="auto"/>
              <w:bottom w:val="nil"/>
              <w:right w:val="double" w:sz="6" w:space="0" w:color="auto"/>
            </w:tcBorders>
            <w:noWrap/>
            <w:vAlign w:val="bottom"/>
          </w:tcPr>
          <w:p w14:paraId="463F482F" w14:textId="77777777" w:rsidR="00C118C7" w:rsidRPr="00E432CC" w:rsidRDefault="00C118C7" w:rsidP="00AE3CE5">
            <w:pPr>
              <w:spacing w:before="0" w:after="0"/>
              <w:ind w:left="0"/>
              <w:jc w:val="right"/>
              <w:rPr>
                <w:bCs/>
                <w:lang w:val="fr-FR"/>
              </w:rPr>
            </w:pPr>
            <w:r w:rsidRPr="00E432CC">
              <w:rPr>
                <w:bCs/>
                <w:lang w:val="fr-FR"/>
              </w:rPr>
              <w:t>53.300</w:t>
            </w:r>
          </w:p>
        </w:tc>
        <w:tc>
          <w:tcPr>
            <w:tcW w:w="1276" w:type="dxa"/>
            <w:tcBorders>
              <w:top w:val="nil"/>
              <w:left w:val="single" w:sz="4" w:space="0" w:color="auto"/>
              <w:bottom w:val="nil"/>
              <w:right w:val="double" w:sz="6" w:space="0" w:color="auto"/>
            </w:tcBorders>
            <w:noWrap/>
            <w:vAlign w:val="bottom"/>
          </w:tcPr>
          <w:p w14:paraId="04C11B4E" w14:textId="77777777" w:rsidR="00C118C7" w:rsidRPr="00E432CC" w:rsidRDefault="00C118C7" w:rsidP="00AE3CE5">
            <w:pPr>
              <w:spacing w:before="0" w:after="0"/>
              <w:ind w:left="0"/>
              <w:jc w:val="right"/>
              <w:rPr>
                <w:bCs/>
                <w:lang w:val="fr-FR"/>
              </w:rPr>
            </w:pPr>
            <w:r w:rsidRPr="00E432CC">
              <w:rPr>
                <w:bCs/>
                <w:lang w:val="fr-FR"/>
              </w:rPr>
              <w:t>51.850</w:t>
            </w:r>
          </w:p>
        </w:tc>
        <w:tc>
          <w:tcPr>
            <w:tcW w:w="1276" w:type="dxa"/>
            <w:tcBorders>
              <w:top w:val="nil"/>
              <w:left w:val="nil"/>
              <w:bottom w:val="nil"/>
              <w:right w:val="single" w:sz="12" w:space="0" w:color="auto"/>
            </w:tcBorders>
            <w:noWrap/>
            <w:vAlign w:val="bottom"/>
          </w:tcPr>
          <w:p w14:paraId="7F4125D8" w14:textId="77777777" w:rsidR="00C118C7" w:rsidRPr="00E432CC" w:rsidRDefault="00C118C7" w:rsidP="00AE3CE5">
            <w:pPr>
              <w:spacing w:before="0" w:after="0"/>
              <w:ind w:left="0"/>
              <w:jc w:val="right"/>
              <w:rPr>
                <w:bCs/>
                <w:lang w:val="fr-FR"/>
              </w:rPr>
            </w:pPr>
            <w:r w:rsidRPr="00E432CC">
              <w:rPr>
                <w:bCs/>
                <w:lang w:val="fr-FR"/>
              </w:rPr>
              <w:t>57.300</w:t>
            </w:r>
          </w:p>
        </w:tc>
      </w:tr>
      <w:tr w:rsidR="00C118C7" w14:paraId="6849B990" w14:textId="77777777">
        <w:trPr>
          <w:trHeight w:val="315"/>
          <w:jc w:val="center"/>
        </w:trPr>
        <w:tc>
          <w:tcPr>
            <w:tcW w:w="1291" w:type="dxa"/>
            <w:tcBorders>
              <w:top w:val="nil"/>
              <w:left w:val="single" w:sz="12" w:space="0" w:color="auto"/>
              <w:bottom w:val="single" w:sz="12" w:space="0" w:color="auto"/>
              <w:right w:val="double" w:sz="6" w:space="0" w:color="auto"/>
            </w:tcBorders>
            <w:shd w:val="clear" w:color="auto" w:fill="C0C0C0"/>
            <w:noWrap/>
            <w:vAlign w:val="bottom"/>
          </w:tcPr>
          <w:p w14:paraId="5623732D" w14:textId="77777777" w:rsidR="00C118C7" w:rsidRDefault="00C118C7" w:rsidP="00AE3CE5">
            <w:pPr>
              <w:spacing w:before="0" w:after="0"/>
              <w:jc w:val="right"/>
              <w:rPr>
                <w:b/>
                <w:bCs/>
                <w:lang w:val="fr-FR"/>
              </w:rPr>
            </w:pPr>
            <w:r>
              <w:rPr>
                <w:b/>
                <w:bCs/>
                <w:lang w:val="fr-FR"/>
              </w:rPr>
              <w:t>24</w:t>
            </w:r>
          </w:p>
        </w:tc>
        <w:tc>
          <w:tcPr>
            <w:tcW w:w="1276" w:type="dxa"/>
            <w:tcBorders>
              <w:top w:val="nil"/>
              <w:left w:val="double" w:sz="6" w:space="0" w:color="auto"/>
              <w:bottom w:val="single" w:sz="12" w:space="0" w:color="auto"/>
              <w:right w:val="double" w:sz="6" w:space="0" w:color="auto"/>
            </w:tcBorders>
            <w:noWrap/>
            <w:vAlign w:val="bottom"/>
          </w:tcPr>
          <w:p w14:paraId="29066675" w14:textId="77777777" w:rsidR="00C118C7" w:rsidRPr="00E432CC" w:rsidRDefault="00C118C7" w:rsidP="00AE3CE5">
            <w:pPr>
              <w:spacing w:before="0" w:after="0"/>
              <w:ind w:left="0"/>
              <w:jc w:val="right"/>
              <w:rPr>
                <w:bCs/>
                <w:lang w:val="fr-FR"/>
              </w:rPr>
            </w:pPr>
            <w:r w:rsidRPr="00E432CC">
              <w:rPr>
                <w:bCs/>
                <w:lang w:val="fr-FR"/>
              </w:rPr>
              <w:t>46.000</w:t>
            </w:r>
          </w:p>
        </w:tc>
        <w:tc>
          <w:tcPr>
            <w:tcW w:w="1293" w:type="dxa"/>
            <w:tcBorders>
              <w:top w:val="nil"/>
              <w:left w:val="nil"/>
              <w:bottom w:val="single" w:sz="12" w:space="0" w:color="auto"/>
              <w:right w:val="nil"/>
            </w:tcBorders>
            <w:noWrap/>
            <w:vAlign w:val="bottom"/>
          </w:tcPr>
          <w:p w14:paraId="75956507" w14:textId="77777777" w:rsidR="00C118C7" w:rsidRPr="00E432CC" w:rsidRDefault="00C118C7" w:rsidP="00AE3CE5">
            <w:pPr>
              <w:spacing w:before="0" w:after="0"/>
              <w:ind w:left="0"/>
              <w:jc w:val="right"/>
              <w:rPr>
                <w:bCs/>
                <w:lang w:val="fr-FR"/>
              </w:rPr>
            </w:pPr>
            <w:r w:rsidRPr="00E432CC">
              <w:rPr>
                <w:bCs/>
                <w:lang w:val="fr-FR"/>
              </w:rPr>
              <w:t>47.250</w:t>
            </w:r>
          </w:p>
        </w:tc>
        <w:tc>
          <w:tcPr>
            <w:tcW w:w="1258" w:type="dxa"/>
            <w:tcBorders>
              <w:top w:val="nil"/>
              <w:left w:val="double" w:sz="6" w:space="0" w:color="auto"/>
              <w:bottom w:val="single" w:sz="12" w:space="0" w:color="auto"/>
              <w:right w:val="double" w:sz="6" w:space="0" w:color="auto"/>
            </w:tcBorders>
            <w:noWrap/>
            <w:vAlign w:val="bottom"/>
          </w:tcPr>
          <w:p w14:paraId="7F51A52A" w14:textId="77777777" w:rsidR="00C118C7" w:rsidRPr="00E432CC" w:rsidRDefault="00C118C7" w:rsidP="00AE3CE5">
            <w:pPr>
              <w:spacing w:before="0" w:after="0"/>
              <w:ind w:left="0"/>
              <w:jc w:val="right"/>
              <w:rPr>
                <w:bCs/>
                <w:lang w:val="fr-FR"/>
              </w:rPr>
            </w:pPr>
            <w:r w:rsidRPr="00E432CC">
              <w:rPr>
                <w:bCs/>
                <w:lang w:val="fr-FR"/>
              </w:rPr>
              <w:t>51.600</w:t>
            </w:r>
          </w:p>
        </w:tc>
        <w:tc>
          <w:tcPr>
            <w:tcW w:w="1134" w:type="dxa"/>
            <w:tcBorders>
              <w:top w:val="nil"/>
              <w:left w:val="double" w:sz="6" w:space="0" w:color="auto"/>
              <w:bottom w:val="single" w:sz="12" w:space="0" w:color="auto"/>
              <w:right w:val="double" w:sz="6" w:space="0" w:color="auto"/>
            </w:tcBorders>
            <w:noWrap/>
            <w:vAlign w:val="bottom"/>
          </w:tcPr>
          <w:p w14:paraId="7A3A448D" w14:textId="77777777" w:rsidR="00C118C7" w:rsidRPr="00E432CC" w:rsidRDefault="00C118C7" w:rsidP="00AE3CE5">
            <w:pPr>
              <w:spacing w:before="0" w:after="0"/>
              <w:ind w:left="0"/>
              <w:jc w:val="right"/>
              <w:rPr>
                <w:bCs/>
                <w:lang w:val="fr-FR"/>
              </w:rPr>
            </w:pPr>
            <w:r w:rsidRPr="00E432CC">
              <w:rPr>
                <w:bCs/>
                <w:lang w:val="fr-FR"/>
              </w:rPr>
              <w:t>54.550</w:t>
            </w:r>
          </w:p>
        </w:tc>
        <w:tc>
          <w:tcPr>
            <w:tcW w:w="1276" w:type="dxa"/>
            <w:tcBorders>
              <w:top w:val="nil"/>
              <w:left w:val="single" w:sz="4" w:space="0" w:color="auto"/>
              <w:bottom w:val="single" w:sz="12" w:space="0" w:color="auto"/>
              <w:right w:val="double" w:sz="6" w:space="0" w:color="auto"/>
            </w:tcBorders>
            <w:noWrap/>
            <w:vAlign w:val="bottom"/>
          </w:tcPr>
          <w:p w14:paraId="2864BEA6" w14:textId="77777777" w:rsidR="00C118C7" w:rsidRPr="00E432CC" w:rsidRDefault="00C118C7" w:rsidP="00AE3CE5">
            <w:pPr>
              <w:spacing w:before="0" w:after="0"/>
              <w:ind w:left="0"/>
              <w:jc w:val="right"/>
              <w:rPr>
                <w:bCs/>
                <w:lang w:val="fr-FR"/>
              </w:rPr>
            </w:pPr>
            <w:r w:rsidRPr="00E432CC">
              <w:rPr>
                <w:bCs/>
                <w:lang w:val="fr-FR"/>
              </w:rPr>
              <w:t>52.850</w:t>
            </w:r>
          </w:p>
        </w:tc>
        <w:tc>
          <w:tcPr>
            <w:tcW w:w="1276" w:type="dxa"/>
            <w:tcBorders>
              <w:top w:val="nil"/>
              <w:left w:val="nil"/>
              <w:bottom w:val="single" w:sz="12" w:space="0" w:color="auto"/>
              <w:right w:val="single" w:sz="12" w:space="0" w:color="auto"/>
            </w:tcBorders>
            <w:noWrap/>
            <w:vAlign w:val="bottom"/>
          </w:tcPr>
          <w:p w14:paraId="3BF2AFA9" w14:textId="77777777" w:rsidR="00C118C7" w:rsidRPr="00E432CC" w:rsidRDefault="00C118C7" w:rsidP="00AE3CE5">
            <w:pPr>
              <w:spacing w:before="0" w:after="0"/>
              <w:ind w:left="0"/>
              <w:jc w:val="right"/>
              <w:rPr>
                <w:bCs/>
                <w:lang w:val="fr-FR"/>
              </w:rPr>
            </w:pPr>
            <w:r w:rsidRPr="00E432CC">
              <w:rPr>
                <w:bCs/>
                <w:lang w:val="fr-FR"/>
              </w:rPr>
              <w:t>59.500</w:t>
            </w:r>
          </w:p>
        </w:tc>
      </w:tr>
    </w:tbl>
    <w:p w14:paraId="6F60BAFA" w14:textId="77777777" w:rsidR="00907922" w:rsidRDefault="00907922" w:rsidP="00AE3CE5">
      <w:pPr>
        <w:spacing w:before="0" w:after="0"/>
        <w:ind w:left="0"/>
        <w:rPr>
          <w:lang w:val="fr-FR"/>
        </w:rPr>
      </w:pPr>
    </w:p>
    <w:p w14:paraId="6CF1F7B6" w14:textId="77777777" w:rsidR="00C118C7" w:rsidRDefault="00907922" w:rsidP="00AE3CE5">
      <w:pPr>
        <w:spacing w:before="0" w:after="0"/>
        <w:ind w:left="0"/>
        <w:rPr>
          <w:lang w:val="fr-FR"/>
        </w:rPr>
      </w:pPr>
      <w:r>
        <w:rPr>
          <w:lang w:val="fr-FR"/>
        </w:rPr>
        <w:br w:type="page"/>
      </w:r>
    </w:p>
    <w:tbl>
      <w:tblPr>
        <w:tblW w:w="7211" w:type="dxa"/>
        <w:jc w:val="center"/>
        <w:tblCellMar>
          <w:left w:w="70" w:type="dxa"/>
          <w:right w:w="70" w:type="dxa"/>
        </w:tblCellMar>
        <w:tblLook w:val="0000" w:firstRow="0" w:lastRow="0" w:firstColumn="0" w:lastColumn="0" w:noHBand="0" w:noVBand="0"/>
      </w:tblPr>
      <w:tblGrid>
        <w:gridCol w:w="1291"/>
        <w:gridCol w:w="1242"/>
        <w:gridCol w:w="1109"/>
        <w:gridCol w:w="1118"/>
        <w:gridCol w:w="1127"/>
        <w:gridCol w:w="1324"/>
      </w:tblGrid>
      <w:tr w:rsidR="00C118C7" w14:paraId="0636E60F" w14:textId="77777777">
        <w:trPr>
          <w:trHeight w:val="660"/>
          <w:jc w:val="center"/>
        </w:trPr>
        <w:tc>
          <w:tcPr>
            <w:tcW w:w="1291" w:type="dxa"/>
            <w:tcBorders>
              <w:top w:val="single" w:sz="12" w:space="0" w:color="auto"/>
              <w:left w:val="single" w:sz="12" w:space="0" w:color="auto"/>
              <w:bottom w:val="double" w:sz="6" w:space="0" w:color="auto"/>
              <w:right w:val="double" w:sz="6" w:space="0" w:color="auto"/>
            </w:tcBorders>
            <w:shd w:val="clear" w:color="auto" w:fill="E3E3E3"/>
            <w:vAlign w:val="center"/>
          </w:tcPr>
          <w:p w14:paraId="19B8FABA" w14:textId="77777777" w:rsidR="00C118C7" w:rsidRDefault="00C118C7" w:rsidP="00AE3CE5">
            <w:pPr>
              <w:spacing w:before="0" w:after="0"/>
              <w:ind w:left="-212" w:right="81"/>
              <w:jc w:val="right"/>
              <w:rPr>
                <w:b/>
                <w:bCs/>
                <w:lang w:val="fr-FR"/>
              </w:rPr>
            </w:pPr>
            <w:proofErr w:type="spellStart"/>
            <w:r>
              <w:rPr>
                <w:b/>
                <w:bCs/>
                <w:lang w:val="fr-FR"/>
              </w:rPr>
              <w:t>salaris</w:t>
            </w:r>
            <w:proofErr w:type="spellEnd"/>
            <w:r>
              <w:rPr>
                <w:b/>
                <w:bCs/>
                <w:lang w:val="fr-FR"/>
              </w:rPr>
              <w:t>-</w:t>
            </w:r>
          </w:p>
          <w:p w14:paraId="687783EA" w14:textId="77777777" w:rsidR="00C118C7" w:rsidRDefault="00C118C7" w:rsidP="00AE3CE5">
            <w:pPr>
              <w:spacing w:before="0" w:after="0"/>
              <w:ind w:left="-212" w:right="81"/>
              <w:jc w:val="right"/>
              <w:rPr>
                <w:b/>
                <w:bCs/>
              </w:rPr>
            </w:pPr>
            <w:r>
              <w:rPr>
                <w:b/>
                <w:bCs/>
              </w:rPr>
              <w:t xml:space="preserve">schalen </w:t>
            </w:r>
          </w:p>
        </w:tc>
        <w:tc>
          <w:tcPr>
            <w:tcW w:w="1242" w:type="dxa"/>
            <w:tcBorders>
              <w:top w:val="single" w:sz="12" w:space="0" w:color="auto"/>
              <w:left w:val="double" w:sz="6" w:space="0" w:color="auto"/>
              <w:bottom w:val="double" w:sz="6" w:space="0" w:color="auto"/>
              <w:right w:val="double" w:sz="6" w:space="0" w:color="auto"/>
            </w:tcBorders>
            <w:shd w:val="clear" w:color="auto" w:fill="C0C0C0"/>
            <w:vAlign w:val="center"/>
          </w:tcPr>
          <w:p w14:paraId="4C0C99C0" w14:textId="77777777" w:rsidR="00C118C7" w:rsidRDefault="00C118C7" w:rsidP="00190CEC">
            <w:pPr>
              <w:spacing w:before="0" w:after="0"/>
              <w:ind w:left="-212"/>
              <w:jc w:val="right"/>
              <w:rPr>
                <w:b/>
                <w:bCs/>
              </w:rPr>
            </w:pPr>
            <w:r>
              <w:rPr>
                <w:b/>
                <w:bCs/>
              </w:rPr>
              <w:t>B1</w:t>
            </w:r>
          </w:p>
        </w:tc>
        <w:tc>
          <w:tcPr>
            <w:tcW w:w="1109" w:type="dxa"/>
            <w:tcBorders>
              <w:top w:val="single" w:sz="12" w:space="0" w:color="auto"/>
              <w:left w:val="double" w:sz="6" w:space="0" w:color="auto"/>
              <w:bottom w:val="double" w:sz="6" w:space="0" w:color="auto"/>
              <w:right w:val="double" w:sz="6" w:space="0" w:color="auto"/>
            </w:tcBorders>
            <w:shd w:val="clear" w:color="auto" w:fill="C0C0C0"/>
            <w:vAlign w:val="center"/>
          </w:tcPr>
          <w:p w14:paraId="1A732A40" w14:textId="77777777" w:rsidR="00C118C7" w:rsidRDefault="00C118C7" w:rsidP="00190CEC">
            <w:pPr>
              <w:spacing w:before="0" w:after="0"/>
              <w:ind w:left="-212"/>
              <w:jc w:val="right"/>
              <w:rPr>
                <w:b/>
                <w:bCs/>
              </w:rPr>
            </w:pPr>
            <w:r>
              <w:rPr>
                <w:b/>
                <w:bCs/>
              </w:rPr>
              <w:t>B2</w:t>
            </w:r>
          </w:p>
        </w:tc>
        <w:tc>
          <w:tcPr>
            <w:tcW w:w="1118" w:type="dxa"/>
            <w:tcBorders>
              <w:top w:val="single" w:sz="12" w:space="0" w:color="auto"/>
              <w:left w:val="double" w:sz="6" w:space="0" w:color="auto"/>
              <w:bottom w:val="double" w:sz="6" w:space="0" w:color="auto"/>
              <w:right w:val="double" w:sz="6" w:space="0" w:color="auto"/>
            </w:tcBorders>
            <w:shd w:val="clear" w:color="auto" w:fill="C0C0C0"/>
            <w:vAlign w:val="center"/>
          </w:tcPr>
          <w:p w14:paraId="4F28A860" w14:textId="77777777" w:rsidR="00C118C7" w:rsidRDefault="00C118C7" w:rsidP="00190CEC">
            <w:pPr>
              <w:spacing w:before="0" w:after="0"/>
              <w:ind w:left="-212"/>
              <w:jc w:val="right"/>
              <w:rPr>
                <w:b/>
                <w:bCs/>
                <w:lang w:val="en-US"/>
              </w:rPr>
            </w:pPr>
            <w:r>
              <w:rPr>
                <w:b/>
                <w:bCs/>
                <w:lang w:val="en-US"/>
              </w:rPr>
              <w:t>B3</w:t>
            </w:r>
          </w:p>
        </w:tc>
        <w:tc>
          <w:tcPr>
            <w:tcW w:w="1127" w:type="dxa"/>
            <w:tcBorders>
              <w:top w:val="single" w:sz="12" w:space="0" w:color="auto"/>
              <w:left w:val="double" w:sz="6" w:space="0" w:color="auto"/>
              <w:bottom w:val="double" w:sz="6" w:space="0" w:color="auto"/>
              <w:right w:val="double" w:sz="6" w:space="0" w:color="auto"/>
            </w:tcBorders>
            <w:shd w:val="clear" w:color="auto" w:fill="C0C0C0"/>
            <w:vAlign w:val="center"/>
          </w:tcPr>
          <w:p w14:paraId="65D03D85" w14:textId="77777777" w:rsidR="00C118C7" w:rsidRDefault="00C118C7" w:rsidP="00190CEC">
            <w:pPr>
              <w:spacing w:before="0" w:after="0"/>
              <w:ind w:left="-212"/>
              <w:jc w:val="right"/>
              <w:rPr>
                <w:b/>
                <w:bCs/>
                <w:lang w:val="en-US"/>
              </w:rPr>
            </w:pPr>
            <w:r>
              <w:rPr>
                <w:b/>
                <w:bCs/>
                <w:lang w:val="en-US"/>
              </w:rPr>
              <w:t>B4</w:t>
            </w:r>
          </w:p>
        </w:tc>
        <w:tc>
          <w:tcPr>
            <w:tcW w:w="1324" w:type="dxa"/>
            <w:tcBorders>
              <w:top w:val="single" w:sz="12" w:space="0" w:color="auto"/>
              <w:left w:val="double" w:sz="6" w:space="0" w:color="auto"/>
              <w:bottom w:val="double" w:sz="6" w:space="0" w:color="auto"/>
              <w:right w:val="single" w:sz="12" w:space="0" w:color="auto"/>
            </w:tcBorders>
            <w:shd w:val="clear" w:color="auto" w:fill="C0C0C0"/>
            <w:vAlign w:val="center"/>
          </w:tcPr>
          <w:p w14:paraId="00D4FE92" w14:textId="77777777" w:rsidR="00C118C7" w:rsidRDefault="00C118C7" w:rsidP="00190CEC">
            <w:pPr>
              <w:spacing w:before="0" w:after="0"/>
              <w:ind w:left="-212"/>
              <w:jc w:val="right"/>
              <w:rPr>
                <w:b/>
                <w:bCs/>
                <w:lang w:val="en-US"/>
              </w:rPr>
            </w:pPr>
            <w:r>
              <w:rPr>
                <w:b/>
                <w:bCs/>
                <w:lang w:val="en-US"/>
              </w:rPr>
              <w:t>B5</w:t>
            </w:r>
          </w:p>
        </w:tc>
      </w:tr>
      <w:tr w:rsidR="00C118C7" w14:paraId="48D0899C" w14:textId="77777777">
        <w:trPr>
          <w:trHeight w:val="330"/>
          <w:jc w:val="center"/>
        </w:trPr>
        <w:tc>
          <w:tcPr>
            <w:tcW w:w="1291" w:type="dxa"/>
            <w:tcBorders>
              <w:top w:val="double" w:sz="6" w:space="0" w:color="auto"/>
              <w:left w:val="single" w:sz="12" w:space="0" w:color="auto"/>
              <w:bottom w:val="nil"/>
              <w:right w:val="nil"/>
            </w:tcBorders>
            <w:shd w:val="clear" w:color="auto" w:fill="C0C0C0"/>
            <w:noWrap/>
            <w:vAlign w:val="bottom"/>
          </w:tcPr>
          <w:p w14:paraId="032477B7" w14:textId="77777777" w:rsidR="00C118C7" w:rsidRDefault="00C118C7" w:rsidP="00AE3CE5">
            <w:pPr>
              <w:spacing w:before="0" w:after="0"/>
              <w:ind w:left="-212"/>
              <w:jc w:val="center"/>
              <w:rPr>
                <w:b/>
                <w:bCs/>
                <w:lang w:val="en-US"/>
              </w:rPr>
            </w:pPr>
            <w:r>
              <w:rPr>
                <w:b/>
                <w:bCs/>
                <w:lang w:val="en-US"/>
              </w:rPr>
              <w:t>Minimum</w:t>
            </w:r>
          </w:p>
        </w:tc>
        <w:tc>
          <w:tcPr>
            <w:tcW w:w="1242" w:type="dxa"/>
            <w:tcBorders>
              <w:top w:val="double" w:sz="6" w:space="0" w:color="auto"/>
              <w:left w:val="double" w:sz="6" w:space="0" w:color="auto"/>
              <w:bottom w:val="nil"/>
              <w:right w:val="double" w:sz="6" w:space="0" w:color="auto"/>
            </w:tcBorders>
            <w:noWrap/>
            <w:vAlign w:val="bottom"/>
          </w:tcPr>
          <w:p w14:paraId="2911512D" w14:textId="77777777" w:rsidR="00C118C7" w:rsidRPr="00E432CC" w:rsidRDefault="00C118C7" w:rsidP="00190CEC">
            <w:pPr>
              <w:spacing w:before="0" w:after="0"/>
              <w:ind w:left="-212"/>
              <w:jc w:val="right"/>
              <w:rPr>
                <w:bCs/>
                <w:lang w:val="en-US"/>
              </w:rPr>
            </w:pPr>
            <w:r w:rsidRPr="00E432CC">
              <w:rPr>
                <w:bCs/>
                <w:lang w:val="en-US"/>
              </w:rPr>
              <w:t>17.300</w:t>
            </w:r>
          </w:p>
        </w:tc>
        <w:tc>
          <w:tcPr>
            <w:tcW w:w="1109" w:type="dxa"/>
            <w:tcBorders>
              <w:top w:val="double" w:sz="6" w:space="0" w:color="auto"/>
              <w:left w:val="nil"/>
              <w:bottom w:val="nil"/>
              <w:right w:val="double" w:sz="6" w:space="0" w:color="auto"/>
            </w:tcBorders>
            <w:noWrap/>
            <w:vAlign w:val="bottom"/>
          </w:tcPr>
          <w:p w14:paraId="1863ED91" w14:textId="77777777" w:rsidR="00C118C7" w:rsidRPr="00E432CC" w:rsidRDefault="00C118C7" w:rsidP="00190CEC">
            <w:pPr>
              <w:spacing w:before="0" w:after="0"/>
              <w:ind w:left="-212"/>
              <w:jc w:val="right"/>
              <w:rPr>
                <w:bCs/>
                <w:lang w:val="en-US"/>
              </w:rPr>
            </w:pPr>
            <w:r w:rsidRPr="00E432CC">
              <w:rPr>
                <w:bCs/>
                <w:lang w:val="en-US"/>
              </w:rPr>
              <w:t>18.850</w:t>
            </w:r>
          </w:p>
        </w:tc>
        <w:tc>
          <w:tcPr>
            <w:tcW w:w="1118" w:type="dxa"/>
            <w:tcBorders>
              <w:top w:val="double" w:sz="6" w:space="0" w:color="auto"/>
              <w:left w:val="nil"/>
              <w:right w:val="double" w:sz="6" w:space="0" w:color="auto"/>
            </w:tcBorders>
            <w:noWrap/>
            <w:vAlign w:val="bottom"/>
          </w:tcPr>
          <w:p w14:paraId="4C9D8DE5" w14:textId="77777777" w:rsidR="00C118C7" w:rsidRPr="00E432CC" w:rsidRDefault="00C118C7" w:rsidP="00190CEC">
            <w:pPr>
              <w:spacing w:before="0" w:after="0"/>
              <w:ind w:left="-212"/>
              <w:jc w:val="right"/>
              <w:rPr>
                <w:bCs/>
                <w:lang w:val="en-US"/>
              </w:rPr>
            </w:pPr>
            <w:r w:rsidRPr="00E432CC">
              <w:rPr>
                <w:bCs/>
                <w:lang w:val="en-US"/>
              </w:rPr>
              <w:t>19.550</w:t>
            </w:r>
          </w:p>
        </w:tc>
        <w:tc>
          <w:tcPr>
            <w:tcW w:w="1127" w:type="dxa"/>
            <w:tcBorders>
              <w:top w:val="double" w:sz="6" w:space="0" w:color="auto"/>
              <w:left w:val="double" w:sz="6" w:space="0" w:color="auto"/>
              <w:bottom w:val="nil"/>
              <w:right w:val="double" w:sz="6" w:space="0" w:color="auto"/>
            </w:tcBorders>
            <w:noWrap/>
            <w:vAlign w:val="bottom"/>
          </w:tcPr>
          <w:p w14:paraId="53596933" w14:textId="77777777" w:rsidR="00C118C7" w:rsidRPr="00E432CC" w:rsidRDefault="00C118C7" w:rsidP="00190CEC">
            <w:pPr>
              <w:spacing w:before="0" w:after="0"/>
              <w:ind w:left="-212"/>
              <w:jc w:val="right"/>
              <w:rPr>
                <w:bCs/>
                <w:lang w:val="en-US"/>
              </w:rPr>
            </w:pPr>
            <w:r w:rsidRPr="00E432CC">
              <w:rPr>
                <w:bCs/>
                <w:lang w:val="en-US"/>
              </w:rPr>
              <w:t>19.950</w:t>
            </w:r>
          </w:p>
        </w:tc>
        <w:tc>
          <w:tcPr>
            <w:tcW w:w="1324" w:type="dxa"/>
            <w:tcBorders>
              <w:top w:val="double" w:sz="6" w:space="0" w:color="auto"/>
              <w:left w:val="nil"/>
              <w:bottom w:val="nil"/>
              <w:right w:val="single" w:sz="12" w:space="0" w:color="auto"/>
            </w:tcBorders>
            <w:noWrap/>
            <w:vAlign w:val="bottom"/>
          </w:tcPr>
          <w:p w14:paraId="2825AFA8" w14:textId="77777777" w:rsidR="00C118C7" w:rsidRPr="00E432CC" w:rsidRDefault="00C118C7" w:rsidP="00190CEC">
            <w:pPr>
              <w:spacing w:before="0" w:after="0"/>
              <w:ind w:left="-212"/>
              <w:jc w:val="right"/>
              <w:rPr>
                <w:bCs/>
                <w:lang w:val="en-US"/>
              </w:rPr>
            </w:pPr>
            <w:r w:rsidRPr="00E432CC">
              <w:rPr>
                <w:bCs/>
                <w:lang w:val="en-US"/>
              </w:rPr>
              <w:t>21.400</w:t>
            </w:r>
          </w:p>
        </w:tc>
      </w:tr>
      <w:tr w:rsidR="00C118C7" w14:paraId="2D4337A3" w14:textId="77777777">
        <w:trPr>
          <w:trHeight w:val="330"/>
          <w:jc w:val="center"/>
        </w:trPr>
        <w:tc>
          <w:tcPr>
            <w:tcW w:w="1291" w:type="dxa"/>
            <w:tcBorders>
              <w:top w:val="nil"/>
              <w:left w:val="single" w:sz="12" w:space="0" w:color="auto"/>
              <w:bottom w:val="dotDotDash" w:sz="8" w:space="0" w:color="auto"/>
              <w:right w:val="nil"/>
            </w:tcBorders>
            <w:shd w:val="clear" w:color="auto" w:fill="C0C0C0"/>
            <w:noWrap/>
            <w:vAlign w:val="bottom"/>
          </w:tcPr>
          <w:p w14:paraId="033C0DC0" w14:textId="77777777" w:rsidR="00C118C7" w:rsidRDefault="00C118C7" w:rsidP="00AE3CE5">
            <w:pPr>
              <w:spacing w:before="0" w:after="0"/>
              <w:ind w:left="-212"/>
              <w:jc w:val="center"/>
              <w:rPr>
                <w:b/>
                <w:bCs/>
                <w:lang w:val="en-US"/>
              </w:rPr>
            </w:pPr>
            <w:r>
              <w:rPr>
                <w:b/>
                <w:bCs/>
                <w:lang w:val="en-US"/>
              </w:rPr>
              <w:t>Maximum</w:t>
            </w:r>
          </w:p>
        </w:tc>
        <w:tc>
          <w:tcPr>
            <w:tcW w:w="1242" w:type="dxa"/>
            <w:tcBorders>
              <w:top w:val="nil"/>
              <w:left w:val="double" w:sz="6" w:space="0" w:color="auto"/>
              <w:bottom w:val="dotDotDash" w:sz="8" w:space="0" w:color="auto"/>
              <w:right w:val="double" w:sz="6" w:space="0" w:color="auto"/>
            </w:tcBorders>
            <w:noWrap/>
            <w:vAlign w:val="bottom"/>
          </w:tcPr>
          <w:p w14:paraId="31E83DB1" w14:textId="77777777" w:rsidR="00C118C7" w:rsidRPr="00E432CC" w:rsidRDefault="00C118C7" w:rsidP="00190CEC">
            <w:pPr>
              <w:spacing w:before="0" w:after="0"/>
              <w:ind w:left="-212"/>
              <w:jc w:val="right"/>
              <w:rPr>
                <w:bCs/>
              </w:rPr>
            </w:pPr>
            <w:r w:rsidRPr="00E432CC">
              <w:rPr>
                <w:bCs/>
              </w:rPr>
              <w:t>23.350</w:t>
            </w:r>
          </w:p>
        </w:tc>
        <w:tc>
          <w:tcPr>
            <w:tcW w:w="1109" w:type="dxa"/>
            <w:tcBorders>
              <w:top w:val="nil"/>
              <w:left w:val="nil"/>
              <w:bottom w:val="dotDotDash" w:sz="8" w:space="0" w:color="auto"/>
              <w:right w:val="double" w:sz="6" w:space="0" w:color="auto"/>
            </w:tcBorders>
            <w:noWrap/>
            <w:vAlign w:val="bottom"/>
          </w:tcPr>
          <w:p w14:paraId="359378F5" w14:textId="77777777" w:rsidR="00C118C7" w:rsidRPr="00E432CC" w:rsidRDefault="00C118C7" w:rsidP="00190CEC">
            <w:pPr>
              <w:spacing w:before="0" w:after="0"/>
              <w:ind w:left="-212"/>
              <w:jc w:val="right"/>
              <w:rPr>
                <w:bCs/>
              </w:rPr>
            </w:pPr>
            <w:r w:rsidRPr="00E432CC">
              <w:rPr>
                <w:bCs/>
              </w:rPr>
              <w:t>26.450</w:t>
            </w:r>
          </w:p>
        </w:tc>
        <w:tc>
          <w:tcPr>
            <w:tcW w:w="1118" w:type="dxa"/>
            <w:tcBorders>
              <w:top w:val="nil"/>
              <w:left w:val="nil"/>
              <w:bottom w:val="dotDotDash" w:sz="4" w:space="0" w:color="auto"/>
              <w:right w:val="double" w:sz="6" w:space="0" w:color="auto"/>
            </w:tcBorders>
            <w:noWrap/>
            <w:vAlign w:val="bottom"/>
          </w:tcPr>
          <w:p w14:paraId="75942EAF" w14:textId="77777777" w:rsidR="00C118C7" w:rsidRPr="00E432CC" w:rsidRDefault="00C118C7" w:rsidP="00190CEC">
            <w:pPr>
              <w:spacing w:before="0" w:after="0"/>
              <w:ind w:left="-212"/>
              <w:jc w:val="right"/>
              <w:rPr>
                <w:bCs/>
              </w:rPr>
            </w:pPr>
            <w:r w:rsidRPr="00E432CC">
              <w:rPr>
                <w:bCs/>
              </w:rPr>
              <w:t>29.150</w:t>
            </w:r>
          </w:p>
        </w:tc>
        <w:tc>
          <w:tcPr>
            <w:tcW w:w="1127" w:type="dxa"/>
            <w:tcBorders>
              <w:top w:val="nil"/>
              <w:left w:val="double" w:sz="6" w:space="0" w:color="auto"/>
              <w:bottom w:val="dotDotDash" w:sz="8" w:space="0" w:color="auto"/>
              <w:right w:val="double" w:sz="6" w:space="0" w:color="auto"/>
            </w:tcBorders>
            <w:noWrap/>
            <w:vAlign w:val="bottom"/>
          </w:tcPr>
          <w:p w14:paraId="50CFEE0D" w14:textId="77777777" w:rsidR="00C118C7" w:rsidRPr="00E432CC" w:rsidRDefault="00C118C7" w:rsidP="00190CEC">
            <w:pPr>
              <w:spacing w:before="0" w:after="0"/>
              <w:ind w:left="-212"/>
              <w:jc w:val="right"/>
              <w:rPr>
                <w:bCs/>
              </w:rPr>
            </w:pPr>
            <w:r w:rsidRPr="00E432CC">
              <w:rPr>
                <w:bCs/>
              </w:rPr>
              <w:t>29.750</w:t>
            </w:r>
          </w:p>
        </w:tc>
        <w:tc>
          <w:tcPr>
            <w:tcW w:w="1324" w:type="dxa"/>
            <w:tcBorders>
              <w:top w:val="nil"/>
              <w:left w:val="nil"/>
              <w:bottom w:val="dotDotDash" w:sz="8" w:space="0" w:color="auto"/>
              <w:right w:val="single" w:sz="12" w:space="0" w:color="auto"/>
            </w:tcBorders>
            <w:noWrap/>
            <w:vAlign w:val="bottom"/>
          </w:tcPr>
          <w:p w14:paraId="53EC59F0" w14:textId="77777777" w:rsidR="00C118C7" w:rsidRPr="00E432CC" w:rsidRDefault="00C118C7" w:rsidP="00190CEC">
            <w:pPr>
              <w:spacing w:before="0" w:after="0"/>
              <w:ind w:left="-212"/>
              <w:jc w:val="right"/>
              <w:rPr>
                <w:bCs/>
              </w:rPr>
            </w:pPr>
            <w:r w:rsidRPr="00E432CC">
              <w:rPr>
                <w:bCs/>
              </w:rPr>
              <w:t>32.500</w:t>
            </w:r>
          </w:p>
        </w:tc>
      </w:tr>
      <w:tr w:rsidR="00C118C7" w14:paraId="531231E9"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06BA2DD4" w14:textId="77777777" w:rsidR="00C118C7" w:rsidRDefault="00C118C7" w:rsidP="00AE3CE5">
            <w:pPr>
              <w:spacing w:before="0" w:after="0"/>
              <w:ind w:left="-212"/>
              <w:jc w:val="center"/>
              <w:rPr>
                <w:b/>
                <w:bCs/>
              </w:rPr>
            </w:pPr>
            <w:r>
              <w:rPr>
                <w:b/>
                <w:bCs/>
              </w:rPr>
              <w:t>Verhoging</w:t>
            </w:r>
          </w:p>
        </w:tc>
        <w:tc>
          <w:tcPr>
            <w:tcW w:w="1242" w:type="dxa"/>
            <w:tcBorders>
              <w:top w:val="nil"/>
              <w:left w:val="double" w:sz="6" w:space="0" w:color="auto"/>
              <w:bottom w:val="nil"/>
              <w:right w:val="double" w:sz="6" w:space="0" w:color="auto"/>
            </w:tcBorders>
            <w:noWrap/>
            <w:vAlign w:val="bottom"/>
          </w:tcPr>
          <w:p w14:paraId="2F7CC7AD" w14:textId="77777777" w:rsidR="00C118C7" w:rsidRPr="00E432CC" w:rsidRDefault="00C118C7" w:rsidP="00190CEC">
            <w:pPr>
              <w:spacing w:before="0" w:after="0"/>
              <w:ind w:left="-212"/>
              <w:jc w:val="right"/>
              <w:rPr>
                <w:bCs/>
              </w:rPr>
            </w:pPr>
            <w:r w:rsidRPr="00E432CC">
              <w:rPr>
                <w:bCs/>
              </w:rPr>
              <w:t>1x1x500</w:t>
            </w:r>
          </w:p>
        </w:tc>
        <w:tc>
          <w:tcPr>
            <w:tcW w:w="1109" w:type="dxa"/>
            <w:tcBorders>
              <w:top w:val="nil"/>
              <w:left w:val="nil"/>
              <w:bottom w:val="nil"/>
              <w:right w:val="double" w:sz="6" w:space="0" w:color="auto"/>
            </w:tcBorders>
            <w:noWrap/>
            <w:vAlign w:val="bottom"/>
          </w:tcPr>
          <w:p w14:paraId="61051163" w14:textId="77777777" w:rsidR="00C118C7" w:rsidRPr="00E432CC" w:rsidRDefault="00C118C7" w:rsidP="00190CEC">
            <w:pPr>
              <w:spacing w:before="0" w:after="0"/>
              <w:ind w:left="-212"/>
              <w:jc w:val="right"/>
              <w:rPr>
                <w:bCs/>
              </w:rPr>
            </w:pPr>
            <w:r w:rsidRPr="00E432CC">
              <w:rPr>
                <w:bCs/>
              </w:rPr>
              <w:t>1x1x600</w:t>
            </w:r>
          </w:p>
        </w:tc>
        <w:tc>
          <w:tcPr>
            <w:tcW w:w="1118" w:type="dxa"/>
            <w:tcBorders>
              <w:top w:val="dotDotDash" w:sz="4" w:space="0" w:color="auto"/>
              <w:left w:val="nil"/>
              <w:bottom w:val="nil"/>
              <w:right w:val="double" w:sz="6" w:space="0" w:color="auto"/>
            </w:tcBorders>
            <w:noWrap/>
            <w:vAlign w:val="bottom"/>
          </w:tcPr>
          <w:p w14:paraId="1A78DF21" w14:textId="77777777" w:rsidR="00C118C7" w:rsidRPr="00E432CC" w:rsidRDefault="00C118C7" w:rsidP="00190CEC">
            <w:pPr>
              <w:spacing w:before="0" w:after="0"/>
              <w:ind w:left="-212"/>
              <w:jc w:val="right"/>
              <w:rPr>
                <w:bCs/>
              </w:rPr>
            </w:pPr>
            <w:r w:rsidRPr="00E432CC">
              <w:rPr>
                <w:bCs/>
              </w:rPr>
              <w:t>1x1x800</w:t>
            </w:r>
          </w:p>
        </w:tc>
        <w:tc>
          <w:tcPr>
            <w:tcW w:w="1127" w:type="dxa"/>
            <w:tcBorders>
              <w:top w:val="nil"/>
              <w:left w:val="double" w:sz="6" w:space="0" w:color="auto"/>
              <w:bottom w:val="nil"/>
              <w:right w:val="double" w:sz="6" w:space="0" w:color="auto"/>
            </w:tcBorders>
            <w:noWrap/>
            <w:vAlign w:val="bottom"/>
          </w:tcPr>
          <w:p w14:paraId="2A14B880" w14:textId="77777777" w:rsidR="00C118C7" w:rsidRPr="00E432CC" w:rsidRDefault="00C118C7" w:rsidP="00190CEC">
            <w:pPr>
              <w:spacing w:before="0" w:after="0"/>
              <w:ind w:left="-212"/>
              <w:jc w:val="right"/>
              <w:rPr>
                <w:bCs/>
              </w:rPr>
            </w:pPr>
            <w:r w:rsidRPr="00E432CC">
              <w:rPr>
                <w:bCs/>
              </w:rPr>
              <w:t>1x1x800</w:t>
            </w:r>
          </w:p>
        </w:tc>
        <w:tc>
          <w:tcPr>
            <w:tcW w:w="1324" w:type="dxa"/>
            <w:tcBorders>
              <w:top w:val="nil"/>
              <w:left w:val="nil"/>
              <w:bottom w:val="nil"/>
              <w:right w:val="single" w:sz="12" w:space="0" w:color="auto"/>
            </w:tcBorders>
            <w:noWrap/>
            <w:vAlign w:val="bottom"/>
          </w:tcPr>
          <w:p w14:paraId="77F6D339" w14:textId="77777777" w:rsidR="00C118C7" w:rsidRPr="00E432CC" w:rsidRDefault="00C118C7" w:rsidP="00190CEC">
            <w:pPr>
              <w:spacing w:before="0" w:after="0"/>
              <w:ind w:left="-212"/>
              <w:jc w:val="right"/>
              <w:rPr>
                <w:bCs/>
              </w:rPr>
            </w:pPr>
            <w:r w:rsidRPr="00E432CC">
              <w:rPr>
                <w:bCs/>
              </w:rPr>
              <w:t>1x1x900</w:t>
            </w:r>
          </w:p>
        </w:tc>
      </w:tr>
      <w:tr w:rsidR="00C118C7" w14:paraId="15AB9B6A"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7C118963" w14:textId="77777777" w:rsidR="00C118C7" w:rsidRDefault="00C118C7" w:rsidP="00AE3CE5">
            <w:pPr>
              <w:spacing w:before="0" w:after="0"/>
              <w:ind w:left="-212"/>
              <w:jc w:val="center"/>
              <w:rPr>
                <w:b/>
                <w:bCs/>
              </w:rPr>
            </w:pPr>
            <w:r>
              <w:rPr>
                <w:b/>
                <w:bCs/>
              </w:rPr>
              <w:t> </w:t>
            </w:r>
          </w:p>
        </w:tc>
        <w:tc>
          <w:tcPr>
            <w:tcW w:w="1242" w:type="dxa"/>
            <w:tcBorders>
              <w:top w:val="nil"/>
              <w:left w:val="double" w:sz="6" w:space="0" w:color="auto"/>
              <w:bottom w:val="nil"/>
              <w:right w:val="double" w:sz="6" w:space="0" w:color="auto"/>
            </w:tcBorders>
            <w:noWrap/>
            <w:vAlign w:val="bottom"/>
          </w:tcPr>
          <w:p w14:paraId="47D0A1B0" w14:textId="77777777" w:rsidR="00C118C7" w:rsidRPr="00E432CC" w:rsidRDefault="00C118C7" w:rsidP="00190CEC">
            <w:pPr>
              <w:spacing w:before="0" w:after="0"/>
              <w:ind w:left="-212"/>
              <w:jc w:val="right"/>
              <w:rPr>
                <w:bCs/>
              </w:rPr>
            </w:pPr>
            <w:r w:rsidRPr="00E432CC">
              <w:rPr>
                <w:bCs/>
              </w:rPr>
              <w:t>5x2x500</w:t>
            </w:r>
          </w:p>
        </w:tc>
        <w:tc>
          <w:tcPr>
            <w:tcW w:w="1109" w:type="dxa"/>
            <w:tcBorders>
              <w:top w:val="nil"/>
              <w:left w:val="nil"/>
              <w:bottom w:val="nil"/>
              <w:right w:val="double" w:sz="6" w:space="0" w:color="auto"/>
            </w:tcBorders>
            <w:noWrap/>
            <w:vAlign w:val="bottom"/>
          </w:tcPr>
          <w:p w14:paraId="29D7A731" w14:textId="77777777" w:rsidR="00C118C7" w:rsidRPr="00E432CC" w:rsidRDefault="00C118C7" w:rsidP="00190CEC">
            <w:pPr>
              <w:spacing w:before="0" w:after="0"/>
              <w:ind w:left="-212"/>
              <w:jc w:val="right"/>
              <w:rPr>
                <w:bCs/>
              </w:rPr>
            </w:pPr>
            <w:r w:rsidRPr="00E432CC">
              <w:rPr>
                <w:bCs/>
              </w:rPr>
              <w:t>1x2x650</w:t>
            </w:r>
          </w:p>
        </w:tc>
        <w:tc>
          <w:tcPr>
            <w:tcW w:w="1118" w:type="dxa"/>
            <w:tcBorders>
              <w:top w:val="nil"/>
              <w:left w:val="nil"/>
              <w:bottom w:val="nil"/>
              <w:right w:val="double" w:sz="6" w:space="0" w:color="auto"/>
            </w:tcBorders>
            <w:noWrap/>
            <w:vAlign w:val="bottom"/>
          </w:tcPr>
          <w:p w14:paraId="5135DCDD" w14:textId="77777777" w:rsidR="00C118C7" w:rsidRPr="00E432CC" w:rsidRDefault="00C118C7" w:rsidP="00190CEC">
            <w:pPr>
              <w:spacing w:before="0" w:after="0"/>
              <w:ind w:left="-212"/>
              <w:jc w:val="right"/>
              <w:rPr>
                <w:bCs/>
              </w:rPr>
            </w:pPr>
            <w:r w:rsidRPr="00E432CC">
              <w:rPr>
                <w:bCs/>
              </w:rPr>
              <w:t>1x2x750</w:t>
            </w:r>
          </w:p>
        </w:tc>
        <w:tc>
          <w:tcPr>
            <w:tcW w:w="1127" w:type="dxa"/>
            <w:tcBorders>
              <w:top w:val="nil"/>
              <w:left w:val="double" w:sz="6" w:space="0" w:color="auto"/>
              <w:bottom w:val="nil"/>
              <w:right w:val="double" w:sz="6" w:space="0" w:color="auto"/>
            </w:tcBorders>
            <w:noWrap/>
            <w:vAlign w:val="bottom"/>
          </w:tcPr>
          <w:p w14:paraId="1A66F0DD" w14:textId="77777777" w:rsidR="00C118C7" w:rsidRPr="00E432CC" w:rsidRDefault="00C118C7" w:rsidP="00190CEC">
            <w:pPr>
              <w:spacing w:before="0" w:after="0"/>
              <w:ind w:left="-212"/>
              <w:jc w:val="right"/>
              <w:rPr>
                <w:bCs/>
              </w:rPr>
            </w:pPr>
            <w:r w:rsidRPr="00E432CC">
              <w:rPr>
                <w:bCs/>
              </w:rPr>
              <w:t>1x2x850</w:t>
            </w:r>
          </w:p>
        </w:tc>
        <w:tc>
          <w:tcPr>
            <w:tcW w:w="1324" w:type="dxa"/>
            <w:tcBorders>
              <w:top w:val="nil"/>
              <w:left w:val="nil"/>
              <w:bottom w:val="nil"/>
              <w:right w:val="single" w:sz="12" w:space="0" w:color="auto"/>
            </w:tcBorders>
            <w:noWrap/>
            <w:vAlign w:val="bottom"/>
          </w:tcPr>
          <w:p w14:paraId="7A331B4F" w14:textId="77777777" w:rsidR="00C118C7" w:rsidRPr="00E432CC" w:rsidRDefault="00C118C7" w:rsidP="00190CEC">
            <w:pPr>
              <w:spacing w:before="0" w:after="0"/>
              <w:ind w:left="-212"/>
              <w:jc w:val="right"/>
              <w:rPr>
                <w:bCs/>
              </w:rPr>
            </w:pPr>
            <w:r w:rsidRPr="00E432CC">
              <w:rPr>
                <w:bCs/>
              </w:rPr>
              <w:t>1x2x950</w:t>
            </w:r>
          </w:p>
        </w:tc>
      </w:tr>
      <w:tr w:rsidR="00C118C7" w14:paraId="077AF004"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7375F2C4" w14:textId="77777777" w:rsidR="00C118C7" w:rsidRDefault="00C118C7" w:rsidP="00AE3CE5">
            <w:pPr>
              <w:spacing w:before="0" w:after="0"/>
              <w:ind w:left="-212"/>
              <w:jc w:val="center"/>
              <w:rPr>
                <w:b/>
                <w:bCs/>
              </w:rPr>
            </w:pPr>
            <w:r>
              <w:rPr>
                <w:b/>
                <w:bCs/>
              </w:rPr>
              <w:t> </w:t>
            </w:r>
          </w:p>
        </w:tc>
        <w:tc>
          <w:tcPr>
            <w:tcW w:w="1242" w:type="dxa"/>
            <w:tcBorders>
              <w:top w:val="nil"/>
              <w:left w:val="double" w:sz="6" w:space="0" w:color="auto"/>
              <w:bottom w:val="nil"/>
              <w:right w:val="double" w:sz="6" w:space="0" w:color="auto"/>
            </w:tcBorders>
            <w:noWrap/>
            <w:vAlign w:val="bottom"/>
          </w:tcPr>
          <w:p w14:paraId="0EEF516D" w14:textId="77777777" w:rsidR="00C118C7" w:rsidRPr="00E432CC" w:rsidRDefault="00C118C7" w:rsidP="00190CEC">
            <w:pPr>
              <w:spacing w:before="0" w:after="0"/>
              <w:ind w:left="-212"/>
              <w:jc w:val="right"/>
              <w:rPr>
                <w:bCs/>
              </w:rPr>
            </w:pPr>
            <w:r w:rsidRPr="00E432CC">
              <w:rPr>
                <w:bCs/>
              </w:rPr>
              <w:t>1x2x450</w:t>
            </w:r>
          </w:p>
        </w:tc>
        <w:tc>
          <w:tcPr>
            <w:tcW w:w="1109" w:type="dxa"/>
            <w:tcBorders>
              <w:top w:val="nil"/>
              <w:left w:val="nil"/>
              <w:bottom w:val="nil"/>
              <w:right w:val="double" w:sz="6" w:space="0" w:color="auto"/>
            </w:tcBorders>
            <w:noWrap/>
            <w:vAlign w:val="bottom"/>
          </w:tcPr>
          <w:p w14:paraId="0E137EC5" w14:textId="77777777" w:rsidR="00C118C7" w:rsidRPr="00E432CC" w:rsidRDefault="00C118C7" w:rsidP="00190CEC">
            <w:pPr>
              <w:spacing w:before="0" w:after="0"/>
              <w:ind w:left="-212"/>
              <w:jc w:val="right"/>
              <w:rPr>
                <w:bCs/>
              </w:rPr>
            </w:pPr>
            <w:r w:rsidRPr="00E432CC">
              <w:rPr>
                <w:bCs/>
              </w:rPr>
              <w:t>2x2x600</w:t>
            </w:r>
          </w:p>
        </w:tc>
        <w:tc>
          <w:tcPr>
            <w:tcW w:w="1118" w:type="dxa"/>
            <w:tcBorders>
              <w:top w:val="nil"/>
              <w:left w:val="nil"/>
              <w:bottom w:val="nil"/>
              <w:right w:val="double" w:sz="6" w:space="0" w:color="auto"/>
            </w:tcBorders>
            <w:noWrap/>
            <w:vAlign w:val="bottom"/>
          </w:tcPr>
          <w:p w14:paraId="1CF2F993" w14:textId="77777777" w:rsidR="00C118C7" w:rsidRPr="00E432CC" w:rsidRDefault="00C118C7" w:rsidP="00190CEC">
            <w:pPr>
              <w:spacing w:before="0" w:after="0"/>
              <w:ind w:left="-212"/>
              <w:jc w:val="right"/>
              <w:rPr>
                <w:bCs/>
              </w:rPr>
            </w:pPr>
            <w:r w:rsidRPr="00E432CC">
              <w:rPr>
                <w:bCs/>
              </w:rPr>
              <w:t>6x2x800</w:t>
            </w:r>
          </w:p>
        </w:tc>
        <w:tc>
          <w:tcPr>
            <w:tcW w:w="1127" w:type="dxa"/>
            <w:tcBorders>
              <w:top w:val="nil"/>
              <w:left w:val="double" w:sz="6" w:space="0" w:color="auto"/>
              <w:bottom w:val="nil"/>
              <w:right w:val="double" w:sz="6" w:space="0" w:color="auto"/>
            </w:tcBorders>
            <w:noWrap/>
            <w:vAlign w:val="bottom"/>
          </w:tcPr>
          <w:p w14:paraId="305D441C" w14:textId="77777777" w:rsidR="00C118C7" w:rsidRPr="00E432CC" w:rsidRDefault="00C118C7" w:rsidP="00190CEC">
            <w:pPr>
              <w:spacing w:before="0" w:after="0"/>
              <w:ind w:left="-212"/>
              <w:jc w:val="right"/>
              <w:rPr>
                <w:bCs/>
              </w:rPr>
            </w:pPr>
            <w:r w:rsidRPr="00E432CC">
              <w:rPr>
                <w:bCs/>
              </w:rPr>
              <w:t>1x2x800</w:t>
            </w:r>
          </w:p>
        </w:tc>
        <w:tc>
          <w:tcPr>
            <w:tcW w:w="1324" w:type="dxa"/>
            <w:tcBorders>
              <w:top w:val="nil"/>
              <w:left w:val="nil"/>
              <w:bottom w:val="nil"/>
              <w:right w:val="single" w:sz="12" w:space="0" w:color="auto"/>
            </w:tcBorders>
            <w:noWrap/>
            <w:vAlign w:val="bottom"/>
          </w:tcPr>
          <w:p w14:paraId="050AB97F" w14:textId="77777777" w:rsidR="00C118C7" w:rsidRPr="00E432CC" w:rsidRDefault="00C118C7" w:rsidP="00190CEC">
            <w:pPr>
              <w:spacing w:before="0" w:after="0"/>
              <w:ind w:left="-212"/>
              <w:jc w:val="right"/>
              <w:rPr>
                <w:bCs/>
              </w:rPr>
            </w:pPr>
            <w:r w:rsidRPr="00E432CC">
              <w:rPr>
                <w:bCs/>
              </w:rPr>
              <w:t>2x2x900</w:t>
            </w:r>
          </w:p>
        </w:tc>
      </w:tr>
      <w:tr w:rsidR="00C118C7" w14:paraId="0248F5E7"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125689BF" w14:textId="77777777" w:rsidR="00C118C7" w:rsidRDefault="00C118C7" w:rsidP="00AE3CE5">
            <w:pPr>
              <w:spacing w:before="0" w:after="0"/>
              <w:ind w:left="-212"/>
              <w:jc w:val="center"/>
              <w:rPr>
                <w:b/>
                <w:bCs/>
              </w:rPr>
            </w:pPr>
            <w:r>
              <w:rPr>
                <w:b/>
                <w:bCs/>
              </w:rPr>
              <w:t> </w:t>
            </w:r>
          </w:p>
        </w:tc>
        <w:tc>
          <w:tcPr>
            <w:tcW w:w="1242" w:type="dxa"/>
            <w:tcBorders>
              <w:top w:val="nil"/>
              <w:left w:val="double" w:sz="6" w:space="0" w:color="auto"/>
              <w:bottom w:val="nil"/>
              <w:right w:val="double" w:sz="6" w:space="0" w:color="auto"/>
            </w:tcBorders>
            <w:noWrap/>
            <w:vAlign w:val="bottom"/>
          </w:tcPr>
          <w:p w14:paraId="1CEF1205" w14:textId="77777777" w:rsidR="00C118C7" w:rsidRPr="00E432CC" w:rsidRDefault="00C118C7" w:rsidP="00190CEC">
            <w:pPr>
              <w:spacing w:before="0" w:after="0"/>
              <w:ind w:left="-212"/>
              <w:jc w:val="right"/>
              <w:rPr>
                <w:bCs/>
              </w:rPr>
            </w:pPr>
            <w:r w:rsidRPr="00E432CC">
              <w:rPr>
                <w:bCs/>
              </w:rPr>
              <w:t>4x2x500</w:t>
            </w:r>
          </w:p>
        </w:tc>
        <w:tc>
          <w:tcPr>
            <w:tcW w:w="1109" w:type="dxa"/>
            <w:tcBorders>
              <w:top w:val="nil"/>
              <w:left w:val="nil"/>
              <w:bottom w:val="nil"/>
              <w:right w:val="double" w:sz="6" w:space="0" w:color="auto"/>
            </w:tcBorders>
            <w:noWrap/>
            <w:vAlign w:val="bottom"/>
          </w:tcPr>
          <w:p w14:paraId="1A93150C" w14:textId="77777777" w:rsidR="00C118C7" w:rsidRPr="00E432CC" w:rsidRDefault="00C118C7" w:rsidP="00190CEC">
            <w:pPr>
              <w:spacing w:before="0" w:after="0"/>
              <w:ind w:left="-212"/>
              <w:jc w:val="right"/>
              <w:rPr>
                <w:bCs/>
              </w:rPr>
            </w:pPr>
            <w:r w:rsidRPr="00E432CC">
              <w:rPr>
                <w:bCs/>
              </w:rPr>
              <w:t>1x2x650</w:t>
            </w:r>
          </w:p>
        </w:tc>
        <w:tc>
          <w:tcPr>
            <w:tcW w:w="1118" w:type="dxa"/>
            <w:tcBorders>
              <w:top w:val="nil"/>
              <w:left w:val="nil"/>
              <w:bottom w:val="nil"/>
              <w:right w:val="double" w:sz="6" w:space="0" w:color="auto"/>
            </w:tcBorders>
            <w:noWrap/>
            <w:vAlign w:val="bottom"/>
          </w:tcPr>
          <w:p w14:paraId="179B2EED" w14:textId="77777777" w:rsidR="00C118C7" w:rsidRPr="00E432CC" w:rsidRDefault="00C118C7" w:rsidP="00190CEC">
            <w:pPr>
              <w:spacing w:before="0" w:after="0"/>
              <w:ind w:left="-212"/>
              <w:jc w:val="right"/>
              <w:rPr>
                <w:bCs/>
              </w:rPr>
            </w:pPr>
            <w:r w:rsidRPr="00E432CC">
              <w:rPr>
                <w:bCs/>
              </w:rPr>
              <w:t>1x2x750</w:t>
            </w:r>
          </w:p>
        </w:tc>
        <w:tc>
          <w:tcPr>
            <w:tcW w:w="1127" w:type="dxa"/>
            <w:tcBorders>
              <w:top w:val="nil"/>
              <w:left w:val="double" w:sz="6" w:space="0" w:color="auto"/>
              <w:bottom w:val="nil"/>
              <w:right w:val="double" w:sz="6" w:space="0" w:color="auto"/>
            </w:tcBorders>
            <w:noWrap/>
            <w:vAlign w:val="bottom"/>
          </w:tcPr>
          <w:p w14:paraId="3763EB1A" w14:textId="77777777" w:rsidR="00C118C7" w:rsidRPr="00E432CC" w:rsidRDefault="00C118C7" w:rsidP="00190CEC">
            <w:pPr>
              <w:spacing w:before="0" w:after="0"/>
              <w:ind w:left="-212"/>
              <w:jc w:val="right"/>
              <w:rPr>
                <w:bCs/>
              </w:rPr>
            </w:pPr>
            <w:r w:rsidRPr="00E432CC">
              <w:rPr>
                <w:bCs/>
              </w:rPr>
              <w:t>1x2x850</w:t>
            </w:r>
          </w:p>
        </w:tc>
        <w:tc>
          <w:tcPr>
            <w:tcW w:w="1324" w:type="dxa"/>
            <w:tcBorders>
              <w:top w:val="nil"/>
              <w:left w:val="nil"/>
              <w:bottom w:val="nil"/>
              <w:right w:val="single" w:sz="12" w:space="0" w:color="auto"/>
            </w:tcBorders>
            <w:noWrap/>
            <w:vAlign w:val="bottom"/>
          </w:tcPr>
          <w:p w14:paraId="0F3F1658" w14:textId="77777777" w:rsidR="00C118C7" w:rsidRPr="00E432CC" w:rsidRDefault="00C118C7" w:rsidP="00190CEC">
            <w:pPr>
              <w:spacing w:before="0" w:after="0"/>
              <w:ind w:left="-212"/>
              <w:jc w:val="right"/>
              <w:rPr>
                <w:bCs/>
              </w:rPr>
            </w:pPr>
            <w:r w:rsidRPr="00E432CC">
              <w:rPr>
                <w:bCs/>
              </w:rPr>
              <w:t>1x2x950</w:t>
            </w:r>
          </w:p>
        </w:tc>
      </w:tr>
      <w:tr w:rsidR="00C118C7" w14:paraId="6F5FD1CE"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440E60C8" w14:textId="77777777" w:rsidR="00C118C7" w:rsidRDefault="00C118C7" w:rsidP="00AE3CE5">
            <w:pPr>
              <w:spacing w:before="0" w:after="0"/>
              <w:ind w:left="-212"/>
              <w:jc w:val="center"/>
              <w:rPr>
                <w:b/>
                <w:bCs/>
              </w:rPr>
            </w:pPr>
            <w:r>
              <w:rPr>
                <w:b/>
                <w:bCs/>
              </w:rPr>
              <w:t> </w:t>
            </w:r>
          </w:p>
        </w:tc>
        <w:tc>
          <w:tcPr>
            <w:tcW w:w="1242" w:type="dxa"/>
            <w:tcBorders>
              <w:top w:val="nil"/>
              <w:left w:val="double" w:sz="6" w:space="0" w:color="auto"/>
              <w:bottom w:val="nil"/>
              <w:right w:val="double" w:sz="6" w:space="0" w:color="auto"/>
            </w:tcBorders>
            <w:noWrap/>
            <w:vAlign w:val="bottom"/>
          </w:tcPr>
          <w:p w14:paraId="76A3A588" w14:textId="77777777" w:rsidR="00C118C7" w:rsidRPr="00E432CC" w:rsidRDefault="00C118C7" w:rsidP="00190CEC">
            <w:pPr>
              <w:spacing w:before="0" w:after="0"/>
              <w:ind w:left="-212"/>
              <w:jc w:val="right"/>
              <w:rPr>
                <w:bCs/>
              </w:rPr>
            </w:pPr>
            <w:r w:rsidRPr="00E432CC">
              <w:rPr>
                <w:bCs/>
              </w:rPr>
              <w:t>1x2x600</w:t>
            </w:r>
          </w:p>
        </w:tc>
        <w:tc>
          <w:tcPr>
            <w:tcW w:w="1109" w:type="dxa"/>
            <w:tcBorders>
              <w:top w:val="nil"/>
              <w:left w:val="nil"/>
              <w:bottom w:val="nil"/>
              <w:right w:val="double" w:sz="6" w:space="0" w:color="auto"/>
            </w:tcBorders>
            <w:noWrap/>
            <w:vAlign w:val="bottom"/>
          </w:tcPr>
          <w:p w14:paraId="7F12512E" w14:textId="77777777" w:rsidR="00C118C7" w:rsidRPr="00E432CC" w:rsidRDefault="00C118C7" w:rsidP="00190CEC">
            <w:pPr>
              <w:spacing w:before="0" w:after="0"/>
              <w:ind w:left="-212"/>
              <w:jc w:val="right"/>
              <w:rPr>
                <w:bCs/>
              </w:rPr>
            </w:pPr>
            <w:r w:rsidRPr="00E432CC">
              <w:rPr>
                <w:bCs/>
              </w:rPr>
              <w:t>1x2x600</w:t>
            </w:r>
          </w:p>
        </w:tc>
        <w:tc>
          <w:tcPr>
            <w:tcW w:w="1118" w:type="dxa"/>
            <w:tcBorders>
              <w:top w:val="nil"/>
              <w:left w:val="nil"/>
              <w:bottom w:val="nil"/>
              <w:right w:val="double" w:sz="6" w:space="0" w:color="auto"/>
            </w:tcBorders>
            <w:noWrap/>
            <w:vAlign w:val="bottom"/>
          </w:tcPr>
          <w:p w14:paraId="7CC15ECC" w14:textId="77777777" w:rsidR="00C118C7" w:rsidRPr="00E432CC" w:rsidRDefault="00C118C7" w:rsidP="00190CEC">
            <w:pPr>
              <w:spacing w:before="0" w:after="0"/>
              <w:ind w:left="-212"/>
              <w:jc w:val="right"/>
              <w:rPr>
                <w:bCs/>
              </w:rPr>
            </w:pPr>
            <w:r w:rsidRPr="00E432CC">
              <w:rPr>
                <w:bCs/>
              </w:rPr>
              <w:t>2x2x800</w:t>
            </w:r>
          </w:p>
        </w:tc>
        <w:tc>
          <w:tcPr>
            <w:tcW w:w="1127" w:type="dxa"/>
            <w:tcBorders>
              <w:top w:val="nil"/>
              <w:left w:val="double" w:sz="6" w:space="0" w:color="auto"/>
              <w:bottom w:val="nil"/>
              <w:right w:val="double" w:sz="6" w:space="0" w:color="auto"/>
            </w:tcBorders>
            <w:noWrap/>
            <w:vAlign w:val="bottom"/>
          </w:tcPr>
          <w:p w14:paraId="215EB983" w14:textId="77777777" w:rsidR="00C118C7" w:rsidRPr="00E432CC" w:rsidRDefault="00C118C7" w:rsidP="00190CEC">
            <w:pPr>
              <w:spacing w:before="0" w:after="0"/>
              <w:ind w:left="-212"/>
              <w:jc w:val="right"/>
              <w:rPr>
                <w:bCs/>
              </w:rPr>
            </w:pPr>
            <w:r w:rsidRPr="00E432CC">
              <w:rPr>
                <w:bCs/>
              </w:rPr>
              <w:t>2x2x800</w:t>
            </w:r>
          </w:p>
        </w:tc>
        <w:tc>
          <w:tcPr>
            <w:tcW w:w="1324" w:type="dxa"/>
            <w:tcBorders>
              <w:top w:val="nil"/>
              <w:left w:val="nil"/>
              <w:bottom w:val="nil"/>
              <w:right w:val="single" w:sz="12" w:space="0" w:color="auto"/>
            </w:tcBorders>
            <w:noWrap/>
            <w:vAlign w:val="bottom"/>
          </w:tcPr>
          <w:p w14:paraId="49FFA4BD" w14:textId="77777777" w:rsidR="00C118C7" w:rsidRPr="00E432CC" w:rsidRDefault="00C118C7" w:rsidP="00190CEC">
            <w:pPr>
              <w:spacing w:before="0" w:after="0"/>
              <w:ind w:left="-212"/>
              <w:jc w:val="right"/>
              <w:rPr>
                <w:bCs/>
              </w:rPr>
            </w:pPr>
            <w:r w:rsidRPr="00E432CC">
              <w:rPr>
                <w:bCs/>
              </w:rPr>
              <w:t>2x2x900</w:t>
            </w:r>
          </w:p>
        </w:tc>
      </w:tr>
      <w:tr w:rsidR="00C118C7" w14:paraId="3B042E17"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4A00C24C" w14:textId="77777777" w:rsidR="00C118C7" w:rsidRDefault="00C118C7" w:rsidP="00AE3CE5">
            <w:pPr>
              <w:spacing w:before="0" w:after="0"/>
              <w:ind w:left="-212"/>
              <w:jc w:val="center"/>
              <w:rPr>
                <w:b/>
                <w:bCs/>
              </w:rPr>
            </w:pPr>
            <w:r>
              <w:rPr>
                <w:b/>
                <w:bCs/>
              </w:rPr>
              <w:t> </w:t>
            </w:r>
          </w:p>
        </w:tc>
        <w:tc>
          <w:tcPr>
            <w:tcW w:w="1242" w:type="dxa"/>
            <w:tcBorders>
              <w:top w:val="nil"/>
              <w:left w:val="double" w:sz="6" w:space="0" w:color="auto"/>
              <w:bottom w:val="nil"/>
              <w:right w:val="double" w:sz="6" w:space="0" w:color="auto"/>
            </w:tcBorders>
            <w:noWrap/>
            <w:vAlign w:val="bottom"/>
          </w:tcPr>
          <w:p w14:paraId="1A2ABE32" w14:textId="77777777" w:rsidR="00C118C7" w:rsidRPr="00E432CC" w:rsidRDefault="00C118C7" w:rsidP="00190CEC">
            <w:pPr>
              <w:spacing w:before="0" w:after="0"/>
              <w:ind w:left="-212"/>
              <w:jc w:val="right"/>
              <w:rPr>
                <w:bCs/>
              </w:rPr>
            </w:pPr>
            <w:r w:rsidRPr="00E432CC">
              <w:rPr>
                <w:bCs/>
              </w:rPr>
              <w:t> </w:t>
            </w:r>
          </w:p>
        </w:tc>
        <w:tc>
          <w:tcPr>
            <w:tcW w:w="1109" w:type="dxa"/>
            <w:tcBorders>
              <w:top w:val="nil"/>
              <w:left w:val="nil"/>
              <w:bottom w:val="nil"/>
              <w:right w:val="double" w:sz="6" w:space="0" w:color="auto"/>
            </w:tcBorders>
            <w:noWrap/>
            <w:vAlign w:val="bottom"/>
          </w:tcPr>
          <w:p w14:paraId="74CF3CCF" w14:textId="77777777" w:rsidR="00C118C7" w:rsidRPr="00E432CC" w:rsidRDefault="00C118C7" w:rsidP="00190CEC">
            <w:pPr>
              <w:spacing w:before="0" w:after="0"/>
              <w:ind w:left="-212"/>
              <w:jc w:val="right"/>
              <w:rPr>
                <w:bCs/>
              </w:rPr>
            </w:pPr>
            <w:r w:rsidRPr="00E432CC">
              <w:rPr>
                <w:bCs/>
              </w:rPr>
              <w:t>1x2x650</w:t>
            </w:r>
          </w:p>
        </w:tc>
        <w:tc>
          <w:tcPr>
            <w:tcW w:w="1118" w:type="dxa"/>
            <w:tcBorders>
              <w:top w:val="nil"/>
              <w:left w:val="nil"/>
              <w:bottom w:val="nil"/>
              <w:right w:val="double" w:sz="6" w:space="0" w:color="auto"/>
            </w:tcBorders>
            <w:noWrap/>
            <w:vAlign w:val="bottom"/>
          </w:tcPr>
          <w:p w14:paraId="4D5CB753" w14:textId="77777777" w:rsidR="00C118C7" w:rsidRPr="00E432CC" w:rsidRDefault="00C118C7" w:rsidP="00190CEC">
            <w:pPr>
              <w:spacing w:before="0" w:after="0"/>
              <w:ind w:left="-212"/>
              <w:jc w:val="right"/>
              <w:rPr>
                <w:bCs/>
              </w:rPr>
            </w:pPr>
            <w:r w:rsidRPr="00E432CC">
              <w:rPr>
                <w:bCs/>
              </w:rPr>
              <w:t>1x2x900</w:t>
            </w:r>
          </w:p>
        </w:tc>
        <w:tc>
          <w:tcPr>
            <w:tcW w:w="1127" w:type="dxa"/>
            <w:tcBorders>
              <w:top w:val="nil"/>
              <w:left w:val="double" w:sz="6" w:space="0" w:color="auto"/>
              <w:bottom w:val="nil"/>
              <w:right w:val="double" w:sz="6" w:space="0" w:color="auto"/>
            </w:tcBorders>
            <w:noWrap/>
            <w:vAlign w:val="bottom"/>
          </w:tcPr>
          <w:p w14:paraId="78F1DB2B" w14:textId="77777777" w:rsidR="00C118C7" w:rsidRPr="00E432CC" w:rsidRDefault="00C118C7" w:rsidP="00190CEC">
            <w:pPr>
              <w:spacing w:before="0" w:after="0"/>
              <w:ind w:left="-212"/>
              <w:jc w:val="right"/>
              <w:rPr>
                <w:bCs/>
              </w:rPr>
            </w:pPr>
            <w:r w:rsidRPr="00E432CC">
              <w:rPr>
                <w:bCs/>
              </w:rPr>
              <w:t>1x2x850</w:t>
            </w:r>
          </w:p>
        </w:tc>
        <w:tc>
          <w:tcPr>
            <w:tcW w:w="1324" w:type="dxa"/>
            <w:tcBorders>
              <w:top w:val="nil"/>
              <w:left w:val="nil"/>
              <w:bottom w:val="nil"/>
              <w:right w:val="single" w:sz="12" w:space="0" w:color="auto"/>
            </w:tcBorders>
            <w:noWrap/>
            <w:vAlign w:val="bottom"/>
          </w:tcPr>
          <w:p w14:paraId="7171EFAA" w14:textId="77777777" w:rsidR="00C118C7" w:rsidRPr="00E432CC" w:rsidRDefault="00C118C7" w:rsidP="00190CEC">
            <w:pPr>
              <w:spacing w:before="0" w:after="0"/>
              <w:ind w:left="-212"/>
              <w:jc w:val="right"/>
              <w:rPr>
                <w:bCs/>
              </w:rPr>
            </w:pPr>
            <w:r w:rsidRPr="00E432CC">
              <w:rPr>
                <w:bCs/>
              </w:rPr>
              <w:t>1x2x950</w:t>
            </w:r>
          </w:p>
        </w:tc>
      </w:tr>
      <w:tr w:rsidR="00C118C7" w14:paraId="13E4DB93"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2A690066" w14:textId="77777777" w:rsidR="00C118C7" w:rsidRDefault="00C118C7" w:rsidP="00AE3CE5">
            <w:pPr>
              <w:spacing w:before="0" w:after="0"/>
              <w:ind w:left="-212"/>
              <w:jc w:val="center"/>
              <w:rPr>
                <w:b/>
                <w:bCs/>
              </w:rPr>
            </w:pPr>
            <w:r>
              <w:rPr>
                <w:b/>
                <w:bCs/>
              </w:rPr>
              <w:t> </w:t>
            </w:r>
          </w:p>
        </w:tc>
        <w:tc>
          <w:tcPr>
            <w:tcW w:w="1242" w:type="dxa"/>
            <w:tcBorders>
              <w:top w:val="nil"/>
              <w:left w:val="double" w:sz="6" w:space="0" w:color="auto"/>
              <w:bottom w:val="nil"/>
              <w:right w:val="double" w:sz="6" w:space="0" w:color="auto"/>
            </w:tcBorders>
            <w:noWrap/>
            <w:vAlign w:val="bottom"/>
          </w:tcPr>
          <w:p w14:paraId="19410CF1" w14:textId="77777777" w:rsidR="00C118C7" w:rsidRPr="00E432CC" w:rsidRDefault="00C118C7" w:rsidP="00190CEC">
            <w:pPr>
              <w:spacing w:before="0" w:after="0"/>
              <w:ind w:left="-212"/>
              <w:jc w:val="right"/>
              <w:rPr>
                <w:bCs/>
              </w:rPr>
            </w:pPr>
            <w:r w:rsidRPr="00E432CC">
              <w:rPr>
                <w:bCs/>
              </w:rPr>
              <w:t> </w:t>
            </w:r>
          </w:p>
        </w:tc>
        <w:tc>
          <w:tcPr>
            <w:tcW w:w="1109" w:type="dxa"/>
            <w:tcBorders>
              <w:top w:val="nil"/>
              <w:left w:val="nil"/>
              <w:bottom w:val="nil"/>
              <w:right w:val="double" w:sz="6" w:space="0" w:color="auto"/>
            </w:tcBorders>
            <w:noWrap/>
            <w:vAlign w:val="bottom"/>
          </w:tcPr>
          <w:p w14:paraId="6F9A42C1" w14:textId="77777777" w:rsidR="00C118C7" w:rsidRPr="00E432CC" w:rsidRDefault="00C118C7" w:rsidP="00190CEC">
            <w:pPr>
              <w:spacing w:before="0" w:after="0"/>
              <w:ind w:left="-212"/>
              <w:jc w:val="right"/>
              <w:rPr>
                <w:bCs/>
              </w:rPr>
            </w:pPr>
            <w:r w:rsidRPr="00E432CC">
              <w:rPr>
                <w:bCs/>
              </w:rPr>
              <w:t>2x2x600</w:t>
            </w:r>
          </w:p>
        </w:tc>
        <w:tc>
          <w:tcPr>
            <w:tcW w:w="1118" w:type="dxa"/>
            <w:tcBorders>
              <w:top w:val="nil"/>
              <w:left w:val="nil"/>
              <w:bottom w:val="nil"/>
              <w:right w:val="double" w:sz="6" w:space="0" w:color="auto"/>
            </w:tcBorders>
            <w:noWrap/>
            <w:vAlign w:val="bottom"/>
          </w:tcPr>
          <w:p w14:paraId="0BFFD1B7" w14:textId="77777777" w:rsidR="00C118C7" w:rsidRPr="00E432CC" w:rsidRDefault="00C118C7" w:rsidP="00190CEC">
            <w:pPr>
              <w:spacing w:before="0" w:after="0"/>
              <w:ind w:left="-212"/>
              <w:jc w:val="right"/>
              <w:rPr>
                <w:bCs/>
              </w:rPr>
            </w:pPr>
            <w:r w:rsidRPr="00E432CC">
              <w:rPr>
                <w:bCs/>
              </w:rPr>
              <w:t> </w:t>
            </w:r>
          </w:p>
        </w:tc>
        <w:tc>
          <w:tcPr>
            <w:tcW w:w="1127" w:type="dxa"/>
            <w:tcBorders>
              <w:top w:val="nil"/>
              <w:left w:val="double" w:sz="6" w:space="0" w:color="auto"/>
              <w:bottom w:val="nil"/>
              <w:right w:val="double" w:sz="6" w:space="0" w:color="auto"/>
            </w:tcBorders>
            <w:noWrap/>
            <w:vAlign w:val="bottom"/>
          </w:tcPr>
          <w:p w14:paraId="701D06A9" w14:textId="77777777" w:rsidR="00C118C7" w:rsidRPr="00E432CC" w:rsidRDefault="00C118C7" w:rsidP="00190CEC">
            <w:pPr>
              <w:spacing w:before="0" w:after="0"/>
              <w:ind w:left="-212"/>
              <w:jc w:val="right"/>
              <w:rPr>
                <w:bCs/>
              </w:rPr>
            </w:pPr>
            <w:r w:rsidRPr="00E432CC">
              <w:rPr>
                <w:bCs/>
              </w:rPr>
              <w:t>2x2x800</w:t>
            </w:r>
          </w:p>
        </w:tc>
        <w:tc>
          <w:tcPr>
            <w:tcW w:w="1324" w:type="dxa"/>
            <w:tcBorders>
              <w:top w:val="nil"/>
              <w:left w:val="nil"/>
              <w:bottom w:val="nil"/>
              <w:right w:val="single" w:sz="12" w:space="0" w:color="auto"/>
            </w:tcBorders>
            <w:noWrap/>
            <w:vAlign w:val="bottom"/>
          </w:tcPr>
          <w:p w14:paraId="24956F8B" w14:textId="77777777" w:rsidR="00C118C7" w:rsidRPr="00E432CC" w:rsidRDefault="00C118C7" w:rsidP="00190CEC">
            <w:pPr>
              <w:spacing w:before="0" w:after="0"/>
              <w:ind w:left="-212"/>
              <w:jc w:val="right"/>
              <w:rPr>
                <w:bCs/>
              </w:rPr>
            </w:pPr>
            <w:r w:rsidRPr="00E432CC">
              <w:rPr>
                <w:bCs/>
              </w:rPr>
              <w:t>2x2x900</w:t>
            </w:r>
          </w:p>
        </w:tc>
      </w:tr>
      <w:tr w:rsidR="00C118C7" w14:paraId="51466237"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4DC85318" w14:textId="77777777" w:rsidR="00C118C7" w:rsidRDefault="00C118C7" w:rsidP="00AE3CE5">
            <w:pPr>
              <w:spacing w:before="0" w:after="0"/>
              <w:ind w:left="-212"/>
              <w:jc w:val="center"/>
              <w:rPr>
                <w:b/>
                <w:bCs/>
              </w:rPr>
            </w:pPr>
            <w:r>
              <w:rPr>
                <w:b/>
                <w:bCs/>
              </w:rPr>
              <w:t> </w:t>
            </w:r>
          </w:p>
        </w:tc>
        <w:tc>
          <w:tcPr>
            <w:tcW w:w="1242" w:type="dxa"/>
            <w:tcBorders>
              <w:top w:val="nil"/>
              <w:left w:val="double" w:sz="6" w:space="0" w:color="auto"/>
              <w:bottom w:val="nil"/>
              <w:right w:val="double" w:sz="6" w:space="0" w:color="auto"/>
            </w:tcBorders>
            <w:noWrap/>
            <w:vAlign w:val="bottom"/>
          </w:tcPr>
          <w:p w14:paraId="19289E81" w14:textId="77777777" w:rsidR="00C118C7" w:rsidRPr="00E432CC" w:rsidRDefault="00C118C7" w:rsidP="00190CEC">
            <w:pPr>
              <w:spacing w:before="0" w:after="0"/>
              <w:ind w:left="-212"/>
              <w:jc w:val="right"/>
              <w:rPr>
                <w:bCs/>
              </w:rPr>
            </w:pPr>
            <w:r w:rsidRPr="00E432CC">
              <w:rPr>
                <w:bCs/>
              </w:rPr>
              <w:t> </w:t>
            </w:r>
          </w:p>
        </w:tc>
        <w:tc>
          <w:tcPr>
            <w:tcW w:w="1109" w:type="dxa"/>
            <w:tcBorders>
              <w:top w:val="nil"/>
              <w:left w:val="nil"/>
              <w:bottom w:val="nil"/>
              <w:right w:val="double" w:sz="6" w:space="0" w:color="auto"/>
            </w:tcBorders>
            <w:noWrap/>
            <w:vAlign w:val="bottom"/>
          </w:tcPr>
          <w:p w14:paraId="46558C16" w14:textId="77777777" w:rsidR="00C118C7" w:rsidRPr="00E432CC" w:rsidRDefault="00C118C7" w:rsidP="00190CEC">
            <w:pPr>
              <w:spacing w:before="0" w:after="0"/>
              <w:ind w:left="-212"/>
              <w:jc w:val="right"/>
              <w:rPr>
                <w:bCs/>
              </w:rPr>
            </w:pPr>
            <w:r w:rsidRPr="00E432CC">
              <w:rPr>
                <w:bCs/>
              </w:rPr>
              <w:t>1x2x650</w:t>
            </w:r>
          </w:p>
        </w:tc>
        <w:tc>
          <w:tcPr>
            <w:tcW w:w="1118" w:type="dxa"/>
            <w:tcBorders>
              <w:top w:val="nil"/>
              <w:left w:val="nil"/>
              <w:bottom w:val="nil"/>
              <w:right w:val="double" w:sz="6" w:space="0" w:color="auto"/>
            </w:tcBorders>
            <w:noWrap/>
            <w:vAlign w:val="bottom"/>
          </w:tcPr>
          <w:p w14:paraId="5AEBFDEF" w14:textId="77777777" w:rsidR="00C118C7" w:rsidRPr="00E432CC" w:rsidRDefault="00C118C7" w:rsidP="00190CEC">
            <w:pPr>
              <w:spacing w:before="0" w:after="0"/>
              <w:ind w:left="-212"/>
              <w:jc w:val="right"/>
              <w:rPr>
                <w:bCs/>
              </w:rPr>
            </w:pPr>
            <w:r w:rsidRPr="00E432CC">
              <w:rPr>
                <w:bCs/>
              </w:rPr>
              <w:t> </w:t>
            </w:r>
          </w:p>
        </w:tc>
        <w:tc>
          <w:tcPr>
            <w:tcW w:w="1127" w:type="dxa"/>
            <w:tcBorders>
              <w:top w:val="nil"/>
              <w:left w:val="double" w:sz="6" w:space="0" w:color="auto"/>
              <w:bottom w:val="nil"/>
              <w:right w:val="double" w:sz="6" w:space="0" w:color="auto"/>
            </w:tcBorders>
            <w:noWrap/>
            <w:vAlign w:val="bottom"/>
          </w:tcPr>
          <w:p w14:paraId="2A79A0C7" w14:textId="77777777" w:rsidR="00C118C7" w:rsidRPr="00E432CC" w:rsidRDefault="00C118C7" w:rsidP="00190CEC">
            <w:pPr>
              <w:spacing w:before="0" w:after="0"/>
              <w:ind w:left="-212"/>
              <w:jc w:val="right"/>
              <w:rPr>
                <w:bCs/>
              </w:rPr>
            </w:pPr>
            <w:r w:rsidRPr="00E432CC">
              <w:rPr>
                <w:bCs/>
              </w:rPr>
              <w:t>1x2x850</w:t>
            </w:r>
          </w:p>
        </w:tc>
        <w:tc>
          <w:tcPr>
            <w:tcW w:w="1324" w:type="dxa"/>
            <w:tcBorders>
              <w:top w:val="nil"/>
              <w:left w:val="nil"/>
              <w:bottom w:val="nil"/>
              <w:right w:val="single" w:sz="12" w:space="0" w:color="auto"/>
            </w:tcBorders>
            <w:noWrap/>
            <w:vAlign w:val="bottom"/>
          </w:tcPr>
          <w:p w14:paraId="1719BBCD" w14:textId="77777777" w:rsidR="00C118C7" w:rsidRPr="00E432CC" w:rsidRDefault="00C118C7" w:rsidP="00190CEC">
            <w:pPr>
              <w:spacing w:before="0" w:after="0"/>
              <w:ind w:left="-212"/>
              <w:jc w:val="right"/>
              <w:rPr>
                <w:bCs/>
              </w:rPr>
            </w:pPr>
            <w:r w:rsidRPr="00E432CC">
              <w:rPr>
                <w:bCs/>
              </w:rPr>
              <w:t>1x2x950</w:t>
            </w:r>
          </w:p>
        </w:tc>
      </w:tr>
      <w:tr w:rsidR="00C118C7" w14:paraId="01CCBFD9"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1432C168" w14:textId="77777777" w:rsidR="00C118C7" w:rsidRDefault="00C118C7" w:rsidP="00AE3CE5">
            <w:pPr>
              <w:spacing w:before="0" w:after="0"/>
              <w:ind w:left="-212"/>
              <w:jc w:val="center"/>
              <w:rPr>
                <w:b/>
                <w:bCs/>
              </w:rPr>
            </w:pPr>
            <w:r>
              <w:rPr>
                <w:b/>
                <w:bCs/>
              </w:rPr>
              <w:t> </w:t>
            </w:r>
          </w:p>
        </w:tc>
        <w:tc>
          <w:tcPr>
            <w:tcW w:w="1242" w:type="dxa"/>
            <w:tcBorders>
              <w:top w:val="nil"/>
              <w:left w:val="double" w:sz="6" w:space="0" w:color="auto"/>
              <w:bottom w:val="nil"/>
              <w:right w:val="double" w:sz="6" w:space="0" w:color="auto"/>
            </w:tcBorders>
            <w:noWrap/>
            <w:vAlign w:val="bottom"/>
          </w:tcPr>
          <w:p w14:paraId="7A327C0F" w14:textId="77777777" w:rsidR="00C118C7" w:rsidRPr="00E432CC" w:rsidRDefault="00C118C7" w:rsidP="00190CEC">
            <w:pPr>
              <w:spacing w:before="0" w:after="0"/>
              <w:ind w:left="-212"/>
              <w:jc w:val="right"/>
              <w:rPr>
                <w:bCs/>
              </w:rPr>
            </w:pPr>
            <w:r w:rsidRPr="00E432CC">
              <w:rPr>
                <w:bCs/>
              </w:rPr>
              <w:t> </w:t>
            </w:r>
          </w:p>
        </w:tc>
        <w:tc>
          <w:tcPr>
            <w:tcW w:w="1109" w:type="dxa"/>
            <w:tcBorders>
              <w:top w:val="nil"/>
              <w:left w:val="nil"/>
              <w:bottom w:val="nil"/>
              <w:right w:val="double" w:sz="6" w:space="0" w:color="auto"/>
            </w:tcBorders>
            <w:noWrap/>
            <w:vAlign w:val="bottom"/>
          </w:tcPr>
          <w:p w14:paraId="7DCE3E03" w14:textId="77777777" w:rsidR="00C118C7" w:rsidRPr="00E432CC" w:rsidRDefault="00C118C7" w:rsidP="00190CEC">
            <w:pPr>
              <w:spacing w:before="0" w:after="0"/>
              <w:ind w:left="-212"/>
              <w:jc w:val="right"/>
              <w:rPr>
                <w:bCs/>
              </w:rPr>
            </w:pPr>
            <w:r w:rsidRPr="00E432CC">
              <w:rPr>
                <w:bCs/>
              </w:rPr>
              <w:t>1x2x600</w:t>
            </w:r>
          </w:p>
        </w:tc>
        <w:tc>
          <w:tcPr>
            <w:tcW w:w="1118" w:type="dxa"/>
            <w:tcBorders>
              <w:top w:val="nil"/>
              <w:left w:val="nil"/>
              <w:bottom w:val="nil"/>
              <w:right w:val="double" w:sz="6" w:space="0" w:color="auto"/>
            </w:tcBorders>
            <w:noWrap/>
            <w:vAlign w:val="bottom"/>
          </w:tcPr>
          <w:p w14:paraId="6C2DEEF3" w14:textId="77777777" w:rsidR="00C118C7" w:rsidRPr="00E432CC" w:rsidRDefault="00C118C7" w:rsidP="00190CEC">
            <w:pPr>
              <w:spacing w:before="0" w:after="0"/>
              <w:ind w:left="-212"/>
              <w:jc w:val="right"/>
              <w:rPr>
                <w:bCs/>
              </w:rPr>
            </w:pPr>
            <w:r w:rsidRPr="00E432CC">
              <w:rPr>
                <w:bCs/>
              </w:rPr>
              <w:t> </w:t>
            </w:r>
          </w:p>
        </w:tc>
        <w:tc>
          <w:tcPr>
            <w:tcW w:w="1127" w:type="dxa"/>
            <w:tcBorders>
              <w:top w:val="nil"/>
              <w:left w:val="double" w:sz="6" w:space="0" w:color="auto"/>
              <w:bottom w:val="nil"/>
              <w:right w:val="double" w:sz="6" w:space="0" w:color="auto"/>
            </w:tcBorders>
            <w:noWrap/>
            <w:vAlign w:val="bottom"/>
          </w:tcPr>
          <w:p w14:paraId="3934D5D7" w14:textId="77777777" w:rsidR="00C118C7" w:rsidRPr="00E432CC" w:rsidRDefault="00C118C7" w:rsidP="00190CEC">
            <w:pPr>
              <w:spacing w:before="0" w:after="0"/>
              <w:ind w:left="-212"/>
              <w:jc w:val="right"/>
              <w:rPr>
                <w:bCs/>
              </w:rPr>
            </w:pPr>
            <w:r w:rsidRPr="00E432CC">
              <w:rPr>
                <w:bCs/>
              </w:rPr>
              <w:t>2x2x800</w:t>
            </w:r>
          </w:p>
        </w:tc>
        <w:tc>
          <w:tcPr>
            <w:tcW w:w="1324" w:type="dxa"/>
            <w:tcBorders>
              <w:top w:val="nil"/>
              <w:left w:val="nil"/>
              <w:bottom w:val="nil"/>
              <w:right w:val="single" w:sz="12" w:space="0" w:color="auto"/>
            </w:tcBorders>
            <w:noWrap/>
            <w:vAlign w:val="bottom"/>
          </w:tcPr>
          <w:p w14:paraId="3AFC72CC" w14:textId="77777777" w:rsidR="00C118C7" w:rsidRPr="00E432CC" w:rsidRDefault="00C118C7" w:rsidP="00190CEC">
            <w:pPr>
              <w:spacing w:before="0" w:after="0"/>
              <w:ind w:left="-212"/>
              <w:jc w:val="right"/>
              <w:rPr>
                <w:bCs/>
              </w:rPr>
            </w:pPr>
            <w:r w:rsidRPr="00E432CC">
              <w:rPr>
                <w:bCs/>
              </w:rPr>
              <w:t>1x2x1000</w:t>
            </w:r>
          </w:p>
        </w:tc>
      </w:tr>
      <w:tr w:rsidR="00C118C7" w14:paraId="0E15B94F" w14:textId="77777777">
        <w:trPr>
          <w:trHeight w:val="330"/>
          <w:jc w:val="center"/>
        </w:trPr>
        <w:tc>
          <w:tcPr>
            <w:tcW w:w="1291" w:type="dxa"/>
            <w:tcBorders>
              <w:top w:val="nil"/>
              <w:left w:val="single" w:sz="12" w:space="0" w:color="auto"/>
              <w:bottom w:val="double" w:sz="6" w:space="0" w:color="auto"/>
              <w:right w:val="double" w:sz="6" w:space="0" w:color="auto"/>
            </w:tcBorders>
            <w:shd w:val="clear" w:color="auto" w:fill="C0C0C0"/>
            <w:noWrap/>
            <w:vAlign w:val="bottom"/>
          </w:tcPr>
          <w:p w14:paraId="26E8A31A" w14:textId="77777777" w:rsidR="00C118C7" w:rsidRDefault="00C118C7" w:rsidP="00AE3CE5">
            <w:pPr>
              <w:spacing w:before="0" w:after="0"/>
              <w:ind w:left="-212"/>
              <w:jc w:val="center"/>
              <w:rPr>
                <w:b/>
                <w:bCs/>
              </w:rPr>
            </w:pPr>
            <w:r>
              <w:rPr>
                <w:b/>
                <w:bCs/>
              </w:rPr>
              <w:t> </w:t>
            </w:r>
          </w:p>
        </w:tc>
        <w:tc>
          <w:tcPr>
            <w:tcW w:w="1242" w:type="dxa"/>
            <w:tcBorders>
              <w:top w:val="nil"/>
              <w:left w:val="nil"/>
              <w:bottom w:val="double" w:sz="6" w:space="0" w:color="auto"/>
              <w:right w:val="double" w:sz="6" w:space="0" w:color="auto"/>
            </w:tcBorders>
            <w:noWrap/>
            <w:vAlign w:val="bottom"/>
          </w:tcPr>
          <w:p w14:paraId="45C5E9EC" w14:textId="77777777" w:rsidR="00C118C7" w:rsidRPr="00E432CC" w:rsidRDefault="00C118C7" w:rsidP="00190CEC">
            <w:pPr>
              <w:spacing w:before="0" w:after="0"/>
              <w:ind w:left="-212"/>
              <w:jc w:val="right"/>
              <w:rPr>
                <w:bCs/>
              </w:rPr>
            </w:pPr>
            <w:r w:rsidRPr="00E432CC">
              <w:rPr>
                <w:bCs/>
              </w:rPr>
              <w:t> </w:t>
            </w:r>
          </w:p>
        </w:tc>
        <w:tc>
          <w:tcPr>
            <w:tcW w:w="1109" w:type="dxa"/>
            <w:tcBorders>
              <w:top w:val="nil"/>
              <w:left w:val="nil"/>
              <w:bottom w:val="double" w:sz="6" w:space="0" w:color="auto"/>
              <w:right w:val="double" w:sz="6" w:space="0" w:color="auto"/>
            </w:tcBorders>
            <w:noWrap/>
            <w:vAlign w:val="bottom"/>
          </w:tcPr>
          <w:p w14:paraId="54ABEC88" w14:textId="77777777" w:rsidR="00C118C7" w:rsidRPr="00E432CC" w:rsidRDefault="00C118C7" w:rsidP="00190CEC">
            <w:pPr>
              <w:spacing w:before="0" w:after="0"/>
              <w:ind w:left="-212"/>
              <w:jc w:val="right"/>
              <w:rPr>
                <w:bCs/>
              </w:rPr>
            </w:pPr>
            <w:r w:rsidRPr="00E432CC">
              <w:rPr>
                <w:bCs/>
              </w:rPr>
              <w:t>1x2x800</w:t>
            </w:r>
          </w:p>
        </w:tc>
        <w:tc>
          <w:tcPr>
            <w:tcW w:w="1118" w:type="dxa"/>
            <w:tcBorders>
              <w:top w:val="nil"/>
              <w:left w:val="nil"/>
              <w:bottom w:val="double" w:sz="6" w:space="0" w:color="auto"/>
              <w:right w:val="double" w:sz="6" w:space="0" w:color="auto"/>
            </w:tcBorders>
            <w:noWrap/>
            <w:vAlign w:val="bottom"/>
          </w:tcPr>
          <w:p w14:paraId="629E0987" w14:textId="77777777" w:rsidR="00C118C7" w:rsidRPr="00E432CC" w:rsidRDefault="00C118C7" w:rsidP="00190CEC">
            <w:pPr>
              <w:spacing w:before="0" w:after="0"/>
              <w:ind w:left="-212"/>
              <w:jc w:val="right"/>
              <w:rPr>
                <w:bCs/>
              </w:rPr>
            </w:pPr>
            <w:r w:rsidRPr="00E432CC">
              <w:rPr>
                <w:bCs/>
              </w:rPr>
              <w:t> </w:t>
            </w:r>
          </w:p>
        </w:tc>
        <w:tc>
          <w:tcPr>
            <w:tcW w:w="1127" w:type="dxa"/>
            <w:tcBorders>
              <w:top w:val="nil"/>
              <w:left w:val="double" w:sz="6" w:space="0" w:color="auto"/>
              <w:bottom w:val="double" w:sz="6" w:space="0" w:color="auto"/>
              <w:right w:val="double" w:sz="6" w:space="0" w:color="auto"/>
            </w:tcBorders>
            <w:noWrap/>
            <w:vAlign w:val="bottom"/>
          </w:tcPr>
          <w:p w14:paraId="63E05E00" w14:textId="77777777" w:rsidR="00C118C7" w:rsidRPr="00E432CC" w:rsidRDefault="00C118C7" w:rsidP="00190CEC">
            <w:pPr>
              <w:spacing w:before="0" w:after="0"/>
              <w:ind w:left="-212"/>
              <w:jc w:val="right"/>
              <w:rPr>
                <w:bCs/>
              </w:rPr>
            </w:pPr>
            <w:r w:rsidRPr="00E432CC">
              <w:rPr>
                <w:bCs/>
              </w:rPr>
              <w:t> </w:t>
            </w:r>
          </w:p>
        </w:tc>
        <w:tc>
          <w:tcPr>
            <w:tcW w:w="1324" w:type="dxa"/>
            <w:tcBorders>
              <w:top w:val="nil"/>
              <w:left w:val="nil"/>
              <w:bottom w:val="double" w:sz="6" w:space="0" w:color="auto"/>
              <w:right w:val="single" w:sz="12" w:space="0" w:color="auto"/>
            </w:tcBorders>
            <w:noWrap/>
            <w:vAlign w:val="bottom"/>
          </w:tcPr>
          <w:p w14:paraId="31831DA9" w14:textId="77777777" w:rsidR="00C118C7" w:rsidRPr="00E432CC" w:rsidRDefault="00C118C7" w:rsidP="00190CEC">
            <w:pPr>
              <w:spacing w:before="0" w:after="0"/>
              <w:ind w:left="-212"/>
              <w:jc w:val="right"/>
              <w:rPr>
                <w:bCs/>
              </w:rPr>
            </w:pPr>
            <w:r w:rsidRPr="00E432CC">
              <w:rPr>
                <w:bCs/>
              </w:rPr>
              <w:t> </w:t>
            </w:r>
          </w:p>
        </w:tc>
      </w:tr>
      <w:tr w:rsidR="00C118C7" w14:paraId="01BBE4CA" w14:textId="77777777">
        <w:trPr>
          <w:trHeight w:val="330"/>
          <w:jc w:val="center"/>
        </w:trPr>
        <w:tc>
          <w:tcPr>
            <w:tcW w:w="1291" w:type="dxa"/>
            <w:tcBorders>
              <w:top w:val="double" w:sz="6" w:space="0" w:color="auto"/>
              <w:left w:val="single" w:sz="12" w:space="0" w:color="auto"/>
              <w:bottom w:val="nil"/>
              <w:right w:val="nil"/>
            </w:tcBorders>
            <w:shd w:val="clear" w:color="auto" w:fill="C0C0C0"/>
            <w:noWrap/>
            <w:vAlign w:val="bottom"/>
          </w:tcPr>
          <w:p w14:paraId="7272C82A" w14:textId="77777777" w:rsidR="00C118C7" w:rsidRDefault="00C118C7" w:rsidP="00960A19">
            <w:pPr>
              <w:spacing w:before="0" w:after="0"/>
              <w:ind w:left="-212"/>
              <w:jc w:val="right"/>
              <w:rPr>
                <w:b/>
                <w:bCs/>
              </w:rPr>
            </w:pPr>
            <w:r>
              <w:rPr>
                <w:b/>
                <w:bCs/>
              </w:rPr>
              <w:t>0</w:t>
            </w:r>
          </w:p>
        </w:tc>
        <w:tc>
          <w:tcPr>
            <w:tcW w:w="1242" w:type="dxa"/>
            <w:tcBorders>
              <w:top w:val="double" w:sz="6" w:space="0" w:color="auto"/>
              <w:left w:val="double" w:sz="6" w:space="0" w:color="auto"/>
              <w:bottom w:val="nil"/>
              <w:right w:val="double" w:sz="6" w:space="0" w:color="auto"/>
            </w:tcBorders>
            <w:noWrap/>
            <w:vAlign w:val="bottom"/>
          </w:tcPr>
          <w:p w14:paraId="3875E380" w14:textId="77777777" w:rsidR="00C118C7" w:rsidRPr="00E432CC" w:rsidRDefault="00C118C7" w:rsidP="00190CEC">
            <w:pPr>
              <w:spacing w:before="0" w:after="0"/>
              <w:ind w:left="-212"/>
              <w:jc w:val="right"/>
              <w:rPr>
                <w:bCs/>
              </w:rPr>
            </w:pPr>
            <w:r w:rsidRPr="00E432CC">
              <w:rPr>
                <w:bCs/>
              </w:rPr>
              <w:t>17.300</w:t>
            </w:r>
          </w:p>
        </w:tc>
        <w:tc>
          <w:tcPr>
            <w:tcW w:w="1109" w:type="dxa"/>
            <w:tcBorders>
              <w:top w:val="double" w:sz="6" w:space="0" w:color="auto"/>
              <w:left w:val="nil"/>
              <w:bottom w:val="nil"/>
              <w:right w:val="double" w:sz="6" w:space="0" w:color="auto"/>
            </w:tcBorders>
            <w:noWrap/>
            <w:vAlign w:val="bottom"/>
          </w:tcPr>
          <w:p w14:paraId="1DA5833D" w14:textId="77777777" w:rsidR="00C118C7" w:rsidRPr="00E432CC" w:rsidRDefault="00C118C7" w:rsidP="00190CEC">
            <w:pPr>
              <w:spacing w:before="0" w:after="0"/>
              <w:ind w:left="-212"/>
              <w:jc w:val="right"/>
              <w:rPr>
                <w:bCs/>
              </w:rPr>
            </w:pPr>
            <w:r w:rsidRPr="00E432CC">
              <w:rPr>
                <w:bCs/>
              </w:rPr>
              <w:t>18.850</w:t>
            </w:r>
          </w:p>
        </w:tc>
        <w:tc>
          <w:tcPr>
            <w:tcW w:w="1118" w:type="dxa"/>
            <w:tcBorders>
              <w:top w:val="double" w:sz="6" w:space="0" w:color="auto"/>
              <w:left w:val="nil"/>
              <w:bottom w:val="nil"/>
              <w:right w:val="double" w:sz="6" w:space="0" w:color="auto"/>
            </w:tcBorders>
            <w:noWrap/>
            <w:vAlign w:val="bottom"/>
          </w:tcPr>
          <w:p w14:paraId="71A8778D" w14:textId="77777777" w:rsidR="00C118C7" w:rsidRPr="00E432CC" w:rsidRDefault="00C118C7" w:rsidP="00190CEC">
            <w:pPr>
              <w:spacing w:before="0" w:after="0"/>
              <w:ind w:left="-212"/>
              <w:jc w:val="right"/>
              <w:rPr>
                <w:bCs/>
              </w:rPr>
            </w:pPr>
            <w:r w:rsidRPr="00E432CC">
              <w:rPr>
                <w:bCs/>
              </w:rPr>
              <w:t>19.550</w:t>
            </w:r>
          </w:p>
        </w:tc>
        <w:tc>
          <w:tcPr>
            <w:tcW w:w="1127" w:type="dxa"/>
            <w:tcBorders>
              <w:top w:val="double" w:sz="6" w:space="0" w:color="auto"/>
              <w:left w:val="double" w:sz="6" w:space="0" w:color="auto"/>
              <w:bottom w:val="nil"/>
              <w:right w:val="double" w:sz="6" w:space="0" w:color="auto"/>
            </w:tcBorders>
            <w:noWrap/>
            <w:vAlign w:val="bottom"/>
          </w:tcPr>
          <w:p w14:paraId="66FF457F" w14:textId="77777777" w:rsidR="00C118C7" w:rsidRPr="00E432CC" w:rsidRDefault="00C118C7" w:rsidP="00190CEC">
            <w:pPr>
              <w:spacing w:before="0" w:after="0"/>
              <w:ind w:left="-212"/>
              <w:jc w:val="right"/>
              <w:rPr>
                <w:bCs/>
              </w:rPr>
            </w:pPr>
            <w:r w:rsidRPr="00E432CC">
              <w:rPr>
                <w:bCs/>
              </w:rPr>
              <w:t>19.950</w:t>
            </w:r>
          </w:p>
        </w:tc>
        <w:tc>
          <w:tcPr>
            <w:tcW w:w="1324" w:type="dxa"/>
            <w:tcBorders>
              <w:top w:val="double" w:sz="6" w:space="0" w:color="auto"/>
              <w:left w:val="nil"/>
              <w:bottom w:val="nil"/>
              <w:right w:val="single" w:sz="12" w:space="0" w:color="auto"/>
            </w:tcBorders>
            <w:noWrap/>
            <w:vAlign w:val="bottom"/>
          </w:tcPr>
          <w:p w14:paraId="6A19FAEA" w14:textId="77777777" w:rsidR="00C118C7" w:rsidRPr="00E432CC" w:rsidRDefault="00C118C7" w:rsidP="00190CEC">
            <w:pPr>
              <w:spacing w:before="0" w:after="0"/>
              <w:ind w:left="-212"/>
              <w:jc w:val="right"/>
              <w:rPr>
                <w:bCs/>
              </w:rPr>
            </w:pPr>
            <w:r w:rsidRPr="00E432CC">
              <w:rPr>
                <w:bCs/>
              </w:rPr>
              <w:t>21.400</w:t>
            </w:r>
          </w:p>
        </w:tc>
      </w:tr>
      <w:tr w:rsidR="00C118C7" w14:paraId="55A2F080"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2044BD93" w14:textId="77777777" w:rsidR="00C118C7" w:rsidRDefault="00C118C7" w:rsidP="00960A19">
            <w:pPr>
              <w:spacing w:before="0" w:after="0"/>
              <w:ind w:left="-212"/>
              <w:jc w:val="right"/>
              <w:rPr>
                <w:b/>
                <w:bCs/>
              </w:rPr>
            </w:pPr>
            <w:r>
              <w:rPr>
                <w:b/>
                <w:bCs/>
              </w:rPr>
              <w:t>1</w:t>
            </w:r>
          </w:p>
        </w:tc>
        <w:tc>
          <w:tcPr>
            <w:tcW w:w="1242" w:type="dxa"/>
            <w:tcBorders>
              <w:top w:val="nil"/>
              <w:left w:val="double" w:sz="6" w:space="0" w:color="auto"/>
              <w:bottom w:val="nil"/>
              <w:right w:val="double" w:sz="6" w:space="0" w:color="auto"/>
            </w:tcBorders>
            <w:noWrap/>
            <w:vAlign w:val="bottom"/>
          </w:tcPr>
          <w:p w14:paraId="08297FFB" w14:textId="77777777" w:rsidR="00C118C7" w:rsidRPr="00E432CC" w:rsidRDefault="00C118C7" w:rsidP="00190CEC">
            <w:pPr>
              <w:spacing w:before="0" w:after="0"/>
              <w:ind w:left="-212"/>
              <w:jc w:val="right"/>
              <w:rPr>
                <w:bCs/>
              </w:rPr>
            </w:pPr>
            <w:r w:rsidRPr="00E432CC">
              <w:rPr>
                <w:bCs/>
              </w:rPr>
              <w:t>17.800</w:t>
            </w:r>
          </w:p>
        </w:tc>
        <w:tc>
          <w:tcPr>
            <w:tcW w:w="1109" w:type="dxa"/>
            <w:tcBorders>
              <w:top w:val="nil"/>
              <w:left w:val="nil"/>
              <w:bottom w:val="nil"/>
              <w:right w:val="double" w:sz="6" w:space="0" w:color="auto"/>
            </w:tcBorders>
            <w:noWrap/>
            <w:vAlign w:val="bottom"/>
          </w:tcPr>
          <w:p w14:paraId="3B1F86EB" w14:textId="77777777" w:rsidR="00C118C7" w:rsidRPr="00E432CC" w:rsidRDefault="00C118C7" w:rsidP="00190CEC">
            <w:pPr>
              <w:spacing w:before="0" w:after="0"/>
              <w:ind w:left="-212"/>
              <w:jc w:val="right"/>
              <w:rPr>
                <w:bCs/>
              </w:rPr>
            </w:pPr>
            <w:r w:rsidRPr="00E432CC">
              <w:rPr>
                <w:bCs/>
              </w:rPr>
              <w:t>19.450</w:t>
            </w:r>
          </w:p>
        </w:tc>
        <w:tc>
          <w:tcPr>
            <w:tcW w:w="1118" w:type="dxa"/>
            <w:tcBorders>
              <w:top w:val="nil"/>
              <w:left w:val="nil"/>
              <w:bottom w:val="nil"/>
              <w:right w:val="double" w:sz="6" w:space="0" w:color="auto"/>
            </w:tcBorders>
            <w:noWrap/>
            <w:vAlign w:val="bottom"/>
          </w:tcPr>
          <w:p w14:paraId="4387AAD4" w14:textId="77777777" w:rsidR="00C118C7" w:rsidRPr="00E432CC" w:rsidRDefault="00C118C7" w:rsidP="00190CEC">
            <w:pPr>
              <w:spacing w:before="0" w:after="0"/>
              <w:ind w:left="-212"/>
              <w:jc w:val="right"/>
              <w:rPr>
                <w:bCs/>
              </w:rPr>
            </w:pPr>
            <w:r w:rsidRPr="00E432CC">
              <w:rPr>
                <w:bCs/>
              </w:rPr>
              <w:t>20.350</w:t>
            </w:r>
          </w:p>
        </w:tc>
        <w:tc>
          <w:tcPr>
            <w:tcW w:w="1127" w:type="dxa"/>
            <w:tcBorders>
              <w:top w:val="nil"/>
              <w:left w:val="double" w:sz="6" w:space="0" w:color="auto"/>
              <w:bottom w:val="nil"/>
              <w:right w:val="double" w:sz="6" w:space="0" w:color="auto"/>
            </w:tcBorders>
            <w:noWrap/>
            <w:vAlign w:val="bottom"/>
          </w:tcPr>
          <w:p w14:paraId="46B16F77" w14:textId="77777777" w:rsidR="00C118C7" w:rsidRPr="00E432CC" w:rsidRDefault="00C118C7" w:rsidP="00190CEC">
            <w:pPr>
              <w:spacing w:before="0" w:after="0"/>
              <w:ind w:left="-212"/>
              <w:jc w:val="right"/>
              <w:rPr>
                <w:bCs/>
              </w:rPr>
            </w:pPr>
            <w:r w:rsidRPr="00E432CC">
              <w:rPr>
                <w:bCs/>
              </w:rPr>
              <w:t>20.750</w:t>
            </w:r>
          </w:p>
        </w:tc>
        <w:tc>
          <w:tcPr>
            <w:tcW w:w="1324" w:type="dxa"/>
            <w:tcBorders>
              <w:top w:val="nil"/>
              <w:left w:val="nil"/>
              <w:bottom w:val="nil"/>
              <w:right w:val="single" w:sz="12" w:space="0" w:color="auto"/>
            </w:tcBorders>
            <w:noWrap/>
            <w:vAlign w:val="bottom"/>
          </w:tcPr>
          <w:p w14:paraId="200E0A04" w14:textId="77777777" w:rsidR="00C118C7" w:rsidRPr="00E432CC" w:rsidRDefault="00C118C7" w:rsidP="00190CEC">
            <w:pPr>
              <w:spacing w:before="0" w:after="0"/>
              <w:ind w:left="-212"/>
              <w:jc w:val="right"/>
              <w:rPr>
                <w:bCs/>
              </w:rPr>
            </w:pPr>
            <w:r w:rsidRPr="00E432CC">
              <w:rPr>
                <w:bCs/>
              </w:rPr>
              <w:t>22.300</w:t>
            </w:r>
          </w:p>
        </w:tc>
      </w:tr>
      <w:tr w:rsidR="00C118C7" w14:paraId="65526850"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66F14F6A" w14:textId="77777777" w:rsidR="00C118C7" w:rsidRDefault="00C118C7" w:rsidP="00960A19">
            <w:pPr>
              <w:spacing w:before="0" w:after="0"/>
              <w:ind w:left="-212"/>
              <w:jc w:val="right"/>
              <w:rPr>
                <w:b/>
                <w:bCs/>
              </w:rPr>
            </w:pPr>
            <w:r>
              <w:rPr>
                <w:b/>
                <w:bCs/>
              </w:rPr>
              <w:t>2</w:t>
            </w:r>
          </w:p>
        </w:tc>
        <w:tc>
          <w:tcPr>
            <w:tcW w:w="1242" w:type="dxa"/>
            <w:tcBorders>
              <w:top w:val="nil"/>
              <w:left w:val="double" w:sz="6" w:space="0" w:color="auto"/>
              <w:bottom w:val="nil"/>
              <w:right w:val="double" w:sz="6" w:space="0" w:color="auto"/>
            </w:tcBorders>
            <w:noWrap/>
            <w:vAlign w:val="bottom"/>
          </w:tcPr>
          <w:p w14:paraId="52808B72" w14:textId="77777777" w:rsidR="00C118C7" w:rsidRPr="00E432CC" w:rsidRDefault="00C118C7" w:rsidP="00190CEC">
            <w:pPr>
              <w:spacing w:before="0" w:after="0"/>
              <w:ind w:left="-212"/>
              <w:jc w:val="right"/>
              <w:rPr>
                <w:bCs/>
              </w:rPr>
            </w:pPr>
            <w:r w:rsidRPr="00E432CC">
              <w:rPr>
                <w:bCs/>
              </w:rPr>
              <w:t>17.800</w:t>
            </w:r>
          </w:p>
        </w:tc>
        <w:tc>
          <w:tcPr>
            <w:tcW w:w="1109" w:type="dxa"/>
            <w:tcBorders>
              <w:top w:val="nil"/>
              <w:left w:val="nil"/>
              <w:bottom w:val="nil"/>
              <w:right w:val="double" w:sz="6" w:space="0" w:color="auto"/>
            </w:tcBorders>
            <w:noWrap/>
            <w:vAlign w:val="bottom"/>
          </w:tcPr>
          <w:p w14:paraId="28726A82" w14:textId="77777777" w:rsidR="00C118C7" w:rsidRPr="00E432CC" w:rsidRDefault="00C118C7" w:rsidP="00190CEC">
            <w:pPr>
              <w:spacing w:before="0" w:after="0"/>
              <w:ind w:left="-212"/>
              <w:jc w:val="right"/>
              <w:rPr>
                <w:bCs/>
              </w:rPr>
            </w:pPr>
            <w:r w:rsidRPr="00E432CC">
              <w:rPr>
                <w:bCs/>
              </w:rPr>
              <w:t>19.450</w:t>
            </w:r>
          </w:p>
        </w:tc>
        <w:tc>
          <w:tcPr>
            <w:tcW w:w="1118" w:type="dxa"/>
            <w:tcBorders>
              <w:top w:val="nil"/>
              <w:left w:val="nil"/>
              <w:bottom w:val="nil"/>
              <w:right w:val="double" w:sz="6" w:space="0" w:color="auto"/>
            </w:tcBorders>
            <w:noWrap/>
            <w:vAlign w:val="bottom"/>
          </w:tcPr>
          <w:p w14:paraId="486CCBC0" w14:textId="77777777" w:rsidR="00C118C7" w:rsidRPr="00E432CC" w:rsidRDefault="00C118C7" w:rsidP="00190CEC">
            <w:pPr>
              <w:spacing w:before="0" w:after="0"/>
              <w:ind w:left="-212"/>
              <w:jc w:val="right"/>
              <w:rPr>
                <w:bCs/>
              </w:rPr>
            </w:pPr>
            <w:r w:rsidRPr="00E432CC">
              <w:rPr>
                <w:bCs/>
              </w:rPr>
              <w:t>20.350</w:t>
            </w:r>
          </w:p>
        </w:tc>
        <w:tc>
          <w:tcPr>
            <w:tcW w:w="1127" w:type="dxa"/>
            <w:tcBorders>
              <w:top w:val="nil"/>
              <w:left w:val="double" w:sz="6" w:space="0" w:color="auto"/>
              <w:bottom w:val="nil"/>
              <w:right w:val="double" w:sz="6" w:space="0" w:color="auto"/>
            </w:tcBorders>
            <w:noWrap/>
            <w:vAlign w:val="bottom"/>
          </w:tcPr>
          <w:p w14:paraId="10D16C61" w14:textId="77777777" w:rsidR="00C118C7" w:rsidRPr="00E432CC" w:rsidRDefault="00C118C7" w:rsidP="00190CEC">
            <w:pPr>
              <w:spacing w:before="0" w:after="0"/>
              <w:ind w:left="-212"/>
              <w:jc w:val="right"/>
              <w:rPr>
                <w:bCs/>
              </w:rPr>
            </w:pPr>
            <w:r w:rsidRPr="00E432CC">
              <w:rPr>
                <w:bCs/>
              </w:rPr>
              <w:t>20.750</w:t>
            </w:r>
          </w:p>
        </w:tc>
        <w:tc>
          <w:tcPr>
            <w:tcW w:w="1324" w:type="dxa"/>
            <w:tcBorders>
              <w:top w:val="nil"/>
              <w:left w:val="nil"/>
              <w:bottom w:val="nil"/>
              <w:right w:val="single" w:sz="12" w:space="0" w:color="auto"/>
            </w:tcBorders>
            <w:noWrap/>
            <w:vAlign w:val="bottom"/>
          </w:tcPr>
          <w:p w14:paraId="4D3780BB" w14:textId="77777777" w:rsidR="00C118C7" w:rsidRPr="00E432CC" w:rsidRDefault="00C118C7" w:rsidP="00190CEC">
            <w:pPr>
              <w:spacing w:before="0" w:after="0"/>
              <w:ind w:left="-212"/>
              <w:jc w:val="right"/>
              <w:rPr>
                <w:bCs/>
              </w:rPr>
            </w:pPr>
            <w:r w:rsidRPr="00E432CC">
              <w:rPr>
                <w:bCs/>
              </w:rPr>
              <w:t>22.300</w:t>
            </w:r>
          </w:p>
        </w:tc>
      </w:tr>
      <w:tr w:rsidR="00C118C7" w14:paraId="1B3B23E2"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2578B1DC" w14:textId="77777777" w:rsidR="00C118C7" w:rsidRDefault="00C118C7" w:rsidP="00960A19">
            <w:pPr>
              <w:spacing w:before="0" w:after="0"/>
              <w:ind w:left="-212"/>
              <w:jc w:val="right"/>
              <w:rPr>
                <w:b/>
                <w:bCs/>
              </w:rPr>
            </w:pPr>
            <w:r>
              <w:rPr>
                <w:b/>
                <w:bCs/>
              </w:rPr>
              <w:t>3</w:t>
            </w:r>
          </w:p>
        </w:tc>
        <w:tc>
          <w:tcPr>
            <w:tcW w:w="1242" w:type="dxa"/>
            <w:tcBorders>
              <w:top w:val="nil"/>
              <w:left w:val="double" w:sz="6" w:space="0" w:color="auto"/>
              <w:bottom w:val="nil"/>
              <w:right w:val="double" w:sz="6" w:space="0" w:color="auto"/>
            </w:tcBorders>
            <w:noWrap/>
            <w:vAlign w:val="bottom"/>
          </w:tcPr>
          <w:p w14:paraId="224C14DF" w14:textId="77777777" w:rsidR="00C118C7" w:rsidRPr="00E432CC" w:rsidRDefault="00C118C7" w:rsidP="00190CEC">
            <w:pPr>
              <w:spacing w:before="0" w:after="0"/>
              <w:ind w:left="-212"/>
              <w:jc w:val="right"/>
              <w:rPr>
                <w:bCs/>
              </w:rPr>
            </w:pPr>
            <w:r w:rsidRPr="00E432CC">
              <w:rPr>
                <w:bCs/>
              </w:rPr>
              <w:t>18.300</w:t>
            </w:r>
          </w:p>
        </w:tc>
        <w:tc>
          <w:tcPr>
            <w:tcW w:w="1109" w:type="dxa"/>
            <w:tcBorders>
              <w:top w:val="nil"/>
              <w:left w:val="nil"/>
              <w:bottom w:val="nil"/>
              <w:right w:val="double" w:sz="6" w:space="0" w:color="auto"/>
            </w:tcBorders>
            <w:noWrap/>
            <w:vAlign w:val="bottom"/>
          </w:tcPr>
          <w:p w14:paraId="5BC98195" w14:textId="77777777" w:rsidR="00C118C7" w:rsidRPr="00E432CC" w:rsidRDefault="00C118C7" w:rsidP="00190CEC">
            <w:pPr>
              <w:spacing w:before="0" w:after="0"/>
              <w:ind w:left="-212"/>
              <w:jc w:val="right"/>
              <w:rPr>
                <w:bCs/>
              </w:rPr>
            </w:pPr>
            <w:r w:rsidRPr="00E432CC">
              <w:rPr>
                <w:bCs/>
              </w:rPr>
              <w:t>20.100</w:t>
            </w:r>
          </w:p>
        </w:tc>
        <w:tc>
          <w:tcPr>
            <w:tcW w:w="1118" w:type="dxa"/>
            <w:tcBorders>
              <w:top w:val="nil"/>
              <w:left w:val="nil"/>
              <w:bottom w:val="nil"/>
              <w:right w:val="double" w:sz="6" w:space="0" w:color="auto"/>
            </w:tcBorders>
            <w:noWrap/>
            <w:vAlign w:val="bottom"/>
          </w:tcPr>
          <w:p w14:paraId="5C7D1169" w14:textId="77777777" w:rsidR="00C118C7" w:rsidRPr="00E432CC" w:rsidRDefault="00C118C7" w:rsidP="00190CEC">
            <w:pPr>
              <w:spacing w:before="0" w:after="0"/>
              <w:ind w:left="-212"/>
              <w:jc w:val="right"/>
              <w:rPr>
                <w:bCs/>
              </w:rPr>
            </w:pPr>
            <w:r w:rsidRPr="00E432CC">
              <w:rPr>
                <w:bCs/>
              </w:rPr>
              <w:t>21.100</w:t>
            </w:r>
          </w:p>
        </w:tc>
        <w:tc>
          <w:tcPr>
            <w:tcW w:w="1127" w:type="dxa"/>
            <w:tcBorders>
              <w:top w:val="nil"/>
              <w:left w:val="double" w:sz="6" w:space="0" w:color="auto"/>
              <w:bottom w:val="nil"/>
              <w:right w:val="double" w:sz="6" w:space="0" w:color="auto"/>
            </w:tcBorders>
            <w:noWrap/>
            <w:vAlign w:val="bottom"/>
          </w:tcPr>
          <w:p w14:paraId="4511D2A5" w14:textId="77777777" w:rsidR="00C118C7" w:rsidRPr="00E432CC" w:rsidRDefault="00C118C7" w:rsidP="00190CEC">
            <w:pPr>
              <w:spacing w:before="0" w:after="0"/>
              <w:ind w:left="-212"/>
              <w:jc w:val="right"/>
              <w:rPr>
                <w:bCs/>
              </w:rPr>
            </w:pPr>
            <w:r w:rsidRPr="00E432CC">
              <w:rPr>
                <w:bCs/>
              </w:rPr>
              <w:t>21.600</w:t>
            </w:r>
          </w:p>
        </w:tc>
        <w:tc>
          <w:tcPr>
            <w:tcW w:w="1324" w:type="dxa"/>
            <w:tcBorders>
              <w:top w:val="nil"/>
              <w:left w:val="nil"/>
              <w:bottom w:val="nil"/>
              <w:right w:val="single" w:sz="12" w:space="0" w:color="auto"/>
            </w:tcBorders>
            <w:noWrap/>
            <w:vAlign w:val="bottom"/>
          </w:tcPr>
          <w:p w14:paraId="57CAD430" w14:textId="77777777" w:rsidR="00C118C7" w:rsidRPr="00E432CC" w:rsidRDefault="00C118C7" w:rsidP="00190CEC">
            <w:pPr>
              <w:spacing w:before="0" w:after="0"/>
              <w:ind w:left="-212"/>
              <w:jc w:val="right"/>
              <w:rPr>
                <w:bCs/>
              </w:rPr>
            </w:pPr>
            <w:r w:rsidRPr="00E432CC">
              <w:rPr>
                <w:bCs/>
              </w:rPr>
              <w:t>23.250</w:t>
            </w:r>
          </w:p>
        </w:tc>
      </w:tr>
      <w:tr w:rsidR="00C118C7" w14:paraId="5065CCBC"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46DC64E6" w14:textId="77777777" w:rsidR="00C118C7" w:rsidRDefault="00C118C7" w:rsidP="00960A19">
            <w:pPr>
              <w:spacing w:before="0" w:after="0"/>
              <w:ind w:left="-212"/>
              <w:jc w:val="right"/>
              <w:rPr>
                <w:b/>
                <w:bCs/>
              </w:rPr>
            </w:pPr>
            <w:r>
              <w:rPr>
                <w:b/>
                <w:bCs/>
              </w:rPr>
              <w:t>4</w:t>
            </w:r>
          </w:p>
        </w:tc>
        <w:tc>
          <w:tcPr>
            <w:tcW w:w="1242" w:type="dxa"/>
            <w:tcBorders>
              <w:top w:val="nil"/>
              <w:left w:val="double" w:sz="6" w:space="0" w:color="auto"/>
              <w:bottom w:val="nil"/>
              <w:right w:val="double" w:sz="6" w:space="0" w:color="auto"/>
            </w:tcBorders>
            <w:noWrap/>
            <w:vAlign w:val="bottom"/>
          </w:tcPr>
          <w:p w14:paraId="1017B68E" w14:textId="77777777" w:rsidR="00C118C7" w:rsidRPr="00E432CC" w:rsidRDefault="00C118C7" w:rsidP="00190CEC">
            <w:pPr>
              <w:spacing w:before="0" w:after="0"/>
              <w:ind w:left="-212"/>
              <w:jc w:val="right"/>
              <w:rPr>
                <w:bCs/>
              </w:rPr>
            </w:pPr>
            <w:r w:rsidRPr="00E432CC">
              <w:rPr>
                <w:bCs/>
              </w:rPr>
              <w:t>18.300</w:t>
            </w:r>
          </w:p>
        </w:tc>
        <w:tc>
          <w:tcPr>
            <w:tcW w:w="1109" w:type="dxa"/>
            <w:tcBorders>
              <w:top w:val="nil"/>
              <w:left w:val="nil"/>
              <w:bottom w:val="nil"/>
              <w:right w:val="double" w:sz="6" w:space="0" w:color="auto"/>
            </w:tcBorders>
            <w:noWrap/>
            <w:vAlign w:val="bottom"/>
          </w:tcPr>
          <w:p w14:paraId="78C327BF" w14:textId="77777777" w:rsidR="00C118C7" w:rsidRPr="00E432CC" w:rsidRDefault="00C118C7" w:rsidP="00190CEC">
            <w:pPr>
              <w:spacing w:before="0" w:after="0"/>
              <w:ind w:left="-212"/>
              <w:jc w:val="right"/>
              <w:rPr>
                <w:bCs/>
              </w:rPr>
            </w:pPr>
            <w:r w:rsidRPr="00E432CC">
              <w:rPr>
                <w:bCs/>
              </w:rPr>
              <w:t>20.100</w:t>
            </w:r>
          </w:p>
        </w:tc>
        <w:tc>
          <w:tcPr>
            <w:tcW w:w="1118" w:type="dxa"/>
            <w:tcBorders>
              <w:top w:val="nil"/>
              <w:left w:val="nil"/>
              <w:bottom w:val="nil"/>
              <w:right w:val="double" w:sz="6" w:space="0" w:color="auto"/>
            </w:tcBorders>
            <w:noWrap/>
            <w:vAlign w:val="bottom"/>
          </w:tcPr>
          <w:p w14:paraId="71D8B322" w14:textId="77777777" w:rsidR="00C118C7" w:rsidRPr="00E432CC" w:rsidRDefault="00C118C7" w:rsidP="00190CEC">
            <w:pPr>
              <w:spacing w:before="0" w:after="0"/>
              <w:ind w:left="-212"/>
              <w:jc w:val="right"/>
              <w:rPr>
                <w:bCs/>
              </w:rPr>
            </w:pPr>
            <w:r w:rsidRPr="00E432CC">
              <w:rPr>
                <w:bCs/>
              </w:rPr>
              <w:t>21.100</w:t>
            </w:r>
          </w:p>
        </w:tc>
        <w:tc>
          <w:tcPr>
            <w:tcW w:w="1127" w:type="dxa"/>
            <w:tcBorders>
              <w:top w:val="nil"/>
              <w:left w:val="double" w:sz="6" w:space="0" w:color="auto"/>
              <w:bottom w:val="nil"/>
              <w:right w:val="double" w:sz="6" w:space="0" w:color="auto"/>
            </w:tcBorders>
            <w:noWrap/>
            <w:vAlign w:val="bottom"/>
          </w:tcPr>
          <w:p w14:paraId="215D1D29" w14:textId="77777777" w:rsidR="00C118C7" w:rsidRPr="00E432CC" w:rsidRDefault="00C118C7" w:rsidP="00190CEC">
            <w:pPr>
              <w:spacing w:before="0" w:after="0"/>
              <w:ind w:left="-212"/>
              <w:jc w:val="right"/>
              <w:rPr>
                <w:bCs/>
              </w:rPr>
            </w:pPr>
            <w:r w:rsidRPr="00E432CC">
              <w:rPr>
                <w:bCs/>
              </w:rPr>
              <w:t>21.600</w:t>
            </w:r>
          </w:p>
        </w:tc>
        <w:tc>
          <w:tcPr>
            <w:tcW w:w="1324" w:type="dxa"/>
            <w:tcBorders>
              <w:top w:val="nil"/>
              <w:left w:val="nil"/>
              <w:bottom w:val="nil"/>
              <w:right w:val="single" w:sz="12" w:space="0" w:color="auto"/>
            </w:tcBorders>
            <w:noWrap/>
            <w:vAlign w:val="bottom"/>
          </w:tcPr>
          <w:p w14:paraId="0C34607A" w14:textId="77777777" w:rsidR="00C118C7" w:rsidRPr="00E432CC" w:rsidRDefault="00C118C7" w:rsidP="00190CEC">
            <w:pPr>
              <w:spacing w:before="0" w:after="0"/>
              <w:ind w:left="-212"/>
              <w:jc w:val="right"/>
              <w:rPr>
                <w:bCs/>
              </w:rPr>
            </w:pPr>
            <w:r w:rsidRPr="00E432CC">
              <w:rPr>
                <w:bCs/>
              </w:rPr>
              <w:t>23.250</w:t>
            </w:r>
          </w:p>
        </w:tc>
      </w:tr>
      <w:tr w:rsidR="00C118C7" w14:paraId="03D0639A"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6C6C2CC6" w14:textId="77777777" w:rsidR="00C118C7" w:rsidRDefault="00C118C7" w:rsidP="00960A19">
            <w:pPr>
              <w:spacing w:before="0" w:after="0"/>
              <w:ind w:left="-212"/>
              <w:jc w:val="right"/>
              <w:rPr>
                <w:b/>
                <w:bCs/>
              </w:rPr>
            </w:pPr>
            <w:r>
              <w:rPr>
                <w:b/>
                <w:bCs/>
              </w:rPr>
              <w:t>5</w:t>
            </w:r>
          </w:p>
        </w:tc>
        <w:tc>
          <w:tcPr>
            <w:tcW w:w="1242" w:type="dxa"/>
            <w:tcBorders>
              <w:top w:val="nil"/>
              <w:left w:val="double" w:sz="6" w:space="0" w:color="auto"/>
              <w:bottom w:val="nil"/>
              <w:right w:val="double" w:sz="6" w:space="0" w:color="auto"/>
            </w:tcBorders>
            <w:noWrap/>
            <w:vAlign w:val="bottom"/>
          </w:tcPr>
          <w:p w14:paraId="0CFE9807" w14:textId="77777777" w:rsidR="00C118C7" w:rsidRPr="00E432CC" w:rsidRDefault="00C118C7" w:rsidP="00190CEC">
            <w:pPr>
              <w:spacing w:before="0" w:after="0"/>
              <w:ind w:left="-212"/>
              <w:jc w:val="right"/>
              <w:rPr>
                <w:bCs/>
              </w:rPr>
            </w:pPr>
            <w:r w:rsidRPr="00E432CC">
              <w:rPr>
                <w:bCs/>
              </w:rPr>
              <w:t>18.800</w:t>
            </w:r>
          </w:p>
        </w:tc>
        <w:tc>
          <w:tcPr>
            <w:tcW w:w="1109" w:type="dxa"/>
            <w:tcBorders>
              <w:top w:val="nil"/>
              <w:left w:val="nil"/>
              <w:bottom w:val="nil"/>
              <w:right w:val="double" w:sz="6" w:space="0" w:color="auto"/>
            </w:tcBorders>
            <w:noWrap/>
            <w:vAlign w:val="bottom"/>
          </w:tcPr>
          <w:p w14:paraId="1E1AEDD5" w14:textId="77777777" w:rsidR="00C118C7" w:rsidRPr="00E432CC" w:rsidRDefault="00C118C7" w:rsidP="00190CEC">
            <w:pPr>
              <w:spacing w:before="0" w:after="0"/>
              <w:ind w:left="-212"/>
              <w:jc w:val="right"/>
              <w:rPr>
                <w:bCs/>
              </w:rPr>
            </w:pPr>
            <w:r w:rsidRPr="00E432CC">
              <w:rPr>
                <w:bCs/>
              </w:rPr>
              <w:t>20.700</w:t>
            </w:r>
          </w:p>
        </w:tc>
        <w:tc>
          <w:tcPr>
            <w:tcW w:w="1118" w:type="dxa"/>
            <w:tcBorders>
              <w:top w:val="nil"/>
              <w:left w:val="nil"/>
              <w:bottom w:val="nil"/>
              <w:right w:val="double" w:sz="6" w:space="0" w:color="auto"/>
            </w:tcBorders>
            <w:noWrap/>
            <w:vAlign w:val="bottom"/>
          </w:tcPr>
          <w:p w14:paraId="0A22BB15" w14:textId="77777777" w:rsidR="00C118C7" w:rsidRPr="00E432CC" w:rsidRDefault="00C118C7" w:rsidP="00190CEC">
            <w:pPr>
              <w:spacing w:before="0" w:after="0"/>
              <w:ind w:left="-212"/>
              <w:jc w:val="right"/>
              <w:rPr>
                <w:bCs/>
              </w:rPr>
            </w:pPr>
            <w:r w:rsidRPr="00E432CC">
              <w:rPr>
                <w:bCs/>
              </w:rPr>
              <w:t>21.900</w:t>
            </w:r>
          </w:p>
        </w:tc>
        <w:tc>
          <w:tcPr>
            <w:tcW w:w="1127" w:type="dxa"/>
            <w:tcBorders>
              <w:top w:val="nil"/>
              <w:left w:val="double" w:sz="6" w:space="0" w:color="auto"/>
              <w:bottom w:val="nil"/>
              <w:right w:val="double" w:sz="6" w:space="0" w:color="auto"/>
            </w:tcBorders>
            <w:noWrap/>
            <w:vAlign w:val="bottom"/>
          </w:tcPr>
          <w:p w14:paraId="716FB8AB" w14:textId="77777777" w:rsidR="00C118C7" w:rsidRPr="00E432CC" w:rsidRDefault="00C118C7" w:rsidP="00190CEC">
            <w:pPr>
              <w:spacing w:before="0" w:after="0"/>
              <w:ind w:left="-212"/>
              <w:jc w:val="right"/>
              <w:rPr>
                <w:bCs/>
              </w:rPr>
            </w:pPr>
            <w:r w:rsidRPr="00E432CC">
              <w:rPr>
                <w:bCs/>
              </w:rPr>
              <w:t>22.400</w:t>
            </w:r>
          </w:p>
        </w:tc>
        <w:tc>
          <w:tcPr>
            <w:tcW w:w="1324" w:type="dxa"/>
            <w:tcBorders>
              <w:top w:val="nil"/>
              <w:left w:val="nil"/>
              <w:bottom w:val="nil"/>
              <w:right w:val="single" w:sz="12" w:space="0" w:color="auto"/>
            </w:tcBorders>
            <w:noWrap/>
            <w:vAlign w:val="bottom"/>
          </w:tcPr>
          <w:p w14:paraId="660C601F" w14:textId="77777777" w:rsidR="00C118C7" w:rsidRPr="00E432CC" w:rsidRDefault="00C118C7" w:rsidP="00190CEC">
            <w:pPr>
              <w:spacing w:before="0" w:after="0"/>
              <w:ind w:left="-212"/>
              <w:jc w:val="right"/>
              <w:rPr>
                <w:bCs/>
              </w:rPr>
            </w:pPr>
            <w:r w:rsidRPr="00E432CC">
              <w:rPr>
                <w:bCs/>
              </w:rPr>
              <w:t>24.150</w:t>
            </w:r>
          </w:p>
        </w:tc>
      </w:tr>
      <w:tr w:rsidR="00C118C7" w14:paraId="4FFAC680"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6C89B25B" w14:textId="77777777" w:rsidR="00C118C7" w:rsidRDefault="00C118C7" w:rsidP="00960A19">
            <w:pPr>
              <w:spacing w:before="0" w:after="0"/>
              <w:ind w:left="-212"/>
              <w:jc w:val="right"/>
              <w:rPr>
                <w:b/>
                <w:bCs/>
              </w:rPr>
            </w:pPr>
            <w:r>
              <w:rPr>
                <w:b/>
                <w:bCs/>
              </w:rPr>
              <w:t>6</w:t>
            </w:r>
          </w:p>
        </w:tc>
        <w:tc>
          <w:tcPr>
            <w:tcW w:w="1242" w:type="dxa"/>
            <w:tcBorders>
              <w:top w:val="nil"/>
              <w:left w:val="double" w:sz="6" w:space="0" w:color="auto"/>
              <w:bottom w:val="nil"/>
              <w:right w:val="double" w:sz="6" w:space="0" w:color="auto"/>
            </w:tcBorders>
            <w:noWrap/>
            <w:vAlign w:val="bottom"/>
          </w:tcPr>
          <w:p w14:paraId="798C3BB9" w14:textId="77777777" w:rsidR="00C118C7" w:rsidRPr="00E432CC" w:rsidRDefault="00C118C7" w:rsidP="00190CEC">
            <w:pPr>
              <w:spacing w:before="0" w:after="0"/>
              <w:ind w:left="-212"/>
              <w:jc w:val="right"/>
              <w:rPr>
                <w:bCs/>
              </w:rPr>
            </w:pPr>
            <w:r w:rsidRPr="00E432CC">
              <w:rPr>
                <w:bCs/>
              </w:rPr>
              <w:t>18.800</w:t>
            </w:r>
          </w:p>
        </w:tc>
        <w:tc>
          <w:tcPr>
            <w:tcW w:w="1109" w:type="dxa"/>
            <w:tcBorders>
              <w:top w:val="nil"/>
              <w:left w:val="nil"/>
              <w:bottom w:val="nil"/>
              <w:right w:val="double" w:sz="6" w:space="0" w:color="auto"/>
            </w:tcBorders>
            <w:noWrap/>
            <w:vAlign w:val="bottom"/>
          </w:tcPr>
          <w:p w14:paraId="13DC335A" w14:textId="77777777" w:rsidR="00C118C7" w:rsidRPr="00E432CC" w:rsidRDefault="00C118C7" w:rsidP="00190CEC">
            <w:pPr>
              <w:spacing w:before="0" w:after="0"/>
              <w:ind w:left="-212"/>
              <w:jc w:val="right"/>
              <w:rPr>
                <w:bCs/>
              </w:rPr>
            </w:pPr>
            <w:r w:rsidRPr="00E432CC">
              <w:rPr>
                <w:bCs/>
              </w:rPr>
              <w:t>20.700</w:t>
            </w:r>
          </w:p>
        </w:tc>
        <w:tc>
          <w:tcPr>
            <w:tcW w:w="1118" w:type="dxa"/>
            <w:tcBorders>
              <w:top w:val="nil"/>
              <w:left w:val="nil"/>
              <w:bottom w:val="nil"/>
              <w:right w:val="double" w:sz="6" w:space="0" w:color="auto"/>
            </w:tcBorders>
            <w:noWrap/>
            <w:vAlign w:val="bottom"/>
          </w:tcPr>
          <w:p w14:paraId="01AAC304" w14:textId="77777777" w:rsidR="00C118C7" w:rsidRPr="00E432CC" w:rsidRDefault="00C118C7" w:rsidP="00190CEC">
            <w:pPr>
              <w:spacing w:before="0" w:after="0"/>
              <w:ind w:left="-212"/>
              <w:jc w:val="right"/>
              <w:rPr>
                <w:bCs/>
              </w:rPr>
            </w:pPr>
            <w:r w:rsidRPr="00E432CC">
              <w:rPr>
                <w:bCs/>
              </w:rPr>
              <w:t>21.900</w:t>
            </w:r>
          </w:p>
        </w:tc>
        <w:tc>
          <w:tcPr>
            <w:tcW w:w="1127" w:type="dxa"/>
            <w:tcBorders>
              <w:top w:val="nil"/>
              <w:left w:val="double" w:sz="6" w:space="0" w:color="auto"/>
              <w:bottom w:val="nil"/>
              <w:right w:val="double" w:sz="6" w:space="0" w:color="auto"/>
            </w:tcBorders>
            <w:noWrap/>
            <w:vAlign w:val="bottom"/>
          </w:tcPr>
          <w:p w14:paraId="0F08103A" w14:textId="77777777" w:rsidR="00C118C7" w:rsidRPr="00E432CC" w:rsidRDefault="00C118C7" w:rsidP="00190CEC">
            <w:pPr>
              <w:spacing w:before="0" w:after="0"/>
              <w:ind w:left="-212"/>
              <w:jc w:val="right"/>
              <w:rPr>
                <w:bCs/>
              </w:rPr>
            </w:pPr>
            <w:r w:rsidRPr="00E432CC">
              <w:rPr>
                <w:bCs/>
              </w:rPr>
              <w:t>22.400</w:t>
            </w:r>
          </w:p>
        </w:tc>
        <w:tc>
          <w:tcPr>
            <w:tcW w:w="1324" w:type="dxa"/>
            <w:tcBorders>
              <w:top w:val="nil"/>
              <w:left w:val="nil"/>
              <w:bottom w:val="nil"/>
              <w:right w:val="single" w:sz="12" w:space="0" w:color="auto"/>
            </w:tcBorders>
            <w:noWrap/>
            <w:vAlign w:val="bottom"/>
          </w:tcPr>
          <w:p w14:paraId="43633526" w14:textId="77777777" w:rsidR="00C118C7" w:rsidRPr="00E432CC" w:rsidRDefault="00C118C7" w:rsidP="00190CEC">
            <w:pPr>
              <w:spacing w:before="0" w:after="0"/>
              <w:ind w:left="-212"/>
              <w:jc w:val="right"/>
              <w:rPr>
                <w:bCs/>
              </w:rPr>
            </w:pPr>
            <w:r w:rsidRPr="00E432CC">
              <w:rPr>
                <w:bCs/>
              </w:rPr>
              <w:t>24.150</w:t>
            </w:r>
          </w:p>
        </w:tc>
      </w:tr>
      <w:tr w:rsidR="00C118C7" w14:paraId="03247E40"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629DF237" w14:textId="77777777" w:rsidR="00C118C7" w:rsidRDefault="00C118C7" w:rsidP="00960A19">
            <w:pPr>
              <w:spacing w:before="0" w:after="0"/>
              <w:ind w:left="-212"/>
              <w:jc w:val="right"/>
              <w:rPr>
                <w:b/>
                <w:bCs/>
              </w:rPr>
            </w:pPr>
            <w:r>
              <w:rPr>
                <w:b/>
                <w:bCs/>
              </w:rPr>
              <w:t>7</w:t>
            </w:r>
          </w:p>
        </w:tc>
        <w:tc>
          <w:tcPr>
            <w:tcW w:w="1242" w:type="dxa"/>
            <w:tcBorders>
              <w:top w:val="nil"/>
              <w:left w:val="double" w:sz="6" w:space="0" w:color="auto"/>
              <w:bottom w:val="nil"/>
              <w:right w:val="double" w:sz="6" w:space="0" w:color="auto"/>
            </w:tcBorders>
            <w:noWrap/>
            <w:vAlign w:val="bottom"/>
          </w:tcPr>
          <w:p w14:paraId="60622063" w14:textId="77777777" w:rsidR="00C118C7" w:rsidRPr="00E432CC" w:rsidRDefault="00C118C7" w:rsidP="00190CEC">
            <w:pPr>
              <w:spacing w:before="0" w:after="0"/>
              <w:ind w:left="-212"/>
              <w:jc w:val="right"/>
              <w:rPr>
                <w:bCs/>
              </w:rPr>
            </w:pPr>
            <w:r w:rsidRPr="00E432CC">
              <w:rPr>
                <w:bCs/>
              </w:rPr>
              <w:t>19.300</w:t>
            </w:r>
          </w:p>
        </w:tc>
        <w:tc>
          <w:tcPr>
            <w:tcW w:w="1109" w:type="dxa"/>
            <w:tcBorders>
              <w:top w:val="nil"/>
              <w:left w:val="nil"/>
              <w:bottom w:val="nil"/>
              <w:right w:val="double" w:sz="6" w:space="0" w:color="auto"/>
            </w:tcBorders>
            <w:noWrap/>
            <w:vAlign w:val="bottom"/>
          </w:tcPr>
          <w:p w14:paraId="2F817233" w14:textId="77777777" w:rsidR="00C118C7" w:rsidRPr="00E432CC" w:rsidRDefault="00C118C7" w:rsidP="00190CEC">
            <w:pPr>
              <w:spacing w:before="0" w:after="0"/>
              <w:ind w:left="-212"/>
              <w:jc w:val="right"/>
              <w:rPr>
                <w:bCs/>
              </w:rPr>
            </w:pPr>
            <w:r w:rsidRPr="00E432CC">
              <w:rPr>
                <w:bCs/>
              </w:rPr>
              <w:t>21.300</w:t>
            </w:r>
          </w:p>
        </w:tc>
        <w:tc>
          <w:tcPr>
            <w:tcW w:w="1118" w:type="dxa"/>
            <w:tcBorders>
              <w:top w:val="nil"/>
              <w:left w:val="nil"/>
              <w:bottom w:val="nil"/>
              <w:right w:val="double" w:sz="6" w:space="0" w:color="auto"/>
            </w:tcBorders>
            <w:noWrap/>
            <w:vAlign w:val="bottom"/>
          </w:tcPr>
          <w:p w14:paraId="1406C826" w14:textId="77777777" w:rsidR="00C118C7" w:rsidRPr="00E432CC" w:rsidRDefault="00C118C7" w:rsidP="00190CEC">
            <w:pPr>
              <w:spacing w:before="0" w:after="0"/>
              <w:ind w:left="-212"/>
              <w:jc w:val="right"/>
              <w:rPr>
                <w:bCs/>
              </w:rPr>
            </w:pPr>
            <w:r w:rsidRPr="00E432CC">
              <w:rPr>
                <w:bCs/>
              </w:rPr>
              <w:t>22.700</w:t>
            </w:r>
          </w:p>
        </w:tc>
        <w:tc>
          <w:tcPr>
            <w:tcW w:w="1127" w:type="dxa"/>
            <w:tcBorders>
              <w:top w:val="nil"/>
              <w:left w:val="double" w:sz="6" w:space="0" w:color="auto"/>
              <w:bottom w:val="nil"/>
              <w:right w:val="double" w:sz="6" w:space="0" w:color="auto"/>
            </w:tcBorders>
            <w:noWrap/>
            <w:vAlign w:val="bottom"/>
          </w:tcPr>
          <w:p w14:paraId="6339276E" w14:textId="77777777" w:rsidR="00C118C7" w:rsidRPr="00E432CC" w:rsidRDefault="00C118C7" w:rsidP="00190CEC">
            <w:pPr>
              <w:spacing w:before="0" w:after="0"/>
              <w:ind w:left="-212"/>
              <w:jc w:val="right"/>
              <w:rPr>
                <w:bCs/>
              </w:rPr>
            </w:pPr>
            <w:r w:rsidRPr="00E432CC">
              <w:rPr>
                <w:bCs/>
              </w:rPr>
              <w:t>23.250</w:t>
            </w:r>
          </w:p>
        </w:tc>
        <w:tc>
          <w:tcPr>
            <w:tcW w:w="1324" w:type="dxa"/>
            <w:tcBorders>
              <w:top w:val="nil"/>
              <w:left w:val="nil"/>
              <w:bottom w:val="nil"/>
              <w:right w:val="single" w:sz="12" w:space="0" w:color="auto"/>
            </w:tcBorders>
            <w:noWrap/>
            <w:vAlign w:val="bottom"/>
          </w:tcPr>
          <w:p w14:paraId="22AA87B2" w14:textId="77777777" w:rsidR="00C118C7" w:rsidRPr="00E432CC" w:rsidRDefault="00C118C7" w:rsidP="00190CEC">
            <w:pPr>
              <w:spacing w:before="0" w:after="0"/>
              <w:ind w:left="-212"/>
              <w:jc w:val="right"/>
              <w:rPr>
                <w:bCs/>
              </w:rPr>
            </w:pPr>
            <w:r w:rsidRPr="00E432CC">
              <w:rPr>
                <w:bCs/>
              </w:rPr>
              <w:t>25.050</w:t>
            </w:r>
          </w:p>
        </w:tc>
      </w:tr>
      <w:tr w:rsidR="00C118C7" w14:paraId="667C9908"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2A0C14C6" w14:textId="77777777" w:rsidR="00C118C7" w:rsidRDefault="00C118C7" w:rsidP="00960A19">
            <w:pPr>
              <w:spacing w:before="0" w:after="0"/>
              <w:ind w:left="-212"/>
              <w:jc w:val="right"/>
              <w:rPr>
                <w:b/>
                <w:bCs/>
              </w:rPr>
            </w:pPr>
            <w:r>
              <w:rPr>
                <w:b/>
                <w:bCs/>
              </w:rPr>
              <w:t>8</w:t>
            </w:r>
          </w:p>
        </w:tc>
        <w:tc>
          <w:tcPr>
            <w:tcW w:w="1242" w:type="dxa"/>
            <w:tcBorders>
              <w:top w:val="nil"/>
              <w:left w:val="double" w:sz="6" w:space="0" w:color="auto"/>
              <w:bottom w:val="nil"/>
              <w:right w:val="double" w:sz="6" w:space="0" w:color="auto"/>
            </w:tcBorders>
            <w:noWrap/>
            <w:vAlign w:val="bottom"/>
          </w:tcPr>
          <w:p w14:paraId="2C85BA43" w14:textId="77777777" w:rsidR="00C118C7" w:rsidRPr="00E432CC" w:rsidRDefault="00C118C7" w:rsidP="00190CEC">
            <w:pPr>
              <w:spacing w:before="0" w:after="0"/>
              <w:ind w:left="-212"/>
              <w:jc w:val="right"/>
              <w:rPr>
                <w:bCs/>
              </w:rPr>
            </w:pPr>
            <w:r w:rsidRPr="00E432CC">
              <w:rPr>
                <w:bCs/>
              </w:rPr>
              <w:t>19.300</w:t>
            </w:r>
          </w:p>
        </w:tc>
        <w:tc>
          <w:tcPr>
            <w:tcW w:w="1109" w:type="dxa"/>
            <w:tcBorders>
              <w:top w:val="nil"/>
              <w:left w:val="nil"/>
              <w:bottom w:val="nil"/>
              <w:right w:val="double" w:sz="6" w:space="0" w:color="auto"/>
            </w:tcBorders>
            <w:noWrap/>
            <w:vAlign w:val="bottom"/>
          </w:tcPr>
          <w:p w14:paraId="21476E04" w14:textId="77777777" w:rsidR="00C118C7" w:rsidRPr="00E432CC" w:rsidRDefault="00C118C7" w:rsidP="00190CEC">
            <w:pPr>
              <w:spacing w:before="0" w:after="0"/>
              <w:ind w:left="-212"/>
              <w:jc w:val="right"/>
              <w:rPr>
                <w:bCs/>
              </w:rPr>
            </w:pPr>
            <w:r w:rsidRPr="00E432CC">
              <w:rPr>
                <w:bCs/>
              </w:rPr>
              <w:t>21.300</w:t>
            </w:r>
          </w:p>
        </w:tc>
        <w:tc>
          <w:tcPr>
            <w:tcW w:w="1118" w:type="dxa"/>
            <w:tcBorders>
              <w:top w:val="nil"/>
              <w:left w:val="nil"/>
              <w:bottom w:val="nil"/>
              <w:right w:val="double" w:sz="6" w:space="0" w:color="auto"/>
            </w:tcBorders>
            <w:noWrap/>
            <w:vAlign w:val="bottom"/>
          </w:tcPr>
          <w:p w14:paraId="4C54427B" w14:textId="77777777" w:rsidR="00C118C7" w:rsidRPr="00E432CC" w:rsidRDefault="00C118C7" w:rsidP="00190CEC">
            <w:pPr>
              <w:spacing w:before="0" w:after="0"/>
              <w:ind w:left="-212"/>
              <w:jc w:val="right"/>
              <w:rPr>
                <w:bCs/>
              </w:rPr>
            </w:pPr>
            <w:r w:rsidRPr="00E432CC">
              <w:rPr>
                <w:bCs/>
              </w:rPr>
              <w:t>22.700</w:t>
            </w:r>
          </w:p>
        </w:tc>
        <w:tc>
          <w:tcPr>
            <w:tcW w:w="1127" w:type="dxa"/>
            <w:tcBorders>
              <w:top w:val="nil"/>
              <w:left w:val="double" w:sz="6" w:space="0" w:color="auto"/>
              <w:bottom w:val="nil"/>
              <w:right w:val="double" w:sz="6" w:space="0" w:color="auto"/>
            </w:tcBorders>
            <w:noWrap/>
            <w:vAlign w:val="bottom"/>
          </w:tcPr>
          <w:p w14:paraId="578736E8" w14:textId="77777777" w:rsidR="00C118C7" w:rsidRPr="00E432CC" w:rsidRDefault="00C118C7" w:rsidP="00190CEC">
            <w:pPr>
              <w:spacing w:before="0" w:after="0"/>
              <w:ind w:left="-212"/>
              <w:jc w:val="right"/>
              <w:rPr>
                <w:bCs/>
              </w:rPr>
            </w:pPr>
            <w:r w:rsidRPr="00E432CC">
              <w:rPr>
                <w:bCs/>
              </w:rPr>
              <w:t>23.250</w:t>
            </w:r>
          </w:p>
        </w:tc>
        <w:tc>
          <w:tcPr>
            <w:tcW w:w="1324" w:type="dxa"/>
            <w:tcBorders>
              <w:top w:val="nil"/>
              <w:left w:val="nil"/>
              <w:bottom w:val="nil"/>
              <w:right w:val="single" w:sz="12" w:space="0" w:color="auto"/>
            </w:tcBorders>
            <w:noWrap/>
            <w:vAlign w:val="bottom"/>
          </w:tcPr>
          <w:p w14:paraId="79525465" w14:textId="77777777" w:rsidR="00C118C7" w:rsidRPr="00E432CC" w:rsidRDefault="00C118C7" w:rsidP="00190CEC">
            <w:pPr>
              <w:spacing w:before="0" w:after="0"/>
              <w:ind w:left="-212"/>
              <w:jc w:val="right"/>
              <w:rPr>
                <w:bCs/>
              </w:rPr>
            </w:pPr>
            <w:r w:rsidRPr="00E432CC">
              <w:rPr>
                <w:bCs/>
              </w:rPr>
              <w:t>25.050</w:t>
            </w:r>
          </w:p>
        </w:tc>
      </w:tr>
      <w:tr w:rsidR="00C118C7" w14:paraId="1102F29A"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5507A8F0" w14:textId="77777777" w:rsidR="00C118C7" w:rsidRDefault="00C118C7" w:rsidP="00960A19">
            <w:pPr>
              <w:spacing w:before="0" w:after="0"/>
              <w:ind w:left="-212"/>
              <w:jc w:val="right"/>
              <w:rPr>
                <w:b/>
                <w:bCs/>
              </w:rPr>
            </w:pPr>
            <w:r>
              <w:rPr>
                <w:b/>
                <w:bCs/>
              </w:rPr>
              <w:t>9</w:t>
            </w:r>
          </w:p>
        </w:tc>
        <w:tc>
          <w:tcPr>
            <w:tcW w:w="1242" w:type="dxa"/>
            <w:tcBorders>
              <w:top w:val="nil"/>
              <w:left w:val="double" w:sz="6" w:space="0" w:color="auto"/>
              <w:bottom w:val="nil"/>
              <w:right w:val="double" w:sz="6" w:space="0" w:color="auto"/>
            </w:tcBorders>
            <w:noWrap/>
            <w:vAlign w:val="bottom"/>
          </w:tcPr>
          <w:p w14:paraId="21E8E1A5" w14:textId="77777777" w:rsidR="00C118C7" w:rsidRPr="00E432CC" w:rsidRDefault="00C118C7" w:rsidP="00190CEC">
            <w:pPr>
              <w:spacing w:before="0" w:after="0"/>
              <w:ind w:left="-212"/>
              <w:jc w:val="right"/>
              <w:rPr>
                <w:bCs/>
              </w:rPr>
            </w:pPr>
            <w:r w:rsidRPr="00E432CC">
              <w:rPr>
                <w:bCs/>
              </w:rPr>
              <w:t>19.800</w:t>
            </w:r>
          </w:p>
        </w:tc>
        <w:tc>
          <w:tcPr>
            <w:tcW w:w="1109" w:type="dxa"/>
            <w:tcBorders>
              <w:top w:val="nil"/>
              <w:left w:val="nil"/>
              <w:bottom w:val="nil"/>
              <w:right w:val="double" w:sz="6" w:space="0" w:color="auto"/>
            </w:tcBorders>
            <w:noWrap/>
            <w:vAlign w:val="bottom"/>
          </w:tcPr>
          <w:p w14:paraId="7E254457" w14:textId="77777777" w:rsidR="00C118C7" w:rsidRPr="00E432CC" w:rsidRDefault="00C118C7" w:rsidP="00190CEC">
            <w:pPr>
              <w:spacing w:before="0" w:after="0"/>
              <w:ind w:left="-212"/>
              <w:jc w:val="right"/>
              <w:rPr>
                <w:bCs/>
              </w:rPr>
            </w:pPr>
            <w:r w:rsidRPr="00E432CC">
              <w:rPr>
                <w:bCs/>
              </w:rPr>
              <w:t>21.950</w:t>
            </w:r>
          </w:p>
        </w:tc>
        <w:tc>
          <w:tcPr>
            <w:tcW w:w="1118" w:type="dxa"/>
            <w:tcBorders>
              <w:top w:val="nil"/>
              <w:left w:val="nil"/>
              <w:bottom w:val="nil"/>
              <w:right w:val="double" w:sz="6" w:space="0" w:color="auto"/>
            </w:tcBorders>
            <w:noWrap/>
            <w:vAlign w:val="bottom"/>
          </w:tcPr>
          <w:p w14:paraId="76BBAFCB" w14:textId="77777777" w:rsidR="00C118C7" w:rsidRPr="00E432CC" w:rsidRDefault="00C118C7" w:rsidP="00190CEC">
            <w:pPr>
              <w:spacing w:before="0" w:after="0"/>
              <w:ind w:left="-212"/>
              <w:jc w:val="right"/>
              <w:rPr>
                <w:bCs/>
              </w:rPr>
            </w:pPr>
            <w:r w:rsidRPr="00E432CC">
              <w:rPr>
                <w:bCs/>
              </w:rPr>
              <w:t>23.500</w:t>
            </w:r>
          </w:p>
        </w:tc>
        <w:tc>
          <w:tcPr>
            <w:tcW w:w="1127" w:type="dxa"/>
            <w:tcBorders>
              <w:top w:val="nil"/>
              <w:left w:val="double" w:sz="6" w:space="0" w:color="auto"/>
              <w:bottom w:val="nil"/>
              <w:right w:val="double" w:sz="6" w:space="0" w:color="auto"/>
            </w:tcBorders>
            <w:noWrap/>
            <w:vAlign w:val="bottom"/>
          </w:tcPr>
          <w:p w14:paraId="1953F80F" w14:textId="77777777" w:rsidR="00C118C7" w:rsidRPr="00E432CC" w:rsidRDefault="00C118C7" w:rsidP="00190CEC">
            <w:pPr>
              <w:spacing w:before="0" w:after="0"/>
              <w:ind w:left="-212"/>
              <w:jc w:val="right"/>
              <w:rPr>
                <w:bCs/>
              </w:rPr>
            </w:pPr>
            <w:r w:rsidRPr="00E432CC">
              <w:rPr>
                <w:bCs/>
              </w:rPr>
              <w:t>24.050</w:t>
            </w:r>
          </w:p>
        </w:tc>
        <w:tc>
          <w:tcPr>
            <w:tcW w:w="1324" w:type="dxa"/>
            <w:tcBorders>
              <w:top w:val="nil"/>
              <w:left w:val="nil"/>
              <w:bottom w:val="nil"/>
              <w:right w:val="single" w:sz="12" w:space="0" w:color="auto"/>
            </w:tcBorders>
            <w:noWrap/>
            <w:vAlign w:val="bottom"/>
          </w:tcPr>
          <w:p w14:paraId="45600DEC" w14:textId="77777777" w:rsidR="00C118C7" w:rsidRPr="00E432CC" w:rsidRDefault="00C118C7" w:rsidP="00190CEC">
            <w:pPr>
              <w:spacing w:before="0" w:after="0"/>
              <w:ind w:left="-212"/>
              <w:jc w:val="right"/>
              <w:rPr>
                <w:bCs/>
              </w:rPr>
            </w:pPr>
            <w:r w:rsidRPr="00E432CC">
              <w:rPr>
                <w:bCs/>
              </w:rPr>
              <w:t>26.000</w:t>
            </w:r>
          </w:p>
        </w:tc>
      </w:tr>
      <w:tr w:rsidR="00C118C7" w14:paraId="431F572B"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3921A595" w14:textId="77777777" w:rsidR="00C118C7" w:rsidRDefault="00C118C7" w:rsidP="00960A19">
            <w:pPr>
              <w:spacing w:before="0" w:after="0"/>
              <w:ind w:left="-212"/>
              <w:jc w:val="right"/>
              <w:rPr>
                <w:b/>
                <w:bCs/>
              </w:rPr>
            </w:pPr>
            <w:r>
              <w:rPr>
                <w:b/>
                <w:bCs/>
              </w:rPr>
              <w:t>10</w:t>
            </w:r>
          </w:p>
        </w:tc>
        <w:tc>
          <w:tcPr>
            <w:tcW w:w="1242" w:type="dxa"/>
            <w:tcBorders>
              <w:top w:val="nil"/>
              <w:left w:val="double" w:sz="6" w:space="0" w:color="auto"/>
              <w:bottom w:val="nil"/>
              <w:right w:val="double" w:sz="6" w:space="0" w:color="auto"/>
            </w:tcBorders>
            <w:noWrap/>
            <w:vAlign w:val="bottom"/>
          </w:tcPr>
          <w:p w14:paraId="5ADA2257" w14:textId="77777777" w:rsidR="00C118C7" w:rsidRPr="00E432CC" w:rsidRDefault="00C118C7" w:rsidP="00190CEC">
            <w:pPr>
              <w:spacing w:before="0" w:after="0"/>
              <w:ind w:left="-212"/>
              <w:jc w:val="right"/>
              <w:rPr>
                <w:bCs/>
              </w:rPr>
            </w:pPr>
            <w:r w:rsidRPr="00E432CC">
              <w:rPr>
                <w:bCs/>
              </w:rPr>
              <w:t>19.800</w:t>
            </w:r>
          </w:p>
        </w:tc>
        <w:tc>
          <w:tcPr>
            <w:tcW w:w="1109" w:type="dxa"/>
            <w:tcBorders>
              <w:top w:val="nil"/>
              <w:left w:val="nil"/>
              <w:bottom w:val="nil"/>
              <w:right w:val="double" w:sz="6" w:space="0" w:color="auto"/>
            </w:tcBorders>
            <w:noWrap/>
            <w:vAlign w:val="bottom"/>
          </w:tcPr>
          <w:p w14:paraId="7D643BF1" w14:textId="77777777" w:rsidR="00C118C7" w:rsidRPr="00E432CC" w:rsidRDefault="00C118C7" w:rsidP="00190CEC">
            <w:pPr>
              <w:spacing w:before="0" w:after="0"/>
              <w:ind w:left="-212"/>
              <w:jc w:val="right"/>
              <w:rPr>
                <w:bCs/>
              </w:rPr>
            </w:pPr>
            <w:r w:rsidRPr="00E432CC">
              <w:rPr>
                <w:bCs/>
              </w:rPr>
              <w:t>21.950</w:t>
            </w:r>
          </w:p>
        </w:tc>
        <w:tc>
          <w:tcPr>
            <w:tcW w:w="1118" w:type="dxa"/>
            <w:tcBorders>
              <w:top w:val="nil"/>
              <w:left w:val="nil"/>
              <w:bottom w:val="nil"/>
              <w:right w:val="double" w:sz="6" w:space="0" w:color="auto"/>
            </w:tcBorders>
            <w:noWrap/>
            <w:vAlign w:val="bottom"/>
          </w:tcPr>
          <w:p w14:paraId="095C92AD" w14:textId="77777777" w:rsidR="00C118C7" w:rsidRPr="00E432CC" w:rsidRDefault="00C118C7" w:rsidP="00190CEC">
            <w:pPr>
              <w:spacing w:before="0" w:after="0"/>
              <w:ind w:left="-212"/>
              <w:jc w:val="right"/>
              <w:rPr>
                <w:bCs/>
              </w:rPr>
            </w:pPr>
            <w:r w:rsidRPr="00E432CC">
              <w:rPr>
                <w:bCs/>
              </w:rPr>
              <w:t>23.500</w:t>
            </w:r>
          </w:p>
        </w:tc>
        <w:tc>
          <w:tcPr>
            <w:tcW w:w="1127" w:type="dxa"/>
            <w:tcBorders>
              <w:top w:val="nil"/>
              <w:left w:val="double" w:sz="6" w:space="0" w:color="auto"/>
              <w:bottom w:val="nil"/>
              <w:right w:val="double" w:sz="6" w:space="0" w:color="auto"/>
            </w:tcBorders>
            <w:noWrap/>
            <w:vAlign w:val="bottom"/>
          </w:tcPr>
          <w:p w14:paraId="3F73AFB8" w14:textId="77777777" w:rsidR="00C118C7" w:rsidRPr="00E432CC" w:rsidRDefault="00C118C7" w:rsidP="00190CEC">
            <w:pPr>
              <w:spacing w:before="0" w:after="0"/>
              <w:ind w:left="-212"/>
              <w:jc w:val="right"/>
              <w:rPr>
                <w:bCs/>
              </w:rPr>
            </w:pPr>
            <w:r w:rsidRPr="00E432CC">
              <w:rPr>
                <w:bCs/>
              </w:rPr>
              <w:t>24.050</w:t>
            </w:r>
          </w:p>
        </w:tc>
        <w:tc>
          <w:tcPr>
            <w:tcW w:w="1324" w:type="dxa"/>
            <w:tcBorders>
              <w:top w:val="nil"/>
              <w:left w:val="nil"/>
              <w:bottom w:val="nil"/>
              <w:right w:val="single" w:sz="12" w:space="0" w:color="auto"/>
            </w:tcBorders>
            <w:noWrap/>
            <w:vAlign w:val="bottom"/>
          </w:tcPr>
          <w:p w14:paraId="5428FA83" w14:textId="77777777" w:rsidR="00C118C7" w:rsidRPr="00E432CC" w:rsidRDefault="00C118C7" w:rsidP="00190CEC">
            <w:pPr>
              <w:spacing w:before="0" w:after="0"/>
              <w:ind w:left="-212"/>
              <w:jc w:val="right"/>
              <w:rPr>
                <w:bCs/>
              </w:rPr>
            </w:pPr>
            <w:r w:rsidRPr="00E432CC">
              <w:rPr>
                <w:bCs/>
              </w:rPr>
              <w:t>26.000</w:t>
            </w:r>
          </w:p>
        </w:tc>
      </w:tr>
      <w:tr w:rsidR="00C118C7" w14:paraId="775C496E"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245FF5D3" w14:textId="77777777" w:rsidR="00C118C7" w:rsidRDefault="00C118C7" w:rsidP="00960A19">
            <w:pPr>
              <w:spacing w:before="0" w:after="0"/>
              <w:ind w:left="-212"/>
              <w:jc w:val="right"/>
              <w:rPr>
                <w:b/>
                <w:bCs/>
              </w:rPr>
            </w:pPr>
            <w:r>
              <w:rPr>
                <w:b/>
                <w:bCs/>
              </w:rPr>
              <w:t>11</w:t>
            </w:r>
          </w:p>
        </w:tc>
        <w:tc>
          <w:tcPr>
            <w:tcW w:w="1242" w:type="dxa"/>
            <w:tcBorders>
              <w:top w:val="nil"/>
              <w:left w:val="double" w:sz="6" w:space="0" w:color="auto"/>
              <w:bottom w:val="nil"/>
              <w:right w:val="double" w:sz="6" w:space="0" w:color="auto"/>
            </w:tcBorders>
            <w:noWrap/>
            <w:vAlign w:val="bottom"/>
          </w:tcPr>
          <w:p w14:paraId="10665408" w14:textId="77777777" w:rsidR="00C118C7" w:rsidRPr="00E432CC" w:rsidRDefault="00C118C7" w:rsidP="00190CEC">
            <w:pPr>
              <w:spacing w:before="0" w:after="0"/>
              <w:ind w:left="-212"/>
              <w:jc w:val="right"/>
              <w:rPr>
                <w:bCs/>
              </w:rPr>
            </w:pPr>
            <w:r w:rsidRPr="00E432CC">
              <w:rPr>
                <w:bCs/>
              </w:rPr>
              <w:t>20.300</w:t>
            </w:r>
          </w:p>
        </w:tc>
        <w:tc>
          <w:tcPr>
            <w:tcW w:w="1109" w:type="dxa"/>
            <w:tcBorders>
              <w:top w:val="nil"/>
              <w:left w:val="nil"/>
              <w:bottom w:val="nil"/>
              <w:right w:val="double" w:sz="6" w:space="0" w:color="auto"/>
            </w:tcBorders>
            <w:noWrap/>
            <w:vAlign w:val="bottom"/>
          </w:tcPr>
          <w:p w14:paraId="40B2691C" w14:textId="77777777" w:rsidR="00C118C7" w:rsidRPr="00E432CC" w:rsidRDefault="00C118C7" w:rsidP="00190CEC">
            <w:pPr>
              <w:spacing w:before="0" w:after="0"/>
              <w:ind w:left="-212"/>
              <w:jc w:val="right"/>
              <w:rPr>
                <w:bCs/>
              </w:rPr>
            </w:pPr>
            <w:r w:rsidRPr="00E432CC">
              <w:rPr>
                <w:bCs/>
              </w:rPr>
              <w:t>22.550</w:t>
            </w:r>
          </w:p>
        </w:tc>
        <w:tc>
          <w:tcPr>
            <w:tcW w:w="1118" w:type="dxa"/>
            <w:tcBorders>
              <w:top w:val="nil"/>
              <w:left w:val="nil"/>
              <w:bottom w:val="nil"/>
              <w:right w:val="double" w:sz="6" w:space="0" w:color="auto"/>
            </w:tcBorders>
            <w:noWrap/>
            <w:vAlign w:val="bottom"/>
          </w:tcPr>
          <w:p w14:paraId="1777257A" w14:textId="77777777" w:rsidR="00C118C7" w:rsidRPr="00E432CC" w:rsidRDefault="00C118C7" w:rsidP="00190CEC">
            <w:pPr>
              <w:spacing w:before="0" w:after="0"/>
              <w:ind w:left="-212"/>
              <w:jc w:val="right"/>
              <w:rPr>
                <w:bCs/>
              </w:rPr>
            </w:pPr>
            <w:r w:rsidRPr="00E432CC">
              <w:rPr>
                <w:bCs/>
              </w:rPr>
              <w:t>24.300</w:t>
            </w:r>
          </w:p>
        </w:tc>
        <w:tc>
          <w:tcPr>
            <w:tcW w:w="1127" w:type="dxa"/>
            <w:tcBorders>
              <w:top w:val="nil"/>
              <w:left w:val="double" w:sz="6" w:space="0" w:color="auto"/>
              <w:bottom w:val="nil"/>
              <w:right w:val="double" w:sz="6" w:space="0" w:color="auto"/>
            </w:tcBorders>
            <w:noWrap/>
            <w:vAlign w:val="bottom"/>
          </w:tcPr>
          <w:p w14:paraId="50E565AD" w14:textId="77777777" w:rsidR="00C118C7" w:rsidRPr="00E432CC" w:rsidRDefault="00C118C7" w:rsidP="00190CEC">
            <w:pPr>
              <w:spacing w:before="0" w:after="0"/>
              <w:ind w:left="-212"/>
              <w:jc w:val="right"/>
              <w:rPr>
                <w:bCs/>
              </w:rPr>
            </w:pPr>
            <w:r w:rsidRPr="00E432CC">
              <w:rPr>
                <w:bCs/>
              </w:rPr>
              <w:t>24.850</w:t>
            </w:r>
          </w:p>
        </w:tc>
        <w:tc>
          <w:tcPr>
            <w:tcW w:w="1324" w:type="dxa"/>
            <w:tcBorders>
              <w:top w:val="nil"/>
              <w:left w:val="nil"/>
              <w:bottom w:val="nil"/>
              <w:right w:val="single" w:sz="12" w:space="0" w:color="auto"/>
            </w:tcBorders>
            <w:noWrap/>
            <w:vAlign w:val="bottom"/>
          </w:tcPr>
          <w:p w14:paraId="0B7A8C12" w14:textId="77777777" w:rsidR="00C118C7" w:rsidRPr="00E432CC" w:rsidRDefault="00C118C7" w:rsidP="00190CEC">
            <w:pPr>
              <w:spacing w:before="0" w:after="0"/>
              <w:ind w:left="-212"/>
              <w:jc w:val="right"/>
              <w:rPr>
                <w:bCs/>
              </w:rPr>
            </w:pPr>
            <w:r w:rsidRPr="00E432CC">
              <w:rPr>
                <w:bCs/>
              </w:rPr>
              <w:t>26.900</w:t>
            </w:r>
          </w:p>
        </w:tc>
      </w:tr>
      <w:tr w:rsidR="00C118C7" w14:paraId="1256F608"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2A79F853" w14:textId="77777777" w:rsidR="00C118C7" w:rsidRDefault="00C118C7" w:rsidP="00960A19">
            <w:pPr>
              <w:spacing w:before="0" w:after="0"/>
              <w:ind w:left="-212"/>
              <w:jc w:val="right"/>
              <w:rPr>
                <w:b/>
                <w:bCs/>
              </w:rPr>
            </w:pPr>
            <w:r>
              <w:rPr>
                <w:b/>
                <w:bCs/>
              </w:rPr>
              <w:t>12</w:t>
            </w:r>
          </w:p>
        </w:tc>
        <w:tc>
          <w:tcPr>
            <w:tcW w:w="1242" w:type="dxa"/>
            <w:tcBorders>
              <w:top w:val="nil"/>
              <w:left w:val="double" w:sz="6" w:space="0" w:color="auto"/>
              <w:bottom w:val="nil"/>
              <w:right w:val="double" w:sz="6" w:space="0" w:color="auto"/>
            </w:tcBorders>
            <w:noWrap/>
            <w:vAlign w:val="bottom"/>
          </w:tcPr>
          <w:p w14:paraId="24384944" w14:textId="77777777" w:rsidR="00C118C7" w:rsidRPr="00E432CC" w:rsidRDefault="00C118C7" w:rsidP="00190CEC">
            <w:pPr>
              <w:spacing w:before="0" w:after="0"/>
              <w:ind w:left="-212"/>
              <w:jc w:val="right"/>
              <w:rPr>
                <w:bCs/>
              </w:rPr>
            </w:pPr>
            <w:r w:rsidRPr="00E432CC">
              <w:rPr>
                <w:bCs/>
              </w:rPr>
              <w:t>20.300</w:t>
            </w:r>
          </w:p>
        </w:tc>
        <w:tc>
          <w:tcPr>
            <w:tcW w:w="1109" w:type="dxa"/>
            <w:tcBorders>
              <w:top w:val="nil"/>
              <w:left w:val="nil"/>
              <w:bottom w:val="nil"/>
              <w:right w:val="nil"/>
            </w:tcBorders>
            <w:noWrap/>
            <w:vAlign w:val="bottom"/>
          </w:tcPr>
          <w:p w14:paraId="1E5F89A0" w14:textId="77777777" w:rsidR="00C118C7" w:rsidRPr="00E432CC" w:rsidRDefault="00C118C7" w:rsidP="00190CEC">
            <w:pPr>
              <w:spacing w:before="0" w:after="0"/>
              <w:ind w:left="-212"/>
              <w:jc w:val="right"/>
              <w:rPr>
                <w:bCs/>
              </w:rPr>
            </w:pPr>
            <w:r w:rsidRPr="00E432CC">
              <w:rPr>
                <w:bCs/>
              </w:rPr>
              <w:t>22.550</w:t>
            </w:r>
          </w:p>
        </w:tc>
        <w:tc>
          <w:tcPr>
            <w:tcW w:w="1118" w:type="dxa"/>
            <w:tcBorders>
              <w:top w:val="nil"/>
              <w:left w:val="double" w:sz="6" w:space="0" w:color="auto"/>
              <w:bottom w:val="nil"/>
              <w:right w:val="double" w:sz="6" w:space="0" w:color="auto"/>
            </w:tcBorders>
            <w:noWrap/>
            <w:vAlign w:val="bottom"/>
          </w:tcPr>
          <w:p w14:paraId="522F8362" w14:textId="77777777" w:rsidR="00C118C7" w:rsidRPr="00E432CC" w:rsidRDefault="00C118C7" w:rsidP="00190CEC">
            <w:pPr>
              <w:spacing w:before="0" w:after="0"/>
              <w:ind w:left="-212"/>
              <w:jc w:val="right"/>
              <w:rPr>
                <w:bCs/>
              </w:rPr>
            </w:pPr>
            <w:r w:rsidRPr="00E432CC">
              <w:rPr>
                <w:bCs/>
              </w:rPr>
              <w:t>24.300</w:t>
            </w:r>
          </w:p>
        </w:tc>
        <w:tc>
          <w:tcPr>
            <w:tcW w:w="1127" w:type="dxa"/>
            <w:tcBorders>
              <w:top w:val="nil"/>
              <w:left w:val="double" w:sz="6" w:space="0" w:color="auto"/>
              <w:bottom w:val="nil"/>
              <w:right w:val="double" w:sz="6" w:space="0" w:color="auto"/>
            </w:tcBorders>
            <w:noWrap/>
            <w:vAlign w:val="bottom"/>
          </w:tcPr>
          <w:p w14:paraId="03D032A7" w14:textId="77777777" w:rsidR="00C118C7" w:rsidRPr="00E432CC" w:rsidRDefault="00C118C7" w:rsidP="00190CEC">
            <w:pPr>
              <w:spacing w:before="0" w:after="0"/>
              <w:ind w:left="-212"/>
              <w:jc w:val="right"/>
              <w:rPr>
                <w:bCs/>
              </w:rPr>
            </w:pPr>
            <w:r w:rsidRPr="00E432CC">
              <w:rPr>
                <w:bCs/>
              </w:rPr>
              <w:t>24.850</w:t>
            </w:r>
          </w:p>
        </w:tc>
        <w:tc>
          <w:tcPr>
            <w:tcW w:w="1324" w:type="dxa"/>
            <w:tcBorders>
              <w:top w:val="nil"/>
              <w:left w:val="nil"/>
              <w:bottom w:val="nil"/>
              <w:right w:val="single" w:sz="12" w:space="0" w:color="auto"/>
            </w:tcBorders>
            <w:noWrap/>
            <w:vAlign w:val="bottom"/>
          </w:tcPr>
          <w:p w14:paraId="6533E14B" w14:textId="77777777" w:rsidR="00C118C7" w:rsidRPr="00E432CC" w:rsidRDefault="00C118C7" w:rsidP="00190CEC">
            <w:pPr>
              <w:spacing w:before="0" w:after="0"/>
              <w:ind w:left="-212"/>
              <w:jc w:val="right"/>
              <w:rPr>
                <w:bCs/>
              </w:rPr>
            </w:pPr>
            <w:r w:rsidRPr="00E432CC">
              <w:rPr>
                <w:bCs/>
              </w:rPr>
              <w:t>26.900</w:t>
            </w:r>
          </w:p>
        </w:tc>
      </w:tr>
      <w:tr w:rsidR="00C118C7" w14:paraId="0A3F5B88"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2D294715" w14:textId="77777777" w:rsidR="00C118C7" w:rsidRDefault="00C118C7" w:rsidP="00960A19">
            <w:pPr>
              <w:spacing w:before="0" w:after="0"/>
              <w:ind w:left="-212"/>
              <w:jc w:val="right"/>
              <w:rPr>
                <w:b/>
                <w:bCs/>
              </w:rPr>
            </w:pPr>
            <w:r>
              <w:rPr>
                <w:b/>
                <w:bCs/>
              </w:rPr>
              <w:t>13</w:t>
            </w:r>
          </w:p>
        </w:tc>
        <w:tc>
          <w:tcPr>
            <w:tcW w:w="1242" w:type="dxa"/>
            <w:tcBorders>
              <w:top w:val="nil"/>
              <w:left w:val="double" w:sz="6" w:space="0" w:color="auto"/>
              <w:bottom w:val="nil"/>
              <w:right w:val="double" w:sz="6" w:space="0" w:color="auto"/>
            </w:tcBorders>
            <w:noWrap/>
            <w:vAlign w:val="bottom"/>
          </w:tcPr>
          <w:p w14:paraId="2398B09F" w14:textId="77777777" w:rsidR="00C118C7" w:rsidRPr="00E432CC" w:rsidRDefault="00C118C7" w:rsidP="00190CEC">
            <w:pPr>
              <w:spacing w:before="0" w:after="0"/>
              <w:ind w:left="-212"/>
              <w:jc w:val="right"/>
              <w:rPr>
                <w:bCs/>
              </w:rPr>
            </w:pPr>
            <w:r w:rsidRPr="00E432CC">
              <w:rPr>
                <w:bCs/>
              </w:rPr>
              <w:t>20.750</w:t>
            </w:r>
          </w:p>
        </w:tc>
        <w:tc>
          <w:tcPr>
            <w:tcW w:w="1109" w:type="dxa"/>
            <w:tcBorders>
              <w:top w:val="nil"/>
              <w:left w:val="nil"/>
              <w:bottom w:val="nil"/>
              <w:right w:val="double" w:sz="6" w:space="0" w:color="auto"/>
            </w:tcBorders>
            <w:noWrap/>
            <w:vAlign w:val="bottom"/>
          </w:tcPr>
          <w:p w14:paraId="33BC7BE2" w14:textId="77777777" w:rsidR="00C118C7" w:rsidRPr="00E432CC" w:rsidRDefault="00C118C7" w:rsidP="00190CEC">
            <w:pPr>
              <w:spacing w:before="0" w:after="0"/>
              <w:ind w:left="-212"/>
              <w:jc w:val="right"/>
              <w:rPr>
                <w:bCs/>
              </w:rPr>
            </w:pPr>
            <w:r w:rsidRPr="00E432CC">
              <w:rPr>
                <w:bCs/>
              </w:rPr>
              <w:t>23.200</w:t>
            </w:r>
          </w:p>
        </w:tc>
        <w:tc>
          <w:tcPr>
            <w:tcW w:w="1118" w:type="dxa"/>
            <w:tcBorders>
              <w:top w:val="nil"/>
              <w:left w:val="nil"/>
              <w:bottom w:val="nil"/>
              <w:right w:val="double" w:sz="6" w:space="0" w:color="auto"/>
            </w:tcBorders>
            <w:noWrap/>
            <w:vAlign w:val="bottom"/>
          </w:tcPr>
          <w:p w14:paraId="60E968D0" w14:textId="77777777" w:rsidR="00C118C7" w:rsidRPr="00E432CC" w:rsidRDefault="00C118C7" w:rsidP="00190CEC">
            <w:pPr>
              <w:spacing w:before="0" w:after="0"/>
              <w:ind w:left="-212"/>
              <w:jc w:val="right"/>
              <w:rPr>
                <w:bCs/>
              </w:rPr>
            </w:pPr>
            <w:r w:rsidRPr="00E432CC">
              <w:rPr>
                <w:bCs/>
              </w:rPr>
              <w:t>25.100</w:t>
            </w:r>
          </w:p>
        </w:tc>
        <w:tc>
          <w:tcPr>
            <w:tcW w:w="1127" w:type="dxa"/>
            <w:tcBorders>
              <w:top w:val="nil"/>
              <w:left w:val="double" w:sz="6" w:space="0" w:color="auto"/>
              <w:bottom w:val="nil"/>
              <w:right w:val="double" w:sz="6" w:space="0" w:color="auto"/>
            </w:tcBorders>
            <w:noWrap/>
            <w:vAlign w:val="bottom"/>
          </w:tcPr>
          <w:p w14:paraId="7566D9FD" w14:textId="77777777" w:rsidR="00C118C7" w:rsidRPr="00E432CC" w:rsidRDefault="00C118C7" w:rsidP="00190CEC">
            <w:pPr>
              <w:spacing w:before="0" w:after="0"/>
              <w:ind w:left="-212"/>
              <w:jc w:val="right"/>
              <w:rPr>
                <w:bCs/>
              </w:rPr>
            </w:pPr>
            <w:r w:rsidRPr="00E432CC">
              <w:rPr>
                <w:bCs/>
              </w:rPr>
              <w:t>25.700</w:t>
            </w:r>
          </w:p>
        </w:tc>
        <w:tc>
          <w:tcPr>
            <w:tcW w:w="1324" w:type="dxa"/>
            <w:tcBorders>
              <w:top w:val="nil"/>
              <w:left w:val="nil"/>
              <w:bottom w:val="nil"/>
              <w:right w:val="single" w:sz="12" w:space="0" w:color="auto"/>
            </w:tcBorders>
            <w:noWrap/>
            <w:vAlign w:val="bottom"/>
          </w:tcPr>
          <w:p w14:paraId="05C5A45E" w14:textId="77777777" w:rsidR="00C118C7" w:rsidRPr="00E432CC" w:rsidRDefault="00C118C7" w:rsidP="00190CEC">
            <w:pPr>
              <w:spacing w:before="0" w:after="0"/>
              <w:ind w:left="-212"/>
              <w:jc w:val="right"/>
              <w:rPr>
                <w:bCs/>
              </w:rPr>
            </w:pPr>
            <w:r w:rsidRPr="00E432CC">
              <w:rPr>
                <w:bCs/>
              </w:rPr>
              <w:t>27.800</w:t>
            </w:r>
          </w:p>
        </w:tc>
      </w:tr>
      <w:tr w:rsidR="00C118C7" w14:paraId="795051AE"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3BA7186B" w14:textId="77777777" w:rsidR="00C118C7" w:rsidRDefault="00C118C7" w:rsidP="00960A19">
            <w:pPr>
              <w:spacing w:before="0" w:after="0"/>
              <w:ind w:left="-212"/>
              <w:jc w:val="right"/>
              <w:rPr>
                <w:b/>
                <w:bCs/>
              </w:rPr>
            </w:pPr>
            <w:r>
              <w:rPr>
                <w:b/>
                <w:bCs/>
              </w:rPr>
              <w:t>14</w:t>
            </w:r>
          </w:p>
        </w:tc>
        <w:tc>
          <w:tcPr>
            <w:tcW w:w="1242" w:type="dxa"/>
            <w:tcBorders>
              <w:top w:val="nil"/>
              <w:left w:val="double" w:sz="6" w:space="0" w:color="auto"/>
              <w:bottom w:val="nil"/>
              <w:right w:val="double" w:sz="6" w:space="0" w:color="auto"/>
            </w:tcBorders>
            <w:noWrap/>
            <w:vAlign w:val="bottom"/>
          </w:tcPr>
          <w:p w14:paraId="14609A90" w14:textId="77777777" w:rsidR="00C118C7" w:rsidRPr="00E432CC" w:rsidRDefault="00C118C7" w:rsidP="00190CEC">
            <w:pPr>
              <w:spacing w:before="0" w:after="0"/>
              <w:ind w:left="-212"/>
              <w:jc w:val="right"/>
              <w:rPr>
                <w:bCs/>
              </w:rPr>
            </w:pPr>
            <w:r w:rsidRPr="00E432CC">
              <w:rPr>
                <w:bCs/>
              </w:rPr>
              <w:t>20.750</w:t>
            </w:r>
          </w:p>
        </w:tc>
        <w:tc>
          <w:tcPr>
            <w:tcW w:w="1109" w:type="dxa"/>
            <w:tcBorders>
              <w:top w:val="nil"/>
              <w:left w:val="nil"/>
              <w:bottom w:val="nil"/>
              <w:right w:val="double" w:sz="6" w:space="0" w:color="auto"/>
            </w:tcBorders>
            <w:noWrap/>
            <w:vAlign w:val="bottom"/>
          </w:tcPr>
          <w:p w14:paraId="59164A0C" w14:textId="77777777" w:rsidR="00C118C7" w:rsidRPr="00E432CC" w:rsidRDefault="00C118C7" w:rsidP="00190CEC">
            <w:pPr>
              <w:spacing w:before="0" w:after="0"/>
              <w:ind w:left="-212"/>
              <w:jc w:val="right"/>
              <w:rPr>
                <w:bCs/>
              </w:rPr>
            </w:pPr>
            <w:r w:rsidRPr="00E432CC">
              <w:rPr>
                <w:bCs/>
              </w:rPr>
              <w:t>23.200</w:t>
            </w:r>
          </w:p>
        </w:tc>
        <w:tc>
          <w:tcPr>
            <w:tcW w:w="1118" w:type="dxa"/>
            <w:tcBorders>
              <w:top w:val="nil"/>
              <w:left w:val="nil"/>
              <w:bottom w:val="nil"/>
              <w:right w:val="double" w:sz="6" w:space="0" w:color="auto"/>
            </w:tcBorders>
            <w:noWrap/>
            <w:vAlign w:val="bottom"/>
          </w:tcPr>
          <w:p w14:paraId="47238FFE" w14:textId="77777777" w:rsidR="00C118C7" w:rsidRPr="00E432CC" w:rsidRDefault="00C118C7" w:rsidP="00190CEC">
            <w:pPr>
              <w:spacing w:before="0" w:after="0"/>
              <w:ind w:left="-212"/>
              <w:jc w:val="right"/>
              <w:rPr>
                <w:bCs/>
              </w:rPr>
            </w:pPr>
            <w:r w:rsidRPr="00E432CC">
              <w:rPr>
                <w:bCs/>
              </w:rPr>
              <w:t>25.100</w:t>
            </w:r>
          </w:p>
        </w:tc>
        <w:tc>
          <w:tcPr>
            <w:tcW w:w="1127" w:type="dxa"/>
            <w:tcBorders>
              <w:top w:val="nil"/>
              <w:left w:val="double" w:sz="6" w:space="0" w:color="auto"/>
              <w:bottom w:val="nil"/>
              <w:right w:val="double" w:sz="6" w:space="0" w:color="auto"/>
            </w:tcBorders>
            <w:noWrap/>
            <w:vAlign w:val="bottom"/>
          </w:tcPr>
          <w:p w14:paraId="3A57D0C0" w14:textId="77777777" w:rsidR="00C118C7" w:rsidRPr="00E432CC" w:rsidRDefault="00C118C7" w:rsidP="00190CEC">
            <w:pPr>
              <w:spacing w:before="0" w:after="0"/>
              <w:ind w:left="-212"/>
              <w:jc w:val="right"/>
              <w:rPr>
                <w:bCs/>
              </w:rPr>
            </w:pPr>
            <w:r w:rsidRPr="00E432CC">
              <w:rPr>
                <w:bCs/>
              </w:rPr>
              <w:t>25.700</w:t>
            </w:r>
          </w:p>
        </w:tc>
        <w:tc>
          <w:tcPr>
            <w:tcW w:w="1324" w:type="dxa"/>
            <w:tcBorders>
              <w:top w:val="nil"/>
              <w:left w:val="nil"/>
              <w:bottom w:val="nil"/>
              <w:right w:val="single" w:sz="12" w:space="0" w:color="auto"/>
            </w:tcBorders>
            <w:noWrap/>
            <w:vAlign w:val="bottom"/>
          </w:tcPr>
          <w:p w14:paraId="55F0288B" w14:textId="77777777" w:rsidR="00C118C7" w:rsidRPr="00E432CC" w:rsidRDefault="00C118C7" w:rsidP="00190CEC">
            <w:pPr>
              <w:spacing w:before="0" w:after="0"/>
              <w:ind w:left="-212"/>
              <w:jc w:val="right"/>
              <w:rPr>
                <w:bCs/>
              </w:rPr>
            </w:pPr>
            <w:r w:rsidRPr="00E432CC">
              <w:rPr>
                <w:bCs/>
              </w:rPr>
              <w:t>27.800</w:t>
            </w:r>
          </w:p>
        </w:tc>
      </w:tr>
      <w:tr w:rsidR="00C118C7" w14:paraId="4D08FC4D"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195A83B6" w14:textId="77777777" w:rsidR="00C118C7" w:rsidRDefault="00C118C7" w:rsidP="00960A19">
            <w:pPr>
              <w:spacing w:before="0" w:after="0"/>
              <w:ind w:left="-212"/>
              <w:jc w:val="right"/>
              <w:rPr>
                <w:b/>
                <w:bCs/>
              </w:rPr>
            </w:pPr>
            <w:r>
              <w:rPr>
                <w:b/>
                <w:bCs/>
              </w:rPr>
              <w:t>15</w:t>
            </w:r>
          </w:p>
        </w:tc>
        <w:tc>
          <w:tcPr>
            <w:tcW w:w="1242" w:type="dxa"/>
            <w:tcBorders>
              <w:top w:val="nil"/>
              <w:left w:val="double" w:sz="6" w:space="0" w:color="auto"/>
              <w:bottom w:val="nil"/>
              <w:right w:val="double" w:sz="6" w:space="0" w:color="auto"/>
            </w:tcBorders>
            <w:noWrap/>
            <w:vAlign w:val="bottom"/>
          </w:tcPr>
          <w:p w14:paraId="407BAE91" w14:textId="77777777" w:rsidR="00C118C7" w:rsidRPr="00E432CC" w:rsidRDefault="00C118C7" w:rsidP="00190CEC">
            <w:pPr>
              <w:spacing w:before="0" w:after="0"/>
              <w:ind w:left="-212"/>
              <w:jc w:val="right"/>
              <w:rPr>
                <w:bCs/>
              </w:rPr>
            </w:pPr>
            <w:r w:rsidRPr="00E432CC">
              <w:rPr>
                <w:bCs/>
              </w:rPr>
              <w:t>21.250</w:t>
            </w:r>
          </w:p>
        </w:tc>
        <w:tc>
          <w:tcPr>
            <w:tcW w:w="1109" w:type="dxa"/>
            <w:tcBorders>
              <w:top w:val="nil"/>
              <w:left w:val="nil"/>
              <w:bottom w:val="nil"/>
              <w:right w:val="double" w:sz="6" w:space="0" w:color="auto"/>
            </w:tcBorders>
            <w:noWrap/>
            <w:vAlign w:val="bottom"/>
          </w:tcPr>
          <w:p w14:paraId="63E4B529" w14:textId="77777777" w:rsidR="00C118C7" w:rsidRPr="00E432CC" w:rsidRDefault="00C118C7" w:rsidP="00190CEC">
            <w:pPr>
              <w:spacing w:before="0" w:after="0"/>
              <w:ind w:left="-212"/>
              <w:jc w:val="right"/>
              <w:rPr>
                <w:bCs/>
              </w:rPr>
            </w:pPr>
            <w:r w:rsidRPr="00E432CC">
              <w:rPr>
                <w:bCs/>
              </w:rPr>
              <w:t>23.800</w:t>
            </w:r>
          </w:p>
        </w:tc>
        <w:tc>
          <w:tcPr>
            <w:tcW w:w="1118" w:type="dxa"/>
            <w:tcBorders>
              <w:top w:val="nil"/>
              <w:left w:val="nil"/>
              <w:bottom w:val="nil"/>
              <w:right w:val="double" w:sz="6" w:space="0" w:color="auto"/>
            </w:tcBorders>
            <w:noWrap/>
            <w:vAlign w:val="bottom"/>
          </w:tcPr>
          <w:p w14:paraId="5806C07B" w14:textId="77777777" w:rsidR="00C118C7" w:rsidRPr="00E432CC" w:rsidRDefault="00C118C7" w:rsidP="00190CEC">
            <w:pPr>
              <w:spacing w:before="0" w:after="0"/>
              <w:ind w:left="-212"/>
              <w:jc w:val="right"/>
              <w:rPr>
                <w:bCs/>
              </w:rPr>
            </w:pPr>
            <w:r w:rsidRPr="00E432CC">
              <w:rPr>
                <w:bCs/>
              </w:rPr>
              <w:t>25.900</w:t>
            </w:r>
          </w:p>
        </w:tc>
        <w:tc>
          <w:tcPr>
            <w:tcW w:w="1127" w:type="dxa"/>
            <w:tcBorders>
              <w:top w:val="nil"/>
              <w:left w:val="double" w:sz="6" w:space="0" w:color="auto"/>
              <w:bottom w:val="nil"/>
              <w:right w:val="double" w:sz="6" w:space="0" w:color="auto"/>
            </w:tcBorders>
            <w:noWrap/>
            <w:vAlign w:val="bottom"/>
          </w:tcPr>
          <w:p w14:paraId="16131FAE" w14:textId="77777777" w:rsidR="00C118C7" w:rsidRPr="00E432CC" w:rsidRDefault="00C118C7" w:rsidP="00190CEC">
            <w:pPr>
              <w:spacing w:before="0" w:after="0"/>
              <w:ind w:left="-212"/>
              <w:jc w:val="right"/>
              <w:rPr>
                <w:bCs/>
              </w:rPr>
            </w:pPr>
            <w:r w:rsidRPr="00E432CC">
              <w:rPr>
                <w:bCs/>
              </w:rPr>
              <w:t>26.500</w:t>
            </w:r>
          </w:p>
        </w:tc>
        <w:tc>
          <w:tcPr>
            <w:tcW w:w="1324" w:type="dxa"/>
            <w:tcBorders>
              <w:top w:val="nil"/>
              <w:left w:val="nil"/>
              <w:bottom w:val="nil"/>
              <w:right w:val="single" w:sz="12" w:space="0" w:color="auto"/>
            </w:tcBorders>
            <w:noWrap/>
            <w:vAlign w:val="bottom"/>
          </w:tcPr>
          <w:p w14:paraId="76B30663" w14:textId="77777777" w:rsidR="00C118C7" w:rsidRPr="00E432CC" w:rsidRDefault="00C118C7" w:rsidP="00190CEC">
            <w:pPr>
              <w:spacing w:before="0" w:after="0"/>
              <w:ind w:left="-212"/>
              <w:jc w:val="right"/>
              <w:rPr>
                <w:bCs/>
              </w:rPr>
            </w:pPr>
            <w:r w:rsidRPr="00E432CC">
              <w:rPr>
                <w:bCs/>
              </w:rPr>
              <w:t>28.750</w:t>
            </w:r>
          </w:p>
        </w:tc>
      </w:tr>
      <w:tr w:rsidR="00C118C7" w14:paraId="26740C0E"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6CC3E505" w14:textId="77777777" w:rsidR="00C118C7" w:rsidRDefault="00C118C7" w:rsidP="00960A19">
            <w:pPr>
              <w:spacing w:before="0" w:after="0"/>
              <w:ind w:left="-212"/>
              <w:jc w:val="right"/>
              <w:rPr>
                <w:b/>
                <w:bCs/>
              </w:rPr>
            </w:pPr>
            <w:r>
              <w:rPr>
                <w:b/>
                <w:bCs/>
              </w:rPr>
              <w:t>16</w:t>
            </w:r>
          </w:p>
        </w:tc>
        <w:tc>
          <w:tcPr>
            <w:tcW w:w="1242" w:type="dxa"/>
            <w:tcBorders>
              <w:top w:val="nil"/>
              <w:left w:val="double" w:sz="6" w:space="0" w:color="auto"/>
              <w:bottom w:val="nil"/>
              <w:right w:val="double" w:sz="6" w:space="0" w:color="auto"/>
            </w:tcBorders>
            <w:noWrap/>
            <w:vAlign w:val="bottom"/>
          </w:tcPr>
          <w:p w14:paraId="3235E2DC" w14:textId="77777777" w:rsidR="00C118C7" w:rsidRPr="00E432CC" w:rsidRDefault="00C118C7" w:rsidP="00190CEC">
            <w:pPr>
              <w:spacing w:before="0" w:after="0"/>
              <w:ind w:left="-212"/>
              <w:jc w:val="right"/>
              <w:rPr>
                <w:bCs/>
              </w:rPr>
            </w:pPr>
            <w:r w:rsidRPr="00E432CC">
              <w:rPr>
                <w:bCs/>
              </w:rPr>
              <w:t>21.250</w:t>
            </w:r>
          </w:p>
        </w:tc>
        <w:tc>
          <w:tcPr>
            <w:tcW w:w="1109" w:type="dxa"/>
            <w:tcBorders>
              <w:top w:val="nil"/>
              <w:left w:val="nil"/>
              <w:bottom w:val="nil"/>
              <w:right w:val="double" w:sz="6" w:space="0" w:color="auto"/>
            </w:tcBorders>
            <w:noWrap/>
            <w:vAlign w:val="bottom"/>
          </w:tcPr>
          <w:p w14:paraId="584CD714" w14:textId="77777777" w:rsidR="00C118C7" w:rsidRPr="00E432CC" w:rsidRDefault="00C118C7" w:rsidP="00190CEC">
            <w:pPr>
              <w:spacing w:before="0" w:after="0"/>
              <w:ind w:left="-212"/>
              <w:jc w:val="right"/>
              <w:rPr>
                <w:bCs/>
              </w:rPr>
            </w:pPr>
            <w:r w:rsidRPr="00E432CC">
              <w:rPr>
                <w:bCs/>
              </w:rPr>
              <w:t>23.800</w:t>
            </w:r>
          </w:p>
        </w:tc>
        <w:tc>
          <w:tcPr>
            <w:tcW w:w="1118" w:type="dxa"/>
            <w:tcBorders>
              <w:top w:val="nil"/>
              <w:left w:val="nil"/>
              <w:bottom w:val="nil"/>
              <w:right w:val="double" w:sz="6" w:space="0" w:color="auto"/>
            </w:tcBorders>
            <w:noWrap/>
            <w:vAlign w:val="bottom"/>
          </w:tcPr>
          <w:p w14:paraId="16E40D35" w14:textId="77777777" w:rsidR="00C118C7" w:rsidRPr="00E432CC" w:rsidRDefault="00C118C7" w:rsidP="00190CEC">
            <w:pPr>
              <w:spacing w:before="0" w:after="0"/>
              <w:ind w:left="-212"/>
              <w:jc w:val="right"/>
              <w:rPr>
                <w:bCs/>
              </w:rPr>
            </w:pPr>
            <w:r w:rsidRPr="00E432CC">
              <w:rPr>
                <w:bCs/>
              </w:rPr>
              <w:t>25.900</w:t>
            </w:r>
          </w:p>
        </w:tc>
        <w:tc>
          <w:tcPr>
            <w:tcW w:w="1127" w:type="dxa"/>
            <w:tcBorders>
              <w:top w:val="nil"/>
              <w:left w:val="double" w:sz="6" w:space="0" w:color="auto"/>
              <w:bottom w:val="nil"/>
              <w:right w:val="double" w:sz="6" w:space="0" w:color="auto"/>
            </w:tcBorders>
            <w:noWrap/>
            <w:vAlign w:val="bottom"/>
          </w:tcPr>
          <w:p w14:paraId="45DB7628" w14:textId="77777777" w:rsidR="00C118C7" w:rsidRPr="00E432CC" w:rsidRDefault="00C118C7" w:rsidP="00190CEC">
            <w:pPr>
              <w:spacing w:before="0" w:after="0"/>
              <w:ind w:left="-212"/>
              <w:jc w:val="right"/>
              <w:rPr>
                <w:bCs/>
              </w:rPr>
            </w:pPr>
            <w:r w:rsidRPr="00E432CC">
              <w:rPr>
                <w:bCs/>
              </w:rPr>
              <w:t>26.500</w:t>
            </w:r>
          </w:p>
        </w:tc>
        <w:tc>
          <w:tcPr>
            <w:tcW w:w="1324" w:type="dxa"/>
            <w:tcBorders>
              <w:top w:val="nil"/>
              <w:left w:val="nil"/>
              <w:bottom w:val="nil"/>
              <w:right w:val="single" w:sz="12" w:space="0" w:color="auto"/>
            </w:tcBorders>
            <w:noWrap/>
            <w:vAlign w:val="bottom"/>
          </w:tcPr>
          <w:p w14:paraId="0F50B673" w14:textId="77777777" w:rsidR="00C118C7" w:rsidRPr="00E432CC" w:rsidRDefault="00C118C7" w:rsidP="00190CEC">
            <w:pPr>
              <w:spacing w:before="0" w:after="0"/>
              <w:ind w:left="-212"/>
              <w:jc w:val="right"/>
              <w:rPr>
                <w:bCs/>
              </w:rPr>
            </w:pPr>
            <w:r w:rsidRPr="00E432CC">
              <w:rPr>
                <w:bCs/>
              </w:rPr>
              <w:t>28.750</w:t>
            </w:r>
          </w:p>
        </w:tc>
      </w:tr>
      <w:tr w:rsidR="00C118C7" w14:paraId="2A1183F8"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4CFF4A5B" w14:textId="77777777" w:rsidR="00C118C7" w:rsidRDefault="00C118C7" w:rsidP="00960A19">
            <w:pPr>
              <w:spacing w:before="0" w:after="0"/>
              <w:ind w:left="-212"/>
              <w:jc w:val="right"/>
              <w:rPr>
                <w:b/>
                <w:bCs/>
              </w:rPr>
            </w:pPr>
            <w:r>
              <w:rPr>
                <w:b/>
                <w:bCs/>
              </w:rPr>
              <w:t>17</w:t>
            </w:r>
          </w:p>
        </w:tc>
        <w:tc>
          <w:tcPr>
            <w:tcW w:w="1242" w:type="dxa"/>
            <w:tcBorders>
              <w:top w:val="nil"/>
              <w:left w:val="double" w:sz="6" w:space="0" w:color="auto"/>
              <w:bottom w:val="nil"/>
              <w:right w:val="double" w:sz="6" w:space="0" w:color="auto"/>
            </w:tcBorders>
            <w:noWrap/>
            <w:vAlign w:val="bottom"/>
          </w:tcPr>
          <w:p w14:paraId="78D453A8" w14:textId="77777777" w:rsidR="00C118C7" w:rsidRPr="00E432CC" w:rsidRDefault="00C118C7" w:rsidP="00190CEC">
            <w:pPr>
              <w:spacing w:before="0" w:after="0"/>
              <w:ind w:left="-212"/>
              <w:jc w:val="right"/>
              <w:rPr>
                <w:bCs/>
              </w:rPr>
            </w:pPr>
            <w:r w:rsidRPr="00E432CC">
              <w:rPr>
                <w:bCs/>
              </w:rPr>
              <w:t>21.750</w:t>
            </w:r>
          </w:p>
        </w:tc>
        <w:tc>
          <w:tcPr>
            <w:tcW w:w="1109" w:type="dxa"/>
            <w:tcBorders>
              <w:top w:val="nil"/>
              <w:left w:val="nil"/>
              <w:bottom w:val="nil"/>
              <w:right w:val="double" w:sz="6" w:space="0" w:color="auto"/>
            </w:tcBorders>
            <w:noWrap/>
            <w:vAlign w:val="bottom"/>
          </w:tcPr>
          <w:p w14:paraId="049A42A1" w14:textId="77777777" w:rsidR="00C118C7" w:rsidRPr="00E432CC" w:rsidRDefault="00C118C7" w:rsidP="00190CEC">
            <w:pPr>
              <w:spacing w:before="0" w:after="0"/>
              <w:ind w:left="-212"/>
              <w:jc w:val="right"/>
              <w:rPr>
                <w:bCs/>
              </w:rPr>
            </w:pPr>
            <w:r w:rsidRPr="00E432CC">
              <w:rPr>
                <w:bCs/>
              </w:rPr>
              <w:t>24.400</w:t>
            </w:r>
          </w:p>
        </w:tc>
        <w:tc>
          <w:tcPr>
            <w:tcW w:w="1118" w:type="dxa"/>
            <w:tcBorders>
              <w:top w:val="nil"/>
              <w:left w:val="nil"/>
              <w:bottom w:val="nil"/>
              <w:right w:val="double" w:sz="6" w:space="0" w:color="auto"/>
            </w:tcBorders>
            <w:noWrap/>
            <w:vAlign w:val="bottom"/>
          </w:tcPr>
          <w:p w14:paraId="2CFAD1DD" w14:textId="77777777" w:rsidR="00C118C7" w:rsidRPr="00E432CC" w:rsidRDefault="00C118C7" w:rsidP="00190CEC">
            <w:pPr>
              <w:spacing w:before="0" w:after="0"/>
              <w:ind w:left="-212"/>
              <w:jc w:val="right"/>
              <w:rPr>
                <w:bCs/>
              </w:rPr>
            </w:pPr>
            <w:r w:rsidRPr="00E432CC">
              <w:rPr>
                <w:bCs/>
              </w:rPr>
              <w:t>26.650</w:t>
            </w:r>
          </w:p>
        </w:tc>
        <w:tc>
          <w:tcPr>
            <w:tcW w:w="1127" w:type="dxa"/>
            <w:tcBorders>
              <w:top w:val="nil"/>
              <w:left w:val="double" w:sz="6" w:space="0" w:color="auto"/>
              <w:bottom w:val="nil"/>
              <w:right w:val="double" w:sz="6" w:space="0" w:color="auto"/>
            </w:tcBorders>
            <w:noWrap/>
            <w:vAlign w:val="bottom"/>
          </w:tcPr>
          <w:p w14:paraId="2D51C7AE" w14:textId="77777777" w:rsidR="00C118C7" w:rsidRPr="00E432CC" w:rsidRDefault="00C118C7" w:rsidP="00190CEC">
            <w:pPr>
              <w:spacing w:before="0" w:after="0"/>
              <w:ind w:left="-212"/>
              <w:jc w:val="right"/>
              <w:rPr>
                <w:bCs/>
              </w:rPr>
            </w:pPr>
            <w:r w:rsidRPr="00E432CC">
              <w:rPr>
                <w:bCs/>
              </w:rPr>
              <w:t>27.300</w:t>
            </w:r>
          </w:p>
        </w:tc>
        <w:tc>
          <w:tcPr>
            <w:tcW w:w="1324" w:type="dxa"/>
            <w:tcBorders>
              <w:top w:val="nil"/>
              <w:left w:val="nil"/>
              <w:bottom w:val="nil"/>
              <w:right w:val="single" w:sz="12" w:space="0" w:color="auto"/>
            </w:tcBorders>
            <w:noWrap/>
            <w:vAlign w:val="bottom"/>
          </w:tcPr>
          <w:p w14:paraId="3566211F" w14:textId="77777777" w:rsidR="00C118C7" w:rsidRPr="00E432CC" w:rsidRDefault="00C118C7" w:rsidP="00190CEC">
            <w:pPr>
              <w:spacing w:before="0" w:after="0"/>
              <w:ind w:left="-212"/>
              <w:jc w:val="right"/>
              <w:rPr>
                <w:bCs/>
              </w:rPr>
            </w:pPr>
            <w:r w:rsidRPr="00E432CC">
              <w:rPr>
                <w:bCs/>
              </w:rPr>
              <w:t>29.650</w:t>
            </w:r>
          </w:p>
        </w:tc>
      </w:tr>
      <w:tr w:rsidR="00C118C7" w14:paraId="405AFD34"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7D009589" w14:textId="77777777" w:rsidR="00C118C7" w:rsidRDefault="00C118C7" w:rsidP="00960A19">
            <w:pPr>
              <w:spacing w:before="0" w:after="0"/>
              <w:ind w:left="-212"/>
              <w:jc w:val="right"/>
              <w:rPr>
                <w:b/>
                <w:bCs/>
              </w:rPr>
            </w:pPr>
            <w:r>
              <w:rPr>
                <w:b/>
                <w:bCs/>
              </w:rPr>
              <w:t>18</w:t>
            </w:r>
          </w:p>
        </w:tc>
        <w:tc>
          <w:tcPr>
            <w:tcW w:w="1242" w:type="dxa"/>
            <w:tcBorders>
              <w:top w:val="nil"/>
              <w:left w:val="double" w:sz="6" w:space="0" w:color="auto"/>
              <w:bottom w:val="nil"/>
              <w:right w:val="double" w:sz="6" w:space="0" w:color="auto"/>
            </w:tcBorders>
            <w:noWrap/>
            <w:vAlign w:val="bottom"/>
          </w:tcPr>
          <w:p w14:paraId="1A759DCF" w14:textId="77777777" w:rsidR="00C118C7" w:rsidRPr="00E432CC" w:rsidRDefault="00C118C7" w:rsidP="00190CEC">
            <w:pPr>
              <w:spacing w:before="0" w:after="0"/>
              <w:ind w:left="-212"/>
              <w:jc w:val="right"/>
              <w:rPr>
                <w:bCs/>
              </w:rPr>
            </w:pPr>
            <w:r w:rsidRPr="00E432CC">
              <w:rPr>
                <w:bCs/>
              </w:rPr>
              <w:t>21.750</w:t>
            </w:r>
          </w:p>
        </w:tc>
        <w:tc>
          <w:tcPr>
            <w:tcW w:w="1109" w:type="dxa"/>
            <w:tcBorders>
              <w:top w:val="nil"/>
              <w:left w:val="nil"/>
              <w:bottom w:val="nil"/>
              <w:right w:val="double" w:sz="6" w:space="0" w:color="auto"/>
            </w:tcBorders>
            <w:noWrap/>
            <w:vAlign w:val="bottom"/>
          </w:tcPr>
          <w:p w14:paraId="2D33DD8D" w14:textId="77777777" w:rsidR="00C118C7" w:rsidRPr="00E432CC" w:rsidRDefault="00C118C7" w:rsidP="00190CEC">
            <w:pPr>
              <w:spacing w:before="0" w:after="0"/>
              <w:ind w:left="-212"/>
              <w:jc w:val="right"/>
              <w:rPr>
                <w:bCs/>
              </w:rPr>
            </w:pPr>
            <w:r w:rsidRPr="00E432CC">
              <w:rPr>
                <w:bCs/>
              </w:rPr>
              <w:t>24.400</w:t>
            </w:r>
          </w:p>
        </w:tc>
        <w:tc>
          <w:tcPr>
            <w:tcW w:w="1118" w:type="dxa"/>
            <w:tcBorders>
              <w:top w:val="nil"/>
              <w:left w:val="nil"/>
              <w:bottom w:val="nil"/>
              <w:right w:val="double" w:sz="6" w:space="0" w:color="auto"/>
            </w:tcBorders>
            <w:noWrap/>
            <w:vAlign w:val="bottom"/>
          </w:tcPr>
          <w:p w14:paraId="39C72B69" w14:textId="77777777" w:rsidR="00C118C7" w:rsidRPr="00E432CC" w:rsidRDefault="00C118C7" w:rsidP="00190CEC">
            <w:pPr>
              <w:spacing w:before="0" w:after="0"/>
              <w:ind w:left="-212"/>
              <w:jc w:val="right"/>
              <w:rPr>
                <w:bCs/>
              </w:rPr>
            </w:pPr>
            <w:r w:rsidRPr="00E432CC">
              <w:rPr>
                <w:bCs/>
              </w:rPr>
              <w:t>26.650</w:t>
            </w:r>
          </w:p>
        </w:tc>
        <w:tc>
          <w:tcPr>
            <w:tcW w:w="1127" w:type="dxa"/>
            <w:tcBorders>
              <w:top w:val="nil"/>
              <w:left w:val="double" w:sz="6" w:space="0" w:color="auto"/>
              <w:bottom w:val="nil"/>
              <w:right w:val="double" w:sz="6" w:space="0" w:color="auto"/>
            </w:tcBorders>
            <w:noWrap/>
            <w:vAlign w:val="bottom"/>
          </w:tcPr>
          <w:p w14:paraId="28D93609" w14:textId="77777777" w:rsidR="00C118C7" w:rsidRPr="00E432CC" w:rsidRDefault="00C118C7" w:rsidP="00190CEC">
            <w:pPr>
              <w:spacing w:before="0" w:after="0"/>
              <w:ind w:left="-212"/>
              <w:jc w:val="right"/>
              <w:rPr>
                <w:bCs/>
              </w:rPr>
            </w:pPr>
            <w:r w:rsidRPr="00E432CC">
              <w:rPr>
                <w:bCs/>
              </w:rPr>
              <w:t>27.300</w:t>
            </w:r>
          </w:p>
        </w:tc>
        <w:tc>
          <w:tcPr>
            <w:tcW w:w="1324" w:type="dxa"/>
            <w:tcBorders>
              <w:top w:val="nil"/>
              <w:left w:val="nil"/>
              <w:bottom w:val="nil"/>
              <w:right w:val="single" w:sz="12" w:space="0" w:color="auto"/>
            </w:tcBorders>
            <w:noWrap/>
            <w:vAlign w:val="bottom"/>
          </w:tcPr>
          <w:p w14:paraId="2FFAB769" w14:textId="77777777" w:rsidR="00C118C7" w:rsidRPr="00E432CC" w:rsidRDefault="00C118C7" w:rsidP="00190CEC">
            <w:pPr>
              <w:spacing w:before="0" w:after="0"/>
              <w:ind w:left="-212"/>
              <w:jc w:val="right"/>
              <w:rPr>
                <w:bCs/>
              </w:rPr>
            </w:pPr>
            <w:r w:rsidRPr="00E432CC">
              <w:rPr>
                <w:bCs/>
              </w:rPr>
              <w:t>29.650</w:t>
            </w:r>
          </w:p>
        </w:tc>
      </w:tr>
      <w:tr w:rsidR="00C118C7" w14:paraId="376929F3"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7DB0875B" w14:textId="77777777" w:rsidR="00C118C7" w:rsidRDefault="00C118C7" w:rsidP="00960A19">
            <w:pPr>
              <w:spacing w:before="0" w:after="0"/>
              <w:ind w:left="-212"/>
              <w:jc w:val="right"/>
              <w:rPr>
                <w:b/>
                <w:bCs/>
              </w:rPr>
            </w:pPr>
            <w:r>
              <w:rPr>
                <w:b/>
                <w:bCs/>
              </w:rPr>
              <w:t>19</w:t>
            </w:r>
          </w:p>
        </w:tc>
        <w:tc>
          <w:tcPr>
            <w:tcW w:w="1242" w:type="dxa"/>
            <w:tcBorders>
              <w:top w:val="nil"/>
              <w:left w:val="double" w:sz="6" w:space="0" w:color="auto"/>
              <w:bottom w:val="nil"/>
              <w:right w:val="double" w:sz="6" w:space="0" w:color="auto"/>
            </w:tcBorders>
            <w:noWrap/>
            <w:vAlign w:val="bottom"/>
          </w:tcPr>
          <w:p w14:paraId="7845BB98" w14:textId="77777777" w:rsidR="00C118C7" w:rsidRPr="00E432CC" w:rsidRDefault="00C118C7" w:rsidP="00190CEC">
            <w:pPr>
              <w:spacing w:before="0" w:after="0"/>
              <w:ind w:left="-212"/>
              <w:jc w:val="right"/>
              <w:rPr>
                <w:bCs/>
              </w:rPr>
            </w:pPr>
            <w:r w:rsidRPr="00E432CC">
              <w:rPr>
                <w:bCs/>
              </w:rPr>
              <w:t>22.250</w:t>
            </w:r>
          </w:p>
        </w:tc>
        <w:tc>
          <w:tcPr>
            <w:tcW w:w="1109" w:type="dxa"/>
            <w:tcBorders>
              <w:top w:val="nil"/>
              <w:left w:val="nil"/>
              <w:bottom w:val="nil"/>
              <w:right w:val="double" w:sz="6" w:space="0" w:color="auto"/>
            </w:tcBorders>
            <w:noWrap/>
            <w:vAlign w:val="bottom"/>
          </w:tcPr>
          <w:p w14:paraId="263ABB12" w14:textId="77777777" w:rsidR="00C118C7" w:rsidRPr="00E432CC" w:rsidRDefault="00C118C7" w:rsidP="00190CEC">
            <w:pPr>
              <w:spacing w:before="0" w:after="0"/>
              <w:ind w:left="-212"/>
              <w:jc w:val="right"/>
              <w:rPr>
                <w:bCs/>
              </w:rPr>
            </w:pPr>
            <w:r w:rsidRPr="00E432CC">
              <w:rPr>
                <w:bCs/>
              </w:rPr>
              <w:t>25.050</w:t>
            </w:r>
          </w:p>
        </w:tc>
        <w:tc>
          <w:tcPr>
            <w:tcW w:w="1118" w:type="dxa"/>
            <w:tcBorders>
              <w:top w:val="nil"/>
              <w:left w:val="nil"/>
              <w:bottom w:val="nil"/>
              <w:right w:val="double" w:sz="6" w:space="0" w:color="auto"/>
            </w:tcBorders>
            <w:noWrap/>
            <w:vAlign w:val="bottom"/>
          </w:tcPr>
          <w:p w14:paraId="362756F7" w14:textId="77777777" w:rsidR="00C118C7" w:rsidRPr="00E432CC" w:rsidRDefault="00C118C7" w:rsidP="00190CEC">
            <w:pPr>
              <w:spacing w:before="0" w:after="0"/>
              <w:ind w:left="-212"/>
              <w:jc w:val="right"/>
              <w:rPr>
                <w:bCs/>
              </w:rPr>
            </w:pPr>
            <w:r w:rsidRPr="00E432CC">
              <w:rPr>
                <w:bCs/>
              </w:rPr>
              <w:t>27.450</w:t>
            </w:r>
          </w:p>
        </w:tc>
        <w:tc>
          <w:tcPr>
            <w:tcW w:w="1127" w:type="dxa"/>
            <w:tcBorders>
              <w:top w:val="nil"/>
              <w:left w:val="double" w:sz="6" w:space="0" w:color="auto"/>
              <w:bottom w:val="nil"/>
              <w:right w:val="double" w:sz="6" w:space="0" w:color="auto"/>
            </w:tcBorders>
            <w:noWrap/>
            <w:vAlign w:val="bottom"/>
          </w:tcPr>
          <w:p w14:paraId="1E4008C4" w14:textId="77777777" w:rsidR="00C118C7" w:rsidRPr="00E432CC" w:rsidRDefault="00C118C7" w:rsidP="00190CEC">
            <w:pPr>
              <w:spacing w:before="0" w:after="0"/>
              <w:ind w:left="-212"/>
              <w:jc w:val="right"/>
              <w:rPr>
                <w:bCs/>
              </w:rPr>
            </w:pPr>
            <w:r w:rsidRPr="00E432CC">
              <w:rPr>
                <w:bCs/>
              </w:rPr>
              <w:t>28.150</w:t>
            </w:r>
          </w:p>
        </w:tc>
        <w:tc>
          <w:tcPr>
            <w:tcW w:w="1324" w:type="dxa"/>
            <w:tcBorders>
              <w:top w:val="nil"/>
              <w:left w:val="nil"/>
              <w:bottom w:val="nil"/>
              <w:right w:val="single" w:sz="12" w:space="0" w:color="auto"/>
            </w:tcBorders>
            <w:noWrap/>
            <w:vAlign w:val="bottom"/>
          </w:tcPr>
          <w:p w14:paraId="199D022D" w14:textId="77777777" w:rsidR="00C118C7" w:rsidRPr="00E432CC" w:rsidRDefault="00C118C7" w:rsidP="00190CEC">
            <w:pPr>
              <w:spacing w:before="0" w:after="0"/>
              <w:ind w:left="-212"/>
              <w:jc w:val="right"/>
              <w:rPr>
                <w:bCs/>
              </w:rPr>
            </w:pPr>
            <w:r w:rsidRPr="00E432CC">
              <w:rPr>
                <w:bCs/>
              </w:rPr>
              <w:t>30.550</w:t>
            </w:r>
          </w:p>
        </w:tc>
      </w:tr>
      <w:tr w:rsidR="00C118C7" w14:paraId="3A0EFFA3"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587B328E" w14:textId="77777777" w:rsidR="00C118C7" w:rsidRDefault="00C118C7" w:rsidP="00960A19">
            <w:pPr>
              <w:spacing w:before="0" w:after="0"/>
              <w:ind w:left="-212"/>
              <w:jc w:val="right"/>
              <w:rPr>
                <w:b/>
                <w:bCs/>
              </w:rPr>
            </w:pPr>
            <w:r>
              <w:rPr>
                <w:b/>
                <w:bCs/>
              </w:rPr>
              <w:t>20</w:t>
            </w:r>
          </w:p>
        </w:tc>
        <w:tc>
          <w:tcPr>
            <w:tcW w:w="1242" w:type="dxa"/>
            <w:tcBorders>
              <w:top w:val="nil"/>
              <w:left w:val="double" w:sz="6" w:space="0" w:color="auto"/>
              <w:bottom w:val="nil"/>
              <w:right w:val="double" w:sz="6" w:space="0" w:color="auto"/>
            </w:tcBorders>
            <w:noWrap/>
            <w:vAlign w:val="bottom"/>
          </w:tcPr>
          <w:p w14:paraId="094F6547" w14:textId="77777777" w:rsidR="00C118C7" w:rsidRPr="00E432CC" w:rsidRDefault="00C118C7" w:rsidP="00190CEC">
            <w:pPr>
              <w:spacing w:before="0" w:after="0"/>
              <w:ind w:left="-212"/>
              <w:jc w:val="right"/>
              <w:rPr>
                <w:bCs/>
              </w:rPr>
            </w:pPr>
            <w:r w:rsidRPr="00E432CC">
              <w:rPr>
                <w:bCs/>
              </w:rPr>
              <w:t>22.250</w:t>
            </w:r>
          </w:p>
        </w:tc>
        <w:tc>
          <w:tcPr>
            <w:tcW w:w="1109" w:type="dxa"/>
            <w:tcBorders>
              <w:top w:val="nil"/>
              <w:left w:val="nil"/>
              <w:bottom w:val="nil"/>
              <w:right w:val="double" w:sz="6" w:space="0" w:color="auto"/>
            </w:tcBorders>
            <w:noWrap/>
            <w:vAlign w:val="bottom"/>
          </w:tcPr>
          <w:p w14:paraId="45ED19A7" w14:textId="77777777" w:rsidR="00C118C7" w:rsidRPr="00E432CC" w:rsidRDefault="00C118C7" w:rsidP="00190CEC">
            <w:pPr>
              <w:spacing w:before="0" w:after="0"/>
              <w:ind w:left="-212"/>
              <w:jc w:val="right"/>
              <w:rPr>
                <w:bCs/>
              </w:rPr>
            </w:pPr>
            <w:r w:rsidRPr="00E432CC">
              <w:rPr>
                <w:bCs/>
              </w:rPr>
              <w:t>25.050</w:t>
            </w:r>
          </w:p>
        </w:tc>
        <w:tc>
          <w:tcPr>
            <w:tcW w:w="1118" w:type="dxa"/>
            <w:tcBorders>
              <w:top w:val="nil"/>
              <w:left w:val="nil"/>
              <w:bottom w:val="nil"/>
              <w:right w:val="double" w:sz="6" w:space="0" w:color="auto"/>
            </w:tcBorders>
            <w:noWrap/>
            <w:vAlign w:val="bottom"/>
          </w:tcPr>
          <w:p w14:paraId="33FDF2BC" w14:textId="77777777" w:rsidR="00C118C7" w:rsidRPr="00E432CC" w:rsidRDefault="00C118C7" w:rsidP="00190CEC">
            <w:pPr>
              <w:spacing w:before="0" w:after="0"/>
              <w:ind w:left="-212"/>
              <w:jc w:val="right"/>
              <w:rPr>
                <w:bCs/>
              </w:rPr>
            </w:pPr>
            <w:r w:rsidRPr="00E432CC">
              <w:rPr>
                <w:bCs/>
              </w:rPr>
              <w:t>27.450</w:t>
            </w:r>
          </w:p>
        </w:tc>
        <w:tc>
          <w:tcPr>
            <w:tcW w:w="1127" w:type="dxa"/>
            <w:tcBorders>
              <w:top w:val="nil"/>
              <w:left w:val="double" w:sz="6" w:space="0" w:color="auto"/>
              <w:bottom w:val="nil"/>
              <w:right w:val="double" w:sz="6" w:space="0" w:color="auto"/>
            </w:tcBorders>
            <w:noWrap/>
            <w:vAlign w:val="bottom"/>
          </w:tcPr>
          <w:p w14:paraId="3055F2AF" w14:textId="77777777" w:rsidR="00C118C7" w:rsidRPr="00E432CC" w:rsidRDefault="00C118C7" w:rsidP="00190CEC">
            <w:pPr>
              <w:spacing w:before="0" w:after="0"/>
              <w:ind w:left="-212"/>
              <w:jc w:val="right"/>
              <w:rPr>
                <w:bCs/>
              </w:rPr>
            </w:pPr>
            <w:r w:rsidRPr="00E432CC">
              <w:rPr>
                <w:bCs/>
              </w:rPr>
              <w:t>28.150</w:t>
            </w:r>
          </w:p>
        </w:tc>
        <w:tc>
          <w:tcPr>
            <w:tcW w:w="1324" w:type="dxa"/>
            <w:tcBorders>
              <w:top w:val="nil"/>
              <w:left w:val="nil"/>
              <w:bottom w:val="nil"/>
              <w:right w:val="single" w:sz="12" w:space="0" w:color="auto"/>
            </w:tcBorders>
            <w:noWrap/>
            <w:vAlign w:val="bottom"/>
          </w:tcPr>
          <w:p w14:paraId="6C4BFBFD" w14:textId="77777777" w:rsidR="00C118C7" w:rsidRPr="00E432CC" w:rsidRDefault="00C118C7" w:rsidP="00190CEC">
            <w:pPr>
              <w:spacing w:before="0" w:after="0"/>
              <w:ind w:left="-212"/>
              <w:jc w:val="right"/>
              <w:rPr>
                <w:bCs/>
              </w:rPr>
            </w:pPr>
            <w:r w:rsidRPr="00E432CC">
              <w:rPr>
                <w:bCs/>
              </w:rPr>
              <w:t>30.550</w:t>
            </w:r>
          </w:p>
        </w:tc>
      </w:tr>
      <w:tr w:rsidR="00C118C7" w14:paraId="50F1F4D2" w14:textId="77777777">
        <w:trPr>
          <w:trHeight w:val="315"/>
          <w:jc w:val="center"/>
        </w:trPr>
        <w:tc>
          <w:tcPr>
            <w:tcW w:w="1291" w:type="dxa"/>
            <w:tcBorders>
              <w:top w:val="nil"/>
              <w:left w:val="single" w:sz="12" w:space="0" w:color="auto"/>
              <w:bottom w:val="nil"/>
              <w:right w:val="nil"/>
            </w:tcBorders>
            <w:shd w:val="clear" w:color="auto" w:fill="C0C0C0"/>
            <w:noWrap/>
            <w:vAlign w:val="bottom"/>
          </w:tcPr>
          <w:p w14:paraId="6C71EB40" w14:textId="77777777" w:rsidR="00C118C7" w:rsidRDefault="00C118C7" w:rsidP="00960A19">
            <w:pPr>
              <w:spacing w:before="0" w:after="0"/>
              <w:ind w:left="-212"/>
              <w:jc w:val="right"/>
              <w:rPr>
                <w:b/>
                <w:bCs/>
              </w:rPr>
            </w:pPr>
            <w:r>
              <w:rPr>
                <w:b/>
                <w:bCs/>
              </w:rPr>
              <w:t>21</w:t>
            </w:r>
          </w:p>
        </w:tc>
        <w:tc>
          <w:tcPr>
            <w:tcW w:w="1242" w:type="dxa"/>
            <w:tcBorders>
              <w:top w:val="nil"/>
              <w:left w:val="double" w:sz="6" w:space="0" w:color="auto"/>
              <w:bottom w:val="nil"/>
              <w:right w:val="double" w:sz="6" w:space="0" w:color="auto"/>
            </w:tcBorders>
            <w:noWrap/>
            <w:vAlign w:val="bottom"/>
          </w:tcPr>
          <w:p w14:paraId="695AEAB0" w14:textId="77777777" w:rsidR="00C118C7" w:rsidRPr="00E432CC" w:rsidRDefault="00C118C7" w:rsidP="00190CEC">
            <w:pPr>
              <w:spacing w:before="0" w:after="0"/>
              <w:ind w:left="-212"/>
              <w:jc w:val="right"/>
              <w:rPr>
                <w:bCs/>
              </w:rPr>
            </w:pPr>
            <w:r w:rsidRPr="00E432CC">
              <w:rPr>
                <w:bCs/>
              </w:rPr>
              <w:t>22.750</w:t>
            </w:r>
          </w:p>
        </w:tc>
        <w:tc>
          <w:tcPr>
            <w:tcW w:w="1109" w:type="dxa"/>
            <w:tcBorders>
              <w:top w:val="nil"/>
              <w:left w:val="nil"/>
              <w:bottom w:val="nil"/>
              <w:right w:val="double" w:sz="6" w:space="0" w:color="auto"/>
            </w:tcBorders>
            <w:noWrap/>
            <w:vAlign w:val="bottom"/>
          </w:tcPr>
          <w:p w14:paraId="5FEA4644" w14:textId="77777777" w:rsidR="00C118C7" w:rsidRPr="00E432CC" w:rsidRDefault="00C118C7" w:rsidP="00190CEC">
            <w:pPr>
              <w:spacing w:before="0" w:after="0"/>
              <w:ind w:left="-212"/>
              <w:jc w:val="right"/>
              <w:rPr>
                <w:bCs/>
              </w:rPr>
            </w:pPr>
            <w:r w:rsidRPr="00E432CC">
              <w:rPr>
                <w:bCs/>
              </w:rPr>
              <w:t>25.650</w:t>
            </w:r>
          </w:p>
        </w:tc>
        <w:tc>
          <w:tcPr>
            <w:tcW w:w="1118" w:type="dxa"/>
            <w:tcBorders>
              <w:top w:val="nil"/>
              <w:left w:val="nil"/>
              <w:bottom w:val="nil"/>
              <w:right w:val="double" w:sz="6" w:space="0" w:color="auto"/>
            </w:tcBorders>
            <w:noWrap/>
            <w:vAlign w:val="bottom"/>
          </w:tcPr>
          <w:p w14:paraId="399680DC" w14:textId="77777777" w:rsidR="00C118C7" w:rsidRPr="00E432CC" w:rsidRDefault="00C118C7" w:rsidP="00190CEC">
            <w:pPr>
              <w:spacing w:before="0" w:after="0"/>
              <w:ind w:left="-212"/>
              <w:jc w:val="right"/>
              <w:rPr>
                <w:bCs/>
              </w:rPr>
            </w:pPr>
            <w:r w:rsidRPr="00E432CC">
              <w:rPr>
                <w:bCs/>
              </w:rPr>
              <w:t>28.250</w:t>
            </w:r>
          </w:p>
        </w:tc>
        <w:tc>
          <w:tcPr>
            <w:tcW w:w="1127" w:type="dxa"/>
            <w:tcBorders>
              <w:top w:val="nil"/>
              <w:left w:val="double" w:sz="6" w:space="0" w:color="auto"/>
              <w:bottom w:val="nil"/>
              <w:right w:val="double" w:sz="6" w:space="0" w:color="auto"/>
            </w:tcBorders>
            <w:noWrap/>
            <w:vAlign w:val="bottom"/>
          </w:tcPr>
          <w:p w14:paraId="5DDA4FD0" w14:textId="77777777" w:rsidR="00C118C7" w:rsidRPr="00E432CC" w:rsidRDefault="00C118C7" w:rsidP="00190CEC">
            <w:pPr>
              <w:spacing w:before="0" w:after="0"/>
              <w:ind w:left="-212"/>
              <w:jc w:val="right"/>
              <w:rPr>
                <w:bCs/>
              </w:rPr>
            </w:pPr>
            <w:r w:rsidRPr="00E432CC">
              <w:rPr>
                <w:bCs/>
              </w:rPr>
              <w:t>28.950</w:t>
            </w:r>
          </w:p>
        </w:tc>
        <w:tc>
          <w:tcPr>
            <w:tcW w:w="1324" w:type="dxa"/>
            <w:tcBorders>
              <w:top w:val="nil"/>
              <w:left w:val="nil"/>
              <w:bottom w:val="nil"/>
              <w:right w:val="single" w:sz="12" w:space="0" w:color="auto"/>
            </w:tcBorders>
            <w:noWrap/>
            <w:vAlign w:val="bottom"/>
          </w:tcPr>
          <w:p w14:paraId="1B34BAE0" w14:textId="77777777" w:rsidR="00C118C7" w:rsidRPr="00E432CC" w:rsidRDefault="00C118C7" w:rsidP="00190CEC">
            <w:pPr>
              <w:spacing w:before="0" w:after="0"/>
              <w:ind w:left="-212"/>
              <w:jc w:val="right"/>
              <w:rPr>
                <w:bCs/>
              </w:rPr>
            </w:pPr>
            <w:r w:rsidRPr="00E432CC">
              <w:rPr>
                <w:bCs/>
              </w:rPr>
              <w:t>31.500</w:t>
            </w:r>
          </w:p>
        </w:tc>
      </w:tr>
      <w:tr w:rsidR="00C118C7" w14:paraId="45331BE6" w14:textId="77777777">
        <w:trPr>
          <w:trHeight w:val="315"/>
          <w:jc w:val="center"/>
        </w:trPr>
        <w:tc>
          <w:tcPr>
            <w:tcW w:w="1291" w:type="dxa"/>
            <w:tcBorders>
              <w:top w:val="nil"/>
              <w:left w:val="single" w:sz="12" w:space="0" w:color="auto"/>
              <w:right w:val="nil"/>
            </w:tcBorders>
            <w:shd w:val="clear" w:color="auto" w:fill="C0C0C0"/>
            <w:noWrap/>
            <w:vAlign w:val="bottom"/>
          </w:tcPr>
          <w:p w14:paraId="6D4A0722" w14:textId="77777777" w:rsidR="00C118C7" w:rsidRDefault="00C118C7" w:rsidP="00960A19">
            <w:pPr>
              <w:spacing w:before="0" w:after="0"/>
              <w:ind w:left="-212"/>
              <w:jc w:val="right"/>
              <w:rPr>
                <w:b/>
                <w:bCs/>
              </w:rPr>
            </w:pPr>
            <w:r>
              <w:rPr>
                <w:b/>
                <w:bCs/>
              </w:rPr>
              <w:t>22</w:t>
            </w:r>
          </w:p>
        </w:tc>
        <w:tc>
          <w:tcPr>
            <w:tcW w:w="1242" w:type="dxa"/>
            <w:tcBorders>
              <w:top w:val="nil"/>
              <w:left w:val="double" w:sz="6" w:space="0" w:color="auto"/>
              <w:right w:val="double" w:sz="6" w:space="0" w:color="auto"/>
            </w:tcBorders>
            <w:noWrap/>
            <w:vAlign w:val="bottom"/>
          </w:tcPr>
          <w:p w14:paraId="4C00A44E" w14:textId="77777777" w:rsidR="00C118C7" w:rsidRPr="00E432CC" w:rsidRDefault="00C118C7" w:rsidP="00190CEC">
            <w:pPr>
              <w:spacing w:before="0" w:after="0"/>
              <w:ind w:left="-212"/>
              <w:jc w:val="right"/>
              <w:rPr>
                <w:bCs/>
              </w:rPr>
            </w:pPr>
            <w:r w:rsidRPr="00E432CC">
              <w:rPr>
                <w:bCs/>
              </w:rPr>
              <w:t>22.750</w:t>
            </w:r>
          </w:p>
        </w:tc>
        <w:tc>
          <w:tcPr>
            <w:tcW w:w="1109" w:type="dxa"/>
            <w:tcBorders>
              <w:top w:val="nil"/>
              <w:left w:val="nil"/>
              <w:right w:val="double" w:sz="6" w:space="0" w:color="auto"/>
            </w:tcBorders>
            <w:noWrap/>
            <w:vAlign w:val="bottom"/>
          </w:tcPr>
          <w:p w14:paraId="4FAC0F0A" w14:textId="77777777" w:rsidR="00C118C7" w:rsidRPr="00E432CC" w:rsidRDefault="00C118C7" w:rsidP="00190CEC">
            <w:pPr>
              <w:spacing w:before="0" w:after="0"/>
              <w:ind w:left="-212"/>
              <w:jc w:val="right"/>
              <w:rPr>
                <w:bCs/>
              </w:rPr>
            </w:pPr>
            <w:r w:rsidRPr="00E432CC">
              <w:rPr>
                <w:bCs/>
              </w:rPr>
              <w:t>25.650</w:t>
            </w:r>
          </w:p>
        </w:tc>
        <w:tc>
          <w:tcPr>
            <w:tcW w:w="1118" w:type="dxa"/>
            <w:tcBorders>
              <w:top w:val="nil"/>
              <w:left w:val="nil"/>
              <w:right w:val="double" w:sz="6" w:space="0" w:color="auto"/>
            </w:tcBorders>
            <w:noWrap/>
            <w:vAlign w:val="bottom"/>
          </w:tcPr>
          <w:p w14:paraId="16C9D025" w14:textId="77777777" w:rsidR="00C118C7" w:rsidRPr="00E432CC" w:rsidRDefault="00C118C7" w:rsidP="00190CEC">
            <w:pPr>
              <w:spacing w:before="0" w:after="0"/>
              <w:ind w:left="-212"/>
              <w:jc w:val="right"/>
              <w:rPr>
                <w:bCs/>
              </w:rPr>
            </w:pPr>
            <w:r w:rsidRPr="00E432CC">
              <w:rPr>
                <w:bCs/>
              </w:rPr>
              <w:t>28.250</w:t>
            </w:r>
          </w:p>
        </w:tc>
        <w:tc>
          <w:tcPr>
            <w:tcW w:w="1127" w:type="dxa"/>
            <w:tcBorders>
              <w:top w:val="nil"/>
              <w:left w:val="double" w:sz="6" w:space="0" w:color="auto"/>
              <w:right w:val="double" w:sz="6" w:space="0" w:color="auto"/>
            </w:tcBorders>
            <w:noWrap/>
            <w:vAlign w:val="bottom"/>
          </w:tcPr>
          <w:p w14:paraId="5742E94A" w14:textId="77777777" w:rsidR="00C118C7" w:rsidRPr="00E432CC" w:rsidRDefault="00C118C7" w:rsidP="00190CEC">
            <w:pPr>
              <w:spacing w:before="0" w:after="0"/>
              <w:ind w:left="-212"/>
              <w:jc w:val="right"/>
              <w:rPr>
                <w:bCs/>
              </w:rPr>
            </w:pPr>
            <w:r w:rsidRPr="00E432CC">
              <w:rPr>
                <w:bCs/>
              </w:rPr>
              <w:t>28.950</w:t>
            </w:r>
          </w:p>
        </w:tc>
        <w:tc>
          <w:tcPr>
            <w:tcW w:w="1324" w:type="dxa"/>
            <w:tcBorders>
              <w:top w:val="nil"/>
              <w:left w:val="nil"/>
              <w:right w:val="single" w:sz="12" w:space="0" w:color="auto"/>
            </w:tcBorders>
            <w:noWrap/>
            <w:vAlign w:val="bottom"/>
          </w:tcPr>
          <w:p w14:paraId="3CFCB185" w14:textId="77777777" w:rsidR="00C118C7" w:rsidRPr="00E432CC" w:rsidRDefault="00C118C7" w:rsidP="00190CEC">
            <w:pPr>
              <w:spacing w:before="0" w:after="0"/>
              <w:ind w:left="-212"/>
              <w:jc w:val="right"/>
              <w:rPr>
                <w:bCs/>
              </w:rPr>
            </w:pPr>
            <w:r w:rsidRPr="00E432CC">
              <w:rPr>
                <w:bCs/>
              </w:rPr>
              <w:t>31.500</w:t>
            </w:r>
          </w:p>
        </w:tc>
      </w:tr>
      <w:tr w:rsidR="00C118C7" w14:paraId="2A2B0CD8" w14:textId="77777777">
        <w:trPr>
          <w:trHeight w:val="330"/>
          <w:jc w:val="center"/>
        </w:trPr>
        <w:tc>
          <w:tcPr>
            <w:tcW w:w="1291" w:type="dxa"/>
            <w:tcBorders>
              <w:top w:val="nil"/>
              <w:left w:val="single" w:sz="12" w:space="0" w:color="auto"/>
              <w:bottom w:val="single" w:sz="12" w:space="0" w:color="auto"/>
              <w:right w:val="nil"/>
            </w:tcBorders>
            <w:shd w:val="clear" w:color="auto" w:fill="C0C0C0"/>
            <w:noWrap/>
            <w:vAlign w:val="bottom"/>
          </w:tcPr>
          <w:p w14:paraId="54C22590" w14:textId="77777777" w:rsidR="00C118C7" w:rsidRDefault="00C118C7" w:rsidP="00960A19">
            <w:pPr>
              <w:spacing w:before="0" w:after="0"/>
              <w:ind w:left="-212"/>
              <w:jc w:val="right"/>
              <w:rPr>
                <w:b/>
                <w:bCs/>
              </w:rPr>
            </w:pPr>
            <w:r>
              <w:rPr>
                <w:b/>
                <w:bCs/>
              </w:rPr>
              <w:t>23</w:t>
            </w:r>
          </w:p>
        </w:tc>
        <w:tc>
          <w:tcPr>
            <w:tcW w:w="1242" w:type="dxa"/>
            <w:tcBorders>
              <w:top w:val="nil"/>
              <w:left w:val="double" w:sz="6" w:space="0" w:color="auto"/>
              <w:bottom w:val="single" w:sz="12" w:space="0" w:color="auto"/>
              <w:right w:val="double" w:sz="6" w:space="0" w:color="auto"/>
            </w:tcBorders>
            <w:noWrap/>
            <w:vAlign w:val="bottom"/>
          </w:tcPr>
          <w:p w14:paraId="3727EB71" w14:textId="77777777" w:rsidR="00C118C7" w:rsidRPr="00E432CC" w:rsidRDefault="00C118C7" w:rsidP="00190CEC">
            <w:pPr>
              <w:spacing w:before="0" w:after="0"/>
              <w:ind w:left="-212"/>
              <w:jc w:val="right"/>
              <w:rPr>
                <w:bCs/>
              </w:rPr>
            </w:pPr>
            <w:r w:rsidRPr="00E432CC">
              <w:rPr>
                <w:bCs/>
              </w:rPr>
              <w:t>23.350</w:t>
            </w:r>
          </w:p>
        </w:tc>
        <w:tc>
          <w:tcPr>
            <w:tcW w:w="1109" w:type="dxa"/>
            <w:tcBorders>
              <w:top w:val="nil"/>
              <w:left w:val="nil"/>
              <w:bottom w:val="single" w:sz="12" w:space="0" w:color="auto"/>
              <w:right w:val="double" w:sz="6" w:space="0" w:color="auto"/>
            </w:tcBorders>
            <w:noWrap/>
            <w:vAlign w:val="bottom"/>
          </w:tcPr>
          <w:p w14:paraId="118017A2" w14:textId="77777777" w:rsidR="00C118C7" w:rsidRPr="00E432CC" w:rsidRDefault="00C118C7" w:rsidP="00190CEC">
            <w:pPr>
              <w:spacing w:before="0" w:after="0"/>
              <w:ind w:left="-212"/>
              <w:jc w:val="right"/>
              <w:rPr>
                <w:bCs/>
              </w:rPr>
            </w:pPr>
            <w:r w:rsidRPr="00E432CC">
              <w:rPr>
                <w:bCs/>
              </w:rPr>
              <w:t>26.450</w:t>
            </w:r>
          </w:p>
        </w:tc>
        <w:tc>
          <w:tcPr>
            <w:tcW w:w="1118" w:type="dxa"/>
            <w:tcBorders>
              <w:top w:val="nil"/>
              <w:left w:val="nil"/>
              <w:bottom w:val="single" w:sz="12" w:space="0" w:color="auto"/>
              <w:right w:val="double" w:sz="6" w:space="0" w:color="auto"/>
            </w:tcBorders>
            <w:noWrap/>
            <w:vAlign w:val="bottom"/>
          </w:tcPr>
          <w:p w14:paraId="7A17638F" w14:textId="77777777" w:rsidR="00C118C7" w:rsidRPr="00E432CC" w:rsidRDefault="00C118C7" w:rsidP="00190CEC">
            <w:pPr>
              <w:spacing w:before="0" w:after="0"/>
              <w:ind w:left="-212"/>
              <w:jc w:val="right"/>
              <w:rPr>
                <w:bCs/>
              </w:rPr>
            </w:pPr>
            <w:r w:rsidRPr="00E432CC">
              <w:rPr>
                <w:bCs/>
              </w:rPr>
              <w:t>29.150</w:t>
            </w:r>
          </w:p>
        </w:tc>
        <w:tc>
          <w:tcPr>
            <w:tcW w:w="1127" w:type="dxa"/>
            <w:tcBorders>
              <w:top w:val="nil"/>
              <w:left w:val="double" w:sz="6" w:space="0" w:color="auto"/>
              <w:bottom w:val="single" w:sz="12" w:space="0" w:color="auto"/>
              <w:right w:val="double" w:sz="6" w:space="0" w:color="auto"/>
            </w:tcBorders>
            <w:noWrap/>
            <w:vAlign w:val="bottom"/>
          </w:tcPr>
          <w:p w14:paraId="6E53709D" w14:textId="77777777" w:rsidR="00C118C7" w:rsidRPr="00E432CC" w:rsidRDefault="00C118C7" w:rsidP="00190CEC">
            <w:pPr>
              <w:spacing w:before="0" w:after="0"/>
              <w:ind w:left="-212"/>
              <w:jc w:val="right"/>
              <w:rPr>
                <w:bCs/>
              </w:rPr>
            </w:pPr>
            <w:r w:rsidRPr="00E432CC">
              <w:rPr>
                <w:bCs/>
              </w:rPr>
              <w:t>29.750</w:t>
            </w:r>
          </w:p>
        </w:tc>
        <w:tc>
          <w:tcPr>
            <w:tcW w:w="1324" w:type="dxa"/>
            <w:tcBorders>
              <w:top w:val="nil"/>
              <w:left w:val="nil"/>
              <w:bottom w:val="single" w:sz="12" w:space="0" w:color="auto"/>
              <w:right w:val="single" w:sz="12" w:space="0" w:color="auto"/>
            </w:tcBorders>
            <w:noWrap/>
            <w:vAlign w:val="bottom"/>
          </w:tcPr>
          <w:p w14:paraId="1214270E" w14:textId="77777777" w:rsidR="00C118C7" w:rsidRPr="00E432CC" w:rsidRDefault="00C118C7" w:rsidP="00190CEC">
            <w:pPr>
              <w:spacing w:before="0" w:after="0"/>
              <w:ind w:left="-212"/>
              <w:jc w:val="right"/>
              <w:rPr>
                <w:bCs/>
              </w:rPr>
            </w:pPr>
            <w:r w:rsidRPr="00E432CC">
              <w:rPr>
                <w:bCs/>
              </w:rPr>
              <w:t>32.500</w:t>
            </w:r>
          </w:p>
        </w:tc>
      </w:tr>
    </w:tbl>
    <w:p w14:paraId="50987C41" w14:textId="77777777" w:rsidR="00C118C7" w:rsidRDefault="00C118C7" w:rsidP="00AE3CE5">
      <w:pPr>
        <w:spacing w:before="0" w:after="0"/>
        <w:jc w:val="center"/>
        <w:rPr>
          <w:b/>
          <w:bCs/>
        </w:rPr>
      </w:pPr>
    </w:p>
    <w:p w14:paraId="04E3B5E3" w14:textId="77777777" w:rsidR="00C118C7" w:rsidRDefault="00C118C7" w:rsidP="00AE3CE5">
      <w:pPr>
        <w:spacing w:before="0" w:after="0"/>
        <w:jc w:val="right"/>
        <w:rPr>
          <w:b/>
          <w:bCs/>
        </w:rPr>
      </w:pPr>
      <w:r>
        <w:rPr>
          <w:b/>
          <w:bCs/>
        </w:rPr>
        <w:br w:type="page"/>
      </w:r>
    </w:p>
    <w:tbl>
      <w:tblPr>
        <w:tblW w:w="7524" w:type="dxa"/>
        <w:jc w:val="center"/>
        <w:tblCellMar>
          <w:left w:w="70" w:type="dxa"/>
          <w:right w:w="70" w:type="dxa"/>
        </w:tblCellMar>
        <w:tblLook w:val="0000" w:firstRow="0" w:lastRow="0" w:firstColumn="0" w:lastColumn="0" w:noHBand="0" w:noVBand="0"/>
      </w:tblPr>
      <w:tblGrid>
        <w:gridCol w:w="1149"/>
        <w:gridCol w:w="1236"/>
        <w:gridCol w:w="1276"/>
        <w:gridCol w:w="1276"/>
        <w:gridCol w:w="1276"/>
        <w:gridCol w:w="1311"/>
      </w:tblGrid>
      <w:tr w:rsidR="00C118C7" w14:paraId="75B62D68" w14:textId="77777777">
        <w:trPr>
          <w:trHeight w:val="630"/>
          <w:jc w:val="center"/>
        </w:trPr>
        <w:tc>
          <w:tcPr>
            <w:tcW w:w="1149" w:type="dxa"/>
            <w:tcBorders>
              <w:top w:val="single" w:sz="12" w:space="0" w:color="auto"/>
              <w:left w:val="single" w:sz="12" w:space="0" w:color="auto"/>
              <w:bottom w:val="double" w:sz="6" w:space="0" w:color="auto"/>
              <w:right w:val="single" w:sz="12" w:space="0" w:color="auto"/>
            </w:tcBorders>
            <w:shd w:val="clear" w:color="auto" w:fill="E3E3E3"/>
            <w:vAlign w:val="center"/>
          </w:tcPr>
          <w:p w14:paraId="2EC58B00" w14:textId="77777777" w:rsidR="00C118C7" w:rsidRDefault="00C118C7" w:rsidP="00960A19">
            <w:pPr>
              <w:spacing w:before="0" w:after="0"/>
              <w:ind w:left="0"/>
              <w:jc w:val="right"/>
              <w:rPr>
                <w:b/>
                <w:bCs/>
              </w:rPr>
            </w:pPr>
            <w:bookmarkStart w:id="233" w:name="_Hlk130288030"/>
            <w:r>
              <w:rPr>
                <w:b/>
                <w:bCs/>
              </w:rPr>
              <w:t xml:space="preserve">salaris-schalen </w:t>
            </w:r>
          </w:p>
        </w:tc>
        <w:tc>
          <w:tcPr>
            <w:tcW w:w="1236" w:type="dxa"/>
            <w:tcBorders>
              <w:top w:val="single" w:sz="12" w:space="0" w:color="auto"/>
              <w:left w:val="double" w:sz="6" w:space="0" w:color="auto"/>
              <w:bottom w:val="double" w:sz="6" w:space="0" w:color="auto"/>
              <w:right w:val="double" w:sz="6" w:space="0" w:color="auto"/>
            </w:tcBorders>
            <w:shd w:val="clear" w:color="auto" w:fill="C0C0C0"/>
            <w:vAlign w:val="center"/>
          </w:tcPr>
          <w:p w14:paraId="6B72480E" w14:textId="77777777" w:rsidR="00C118C7" w:rsidRDefault="00C118C7" w:rsidP="00F952E7">
            <w:pPr>
              <w:spacing w:before="0" w:after="0"/>
              <w:ind w:left="0"/>
              <w:jc w:val="right"/>
              <w:rPr>
                <w:b/>
                <w:bCs/>
              </w:rPr>
            </w:pPr>
            <w:r>
              <w:rPr>
                <w:b/>
                <w:bCs/>
              </w:rPr>
              <w:t>C1</w:t>
            </w:r>
          </w:p>
        </w:tc>
        <w:tc>
          <w:tcPr>
            <w:tcW w:w="1276" w:type="dxa"/>
            <w:tcBorders>
              <w:top w:val="single" w:sz="12" w:space="0" w:color="auto"/>
              <w:left w:val="nil"/>
              <w:bottom w:val="double" w:sz="6" w:space="0" w:color="auto"/>
              <w:right w:val="double" w:sz="6" w:space="0" w:color="auto"/>
            </w:tcBorders>
            <w:shd w:val="clear" w:color="auto" w:fill="C0C0C0"/>
            <w:vAlign w:val="center"/>
          </w:tcPr>
          <w:p w14:paraId="1A431EC0" w14:textId="77777777" w:rsidR="00C118C7" w:rsidRDefault="00C118C7" w:rsidP="00AE3CE5">
            <w:pPr>
              <w:spacing w:before="0" w:after="0"/>
              <w:jc w:val="center"/>
              <w:rPr>
                <w:b/>
                <w:bCs/>
              </w:rPr>
            </w:pPr>
            <w:r>
              <w:rPr>
                <w:b/>
                <w:bCs/>
              </w:rPr>
              <w:t>C2</w:t>
            </w:r>
          </w:p>
        </w:tc>
        <w:tc>
          <w:tcPr>
            <w:tcW w:w="1276" w:type="dxa"/>
            <w:tcBorders>
              <w:top w:val="single" w:sz="12" w:space="0" w:color="auto"/>
              <w:left w:val="nil"/>
              <w:bottom w:val="double" w:sz="6" w:space="0" w:color="auto"/>
              <w:right w:val="double" w:sz="6" w:space="0" w:color="auto"/>
            </w:tcBorders>
            <w:shd w:val="clear" w:color="auto" w:fill="C0C0C0"/>
            <w:vAlign w:val="center"/>
          </w:tcPr>
          <w:p w14:paraId="1BFF6154" w14:textId="77777777" w:rsidR="00C118C7" w:rsidRDefault="00C118C7" w:rsidP="00AE3CE5">
            <w:pPr>
              <w:spacing w:before="0" w:after="0"/>
              <w:jc w:val="center"/>
              <w:rPr>
                <w:b/>
                <w:bCs/>
              </w:rPr>
            </w:pPr>
            <w:r>
              <w:rPr>
                <w:b/>
                <w:bCs/>
              </w:rPr>
              <w:t>C3</w:t>
            </w:r>
          </w:p>
        </w:tc>
        <w:tc>
          <w:tcPr>
            <w:tcW w:w="1276" w:type="dxa"/>
            <w:tcBorders>
              <w:top w:val="single" w:sz="12" w:space="0" w:color="auto"/>
              <w:left w:val="nil"/>
              <w:bottom w:val="double" w:sz="6" w:space="0" w:color="auto"/>
              <w:right w:val="double" w:sz="6" w:space="0" w:color="auto"/>
            </w:tcBorders>
            <w:shd w:val="clear" w:color="auto" w:fill="C0C0C0"/>
            <w:vAlign w:val="center"/>
          </w:tcPr>
          <w:p w14:paraId="2F45821F" w14:textId="77777777" w:rsidR="00C118C7" w:rsidRDefault="00C118C7" w:rsidP="00AE3CE5">
            <w:pPr>
              <w:spacing w:before="0" w:after="0"/>
              <w:jc w:val="center"/>
              <w:rPr>
                <w:b/>
                <w:bCs/>
              </w:rPr>
            </w:pPr>
            <w:r>
              <w:rPr>
                <w:b/>
                <w:bCs/>
              </w:rPr>
              <w:t>C4</w:t>
            </w:r>
          </w:p>
        </w:tc>
        <w:tc>
          <w:tcPr>
            <w:tcW w:w="1311" w:type="dxa"/>
            <w:tcBorders>
              <w:top w:val="single" w:sz="12" w:space="0" w:color="auto"/>
              <w:left w:val="nil"/>
              <w:bottom w:val="double" w:sz="6" w:space="0" w:color="auto"/>
              <w:right w:val="single" w:sz="12" w:space="0" w:color="auto"/>
            </w:tcBorders>
            <w:shd w:val="clear" w:color="auto" w:fill="C0C0C0"/>
            <w:vAlign w:val="center"/>
          </w:tcPr>
          <w:p w14:paraId="189DB85B" w14:textId="77777777" w:rsidR="00C118C7" w:rsidRDefault="00C118C7" w:rsidP="00AE3CE5">
            <w:pPr>
              <w:spacing w:before="0" w:after="0"/>
              <w:jc w:val="center"/>
              <w:rPr>
                <w:b/>
                <w:bCs/>
              </w:rPr>
            </w:pPr>
            <w:r>
              <w:rPr>
                <w:b/>
                <w:bCs/>
              </w:rPr>
              <w:t>C5</w:t>
            </w:r>
          </w:p>
        </w:tc>
      </w:tr>
      <w:tr w:rsidR="00C118C7" w14:paraId="523966B4" w14:textId="77777777">
        <w:trPr>
          <w:trHeight w:val="284"/>
          <w:jc w:val="center"/>
        </w:trPr>
        <w:tc>
          <w:tcPr>
            <w:tcW w:w="1149" w:type="dxa"/>
            <w:tcBorders>
              <w:top w:val="nil"/>
              <w:left w:val="single" w:sz="12" w:space="0" w:color="auto"/>
              <w:bottom w:val="nil"/>
              <w:right w:val="nil"/>
            </w:tcBorders>
            <w:shd w:val="clear" w:color="auto" w:fill="C0C0C0"/>
            <w:noWrap/>
            <w:vAlign w:val="bottom"/>
          </w:tcPr>
          <w:p w14:paraId="68F8F161" w14:textId="77777777" w:rsidR="00C118C7" w:rsidRDefault="00C118C7" w:rsidP="00AE3CE5">
            <w:pPr>
              <w:spacing w:before="0" w:after="0"/>
              <w:ind w:left="0"/>
              <w:rPr>
                <w:b/>
                <w:bCs/>
              </w:rPr>
            </w:pPr>
            <w:r>
              <w:rPr>
                <w:b/>
                <w:bCs/>
              </w:rPr>
              <w:t>Minimum</w:t>
            </w:r>
          </w:p>
        </w:tc>
        <w:tc>
          <w:tcPr>
            <w:tcW w:w="1236" w:type="dxa"/>
            <w:tcBorders>
              <w:top w:val="nil"/>
              <w:left w:val="double" w:sz="6" w:space="0" w:color="auto"/>
              <w:bottom w:val="nil"/>
              <w:right w:val="double" w:sz="6" w:space="0" w:color="auto"/>
            </w:tcBorders>
            <w:noWrap/>
            <w:vAlign w:val="bottom"/>
          </w:tcPr>
          <w:p w14:paraId="31510728" w14:textId="77777777" w:rsidR="00C118C7" w:rsidRPr="00E432CC" w:rsidRDefault="00C118C7" w:rsidP="00960A19">
            <w:pPr>
              <w:spacing w:before="0" w:after="0"/>
              <w:ind w:left="0"/>
              <w:jc w:val="right"/>
              <w:rPr>
                <w:bCs/>
              </w:rPr>
            </w:pPr>
            <w:r w:rsidRPr="00E432CC">
              <w:rPr>
                <w:bCs/>
              </w:rPr>
              <w:t>13.550</w:t>
            </w:r>
          </w:p>
        </w:tc>
        <w:tc>
          <w:tcPr>
            <w:tcW w:w="1276" w:type="dxa"/>
            <w:tcBorders>
              <w:top w:val="nil"/>
              <w:left w:val="single" w:sz="4" w:space="0" w:color="auto"/>
              <w:bottom w:val="nil"/>
              <w:right w:val="double" w:sz="6" w:space="0" w:color="auto"/>
            </w:tcBorders>
            <w:noWrap/>
            <w:vAlign w:val="bottom"/>
          </w:tcPr>
          <w:p w14:paraId="0C8C591C" w14:textId="77777777" w:rsidR="00C118C7" w:rsidRPr="00E432CC" w:rsidRDefault="00C118C7" w:rsidP="00960A19">
            <w:pPr>
              <w:spacing w:before="0" w:after="0"/>
              <w:ind w:left="0"/>
              <w:jc w:val="right"/>
              <w:rPr>
                <w:bCs/>
              </w:rPr>
            </w:pPr>
            <w:r w:rsidRPr="00E432CC">
              <w:rPr>
                <w:bCs/>
              </w:rPr>
              <w:t>14.250</w:t>
            </w:r>
          </w:p>
        </w:tc>
        <w:tc>
          <w:tcPr>
            <w:tcW w:w="1276" w:type="dxa"/>
            <w:tcBorders>
              <w:top w:val="nil"/>
              <w:left w:val="single" w:sz="4" w:space="0" w:color="auto"/>
              <w:bottom w:val="nil"/>
              <w:right w:val="double" w:sz="6" w:space="0" w:color="auto"/>
            </w:tcBorders>
            <w:noWrap/>
            <w:vAlign w:val="bottom"/>
          </w:tcPr>
          <w:p w14:paraId="7F4336E6" w14:textId="77777777" w:rsidR="00C118C7" w:rsidRPr="00E432CC" w:rsidRDefault="00C118C7" w:rsidP="00960A19">
            <w:pPr>
              <w:spacing w:before="0" w:after="0"/>
              <w:ind w:left="0"/>
              <w:jc w:val="right"/>
              <w:rPr>
                <w:bCs/>
              </w:rPr>
            </w:pPr>
            <w:r w:rsidRPr="00E432CC">
              <w:rPr>
                <w:bCs/>
              </w:rPr>
              <w:t>15.900</w:t>
            </w:r>
          </w:p>
        </w:tc>
        <w:tc>
          <w:tcPr>
            <w:tcW w:w="1276" w:type="dxa"/>
            <w:tcBorders>
              <w:top w:val="nil"/>
              <w:left w:val="single" w:sz="4" w:space="0" w:color="auto"/>
              <w:bottom w:val="nil"/>
              <w:right w:val="double" w:sz="6" w:space="0" w:color="auto"/>
            </w:tcBorders>
            <w:noWrap/>
            <w:vAlign w:val="bottom"/>
          </w:tcPr>
          <w:p w14:paraId="509E0A71" w14:textId="77777777" w:rsidR="00C118C7" w:rsidRPr="00E432CC" w:rsidRDefault="00C118C7" w:rsidP="00960A19">
            <w:pPr>
              <w:spacing w:before="0" w:after="0"/>
              <w:ind w:left="0"/>
              <w:jc w:val="right"/>
              <w:rPr>
                <w:bCs/>
              </w:rPr>
            </w:pPr>
            <w:r w:rsidRPr="00E432CC">
              <w:rPr>
                <w:bCs/>
              </w:rPr>
              <w:t>18.550</w:t>
            </w:r>
          </w:p>
        </w:tc>
        <w:tc>
          <w:tcPr>
            <w:tcW w:w="1311" w:type="dxa"/>
            <w:tcBorders>
              <w:top w:val="nil"/>
              <w:left w:val="nil"/>
              <w:bottom w:val="nil"/>
              <w:right w:val="single" w:sz="12" w:space="0" w:color="auto"/>
            </w:tcBorders>
            <w:noWrap/>
            <w:vAlign w:val="bottom"/>
          </w:tcPr>
          <w:p w14:paraId="5A0378AD" w14:textId="77777777" w:rsidR="00C118C7" w:rsidRPr="00E432CC" w:rsidRDefault="00C118C7" w:rsidP="00960A19">
            <w:pPr>
              <w:spacing w:before="0" w:after="0"/>
              <w:ind w:left="0"/>
              <w:jc w:val="right"/>
              <w:rPr>
                <w:bCs/>
              </w:rPr>
            </w:pPr>
            <w:r w:rsidRPr="00E432CC">
              <w:rPr>
                <w:bCs/>
              </w:rPr>
              <w:t>20.400</w:t>
            </w:r>
          </w:p>
        </w:tc>
      </w:tr>
      <w:tr w:rsidR="00C118C7" w14:paraId="25FD42DC" w14:textId="77777777">
        <w:trPr>
          <w:trHeight w:val="284"/>
          <w:jc w:val="center"/>
        </w:trPr>
        <w:tc>
          <w:tcPr>
            <w:tcW w:w="1149" w:type="dxa"/>
            <w:tcBorders>
              <w:top w:val="nil"/>
              <w:left w:val="single" w:sz="12" w:space="0" w:color="auto"/>
              <w:bottom w:val="dotDotDash" w:sz="8" w:space="0" w:color="auto"/>
              <w:right w:val="nil"/>
            </w:tcBorders>
            <w:shd w:val="clear" w:color="auto" w:fill="C0C0C0"/>
            <w:noWrap/>
            <w:vAlign w:val="bottom"/>
          </w:tcPr>
          <w:p w14:paraId="7F25E9C5" w14:textId="77777777" w:rsidR="00C118C7" w:rsidRDefault="00C118C7" w:rsidP="00AE3CE5">
            <w:pPr>
              <w:spacing w:before="0" w:after="0"/>
              <w:ind w:left="0"/>
              <w:rPr>
                <w:b/>
                <w:bCs/>
              </w:rPr>
            </w:pPr>
            <w:r>
              <w:rPr>
                <w:b/>
                <w:bCs/>
              </w:rPr>
              <w:t>Maximum</w:t>
            </w:r>
          </w:p>
        </w:tc>
        <w:tc>
          <w:tcPr>
            <w:tcW w:w="1236" w:type="dxa"/>
            <w:tcBorders>
              <w:top w:val="nil"/>
              <w:left w:val="double" w:sz="6" w:space="0" w:color="auto"/>
              <w:bottom w:val="dotDotDash" w:sz="8" w:space="0" w:color="auto"/>
              <w:right w:val="double" w:sz="6" w:space="0" w:color="auto"/>
            </w:tcBorders>
            <w:noWrap/>
            <w:vAlign w:val="bottom"/>
          </w:tcPr>
          <w:p w14:paraId="6C86175C" w14:textId="77777777" w:rsidR="00C118C7" w:rsidRPr="00E432CC" w:rsidRDefault="00C118C7" w:rsidP="00960A19">
            <w:pPr>
              <w:spacing w:before="0" w:after="0"/>
              <w:ind w:left="0"/>
              <w:jc w:val="right"/>
              <w:rPr>
                <w:bCs/>
              </w:rPr>
            </w:pPr>
            <w:r w:rsidRPr="00E432CC">
              <w:rPr>
                <w:bCs/>
              </w:rPr>
              <w:t>21.950</w:t>
            </w:r>
          </w:p>
        </w:tc>
        <w:tc>
          <w:tcPr>
            <w:tcW w:w="1276" w:type="dxa"/>
            <w:tcBorders>
              <w:top w:val="nil"/>
              <w:left w:val="single" w:sz="4" w:space="0" w:color="auto"/>
              <w:bottom w:val="dotDotDash" w:sz="8" w:space="0" w:color="auto"/>
              <w:right w:val="double" w:sz="6" w:space="0" w:color="auto"/>
            </w:tcBorders>
            <w:noWrap/>
            <w:vAlign w:val="bottom"/>
          </w:tcPr>
          <w:p w14:paraId="6F3B1ABB" w14:textId="77777777" w:rsidR="00C118C7" w:rsidRPr="00E432CC" w:rsidRDefault="00C118C7" w:rsidP="00960A19">
            <w:pPr>
              <w:spacing w:before="0" w:after="0"/>
              <w:ind w:left="0"/>
              <w:jc w:val="right"/>
              <w:rPr>
                <w:bCs/>
              </w:rPr>
            </w:pPr>
            <w:r w:rsidRPr="00E432CC">
              <w:rPr>
                <w:bCs/>
              </w:rPr>
              <w:t>22.800</w:t>
            </w:r>
          </w:p>
        </w:tc>
        <w:tc>
          <w:tcPr>
            <w:tcW w:w="1276" w:type="dxa"/>
            <w:tcBorders>
              <w:top w:val="nil"/>
              <w:left w:val="single" w:sz="4" w:space="0" w:color="auto"/>
              <w:bottom w:val="dotDotDash" w:sz="8" w:space="0" w:color="auto"/>
              <w:right w:val="double" w:sz="6" w:space="0" w:color="auto"/>
            </w:tcBorders>
            <w:noWrap/>
            <w:vAlign w:val="bottom"/>
          </w:tcPr>
          <w:p w14:paraId="497D70F1" w14:textId="77777777" w:rsidR="00C118C7" w:rsidRPr="00E432CC" w:rsidRDefault="00C118C7" w:rsidP="00960A19">
            <w:pPr>
              <w:spacing w:before="0" w:after="0"/>
              <w:ind w:left="0"/>
              <w:jc w:val="right"/>
              <w:rPr>
                <w:bCs/>
              </w:rPr>
            </w:pPr>
            <w:r w:rsidRPr="00E432CC">
              <w:rPr>
                <w:bCs/>
              </w:rPr>
              <w:t>24.800</w:t>
            </w:r>
          </w:p>
        </w:tc>
        <w:tc>
          <w:tcPr>
            <w:tcW w:w="1276" w:type="dxa"/>
            <w:tcBorders>
              <w:top w:val="nil"/>
              <w:left w:val="single" w:sz="4" w:space="0" w:color="auto"/>
              <w:bottom w:val="dotDotDash" w:sz="8" w:space="0" w:color="auto"/>
              <w:right w:val="double" w:sz="6" w:space="0" w:color="auto"/>
            </w:tcBorders>
            <w:noWrap/>
            <w:vAlign w:val="bottom"/>
          </w:tcPr>
          <w:p w14:paraId="6C62B4E0" w14:textId="77777777" w:rsidR="00C118C7" w:rsidRPr="00E432CC" w:rsidRDefault="00C118C7" w:rsidP="00960A19">
            <w:pPr>
              <w:spacing w:before="0" w:after="0"/>
              <w:ind w:left="0"/>
              <w:jc w:val="right"/>
              <w:rPr>
                <w:bCs/>
              </w:rPr>
            </w:pPr>
            <w:r w:rsidRPr="00E432CC">
              <w:rPr>
                <w:bCs/>
              </w:rPr>
              <w:t>26.550</w:t>
            </w:r>
          </w:p>
        </w:tc>
        <w:tc>
          <w:tcPr>
            <w:tcW w:w="1311" w:type="dxa"/>
            <w:tcBorders>
              <w:top w:val="nil"/>
              <w:left w:val="nil"/>
              <w:bottom w:val="dotDotDash" w:sz="8" w:space="0" w:color="auto"/>
              <w:right w:val="single" w:sz="12" w:space="0" w:color="auto"/>
            </w:tcBorders>
            <w:noWrap/>
            <w:vAlign w:val="bottom"/>
          </w:tcPr>
          <w:p w14:paraId="21C1E1B9" w14:textId="77777777" w:rsidR="00C118C7" w:rsidRPr="00E432CC" w:rsidRDefault="00C118C7" w:rsidP="00960A19">
            <w:pPr>
              <w:spacing w:before="0" w:after="0"/>
              <w:ind w:left="0"/>
              <w:jc w:val="right"/>
              <w:rPr>
                <w:bCs/>
              </w:rPr>
            </w:pPr>
            <w:r w:rsidRPr="00E432CC">
              <w:rPr>
                <w:bCs/>
              </w:rPr>
              <w:t>29.300</w:t>
            </w:r>
          </w:p>
        </w:tc>
      </w:tr>
      <w:tr w:rsidR="00C118C7" w14:paraId="0145674C" w14:textId="77777777">
        <w:trPr>
          <w:trHeight w:val="284"/>
          <w:jc w:val="center"/>
        </w:trPr>
        <w:tc>
          <w:tcPr>
            <w:tcW w:w="1149" w:type="dxa"/>
            <w:tcBorders>
              <w:top w:val="nil"/>
              <w:left w:val="single" w:sz="12" w:space="0" w:color="auto"/>
              <w:bottom w:val="nil"/>
              <w:right w:val="nil"/>
            </w:tcBorders>
            <w:shd w:val="clear" w:color="auto" w:fill="C0C0C0"/>
            <w:noWrap/>
            <w:vAlign w:val="bottom"/>
          </w:tcPr>
          <w:p w14:paraId="7FFAC4CA" w14:textId="77777777" w:rsidR="00C118C7" w:rsidRDefault="00C118C7" w:rsidP="00AE3CE5">
            <w:pPr>
              <w:spacing w:before="0" w:after="0"/>
              <w:ind w:left="0"/>
              <w:rPr>
                <w:b/>
                <w:bCs/>
              </w:rPr>
            </w:pPr>
            <w:r>
              <w:rPr>
                <w:b/>
                <w:bCs/>
              </w:rPr>
              <w:t>Verhoging</w:t>
            </w:r>
          </w:p>
        </w:tc>
        <w:tc>
          <w:tcPr>
            <w:tcW w:w="1236" w:type="dxa"/>
            <w:tcBorders>
              <w:top w:val="nil"/>
              <w:left w:val="double" w:sz="6" w:space="0" w:color="auto"/>
              <w:bottom w:val="nil"/>
              <w:right w:val="double" w:sz="6" w:space="0" w:color="auto"/>
            </w:tcBorders>
            <w:noWrap/>
            <w:vAlign w:val="bottom"/>
          </w:tcPr>
          <w:p w14:paraId="525C758A" w14:textId="77777777" w:rsidR="00C118C7" w:rsidRPr="00E432CC" w:rsidRDefault="00C118C7" w:rsidP="00960A19">
            <w:pPr>
              <w:spacing w:before="0" w:after="0"/>
              <w:ind w:left="0"/>
              <w:jc w:val="right"/>
              <w:rPr>
                <w:bCs/>
              </w:rPr>
            </w:pPr>
            <w:r w:rsidRPr="00E432CC">
              <w:rPr>
                <w:bCs/>
              </w:rPr>
              <w:t>1x1x600</w:t>
            </w:r>
          </w:p>
        </w:tc>
        <w:tc>
          <w:tcPr>
            <w:tcW w:w="1276" w:type="dxa"/>
            <w:tcBorders>
              <w:top w:val="nil"/>
              <w:left w:val="single" w:sz="4" w:space="0" w:color="auto"/>
              <w:bottom w:val="nil"/>
              <w:right w:val="double" w:sz="6" w:space="0" w:color="auto"/>
            </w:tcBorders>
            <w:noWrap/>
            <w:vAlign w:val="bottom"/>
          </w:tcPr>
          <w:p w14:paraId="40160839" w14:textId="77777777" w:rsidR="00C118C7" w:rsidRPr="00E432CC" w:rsidRDefault="00C118C7" w:rsidP="00960A19">
            <w:pPr>
              <w:spacing w:before="0" w:after="0"/>
              <w:ind w:left="0"/>
              <w:jc w:val="right"/>
              <w:rPr>
                <w:bCs/>
              </w:rPr>
            </w:pPr>
            <w:r w:rsidRPr="00E432CC">
              <w:rPr>
                <w:bCs/>
              </w:rPr>
              <w:t>1x1x550</w:t>
            </w:r>
          </w:p>
        </w:tc>
        <w:tc>
          <w:tcPr>
            <w:tcW w:w="1276" w:type="dxa"/>
            <w:tcBorders>
              <w:top w:val="nil"/>
              <w:left w:val="single" w:sz="4" w:space="0" w:color="auto"/>
              <w:bottom w:val="nil"/>
              <w:right w:val="double" w:sz="6" w:space="0" w:color="auto"/>
            </w:tcBorders>
            <w:noWrap/>
            <w:vAlign w:val="bottom"/>
          </w:tcPr>
          <w:p w14:paraId="28464B6D" w14:textId="77777777" w:rsidR="00C118C7" w:rsidRPr="00E432CC" w:rsidRDefault="00C118C7" w:rsidP="00960A19">
            <w:pPr>
              <w:spacing w:before="0" w:after="0"/>
              <w:ind w:left="0"/>
              <w:jc w:val="right"/>
              <w:rPr>
                <w:bCs/>
              </w:rPr>
            </w:pPr>
            <w:r w:rsidRPr="00E432CC">
              <w:rPr>
                <w:bCs/>
              </w:rPr>
              <w:t>1x1x650</w:t>
            </w:r>
          </w:p>
        </w:tc>
        <w:tc>
          <w:tcPr>
            <w:tcW w:w="1276" w:type="dxa"/>
            <w:tcBorders>
              <w:top w:val="nil"/>
              <w:left w:val="single" w:sz="4" w:space="0" w:color="auto"/>
              <w:bottom w:val="nil"/>
              <w:right w:val="double" w:sz="6" w:space="0" w:color="auto"/>
            </w:tcBorders>
            <w:noWrap/>
            <w:vAlign w:val="bottom"/>
          </w:tcPr>
          <w:p w14:paraId="2BC84A79" w14:textId="77777777" w:rsidR="00C118C7" w:rsidRPr="00E432CC" w:rsidRDefault="00C118C7" w:rsidP="00960A19">
            <w:pPr>
              <w:spacing w:before="0" w:after="0"/>
              <w:ind w:left="0"/>
              <w:jc w:val="right"/>
              <w:rPr>
                <w:bCs/>
              </w:rPr>
            </w:pPr>
            <w:r w:rsidRPr="00E432CC">
              <w:rPr>
                <w:bCs/>
              </w:rPr>
              <w:t>1x1x550</w:t>
            </w:r>
          </w:p>
        </w:tc>
        <w:tc>
          <w:tcPr>
            <w:tcW w:w="1311" w:type="dxa"/>
            <w:tcBorders>
              <w:top w:val="nil"/>
              <w:left w:val="nil"/>
              <w:bottom w:val="nil"/>
              <w:right w:val="single" w:sz="12" w:space="0" w:color="auto"/>
            </w:tcBorders>
            <w:noWrap/>
            <w:vAlign w:val="bottom"/>
          </w:tcPr>
          <w:p w14:paraId="3DDDCE70" w14:textId="77777777" w:rsidR="00C118C7" w:rsidRPr="00E432CC" w:rsidRDefault="00C118C7" w:rsidP="00960A19">
            <w:pPr>
              <w:spacing w:before="0" w:after="0"/>
              <w:ind w:left="0"/>
              <w:jc w:val="right"/>
              <w:rPr>
                <w:bCs/>
              </w:rPr>
            </w:pPr>
            <w:r w:rsidRPr="00E432CC">
              <w:rPr>
                <w:bCs/>
              </w:rPr>
              <w:t>1x1x600</w:t>
            </w:r>
          </w:p>
        </w:tc>
      </w:tr>
      <w:tr w:rsidR="00C118C7" w14:paraId="4D60149F" w14:textId="77777777">
        <w:trPr>
          <w:trHeight w:val="284"/>
          <w:jc w:val="center"/>
        </w:trPr>
        <w:tc>
          <w:tcPr>
            <w:tcW w:w="1149" w:type="dxa"/>
            <w:tcBorders>
              <w:top w:val="nil"/>
              <w:left w:val="single" w:sz="12" w:space="0" w:color="auto"/>
              <w:bottom w:val="nil"/>
              <w:right w:val="nil"/>
            </w:tcBorders>
            <w:shd w:val="clear" w:color="auto" w:fill="C0C0C0"/>
            <w:noWrap/>
            <w:vAlign w:val="bottom"/>
          </w:tcPr>
          <w:p w14:paraId="5E988275" w14:textId="77777777" w:rsidR="00C118C7" w:rsidRDefault="00C118C7" w:rsidP="00AE3CE5">
            <w:pPr>
              <w:spacing w:before="0" w:after="0"/>
              <w:rPr>
                <w:b/>
                <w:bCs/>
              </w:rPr>
            </w:pPr>
            <w:r>
              <w:rPr>
                <w:b/>
                <w:bCs/>
              </w:rPr>
              <w:t> </w:t>
            </w:r>
          </w:p>
        </w:tc>
        <w:tc>
          <w:tcPr>
            <w:tcW w:w="1236" w:type="dxa"/>
            <w:tcBorders>
              <w:top w:val="nil"/>
              <w:left w:val="double" w:sz="6" w:space="0" w:color="auto"/>
              <w:bottom w:val="nil"/>
              <w:right w:val="double" w:sz="6" w:space="0" w:color="auto"/>
            </w:tcBorders>
            <w:noWrap/>
            <w:vAlign w:val="bottom"/>
          </w:tcPr>
          <w:p w14:paraId="1BD1B705" w14:textId="77777777" w:rsidR="00C118C7" w:rsidRPr="00E432CC" w:rsidRDefault="00C118C7" w:rsidP="00960A19">
            <w:pPr>
              <w:spacing w:before="0" w:after="0"/>
              <w:ind w:left="0"/>
              <w:jc w:val="right"/>
              <w:rPr>
                <w:bCs/>
              </w:rPr>
            </w:pPr>
            <w:r w:rsidRPr="00E432CC">
              <w:rPr>
                <w:bCs/>
              </w:rPr>
              <w:t>1x2x600</w:t>
            </w:r>
          </w:p>
        </w:tc>
        <w:tc>
          <w:tcPr>
            <w:tcW w:w="1276" w:type="dxa"/>
            <w:tcBorders>
              <w:top w:val="nil"/>
              <w:left w:val="single" w:sz="4" w:space="0" w:color="auto"/>
              <w:bottom w:val="nil"/>
              <w:right w:val="double" w:sz="6" w:space="0" w:color="auto"/>
            </w:tcBorders>
            <w:noWrap/>
            <w:vAlign w:val="bottom"/>
          </w:tcPr>
          <w:p w14:paraId="57670B10" w14:textId="77777777" w:rsidR="00C118C7" w:rsidRPr="00E432CC" w:rsidRDefault="00C118C7" w:rsidP="00960A19">
            <w:pPr>
              <w:spacing w:before="0" w:after="0"/>
              <w:ind w:left="0"/>
              <w:jc w:val="right"/>
              <w:rPr>
                <w:bCs/>
              </w:rPr>
            </w:pPr>
            <w:r w:rsidRPr="00E432CC">
              <w:rPr>
                <w:bCs/>
              </w:rPr>
              <w:t>9x2x600</w:t>
            </w:r>
          </w:p>
        </w:tc>
        <w:tc>
          <w:tcPr>
            <w:tcW w:w="1276" w:type="dxa"/>
            <w:tcBorders>
              <w:top w:val="nil"/>
              <w:left w:val="single" w:sz="4" w:space="0" w:color="auto"/>
              <w:bottom w:val="nil"/>
              <w:right w:val="double" w:sz="6" w:space="0" w:color="auto"/>
            </w:tcBorders>
            <w:noWrap/>
            <w:vAlign w:val="bottom"/>
          </w:tcPr>
          <w:p w14:paraId="27205342" w14:textId="77777777" w:rsidR="00C118C7" w:rsidRPr="00E432CC" w:rsidRDefault="00C118C7" w:rsidP="00960A19">
            <w:pPr>
              <w:spacing w:before="0" w:after="0"/>
              <w:ind w:left="0"/>
              <w:jc w:val="right"/>
              <w:rPr>
                <w:bCs/>
              </w:rPr>
            </w:pPr>
            <w:r w:rsidRPr="00E432CC">
              <w:rPr>
                <w:bCs/>
              </w:rPr>
              <w:t>2x2x600</w:t>
            </w:r>
          </w:p>
        </w:tc>
        <w:tc>
          <w:tcPr>
            <w:tcW w:w="1276" w:type="dxa"/>
            <w:tcBorders>
              <w:top w:val="nil"/>
              <w:left w:val="single" w:sz="4" w:space="0" w:color="auto"/>
              <w:bottom w:val="nil"/>
              <w:right w:val="double" w:sz="6" w:space="0" w:color="auto"/>
            </w:tcBorders>
            <w:noWrap/>
            <w:vAlign w:val="bottom"/>
          </w:tcPr>
          <w:p w14:paraId="1E26DAC7" w14:textId="77777777" w:rsidR="00C118C7" w:rsidRPr="00E432CC" w:rsidRDefault="00C118C7" w:rsidP="00960A19">
            <w:pPr>
              <w:spacing w:before="0" w:after="0"/>
              <w:ind w:left="0"/>
              <w:jc w:val="right"/>
              <w:rPr>
                <w:bCs/>
              </w:rPr>
            </w:pPr>
            <w:r w:rsidRPr="00E432CC">
              <w:rPr>
                <w:bCs/>
              </w:rPr>
              <w:t>1x2x600</w:t>
            </w:r>
          </w:p>
        </w:tc>
        <w:tc>
          <w:tcPr>
            <w:tcW w:w="1311" w:type="dxa"/>
            <w:tcBorders>
              <w:top w:val="nil"/>
              <w:left w:val="nil"/>
              <w:bottom w:val="nil"/>
              <w:right w:val="single" w:sz="12" w:space="0" w:color="auto"/>
            </w:tcBorders>
            <w:noWrap/>
            <w:vAlign w:val="bottom"/>
          </w:tcPr>
          <w:p w14:paraId="53A3C8ED" w14:textId="77777777" w:rsidR="00C118C7" w:rsidRPr="00E432CC" w:rsidRDefault="00C118C7" w:rsidP="00960A19">
            <w:pPr>
              <w:spacing w:before="0" w:after="0"/>
              <w:ind w:left="0"/>
              <w:jc w:val="right"/>
              <w:rPr>
                <w:bCs/>
              </w:rPr>
            </w:pPr>
            <w:r w:rsidRPr="00E432CC">
              <w:rPr>
                <w:bCs/>
              </w:rPr>
              <w:t>1x2x600</w:t>
            </w:r>
          </w:p>
        </w:tc>
      </w:tr>
      <w:tr w:rsidR="00C118C7" w14:paraId="3B46F664" w14:textId="77777777">
        <w:trPr>
          <w:trHeight w:val="284"/>
          <w:jc w:val="center"/>
        </w:trPr>
        <w:tc>
          <w:tcPr>
            <w:tcW w:w="1149" w:type="dxa"/>
            <w:tcBorders>
              <w:top w:val="nil"/>
              <w:left w:val="single" w:sz="12" w:space="0" w:color="auto"/>
              <w:bottom w:val="nil"/>
              <w:right w:val="nil"/>
            </w:tcBorders>
            <w:shd w:val="clear" w:color="auto" w:fill="C0C0C0"/>
            <w:noWrap/>
            <w:vAlign w:val="bottom"/>
          </w:tcPr>
          <w:p w14:paraId="7A040082" w14:textId="77777777" w:rsidR="00C118C7" w:rsidRDefault="00C118C7" w:rsidP="00AE3CE5">
            <w:pPr>
              <w:spacing w:before="0" w:after="0"/>
              <w:rPr>
                <w:b/>
                <w:bCs/>
              </w:rPr>
            </w:pPr>
            <w:r>
              <w:rPr>
                <w:b/>
                <w:bCs/>
              </w:rPr>
              <w:t> </w:t>
            </w:r>
          </w:p>
        </w:tc>
        <w:tc>
          <w:tcPr>
            <w:tcW w:w="1236" w:type="dxa"/>
            <w:tcBorders>
              <w:top w:val="nil"/>
              <w:left w:val="double" w:sz="6" w:space="0" w:color="auto"/>
              <w:bottom w:val="nil"/>
              <w:right w:val="double" w:sz="6" w:space="0" w:color="auto"/>
            </w:tcBorders>
            <w:noWrap/>
            <w:vAlign w:val="bottom"/>
          </w:tcPr>
          <w:p w14:paraId="069478E3" w14:textId="77777777" w:rsidR="00C118C7" w:rsidRPr="00E432CC" w:rsidRDefault="00C118C7" w:rsidP="00960A19">
            <w:pPr>
              <w:spacing w:before="0" w:after="0"/>
              <w:ind w:left="0"/>
              <w:jc w:val="right"/>
              <w:rPr>
                <w:bCs/>
              </w:rPr>
            </w:pPr>
            <w:r w:rsidRPr="00E432CC">
              <w:rPr>
                <w:bCs/>
              </w:rPr>
              <w:t>1x2x550</w:t>
            </w:r>
          </w:p>
        </w:tc>
        <w:tc>
          <w:tcPr>
            <w:tcW w:w="1276" w:type="dxa"/>
            <w:tcBorders>
              <w:top w:val="nil"/>
              <w:left w:val="single" w:sz="4" w:space="0" w:color="auto"/>
              <w:bottom w:val="nil"/>
              <w:right w:val="double" w:sz="6" w:space="0" w:color="auto"/>
            </w:tcBorders>
            <w:noWrap/>
            <w:vAlign w:val="bottom"/>
          </w:tcPr>
          <w:p w14:paraId="08EE411C" w14:textId="77777777" w:rsidR="00C118C7" w:rsidRPr="00E432CC" w:rsidRDefault="00C118C7" w:rsidP="00960A19">
            <w:pPr>
              <w:spacing w:before="0" w:after="0"/>
              <w:ind w:left="0"/>
              <w:jc w:val="right"/>
              <w:rPr>
                <w:bCs/>
              </w:rPr>
            </w:pPr>
            <w:r w:rsidRPr="00E432CC">
              <w:rPr>
                <w:bCs/>
              </w:rPr>
              <w:t>1x2x550</w:t>
            </w:r>
          </w:p>
        </w:tc>
        <w:tc>
          <w:tcPr>
            <w:tcW w:w="1276" w:type="dxa"/>
            <w:tcBorders>
              <w:top w:val="nil"/>
              <w:left w:val="single" w:sz="4" w:space="0" w:color="auto"/>
              <w:bottom w:val="nil"/>
              <w:right w:val="double" w:sz="6" w:space="0" w:color="auto"/>
            </w:tcBorders>
            <w:noWrap/>
            <w:vAlign w:val="bottom"/>
          </w:tcPr>
          <w:p w14:paraId="37447BD4" w14:textId="77777777" w:rsidR="00C118C7" w:rsidRPr="00E432CC" w:rsidRDefault="00C118C7" w:rsidP="00960A19">
            <w:pPr>
              <w:spacing w:before="0" w:after="0"/>
              <w:ind w:left="0"/>
              <w:jc w:val="right"/>
              <w:rPr>
                <w:bCs/>
              </w:rPr>
            </w:pPr>
            <w:r w:rsidRPr="00E432CC">
              <w:rPr>
                <w:bCs/>
              </w:rPr>
              <w:t>1x2x650</w:t>
            </w:r>
          </w:p>
        </w:tc>
        <w:tc>
          <w:tcPr>
            <w:tcW w:w="1276" w:type="dxa"/>
            <w:tcBorders>
              <w:top w:val="nil"/>
              <w:left w:val="single" w:sz="4" w:space="0" w:color="auto"/>
              <w:bottom w:val="nil"/>
              <w:right w:val="double" w:sz="6" w:space="0" w:color="auto"/>
            </w:tcBorders>
            <w:noWrap/>
            <w:vAlign w:val="bottom"/>
          </w:tcPr>
          <w:p w14:paraId="594F57BE" w14:textId="77777777" w:rsidR="00C118C7" w:rsidRPr="00E432CC" w:rsidRDefault="00C118C7" w:rsidP="00960A19">
            <w:pPr>
              <w:spacing w:before="0" w:after="0"/>
              <w:ind w:left="0"/>
              <w:jc w:val="right"/>
              <w:rPr>
                <w:bCs/>
              </w:rPr>
            </w:pPr>
            <w:r w:rsidRPr="00E432CC">
              <w:rPr>
                <w:bCs/>
              </w:rPr>
              <w:t>2x2x550</w:t>
            </w:r>
          </w:p>
        </w:tc>
        <w:tc>
          <w:tcPr>
            <w:tcW w:w="1311" w:type="dxa"/>
            <w:tcBorders>
              <w:top w:val="nil"/>
              <w:left w:val="nil"/>
              <w:bottom w:val="nil"/>
              <w:right w:val="single" w:sz="12" w:space="0" w:color="auto"/>
            </w:tcBorders>
            <w:noWrap/>
            <w:vAlign w:val="bottom"/>
          </w:tcPr>
          <w:p w14:paraId="53E60B29" w14:textId="77777777" w:rsidR="00C118C7" w:rsidRPr="00E432CC" w:rsidRDefault="00C118C7" w:rsidP="00960A19">
            <w:pPr>
              <w:spacing w:before="0" w:after="0"/>
              <w:ind w:left="0"/>
              <w:jc w:val="right"/>
              <w:rPr>
                <w:bCs/>
              </w:rPr>
            </w:pPr>
            <w:r w:rsidRPr="00E432CC">
              <w:rPr>
                <w:bCs/>
              </w:rPr>
              <w:t>1x2x650</w:t>
            </w:r>
          </w:p>
        </w:tc>
      </w:tr>
      <w:tr w:rsidR="00C118C7" w14:paraId="5D0FCF5D" w14:textId="77777777">
        <w:trPr>
          <w:trHeight w:val="284"/>
          <w:jc w:val="center"/>
        </w:trPr>
        <w:tc>
          <w:tcPr>
            <w:tcW w:w="1149" w:type="dxa"/>
            <w:tcBorders>
              <w:top w:val="nil"/>
              <w:left w:val="single" w:sz="12" w:space="0" w:color="auto"/>
              <w:bottom w:val="nil"/>
              <w:right w:val="nil"/>
            </w:tcBorders>
            <w:shd w:val="clear" w:color="auto" w:fill="C0C0C0"/>
            <w:noWrap/>
            <w:vAlign w:val="bottom"/>
          </w:tcPr>
          <w:p w14:paraId="2C6733A5" w14:textId="77777777" w:rsidR="00C118C7" w:rsidRDefault="00C118C7" w:rsidP="00AE3CE5">
            <w:pPr>
              <w:spacing w:before="0" w:after="0"/>
              <w:rPr>
                <w:b/>
                <w:bCs/>
              </w:rPr>
            </w:pPr>
            <w:r>
              <w:rPr>
                <w:b/>
                <w:bCs/>
              </w:rPr>
              <w:t> </w:t>
            </w:r>
          </w:p>
        </w:tc>
        <w:tc>
          <w:tcPr>
            <w:tcW w:w="1236" w:type="dxa"/>
            <w:tcBorders>
              <w:top w:val="nil"/>
              <w:left w:val="double" w:sz="6" w:space="0" w:color="auto"/>
              <w:bottom w:val="nil"/>
              <w:right w:val="double" w:sz="6" w:space="0" w:color="auto"/>
            </w:tcBorders>
            <w:noWrap/>
            <w:vAlign w:val="bottom"/>
          </w:tcPr>
          <w:p w14:paraId="0E350834" w14:textId="77777777" w:rsidR="00C118C7" w:rsidRPr="00E432CC" w:rsidRDefault="00C118C7" w:rsidP="00960A19">
            <w:pPr>
              <w:spacing w:before="0" w:after="0"/>
              <w:ind w:left="0"/>
              <w:jc w:val="right"/>
              <w:rPr>
                <w:bCs/>
              </w:rPr>
            </w:pPr>
            <w:r w:rsidRPr="00E432CC">
              <w:rPr>
                <w:bCs/>
              </w:rPr>
              <w:t>8x2x600</w:t>
            </w:r>
          </w:p>
        </w:tc>
        <w:tc>
          <w:tcPr>
            <w:tcW w:w="1276" w:type="dxa"/>
            <w:tcBorders>
              <w:top w:val="nil"/>
              <w:left w:val="single" w:sz="4" w:space="0" w:color="auto"/>
              <w:bottom w:val="nil"/>
              <w:right w:val="double" w:sz="6" w:space="0" w:color="auto"/>
            </w:tcBorders>
            <w:noWrap/>
            <w:vAlign w:val="bottom"/>
          </w:tcPr>
          <w:p w14:paraId="23885C67" w14:textId="77777777" w:rsidR="00C118C7" w:rsidRPr="00E432CC" w:rsidRDefault="00C118C7" w:rsidP="00960A19">
            <w:pPr>
              <w:spacing w:before="0" w:after="0"/>
              <w:ind w:left="0"/>
              <w:jc w:val="right"/>
              <w:rPr>
                <w:bCs/>
              </w:rPr>
            </w:pPr>
            <w:r w:rsidRPr="00E432CC">
              <w:rPr>
                <w:bCs/>
              </w:rPr>
              <w:t>2x2x600</w:t>
            </w:r>
          </w:p>
        </w:tc>
        <w:tc>
          <w:tcPr>
            <w:tcW w:w="1276" w:type="dxa"/>
            <w:tcBorders>
              <w:top w:val="nil"/>
              <w:left w:val="single" w:sz="4" w:space="0" w:color="auto"/>
              <w:bottom w:val="nil"/>
              <w:right w:val="double" w:sz="6" w:space="0" w:color="auto"/>
            </w:tcBorders>
            <w:noWrap/>
            <w:vAlign w:val="bottom"/>
          </w:tcPr>
          <w:p w14:paraId="414DA705" w14:textId="77777777" w:rsidR="00C118C7" w:rsidRPr="00E432CC" w:rsidRDefault="00C118C7" w:rsidP="00960A19">
            <w:pPr>
              <w:spacing w:before="0" w:after="0"/>
              <w:ind w:left="0"/>
              <w:jc w:val="right"/>
              <w:rPr>
                <w:bCs/>
              </w:rPr>
            </w:pPr>
            <w:r w:rsidRPr="00E432CC">
              <w:rPr>
                <w:bCs/>
              </w:rPr>
              <w:t>1x2x600</w:t>
            </w:r>
          </w:p>
        </w:tc>
        <w:tc>
          <w:tcPr>
            <w:tcW w:w="1276" w:type="dxa"/>
            <w:tcBorders>
              <w:top w:val="nil"/>
              <w:left w:val="single" w:sz="4" w:space="0" w:color="auto"/>
              <w:bottom w:val="nil"/>
              <w:right w:val="double" w:sz="6" w:space="0" w:color="auto"/>
            </w:tcBorders>
            <w:noWrap/>
            <w:vAlign w:val="bottom"/>
          </w:tcPr>
          <w:p w14:paraId="5B0D4F38" w14:textId="77777777" w:rsidR="00C118C7" w:rsidRPr="00E432CC" w:rsidRDefault="00C118C7" w:rsidP="00960A19">
            <w:pPr>
              <w:spacing w:before="0" w:after="0"/>
              <w:ind w:left="0"/>
              <w:jc w:val="right"/>
              <w:rPr>
                <w:bCs/>
              </w:rPr>
            </w:pPr>
            <w:r w:rsidRPr="00E432CC">
              <w:rPr>
                <w:bCs/>
              </w:rPr>
              <w:t>1x2x600</w:t>
            </w:r>
          </w:p>
        </w:tc>
        <w:tc>
          <w:tcPr>
            <w:tcW w:w="1311" w:type="dxa"/>
            <w:tcBorders>
              <w:top w:val="nil"/>
              <w:left w:val="nil"/>
              <w:bottom w:val="nil"/>
              <w:right w:val="single" w:sz="12" w:space="0" w:color="auto"/>
            </w:tcBorders>
            <w:noWrap/>
            <w:vAlign w:val="bottom"/>
          </w:tcPr>
          <w:p w14:paraId="28A50078" w14:textId="77777777" w:rsidR="00C118C7" w:rsidRPr="00E432CC" w:rsidRDefault="00C118C7" w:rsidP="00960A19">
            <w:pPr>
              <w:spacing w:before="0" w:after="0"/>
              <w:ind w:left="0"/>
              <w:jc w:val="right"/>
              <w:rPr>
                <w:bCs/>
              </w:rPr>
            </w:pPr>
            <w:r w:rsidRPr="00E432CC">
              <w:rPr>
                <w:bCs/>
              </w:rPr>
              <w:t>1x2x600</w:t>
            </w:r>
          </w:p>
        </w:tc>
      </w:tr>
      <w:tr w:rsidR="00C118C7" w14:paraId="1DA439BE" w14:textId="77777777">
        <w:trPr>
          <w:trHeight w:val="284"/>
          <w:jc w:val="center"/>
        </w:trPr>
        <w:tc>
          <w:tcPr>
            <w:tcW w:w="1149" w:type="dxa"/>
            <w:tcBorders>
              <w:top w:val="nil"/>
              <w:left w:val="single" w:sz="12" w:space="0" w:color="auto"/>
              <w:bottom w:val="nil"/>
              <w:right w:val="nil"/>
            </w:tcBorders>
            <w:shd w:val="clear" w:color="auto" w:fill="C0C0C0"/>
            <w:noWrap/>
            <w:vAlign w:val="bottom"/>
          </w:tcPr>
          <w:p w14:paraId="4292FF79" w14:textId="77777777" w:rsidR="00C118C7" w:rsidRDefault="00C118C7" w:rsidP="00AE3CE5">
            <w:pPr>
              <w:spacing w:before="0" w:after="0"/>
              <w:rPr>
                <w:b/>
                <w:bCs/>
              </w:rPr>
            </w:pPr>
            <w:r>
              <w:rPr>
                <w:b/>
                <w:bCs/>
              </w:rPr>
              <w:t> </w:t>
            </w:r>
          </w:p>
        </w:tc>
        <w:tc>
          <w:tcPr>
            <w:tcW w:w="1236" w:type="dxa"/>
            <w:tcBorders>
              <w:top w:val="nil"/>
              <w:left w:val="double" w:sz="6" w:space="0" w:color="auto"/>
              <w:bottom w:val="nil"/>
              <w:right w:val="double" w:sz="6" w:space="0" w:color="auto"/>
            </w:tcBorders>
            <w:noWrap/>
            <w:vAlign w:val="bottom"/>
          </w:tcPr>
          <w:p w14:paraId="1C5F92E3" w14:textId="77777777" w:rsidR="00C118C7" w:rsidRPr="00E432CC" w:rsidRDefault="00C118C7" w:rsidP="00960A19">
            <w:pPr>
              <w:spacing w:before="0" w:after="0"/>
              <w:ind w:left="0"/>
              <w:jc w:val="right"/>
              <w:rPr>
                <w:bCs/>
              </w:rPr>
            </w:pPr>
            <w:r w:rsidRPr="00E432CC">
              <w:rPr>
                <w:bCs/>
              </w:rPr>
              <w:t>1x2x550</w:t>
            </w:r>
          </w:p>
        </w:tc>
        <w:tc>
          <w:tcPr>
            <w:tcW w:w="1276" w:type="dxa"/>
            <w:tcBorders>
              <w:top w:val="nil"/>
              <w:left w:val="single" w:sz="4" w:space="0" w:color="auto"/>
              <w:bottom w:val="nil"/>
              <w:right w:val="double" w:sz="6" w:space="0" w:color="auto"/>
            </w:tcBorders>
            <w:noWrap/>
            <w:vAlign w:val="bottom"/>
          </w:tcPr>
          <w:p w14:paraId="1992BE59" w14:textId="77777777" w:rsidR="00C118C7" w:rsidRPr="00E432CC" w:rsidRDefault="00C118C7" w:rsidP="00960A19">
            <w:pPr>
              <w:spacing w:before="0" w:after="0"/>
              <w:ind w:left="0"/>
              <w:jc w:val="right"/>
              <w:rPr>
                <w:bCs/>
              </w:rPr>
            </w:pPr>
            <w:r w:rsidRPr="00E432CC">
              <w:rPr>
                <w:bCs/>
              </w:rPr>
              <w:t>1x2x850</w:t>
            </w:r>
          </w:p>
        </w:tc>
        <w:tc>
          <w:tcPr>
            <w:tcW w:w="1276" w:type="dxa"/>
            <w:tcBorders>
              <w:top w:val="nil"/>
              <w:left w:val="single" w:sz="4" w:space="0" w:color="auto"/>
              <w:bottom w:val="nil"/>
              <w:right w:val="double" w:sz="6" w:space="0" w:color="auto"/>
            </w:tcBorders>
            <w:noWrap/>
            <w:vAlign w:val="bottom"/>
          </w:tcPr>
          <w:p w14:paraId="2D9D126F" w14:textId="77777777" w:rsidR="00C118C7" w:rsidRPr="00E432CC" w:rsidRDefault="00C118C7" w:rsidP="00960A19">
            <w:pPr>
              <w:spacing w:before="0" w:after="0"/>
              <w:ind w:left="0"/>
              <w:jc w:val="right"/>
              <w:rPr>
                <w:bCs/>
              </w:rPr>
            </w:pPr>
            <w:r w:rsidRPr="00E432CC">
              <w:rPr>
                <w:bCs/>
              </w:rPr>
              <w:t>1x2x650</w:t>
            </w:r>
          </w:p>
        </w:tc>
        <w:tc>
          <w:tcPr>
            <w:tcW w:w="1276" w:type="dxa"/>
            <w:tcBorders>
              <w:top w:val="nil"/>
              <w:left w:val="single" w:sz="4" w:space="0" w:color="auto"/>
              <w:bottom w:val="nil"/>
              <w:right w:val="double" w:sz="6" w:space="0" w:color="auto"/>
            </w:tcBorders>
            <w:noWrap/>
            <w:vAlign w:val="bottom"/>
          </w:tcPr>
          <w:p w14:paraId="7DD8E557" w14:textId="77777777" w:rsidR="00C118C7" w:rsidRPr="00E432CC" w:rsidRDefault="00C118C7" w:rsidP="00960A19">
            <w:pPr>
              <w:spacing w:before="0" w:after="0"/>
              <w:ind w:left="0"/>
              <w:jc w:val="right"/>
              <w:rPr>
                <w:bCs/>
              </w:rPr>
            </w:pPr>
            <w:r w:rsidRPr="00E432CC">
              <w:rPr>
                <w:bCs/>
              </w:rPr>
              <w:t>1x2x550</w:t>
            </w:r>
          </w:p>
        </w:tc>
        <w:tc>
          <w:tcPr>
            <w:tcW w:w="1311" w:type="dxa"/>
            <w:tcBorders>
              <w:top w:val="nil"/>
              <w:left w:val="nil"/>
              <w:bottom w:val="nil"/>
              <w:right w:val="single" w:sz="12" w:space="0" w:color="auto"/>
            </w:tcBorders>
            <w:noWrap/>
            <w:vAlign w:val="bottom"/>
          </w:tcPr>
          <w:p w14:paraId="04E34394" w14:textId="77777777" w:rsidR="00C118C7" w:rsidRPr="00E432CC" w:rsidRDefault="00C118C7" w:rsidP="00960A19">
            <w:pPr>
              <w:spacing w:before="0" w:after="0"/>
              <w:ind w:left="0"/>
              <w:jc w:val="right"/>
              <w:rPr>
                <w:bCs/>
              </w:rPr>
            </w:pPr>
            <w:r w:rsidRPr="00E432CC">
              <w:rPr>
                <w:bCs/>
              </w:rPr>
              <w:t>1x2x650</w:t>
            </w:r>
          </w:p>
        </w:tc>
      </w:tr>
      <w:tr w:rsidR="00C118C7" w14:paraId="5FFD6EF4" w14:textId="77777777">
        <w:trPr>
          <w:trHeight w:val="284"/>
          <w:jc w:val="center"/>
        </w:trPr>
        <w:tc>
          <w:tcPr>
            <w:tcW w:w="1149" w:type="dxa"/>
            <w:tcBorders>
              <w:top w:val="nil"/>
              <w:left w:val="single" w:sz="12" w:space="0" w:color="auto"/>
              <w:bottom w:val="nil"/>
              <w:right w:val="nil"/>
            </w:tcBorders>
            <w:shd w:val="clear" w:color="auto" w:fill="C0C0C0"/>
            <w:noWrap/>
            <w:vAlign w:val="bottom"/>
          </w:tcPr>
          <w:p w14:paraId="4047F19C" w14:textId="77777777" w:rsidR="00C118C7" w:rsidRDefault="00C118C7" w:rsidP="00AE3CE5">
            <w:pPr>
              <w:spacing w:before="0" w:after="0"/>
              <w:rPr>
                <w:b/>
                <w:bCs/>
              </w:rPr>
            </w:pPr>
            <w:r>
              <w:rPr>
                <w:b/>
                <w:bCs/>
              </w:rPr>
              <w:t> </w:t>
            </w:r>
          </w:p>
        </w:tc>
        <w:tc>
          <w:tcPr>
            <w:tcW w:w="1236" w:type="dxa"/>
            <w:tcBorders>
              <w:top w:val="nil"/>
              <w:left w:val="double" w:sz="6" w:space="0" w:color="auto"/>
              <w:bottom w:val="nil"/>
              <w:right w:val="double" w:sz="6" w:space="0" w:color="auto"/>
            </w:tcBorders>
            <w:noWrap/>
            <w:vAlign w:val="bottom"/>
          </w:tcPr>
          <w:p w14:paraId="230CC15E" w14:textId="77777777" w:rsidR="00C118C7" w:rsidRPr="00E432CC" w:rsidRDefault="00C118C7" w:rsidP="00960A19">
            <w:pPr>
              <w:spacing w:before="0" w:after="0"/>
              <w:ind w:left="0"/>
              <w:jc w:val="right"/>
              <w:rPr>
                <w:bCs/>
              </w:rPr>
            </w:pPr>
            <w:r w:rsidRPr="00E432CC">
              <w:rPr>
                <w:bCs/>
              </w:rPr>
              <w:t>1x2x600</w:t>
            </w:r>
          </w:p>
        </w:tc>
        <w:tc>
          <w:tcPr>
            <w:tcW w:w="1276" w:type="dxa"/>
            <w:tcBorders>
              <w:top w:val="nil"/>
              <w:left w:val="single" w:sz="4" w:space="0" w:color="auto"/>
              <w:bottom w:val="nil"/>
              <w:right w:val="double" w:sz="6" w:space="0" w:color="auto"/>
            </w:tcBorders>
            <w:noWrap/>
            <w:vAlign w:val="bottom"/>
          </w:tcPr>
          <w:p w14:paraId="3B6308DE" w14:textId="77777777" w:rsidR="00C118C7" w:rsidRPr="00E432CC" w:rsidRDefault="00C118C7" w:rsidP="00960A19">
            <w:pPr>
              <w:spacing w:before="0" w:after="0"/>
              <w:jc w:val="right"/>
              <w:rPr>
                <w:bCs/>
              </w:rPr>
            </w:pPr>
            <w:r w:rsidRPr="00E432CC">
              <w:rPr>
                <w:bCs/>
              </w:rPr>
              <w:t> </w:t>
            </w:r>
          </w:p>
        </w:tc>
        <w:tc>
          <w:tcPr>
            <w:tcW w:w="1276" w:type="dxa"/>
            <w:tcBorders>
              <w:top w:val="nil"/>
              <w:left w:val="single" w:sz="4" w:space="0" w:color="auto"/>
              <w:bottom w:val="nil"/>
              <w:right w:val="double" w:sz="6" w:space="0" w:color="auto"/>
            </w:tcBorders>
            <w:noWrap/>
            <w:vAlign w:val="bottom"/>
          </w:tcPr>
          <w:p w14:paraId="6157FEB1" w14:textId="77777777" w:rsidR="00C118C7" w:rsidRPr="00E432CC" w:rsidRDefault="00C118C7" w:rsidP="00960A19">
            <w:pPr>
              <w:spacing w:before="0" w:after="0"/>
              <w:ind w:left="0"/>
              <w:jc w:val="right"/>
              <w:rPr>
                <w:bCs/>
              </w:rPr>
            </w:pPr>
            <w:r w:rsidRPr="00E432CC">
              <w:rPr>
                <w:bCs/>
              </w:rPr>
              <w:t>2x2x600</w:t>
            </w:r>
          </w:p>
        </w:tc>
        <w:tc>
          <w:tcPr>
            <w:tcW w:w="1276" w:type="dxa"/>
            <w:tcBorders>
              <w:top w:val="nil"/>
              <w:left w:val="single" w:sz="4" w:space="0" w:color="auto"/>
              <w:bottom w:val="nil"/>
              <w:right w:val="double" w:sz="6" w:space="0" w:color="auto"/>
            </w:tcBorders>
            <w:noWrap/>
            <w:vAlign w:val="bottom"/>
          </w:tcPr>
          <w:p w14:paraId="07D2C889" w14:textId="77777777" w:rsidR="00C118C7" w:rsidRPr="00E432CC" w:rsidRDefault="00C118C7" w:rsidP="00960A19">
            <w:pPr>
              <w:spacing w:before="0" w:after="0"/>
              <w:ind w:left="0"/>
              <w:jc w:val="right"/>
              <w:rPr>
                <w:bCs/>
              </w:rPr>
            </w:pPr>
            <w:r w:rsidRPr="00E432CC">
              <w:rPr>
                <w:bCs/>
              </w:rPr>
              <w:t>1x2x600</w:t>
            </w:r>
          </w:p>
        </w:tc>
        <w:tc>
          <w:tcPr>
            <w:tcW w:w="1311" w:type="dxa"/>
            <w:tcBorders>
              <w:top w:val="nil"/>
              <w:left w:val="nil"/>
              <w:bottom w:val="nil"/>
              <w:right w:val="single" w:sz="12" w:space="0" w:color="auto"/>
            </w:tcBorders>
            <w:noWrap/>
            <w:vAlign w:val="bottom"/>
          </w:tcPr>
          <w:p w14:paraId="3C63E964" w14:textId="77777777" w:rsidR="00C118C7" w:rsidRPr="00E432CC" w:rsidRDefault="00C118C7" w:rsidP="00960A19">
            <w:pPr>
              <w:spacing w:before="0" w:after="0"/>
              <w:ind w:left="0"/>
              <w:jc w:val="right"/>
              <w:rPr>
                <w:bCs/>
              </w:rPr>
            </w:pPr>
            <w:r w:rsidRPr="00E432CC">
              <w:rPr>
                <w:bCs/>
              </w:rPr>
              <w:t>2x2x600</w:t>
            </w:r>
          </w:p>
        </w:tc>
      </w:tr>
      <w:tr w:rsidR="00C118C7" w14:paraId="20427278" w14:textId="77777777">
        <w:trPr>
          <w:trHeight w:val="284"/>
          <w:jc w:val="center"/>
        </w:trPr>
        <w:tc>
          <w:tcPr>
            <w:tcW w:w="1149" w:type="dxa"/>
            <w:tcBorders>
              <w:top w:val="nil"/>
              <w:left w:val="single" w:sz="12" w:space="0" w:color="auto"/>
              <w:bottom w:val="nil"/>
              <w:right w:val="nil"/>
            </w:tcBorders>
            <w:shd w:val="clear" w:color="auto" w:fill="C0C0C0"/>
            <w:noWrap/>
            <w:vAlign w:val="bottom"/>
          </w:tcPr>
          <w:p w14:paraId="18966760" w14:textId="77777777" w:rsidR="00C118C7" w:rsidRDefault="00C118C7" w:rsidP="00AE3CE5">
            <w:pPr>
              <w:spacing w:before="0" w:after="0"/>
              <w:rPr>
                <w:b/>
                <w:bCs/>
              </w:rPr>
            </w:pPr>
            <w:r>
              <w:rPr>
                <w:b/>
                <w:bCs/>
              </w:rPr>
              <w:t> </w:t>
            </w:r>
          </w:p>
        </w:tc>
        <w:tc>
          <w:tcPr>
            <w:tcW w:w="1236" w:type="dxa"/>
            <w:tcBorders>
              <w:top w:val="nil"/>
              <w:left w:val="double" w:sz="6" w:space="0" w:color="auto"/>
              <w:bottom w:val="nil"/>
              <w:right w:val="double" w:sz="6" w:space="0" w:color="auto"/>
            </w:tcBorders>
            <w:noWrap/>
            <w:vAlign w:val="bottom"/>
          </w:tcPr>
          <w:p w14:paraId="5D089475" w14:textId="77777777" w:rsidR="00C118C7" w:rsidRPr="00E432CC" w:rsidRDefault="00C118C7" w:rsidP="00960A19">
            <w:pPr>
              <w:spacing w:before="0" w:after="0"/>
              <w:ind w:left="0"/>
              <w:jc w:val="right"/>
              <w:rPr>
                <w:bCs/>
              </w:rPr>
            </w:pPr>
            <w:r w:rsidRPr="00E432CC">
              <w:rPr>
                <w:bCs/>
              </w:rPr>
              <w:t>1x2x700</w:t>
            </w:r>
          </w:p>
        </w:tc>
        <w:tc>
          <w:tcPr>
            <w:tcW w:w="1276" w:type="dxa"/>
            <w:tcBorders>
              <w:top w:val="nil"/>
              <w:left w:val="single" w:sz="4" w:space="0" w:color="auto"/>
              <w:bottom w:val="nil"/>
              <w:right w:val="double" w:sz="6" w:space="0" w:color="auto"/>
            </w:tcBorders>
            <w:noWrap/>
            <w:vAlign w:val="bottom"/>
          </w:tcPr>
          <w:p w14:paraId="2D342A64" w14:textId="77777777" w:rsidR="00C118C7" w:rsidRPr="00E432CC" w:rsidRDefault="00C118C7" w:rsidP="00960A19">
            <w:pPr>
              <w:spacing w:before="0" w:after="0"/>
              <w:jc w:val="right"/>
              <w:rPr>
                <w:bCs/>
              </w:rPr>
            </w:pPr>
            <w:r w:rsidRPr="00E432CC">
              <w:rPr>
                <w:bCs/>
              </w:rPr>
              <w:t> </w:t>
            </w:r>
          </w:p>
        </w:tc>
        <w:tc>
          <w:tcPr>
            <w:tcW w:w="1276" w:type="dxa"/>
            <w:tcBorders>
              <w:top w:val="nil"/>
              <w:left w:val="single" w:sz="4" w:space="0" w:color="auto"/>
              <w:bottom w:val="nil"/>
              <w:right w:val="double" w:sz="6" w:space="0" w:color="auto"/>
            </w:tcBorders>
            <w:noWrap/>
            <w:vAlign w:val="bottom"/>
          </w:tcPr>
          <w:p w14:paraId="454B08A8" w14:textId="77777777" w:rsidR="00C118C7" w:rsidRPr="00E432CC" w:rsidRDefault="00C118C7" w:rsidP="00960A19">
            <w:pPr>
              <w:spacing w:before="0" w:after="0"/>
              <w:ind w:left="0"/>
              <w:jc w:val="right"/>
              <w:rPr>
                <w:bCs/>
              </w:rPr>
            </w:pPr>
            <w:r w:rsidRPr="00E432CC">
              <w:rPr>
                <w:bCs/>
              </w:rPr>
              <w:t>1x2x650</w:t>
            </w:r>
          </w:p>
        </w:tc>
        <w:tc>
          <w:tcPr>
            <w:tcW w:w="1276" w:type="dxa"/>
            <w:tcBorders>
              <w:top w:val="nil"/>
              <w:left w:val="single" w:sz="4" w:space="0" w:color="auto"/>
              <w:bottom w:val="nil"/>
              <w:right w:val="double" w:sz="6" w:space="0" w:color="auto"/>
            </w:tcBorders>
            <w:noWrap/>
            <w:vAlign w:val="bottom"/>
          </w:tcPr>
          <w:p w14:paraId="6A97F610" w14:textId="77777777" w:rsidR="00C118C7" w:rsidRPr="00E432CC" w:rsidRDefault="00C118C7" w:rsidP="00960A19">
            <w:pPr>
              <w:spacing w:before="0" w:after="0"/>
              <w:ind w:left="0"/>
              <w:jc w:val="right"/>
              <w:rPr>
                <w:bCs/>
              </w:rPr>
            </w:pPr>
            <w:r w:rsidRPr="00E432CC">
              <w:rPr>
                <w:bCs/>
              </w:rPr>
              <w:t>2x2x550</w:t>
            </w:r>
          </w:p>
        </w:tc>
        <w:tc>
          <w:tcPr>
            <w:tcW w:w="1311" w:type="dxa"/>
            <w:tcBorders>
              <w:top w:val="nil"/>
              <w:left w:val="nil"/>
              <w:bottom w:val="nil"/>
              <w:right w:val="single" w:sz="12" w:space="0" w:color="auto"/>
            </w:tcBorders>
            <w:noWrap/>
            <w:vAlign w:val="bottom"/>
          </w:tcPr>
          <w:p w14:paraId="62C7A644" w14:textId="77777777" w:rsidR="00C118C7" w:rsidRPr="00E432CC" w:rsidRDefault="00C118C7" w:rsidP="00960A19">
            <w:pPr>
              <w:spacing w:before="0" w:after="0"/>
              <w:ind w:left="0"/>
              <w:jc w:val="right"/>
              <w:rPr>
                <w:bCs/>
              </w:rPr>
            </w:pPr>
            <w:r w:rsidRPr="00E432CC">
              <w:rPr>
                <w:bCs/>
              </w:rPr>
              <w:t>1x2x650</w:t>
            </w:r>
          </w:p>
        </w:tc>
      </w:tr>
      <w:tr w:rsidR="00C118C7" w14:paraId="7B026D58" w14:textId="77777777">
        <w:trPr>
          <w:trHeight w:val="284"/>
          <w:jc w:val="center"/>
        </w:trPr>
        <w:tc>
          <w:tcPr>
            <w:tcW w:w="1149" w:type="dxa"/>
            <w:tcBorders>
              <w:top w:val="nil"/>
              <w:left w:val="single" w:sz="12" w:space="0" w:color="auto"/>
              <w:bottom w:val="nil"/>
              <w:right w:val="nil"/>
            </w:tcBorders>
            <w:shd w:val="clear" w:color="auto" w:fill="C0C0C0"/>
            <w:noWrap/>
            <w:vAlign w:val="bottom"/>
          </w:tcPr>
          <w:p w14:paraId="302E316C" w14:textId="77777777" w:rsidR="00C118C7" w:rsidRDefault="00C118C7" w:rsidP="00AE3CE5">
            <w:pPr>
              <w:spacing w:before="0" w:after="0"/>
              <w:rPr>
                <w:b/>
                <w:bCs/>
              </w:rPr>
            </w:pPr>
            <w:r>
              <w:rPr>
                <w:b/>
                <w:bCs/>
              </w:rPr>
              <w:t> </w:t>
            </w:r>
          </w:p>
        </w:tc>
        <w:tc>
          <w:tcPr>
            <w:tcW w:w="1236" w:type="dxa"/>
            <w:tcBorders>
              <w:top w:val="nil"/>
              <w:left w:val="double" w:sz="6" w:space="0" w:color="auto"/>
              <w:bottom w:val="nil"/>
              <w:right w:val="double" w:sz="6" w:space="0" w:color="auto"/>
            </w:tcBorders>
            <w:noWrap/>
            <w:vAlign w:val="bottom"/>
          </w:tcPr>
          <w:p w14:paraId="772ACF2D" w14:textId="77777777" w:rsidR="00C118C7" w:rsidRPr="00E432CC" w:rsidRDefault="00C118C7" w:rsidP="00960A19">
            <w:pPr>
              <w:spacing w:before="0" w:after="0"/>
              <w:jc w:val="right"/>
              <w:rPr>
                <w:bCs/>
              </w:rPr>
            </w:pPr>
            <w:r w:rsidRPr="00E432CC">
              <w:rPr>
                <w:bCs/>
              </w:rPr>
              <w:t> </w:t>
            </w:r>
          </w:p>
        </w:tc>
        <w:tc>
          <w:tcPr>
            <w:tcW w:w="1276" w:type="dxa"/>
            <w:tcBorders>
              <w:top w:val="nil"/>
              <w:left w:val="single" w:sz="4" w:space="0" w:color="auto"/>
              <w:bottom w:val="nil"/>
              <w:right w:val="double" w:sz="6" w:space="0" w:color="auto"/>
            </w:tcBorders>
            <w:noWrap/>
            <w:vAlign w:val="bottom"/>
          </w:tcPr>
          <w:p w14:paraId="405AF479" w14:textId="77777777" w:rsidR="00C118C7" w:rsidRPr="00E432CC" w:rsidRDefault="00C118C7" w:rsidP="00960A19">
            <w:pPr>
              <w:spacing w:before="0" w:after="0"/>
              <w:jc w:val="right"/>
              <w:rPr>
                <w:bCs/>
              </w:rPr>
            </w:pPr>
            <w:r w:rsidRPr="00E432CC">
              <w:rPr>
                <w:bCs/>
              </w:rPr>
              <w:t> </w:t>
            </w:r>
          </w:p>
        </w:tc>
        <w:tc>
          <w:tcPr>
            <w:tcW w:w="1276" w:type="dxa"/>
            <w:tcBorders>
              <w:top w:val="nil"/>
              <w:left w:val="single" w:sz="4" w:space="0" w:color="auto"/>
              <w:bottom w:val="nil"/>
              <w:right w:val="double" w:sz="6" w:space="0" w:color="auto"/>
            </w:tcBorders>
            <w:noWrap/>
            <w:vAlign w:val="bottom"/>
          </w:tcPr>
          <w:p w14:paraId="7C619AFF" w14:textId="77777777" w:rsidR="00C118C7" w:rsidRPr="00E432CC" w:rsidRDefault="00C118C7" w:rsidP="00960A19">
            <w:pPr>
              <w:spacing w:before="0" w:after="0"/>
              <w:ind w:left="0"/>
              <w:jc w:val="right"/>
              <w:rPr>
                <w:bCs/>
              </w:rPr>
            </w:pPr>
            <w:r w:rsidRPr="00E432CC">
              <w:rPr>
                <w:bCs/>
              </w:rPr>
              <w:t>1x2x600</w:t>
            </w:r>
          </w:p>
        </w:tc>
        <w:tc>
          <w:tcPr>
            <w:tcW w:w="1276" w:type="dxa"/>
            <w:tcBorders>
              <w:top w:val="nil"/>
              <w:left w:val="single" w:sz="4" w:space="0" w:color="auto"/>
              <w:bottom w:val="nil"/>
              <w:right w:val="double" w:sz="6" w:space="0" w:color="auto"/>
            </w:tcBorders>
            <w:noWrap/>
            <w:vAlign w:val="bottom"/>
          </w:tcPr>
          <w:p w14:paraId="47842F0F" w14:textId="77777777" w:rsidR="00C118C7" w:rsidRPr="00E432CC" w:rsidRDefault="00C118C7" w:rsidP="00960A19">
            <w:pPr>
              <w:spacing w:before="0" w:after="0"/>
              <w:ind w:left="0"/>
              <w:jc w:val="right"/>
              <w:rPr>
                <w:bCs/>
              </w:rPr>
            </w:pPr>
            <w:r w:rsidRPr="00E432CC">
              <w:rPr>
                <w:bCs/>
              </w:rPr>
              <w:t>1x2x600</w:t>
            </w:r>
          </w:p>
        </w:tc>
        <w:tc>
          <w:tcPr>
            <w:tcW w:w="1311" w:type="dxa"/>
            <w:tcBorders>
              <w:top w:val="nil"/>
              <w:left w:val="nil"/>
              <w:bottom w:val="nil"/>
              <w:right w:val="single" w:sz="12" w:space="0" w:color="auto"/>
            </w:tcBorders>
            <w:noWrap/>
            <w:vAlign w:val="bottom"/>
          </w:tcPr>
          <w:p w14:paraId="350E2732" w14:textId="77777777" w:rsidR="00C118C7" w:rsidRPr="00E432CC" w:rsidRDefault="00C118C7" w:rsidP="00960A19">
            <w:pPr>
              <w:spacing w:before="0" w:after="0"/>
              <w:ind w:left="0"/>
              <w:jc w:val="right"/>
              <w:rPr>
                <w:bCs/>
              </w:rPr>
            </w:pPr>
            <w:r w:rsidRPr="00E432CC">
              <w:rPr>
                <w:bCs/>
              </w:rPr>
              <w:t>2x2x600</w:t>
            </w:r>
          </w:p>
        </w:tc>
      </w:tr>
      <w:tr w:rsidR="00C118C7" w14:paraId="6EEE2EC9" w14:textId="77777777">
        <w:trPr>
          <w:trHeight w:val="284"/>
          <w:jc w:val="center"/>
        </w:trPr>
        <w:tc>
          <w:tcPr>
            <w:tcW w:w="1149" w:type="dxa"/>
            <w:tcBorders>
              <w:top w:val="nil"/>
              <w:left w:val="single" w:sz="12" w:space="0" w:color="auto"/>
              <w:bottom w:val="nil"/>
              <w:right w:val="nil"/>
            </w:tcBorders>
            <w:shd w:val="clear" w:color="auto" w:fill="C0C0C0"/>
            <w:noWrap/>
            <w:vAlign w:val="bottom"/>
          </w:tcPr>
          <w:p w14:paraId="2729D46A" w14:textId="77777777" w:rsidR="00C118C7" w:rsidRDefault="00C118C7" w:rsidP="00AE3CE5">
            <w:pPr>
              <w:spacing w:before="0" w:after="0"/>
              <w:rPr>
                <w:b/>
                <w:bCs/>
              </w:rPr>
            </w:pPr>
            <w:r>
              <w:rPr>
                <w:b/>
                <w:bCs/>
              </w:rPr>
              <w:t> </w:t>
            </w:r>
          </w:p>
        </w:tc>
        <w:tc>
          <w:tcPr>
            <w:tcW w:w="1236" w:type="dxa"/>
            <w:tcBorders>
              <w:top w:val="nil"/>
              <w:left w:val="double" w:sz="6" w:space="0" w:color="auto"/>
              <w:bottom w:val="nil"/>
              <w:right w:val="double" w:sz="6" w:space="0" w:color="auto"/>
            </w:tcBorders>
            <w:noWrap/>
            <w:vAlign w:val="bottom"/>
          </w:tcPr>
          <w:p w14:paraId="0AC69B56" w14:textId="77777777" w:rsidR="00C118C7" w:rsidRPr="00E432CC" w:rsidRDefault="00C118C7" w:rsidP="00960A19">
            <w:pPr>
              <w:spacing w:before="0" w:after="0"/>
              <w:jc w:val="right"/>
              <w:rPr>
                <w:bCs/>
              </w:rPr>
            </w:pPr>
            <w:r w:rsidRPr="00E432CC">
              <w:rPr>
                <w:bCs/>
              </w:rPr>
              <w:t> </w:t>
            </w:r>
          </w:p>
        </w:tc>
        <w:tc>
          <w:tcPr>
            <w:tcW w:w="1276" w:type="dxa"/>
            <w:tcBorders>
              <w:top w:val="nil"/>
              <w:left w:val="single" w:sz="4" w:space="0" w:color="auto"/>
              <w:bottom w:val="nil"/>
              <w:right w:val="double" w:sz="6" w:space="0" w:color="auto"/>
            </w:tcBorders>
            <w:noWrap/>
            <w:vAlign w:val="bottom"/>
          </w:tcPr>
          <w:p w14:paraId="0041E7E5" w14:textId="77777777" w:rsidR="00C118C7" w:rsidRPr="00E432CC" w:rsidRDefault="00C118C7" w:rsidP="00960A19">
            <w:pPr>
              <w:spacing w:before="0" w:after="0"/>
              <w:jc w:val="right"/>
              <w:rPr>
                <w:bCs/>
              </w:rPr>
            </w:pPr>
            <w:r w:rsidRPr="00E432CC">
              <w:rPr>
                <w:bCs/>
              </w:rPr>
              <w:t> </w:t>
            </w:r>
          </w:p>
        </w:tc>
        <w:tc>
          <w:tcPr>
            <w:tcW w:w="1276" w:type="dxa"/>
            <w:tcBorders>
              <w:top w:val="nil"/>
              <w:left w:val="single" w:sz="4" w:space="0" w:color="auto"/>
              <w:bottom w:val="nil"/>
              <w:right w:val="double" w:sz="6" w:space="0" w:color="auto"/>
            </w:tcBorders>
            <w:noWrap/>
            <w:vAlign w:val="bottom"/>
          </w:tcPr>
          <w:p w14:paraId="7B69F1C3" w14:textId="77777777" w:rsidR="00C118C7" w:rsidRPr="00E432CC" w:rsidRDefault="00C118C7" w:rsidP="00960A19">
            <w:pPr>
              <w:spacing w:before="0" w:after="0"/>
              <w:ind w:left="0"/>
              <w:jc w:val="right"/>
              <w:rPr>
                <w:bCs/>
              </w:rPr>
            </w:pPr>
            <w:r w:rsidRPr="00E432CC">
              <w:rPr>
                <w:bCs/>
              </w:rPr>
              <w:t>1x2x650</w:t>
            </w:r>
          </w:p>
        </w:tc>
        <w:tc>
          <w:tcPr>
            <w:tcW w:w="1276" w:type="dxa"/>
            <w:tcBorders>
              <w:top w:val="nil"/>
              <w:left w:val="single" w:sz="4" w:space="0" w:color="auto"/>
              <w:bottom w:val="nil"/>
              <w:right w:val="double" w:sz="6" w:space="0" w:color="auto"/>
            </w:tcBorders>
            <w:noWrap/>
            <w:vAlign w:val="bottom"/>
          </w:tcPr>
          <w:p w14:paraId="2A6CC12D" w14:textId="77777777" w:rsidR="00C118C7" w:rsidRPr="00E432CC" w:rsidRDefault="00C118C7" w:rsidP="00960A19">
            <w:pPr>
              <w:spacing w:before="0" w:after="0"/>
              <w:ind w:left="0"/>
              <w:jc w:val="right"/>
              <w:rPr>
                <w:bCs/>
              </w:rPr>
            </w:pPr>
            <w:r w:rsidRPr="00E432CC">
              <w:rPr>
                <w:bCs/>
              </w:rPr>
              <w:t>1x2x550</w:t>
            </w:r>
          </w:p>
        </w:tc>
        <w:tc>
          <w:tcPr>
            <w:tcW w:w="1311" w:type="dxa"/>
            <w:tcBorders>
              <w:top w:val="nil"/>
              <w:left w:val="nil"/>
              <w:bottom w:val="nil"/>
              <w:right w:val="single" w:sz="12" w:space="0" w:color="auto"/>
            </w:tcBorders>
            <w:noWrap/>
            <w:vAlign w:val="bottom"/>
          </w:tcPr>
          <w:p w14:paraId="293B9C76" w14:textId="77777777" w:rsidR="00C118C7" w:rsidRPr="00E432CC" w:rsidRDefault="00C118C7" w:rsidP="00960A19">
            <w:pPr>
              <w:spacing w:before="0" w:after="0"/>
              <w:ind w:left="0"/>
              <w:jc w:val="right"/>
              <w:rPr>
                <w:bCs/>
              </w:rPr>
            </w:pPr>
            <w:r w:rsidRPr="00E432CC">
              <w:rPr>
                <w:bCs/>
              </w:rPr>
              <w:t>1x2x650</w:t>
            </w:r>
          </w:p>
        </w:tc>
      </w:tr>
      <w:tr w:rsidR="00C118C7" w14:paraId="6F40B9AE" w14:textId="77777777">
        <w:trPr>
          <w:trHeight w:val="284"/>
          <w:jc w:val="center"/>
        </w:trPr>
        <w:tc>
          <w:tcPr>
            <w:tcW w:w="1149" w:type="dxa"/>
            <w:tcBorders>
              <w:top w:val="nil"/>
              <w:left w:val="single" w:sz="12" w:space="0" w:color="auto"/>
              <w:bottom w:val="nil"/>
              <w:right w:val="nil"/>
            </w:tcBorders>
            <w:shd w:val="clear" w:color="auto" w:fill="C0C0C0"/>
            <w:noWrap/>
            <w:vAlign w:val="bottom"/>
          </w:tcPr>
          <w:p w14:paraId="4285BFA5" w14:textId="77777777" w:rsidR="00C118C7" w:rsidRDefault="00C118C7" w:rsidP="00AE3CE5">
            <w:pPr>
              <w:spacing w:before="0" w:after="0"/>
              <w:rPr>
                <w:b/>
                <w:bCs/>
              </w:rPr>
            </w:pPr>
            <w:r>
              <w:rPr>
                <w:b/>
                <w:bCs/>
              </w:rPr>
              <w:t> </w:t>
            </w:r>
          </w:p>
        </w:tc>
        <w:tc>
          <w:tcPr>
            <w:tcW w:w="1236" w:type="dxa"/>
            <w:tcBorders>
              <w:top w:val="nil"/>
              <w:left w:val="double" w:sz="6" w:space="0" w:color="auto"/>
              <w:bottom w:val="nil"/>
              <w:right w:val="double" w:sz="6" w:space="0" w:color="auto"/>
            </w:tcBorders>
            <w:noWrap/>
            <w:vAlign w:val="bottom"/>
          </w:tcPr>
          <w:p w14:paraId="2015E2B4" w14:textId="77777777" w:rsidR="00C118C7" w:rsidRPr="00E432CC" w:rsidRDefault="00C118C7" w:rsidP="00960A19">
            <w:pPr>
              <w:spacing w:before="0" w:after="0"/>
              <w:jc w:val="right"/>
              <w:rPr>
                <w:bCs/>
              </w:rPr>
            </w:pPr>
            <w:r w:rsidRPr="00E432CC">
              <w:rPr>
                <w:bCs/>
              </w:rPr>
              <w:t> </w:t>
            </w:r>
          </w:p>
        </w:tc>
        <w:tc>
          <w:tcPr>
            <w:tcW w:w="1276" w:type="dxa"/>
            <w:tcBorders>
              <w:top w:val="nil"/>
              <w:left w:val="single" w:sz="4" w:space="0" w:color="auto"/>
              <w:bottom w:val="nil"/>
              <w:right w:val="double" w:sz="6" w:space="0" w:color="auto"/>
            </w:tcBorders>
            <w:noWrap/>
            <w:vAlign w:val="bottom"/>
          </w:tcPr>
          <w:p w14:paraId="02A6CAFE" w14:textId="77777777" w:rsidR="00C118C7" w:rsidRPr="00E432CC" w:rsidRDefault="00C118C7" w:rsidP="00960A19">
            <w:pPr>
              <w:spacing w:before="0" w:after="0"/>
              <w:jc w:val="right"/>
              <w:rPr>
                <w:bCs/>
              </w:rPr>
            </w:pPr>
            <w:r w:rsidRPr="00E432CC">
              <w:rPr>
                <w:bCs/>
              </w:rPr>
              <w:t> </w:t>
            </w:r>
          </w:p>
        </w:tc>
        <w:tc>
          <w:tcPr>
            <w:tcW w:w="1276" w:type="dxa"/>
            <w:tcBorders>
              <w:top w:val="nil"/>
              <w:left w:val="single" w:sz="4" w:space="0" w:color="auto"/>
              <w:bottom w:val="nil"/>
              <w:right w:val="double" w:sz="6" w:space="0" w:color="auto"/>
            </w:tcBorders>
            <w:noWrap/>
            <w:vAlign w:val="bottom"/>
          </w:tcPr>
          <w:p w14:paraId="53C61D35" w14:textId="77777777" w:rsidR="00C118C7" w:rsidRPr="00E432CC" w:rsidRDefault="00C118C7" w:rsidP="00960A19">
            <w:pPr>
              <w:spacing w:before="0" w:after="0"/>
              <w:ind w:left="0"/>
              <w:jc w:val="right"/>
              <w:rPr>
                <w:bCs/>
              </w:rPr>
            </w:pPr>
            <w:r w:rsidRPr="00E432CC">
              <w:rPr>
                <w:bCs/>
              </w:rPr>
              <w:t>2x2x600</w:t>
            </w:r>
          </w:p>
        </w:tc>
        <w:tc>
          <w:tcPr>
            <w:tcW w:w="1276" w:type="dxa"/>
            <w:tcBorders>
              <w:top w:val="nil"/>
              <w:left w:val="single" w:sz="4" w:space="0" w:color="auto"/>
              <w:bottom w:val="nil"/>
              <w:right w:val="double" w:sz="6" w:space="0" w:color="auto"/>
            </w:tcBorders>
            <w:noWrap/>
            <w:vAlign w:val="bottom"/>
          </w:tcPr>
          <w:p w14:paraId="725B572A" w14:textId="77777777" w:rsidR="00C118C7" w:rsidRPr="00E432CC" w:rsidRDefault="00C118C7" w:rsidP="00960A19">
            <w:pPr>
              <w:spacing w:before="0" w:after="0"/>
              <w:ind w:left="0"/>
              <w:jc w:val="right"/>
              <w:rPr>
                <w:bCs/>
              </w:rPr>
            </w:pPr>
            <w:r w:rsidRPr="00E432CC">
              <w:rPr>
                <w:bCs/>
              </w:rPr>
              <w:t>1x2x600</w:t>
            </w:r>
          </w:p>
        </w:tc>
        <w:tc>
          <w:tcPr>
            <w:tcW w:w="1311" w:type="dxa"/>
            <w:tcBorders>
              <w:top w:val="nil"/>
              <w:left w:val="nil"/>
              <w:bottom w:val="nil"/>
              <w:right w:val="single" w:sz="12" w:space="0" w:color="auto"/>
            </w:tcBorders>
            <w:noWrap/>
            <w:vAlign w:val="bottom"/>
          </w:tcPr>
          <w:p w14:paraId="352BE018" w14:textId="77777777" w:rsidR="00C118C7" w:rsidRPr="00E432CC" w:rsidRDefault="00C118C7" w:rsidP="00960A19">
            <w:pPr>
              <w:spacing w:before="0" w:after="0"/>
              <w:ind w:left="0"/>
              <w:jc w:val="right"/>
              <w:rPr>
                <w:bCs/>
              </w:rPr>
            </w:pPr>
            <w:r w:rsidRPr="00E432CC">
              <w:rPr>
                <w:bCs/>
              </w:rPr>
              <w:t>1x2x600</w:t>
            </w:r>
          </w:p>
        </w:tc>
      </w:tr>
      <w:tr w:rsidR="00C118C7" w14:paraId="68CC77E2" w14:textId="77777777">
        <w:trPr>
          <w:trHeight w:val="284"/>
          <w:jc w:val="center"/>
        </w:trPr>
        <w:tc>
          <w:tcPr>
            <w:tcW w:w="1149" w:type="dxa"/>
            <w:tcBorders>
              <w:top w:val="nil"/>
              <w:left w:val="single" w:sz="12" w:space="0" w:color="auto"/>
              <w:bottom w:val="nil"/>
              <w:right w:val="nil"/>
            </w:tcBorders>
            <w:shd w:val="clear" w:color="auto" w:fill="C0C0C0"/>
            <w:noWrap/>
            <w:vAlign w:val="bottom"/>
          </w:tcPr>
          <w:p w14:paraId="2120348F" w14:textId="77777777" w:rsidR="00C118C7" w:rsidRDefault="00C118C7" w:rsidP="00AE3CE5">
            <w:pPr>
              <w:spacing w:before="0" w:after="0"/>
              <w:rPr>
                <w:b/>
                <w:bCs/>
              </w:rPr>
            </w:pPr>
            <w:r>
              <w:rPr>
                <w:b/>
                <w:bCs/>
              </w:rPr>
              <w:t> </w:t>
            </w:r>
          </w:p>
        </w:tc>
        <w:tc>
          <w:tcPr>
            <w:tcW w:w="1236" w:type="dxa"/>
            <w:tcBorders>
              <w:top w:val="nil"/>
              <w:left w:val="double" w:sz="6" w:space="0" w:color="auto"/>
              <w:bottom w:val="nil"/>
              <w:right w:val="double" w:sz="6" w:space="0" w:color="auto"/>
            </w:tcBorders>
            <w:noWrap/>
            <w:vAlign w:val="bottom"/>
          </w:tcPr>
          <w:p w14:paraId="6B8D1E99" w14:textId="77777777" w:rsidR="00C118C7" w:rsidRPr="00E432CC" w:rsidRDefault="00C118C7" w:rsidP="00960A19">
            <w:pPr>
              <w:spacing w:before="0" w:after="0"/>
              <w:jc w:val="right"/>
              <w:rPr>
                <w:bCs/>
              </w:rPr>
            </w:pPr>
            <w:r w:rsidRPr="00E432CC">
              <w:rPr>
                <w:bCs/>
              </w:rPr>
              <w:t> </w:t>
            </w:r>
          </w:p>
        </w:tc>
        <w:tc>
          <w:tcPr>
            <w:tcW w:w="1276" w:type="dxa"/>
            <w:tcBorders>
              <w:top w:val="nil"/>
              <w:left w:val="single" w:sz="4" w:space="0" w:color="auto"/>
              <w:bottom w:val="nil"/>
              <w:right w:val="double" w:sz="6" w:space="0" w:color="auto"/>
            </w:tcBorders>
            <w:noWrap/>
            <w:vAlign w:val="bottom"/>
          </w:tcPr>
          <w:p w14:paraId="1FDBCCD1" w14:textId="77777777" w:rsidR="00C118C7" w:rsidRPr="00E432CC" w:rsidRDefault="00C118C7" w:rsidP="00960A19">
            <w:pPr>
              <w:spacing w:before="0" w:after="0"/>
              <w:jc w:val="right"/>
              <w:rPr>
                <w:bCs/>
              </w:rPr>
            </w:pPr>
            <w:r w:rsidRPr="00E432CC">
              <w:rPr>
                <w:bCs/>
              </w:rPr>
              <w:t> </w:t>
            </w:r>
          </w:p>
        </w:tc>
        <w:tc>
          <w:tcPr>
            <w:tcW w:w="1276" w:type="dxa"/>
            <w:tcBorders>
              <w:top w:val="nil"/>
              <w:left w:val="single" w:sz="4" w:space="0" w:color="auto"/>
              <w:bottom w:val="nil"/>
              <w:right w:val="double" w:sz="6" w:space="0" w:color="auto"/>
            </w:tcBorders>
            <w:noWrap/>
            <w:vAlign w:val="bottom"/>
          </w:tcPr>
          <w:p w14:paraId="4E4D43DE" w14:textId="77777777" w:rsidR="00C118C7" w:rsidRPr="00E432CC" w:rsidRDefault="00C118C7" w:rsidP="00960A19">
            <w:pPr>
              <w:spacing w:before="0" w:after="0"/>
              <w:ind w:left="0"/>
              <w:jc w:val="right"/>
              <w:rPr>
                <w:bCs/>
              </w:rPr>
            </w:pPr>
            <w:r w:rsidRPr="00E432CC">
              <w:rPr>
                <w:bCs/>
              </w:rPr>
              <w:t>1x2x850</w:t>
            </w:r>
          </w:p>
        </w:tc>
        <w:tc>
          <w:tcPr>
            <w:tcW w:w="1276" w:type="dxa"/>
            <w:tcBorders>
              <w:top w:val="nil"/>
              <w:left w:val="single" w:sz="4" w:space="0" w:color="auto"/>
              <w:bottom w:val="nil"/>
              <w:right w:val="double" w:sz="6" w:space="0" w:color="auto"/>
            </w:tcBorders>
            <w:noWrap/>
            <w:vAlign w:val="bottom"/>
          </w:tcPr>
          <w:p w14:paraId="0531829B" w14:textId="77777777" w:rsidR="00C118C7" w:rsidRPr="00E432CC" w:rsidRDefault="00C118C7" w:rsidP="00960A19">
            <w:pPr>
              <w:spacing w:before="0" w:after="0"/>
              <w:ind w:left="0"/>
              <w:jc w:val="right"/>
              <w:rPr>
                <w:bCs/>
              </w:rPr>
            </w:pPr>
            <w:r w:rsidRPr="00E432CC">
              <w:rPr>
                <w:bCs/>
              </w:rPr>
              <w:t>1x2x550</w:t>
            </w:r>
          </w:p>
        </w:tc>
        <w:tc>
          <w:tcPr>
            <w:tcW w:w="1311" w:type="dxa"/>
            <w:tcBorders>
              <w:top w:val="nil"/>
              <w:left w:val="nil"/>
              <w:bottom w:val="nil"/>
              <w:right w:val="single" w:sz="12" w:space="0" w:color="auto"/>
            </w:tcBorders>
            <w:noWrap/>
            <w:vAlign w:val="bottom"/>
          </w:tcPr>
          <w:p w14:paraId="576C1773" w14:textId="77777777" w:rsidR="00C118C7" w:rsidRPr="00E432CC" w:rsidRDefault="00C118C7" w:rsidP="00960A19">
            <w:pPr>
              <w:spacing w:before="0" w:after="0"/>
              <w:ind w:left="0"/>
              <w:jc w:val="right"/>
              <w:rPr>
                <w:bCs/>
              </w:rPr>
            </w:pPr>
            <w:r w:rsidRPr="00E432CC">
              <w:rPr>
                <w:bCs/>
              </w:rPr>
              <w:t>1x2x650</w:t>
            </w:r>
          </w:p>
        </w:tc>
      </w:tr>
      <w:tr w:rsidR="00C118C7" w14:paraId="1AB3021D" w14:textId="77777777">
        <w:trPr>
          <w:trHeight w:val="284"/>
          <w:jc w:val="center"/>
        </w:trPr>
        <w:tc>
          <w:tcPr>
            <w:tcW w:w="1149" w:type="dxa"/>
            <w:tcBorders>
              <w:top w:val="nil"/>
              <w:left w:val="single" w:sz="12" w:space="0" w:color="auto"/>
              <w:bottom w:val="double" w:sz="6" w:space="0" w:color="auto"/>
              <w:right w:val="nil"/>
            </w:tcBorders>
            <w:shd w:val="clear" w:color="auto" w:fill="C0C0C0"/>
            <w:noWrap/>
            <w:vAlign w:val="bottom"/>
          </w:tcPr>
          <w:p w14:paraId="07200288" w14:textId="77777777" w:rsidR="00C118C7" w:rsidRDefault="00C118C7" w:rsidP="00AE3CE5">
            <w:pPr>
              <w:spacing w:before="0" w:after="0"/>
              <w:rPr>
                <w:b/>
                <w:bCs/>
              </w:rPr>
            </w:pPr>
            <w:r>
              <w:rPr>
                <w:b/>
                <w:bCs/>
              </w:rPr>
              <w:t> </w:t>
            </w:r>
          </w:p>
        </w:tc>
        <w:tc>
          <w:tcPr>
            <w:tcW w:w="1236" w:type="dxa"/>
            <w:tcBorders>
              <w:top w:val="nil"/>
              <w:left w:val="double" w:sz="6" w:space="0" w:color="auto"/>
              <w:bottom w:val="double" w:sz="6" w:space="0" w:color="auto"/>
              <w:right w:val="double" w:sz="6" w:space="0" w:color="auto"/>
            </w:tcBorders>
            <w:noWrap/>
            <w:vAlign w:val="bottom"/>
          </w:tcPr>
          <w:p w14:paraId="720DBE52" w14:textId="77777777" w:rsidR="00C118C7" w:rsidRPr="00E432CC" w:rsidRDefault="00C118C7" w:rsidP="00960A19">
            <w:pPr>
              <w:spacing w:before="0" w:after="0"/>
              <w:jc w:val="right"/>
              <w:rPr>
                <w:bCs/>
              </w:rPr>
            </w:pPr>
            <w:r w:rsidRPr="00E432CC">
              <w:rPr>
                <w:bCs/>
              </w:rPr>
              <w:t> </w:t>
            </w:r>
          </w:p>
        </w:tc>
        <w:tc>
          <w:tcPr>
            <w:tcW w:w="1276" w:type="dxa"/>
            <w:tcBorders>
              <w:top w:val="nil"/>
              <w:left w:val="single" w:sz="4" w:space="0" w:color="auto"/>
              <w:bottom w:val="double" w:sz="6" w:space="0" w:color="auto"/>
              <w:right w:val="double" w:sz="6" w:space="0" w:color="auto"/>
            </w:tcBorders>
            <w:noWrap/>
            <w:vAlign w:val="bottom"/>
          </w:tcPr>
          <w:p w14:paraId="144B425B" w14:textId="77777777" w:rsidR="00C118C7" w:rsidRPr="00E432CC" w:rsidRDefault="00C118C7" w:rsidP="00960A19">
            <w:pPr>
              <w:spacing w:before="0" w:after="0"/>
              <w:jc w:val="right"/>
              <w:rPr>
                <w:bCs/>
              </w:rPr>
            </w:pPr>
            <w:r w:rsidRPr="00E432CC">
              <w:rPr>
                <w:bCs/>
              </w:rPr>
              <w:t> </w:t>
            </w:r>
          </w:p>
        </w:tc>
        <w:tc>
          <w:tcPr>
            <w:tcW w:w="1276" w:type="dxa"/>
            <w:tcBorders>
              <w:top w:val="nil"/>
              <w:left w:val="single" w:sz="4" w:space="0" w:color="auto"/>
              <w:bottom w:val="double" w:sz="6" w:space="0" w:color="auto"/>
              <w:right w:val="double" w:sz="6" w:space="0" w:color="auto"/>
            </w:tcBorders>
            <w:noWrap/>
            <w:vAlign w:val="bottom"/>
          </w:tcPr>
          <w:p w14:paraId="263D6C8F" w14:textId="77777777" w:rsidR="00C118C7" w:rsidRPr="00E432CC" w:rsidRDefault="00C118C7" w:rsidP="00960A19">
            <w:pPr>
              <w:spacing w:before="0" w:after="0"/>
              <w:jc w:val="right"/>
              <w:rPr>
                <w:bCs/>
              </w:rPr>
            </w:pPr>
            <w:r w:rsidRPr="00E432CC">
              <w:rPr>
                <w:bCs/>
              </w:rPr>
              <w:t> </w:t>
            </w:r>
          </w:p>
        </w:tc>
        <w:tc>
          <w:tcPr>
            <w:tcW w:w="1276" w:type="dxa"/>
            <w:tcBorders>
              <w:top w:val="nil"/>
              <w:left w:val="single" w:sz="4" w:space="0" w:color="auto"/>
              <w:bottom w:val="double" w:sz="6" w:space="0" w:color="auto"/>
              <w:right w:val="double" w:sz="6" w:space="0" w:color="auto"/>
            </w:tcBorders>
            <w:noWrap/>
            <w:vAlign w:val="bottom"/>
          </w:tcPr>
          <w:p w14:paraId="1D7A7913" w14:textId="77777777" w:rsidR="00C118C7" w:rsidRPr="00E432CC" w:rsidRDefault="00C118C7" w:rsidP="00960A19">
            <w:pPr>
              <w:spacing w:before="0" w:after="0"/>
              <w:ind w:left="0"/>
              <w:jc w:val="right"/>
              <w:rPr>
                <w:bCs/>
              </w:rPr>
            </w:pPr>
            <w:r w:rsidRPr="00E432CC">
              <w:rPr>
                <w:bCs/>
              </w:rPr>
              <w:t>1x2x600</w:t>
            </w:r>
          </w:p>
        </w:tc>
        <w:tc>
          <w:tcPr>
            <w:tcW w:w="1311" w:type="dxa"/>
            <w:tcBorders>
              <w:top w:val="nil"/>
              <w:left w:val="nil"/>
              <w:bottom w:val="double" w:sz="6" w:space="0" w:color="auto"/>
              <w:right w:val="single" w:sz="12" w:space="0" w:color="auto"/>
            </w:tcBorders>
            <w:noWrap/>
            <w:vAlign w:val="bottom"/>
          </w:tcPr>
          <w:p w14:paraId="7E83A08B" w14:textId="77777777" w:rsidR="00C118C7" w:rsidRPr="00E432CC" w:rsidRDefault="00C118C7" w:rsidP="00960A19">
            <w:pPr>
              <w:spacing w:before="0" w:after="0"/>
              <w:ind w:left="0"/>
              <w:jc w:val="right"/>
              <w:rPr>
                <w:bCs/>
              </w:rPr>
            </w:pPr>
            <w:r w:rsidRPr="00E432CC">
              <w:rPr>
                <w:bCs/>
              </w:rPr>
              <w:t>1x2x850</w:t>
            </w:r>
          </w:p>
        </w:tc>
      </w:tr>
      <w:tr w:rsidR="00C118C7" w14:paraId="3AC0E6C9" w14:textId="77777777">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6064D1B3" w14:textId="77777777" w:rsidR="00C118C7" w:rsidRDefault="00C118C7" w:rsidP="00960A19">
            <w:pPr>
              <w:spacing w:before="0" w:after="0"/>
              <w:jc w:val="right"/>
              <w:rPr>
                <w:b/>
                <w:bCs/>
              </w:rPr>
            </w:pPr>
            <w:r>
              <w:rPr>
                <w:b/>
                <w:bCs/>
              </w:rPr>
              <w:t>0</w:t>
            </w:r>
          </w:p>
        </w:tc>
        <w:tc>
          <w:tcPr>
            <w:tcW w:w="1236" w:type="dxa"/>
            <w:tcBorders>
              <w:top w:val="nil"/>
              <w:left w:val="double" w:sz="6" w:space="0" w:color="auto"/>
              <w:bottom w:val="nil"/>
              <w:right w:val="double" w:sz="6" w:space="0" w:color="auto"/>
            </w:tcBorders>
            <w:noWrap/>
            <w:vAlign w:val="bottom"/>
          </w:tcPr>
          <w:p w14:paraId="16CD9E97" w14:textId="77777777" w:rsidR="00C118C7" w:rsidRPr="00E432CC" w:rsidRDefault="00C118C7" w:rsidP="00960A19">
            <w:pPr>
              <w:spacing w:before="0" w:after="0"/>
              <w:ind w:left="0"/>
              <w:jc w:val="right"/>
              <w:rPr>
                <w:bCs/>
              </w:rPr>
            </w:pPr>
            <w:r w:rsidRPr="00E432CC">
              <w:rPr>
                <w:bCs/>
              </w:rPr>
              <w:t>13.550</w:t>
            </w:r>
          </w:p>
        </w:tc>
        <w:tc>
          <w:tcPr>
            <w:tcW w:w="1276" w:type="dxa"/>
            <w:tcBorders>
              <w:top w:val="nil"/>
              <w:left w:val="single" w:sz="4" w:space="0" w:color="auto"/>
              <w:bottom w:val="nil"/>
              <w:right w:val="double" w:sz="6" w:space="0" w:color="auto"/>
            </w:tcBorders>
            <w:noWrap/>
            <w:vAlign w:val="bottom"/>
          </w:tcPr>
          <w:p w14:paraId="6949C32C" w14:textId="77777777" w:rsidR="00C118C7" w:rsidRPr="00E432CC" w:rsidRDefault="00C118C7" w:rsidP="00960A19">
            <w:pPr>
              <w:spacing w:before="0" w:after="0"/>
              <w:ind w:left="0"/>
              <w:jc w:val="right"/>
              <w:rPr>
                <w:bCs/>
              </w:rPr>
            </w:pPr>
            <w:r w:rsidRPr="00E432CC">
              <w:rPr>
                <w:bCs/>
              </w:rPr>
              <w:t>14.250</w:t>
            </w:r>
          </w:p>
        </w:tc>
        <w:tc>
          <w:tcPr>
            <w:tcW w:w="1276" w:type="dxa"/>
            <w:tcBorders>
              <w:top w:val="nil"/>
              <w:left w:val="single" w:sz="4" w:space="0" w:color="auto"/>
              <w:bottom w:val="nil"/>
              <w:right w:val="double" w:sz="6" w:space="0" w:color="auto"/>
            </w:tcBorders>
            <w:noWrap/>
            <w:vAlign w:val="bottom"/>
          </w:tcPr>
          <w:p w14:paraId="4DD1514A" w14:textId="77777777" w:rsidR="00C118C7" w:rsidRPr="00E432CC" w:rsidRDefault="00C118C7" w:rsidP="00960A19">
            <w:pPr>
              <w:spacing w:before="0" w:after="0"/>
              <w:ind w:left="0"/>
              <w:jc w:val="right"/>
              <w:rPr>
                <w:bCs/>
              </w:rPr>
            </w:pPr>
            <w:r w:rsidRPr="00E432CC">
              <w:rPr>
                <w:bCs/>
              </w:rPr>
              <w:t>15.900</w:t>
            </w:r>
          </w:p>
        </w:tc>
        <w:tc>
          <w:tcPr>
            <w:tcW w:w="1276" w:type="dxa"/>
            <w:tcBorders>
              <w:top w:val="nil"/>
              <w:left w:val="single" w:sz="4" w:space="0" w:color="auto"/>
              <w:bottom w:val="nil"/>
              <w:right w:val="double" w:sz="6" w:space="0" w:color="auto"/>
            </w:tcBorders>
            <w:noWrap/>
            <w:vAlign w:val="bottom"/>
          </w:tcPr>
          <w:p w14:paraId="722869B5" w14:textId="77777777" w:rsidR="00C118C7" w:rsidRPr="00E432CC" w:rsidRDefault="00C118C7" w:rsidP="00960A19">
            <w:pPr>
              <w:spacing w:before="0" w:after="0"/>
              <w:ind w:left="0"/>
              <w:jc w:val="right"/>
              <w:rPr>
                <w:bCs/>
              </w:rPr>
            </w:pPr>
            <w:r w:rsidRPr="00E432CC">
              <w:rPr>
                <w:bCs/>
              </w:rPr>
              <w:t>18.550</w:t>
            </w:r>
          </w:p>
        </w:tc>
        <w:tc>
          <w:tcPr>
            <w:tcW w:w="1311" w:type="dxa"/>
            <w:tcBorders>
              <w:top w:val="nil"/>
              <w:left w:val="nil"/>
              <w:bottom w:val="nil"/>
              <w:right w:val="single" w:sz="12" w:space="0" w:color="auto"/>
            </w:tcBorders>
            <w:noWrap/>
            <w:vAlign w:val="bottom"/>
          </w:tcPr>
          <w:p w14:paraId="136C3F31" w14:textId="77777777" w:rsidR="00C118C7" w:rsidRPr="00E432CC" w:rsidRDefault="00C118C7" w:rsidP="00960A19">
            <w:pPr>
              <w:spacing w:before="0" w:after="0"/>
              <w:ind w:left="0"/>
              <w:jc w:val="right"/>
              <w:rPr>
                <w:bCs/>
              </w:rPr>
            </w:pPr>
            <w:r w:rsidRPr="00E432CC">
              <w:rPr>
                <w:bCs/>
              </w:rPr>
              <w:t>20.400</w:t>
            </w:r>
          </w:p>
        </w:tc>
      </w:tr>
      <w:tr w:rsidR="00C118C7" w14:paraId="65AC15EB" w14:textId="77777777">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15627866" w14:textId="77777777" w:rsidR="00C118C7" w:rsidRDefault="00C118C7" w:rsidP="00960A19">
            <w:pPr>
              <w:spacing w:before="0" w:after="0"/>
              <w:jc w:val="right"/>
              <w:rPr>
                <w:b/>
                <w:bCs/>
              </w:rPr>
            </w:pPr>
            <w:r>
              <w:rPr>
                <w:b/>
                <w:bCs/>
              </w:rPr>
              <w:t>1</w:t>
            </w:r>
          </w:p>
        </w:tc>
        <w:tc>
          <w:tcPr>
            <w:tcW w:w="1236" w:type="dxa"/>
            <w:tcBorders>
              <w:top w:val="nil"/>
              <w:left w:val="double" w:sz="6" w:space="0" w:color="auto"/>
              <w:bottom w:val="nil"/>
              <w:right w:val="double" w:sz="6" w:space="0" w:color="auto"/>
            </w:tcBorders>
            <w:noWrap/>
            <w:vAlign w:val="bottom"/>
          </w:tcPr>
          <w:p w14:paraId="7DB1B08D" w14:textId="77777777" w:rsidR="00C118C7" w:rsidRPr="00E432CC" w:rsidRDefault="00C118C7" w:rsidP="00960A19">
            <w:pPr>
              <w:spacing w:before="0" w:after="0"/>
              <w:ind w:left="0"/>
              <w:jc w:val="right"/>
              <w:rPr>
                <w:bCs/>
              </w:rPr>
            </w:pPr>
            <w:r w:rsidRPr="00E432CC">
              <w:rPr>
                <w:bCs/>
              </w:rPr>
              <w:t>14.150</w:t>
            </w:r>
          </w:p>
        </w:tc>
        <w:tc>
          <w:tcPr>
            <w:tcW w:w="1276" w:type="dxa"/>
            <w:tcBorders>
              <w:top w:val="nil"/>
              <w:left w:val="single" w:sz="4" w:space="0" w:color="auto"/>
              <w:bottom w:val="nil"/>
              <w:right w:val="double" w:sz="6" w:space="0" w:color="auto"/>
            </w:tcBorders>
            <w:noWrap/>
            <w:vAlign w:val="bottom"/>
          </w:tcPr>
          <w:p w14:paraId="24CF06B6" w14:textId="77777777" w:rsidR="00C118C7" w:rsidRPr="00E432CC" w:rsidRDefault="00C118C7" w:rsidP="00960A19">
            <w:pPr>
              <w:spacing w:before="0" w:after="0"/>
              <w:ind w:left="0"/>
              <w:jc w:val="right"/>
              <w:rPr>
                <w:bCs/>
              </w:rPr>
            </w:pPr>
            <w:r w:rsidRPr="00E432CC">
              <w:rPr>
                <w:bCs/>
              </w:rPr>
              <w:t>14.800</w:t>
            </w:r>
          </w:p>
        </w:tc>
        <w:tc>
          <w:tcPr>
            <w:tcW w:w="1276" w:type="dxa"/>
            <w:tcBorders>
              <w:top w:val="nil"/>
              <w:left w:val="single" w:sz="4" w:space="0" w:color="auto"/>
              <w:bottom w:val="nil"/>
              <w:right w:val="double" w:sz="6" w:space="0" w:color="auto"/>
            </w:tcBorders>
            <w:noWrap/>
            <w:vAlign w:val="bottom"/>
          </w:tcPr>
          <w:p w14:paraId="354146C4" w14:textId="77777777" w:rsidR="00C118C7" w:rsidRPr="00E432CC" w:rsidRDefault="00C118C7" w:rsidP="00960A19">
            <w:pPr>
              <w:spacing w:before="0" w:after="0"/>
              <w:ind w:left="0"/>
              <w:jc w:val="right"/>
              <w:rPr>
                <w:bCs/>
              </w:rPr>
            </w:pPr>
            <w:r w:rsidRPr="00E432CC">
              <w:rPr>
                <w:bCs/>
              </w:rPr>
              <w:t>16.550</w:t>
            </w:r>
          </w:p>
        </w:tc>
        <w:tc>
          <w:tcPr>
            <w:tcW w:w="1276" w:type="dxa"/>
            <w:tcBorders>
              <w:top w:val="nil"/>
              <w:left w:val="single" w:sz="4" w:space="0" w:color="auto"/>
              <w:bottom w:val="nil"/>
              <w:right w:val="double" w:sz="6" w:space="0" w:color="auto"/>
            </w:tcBorders>
            <w:noWrap/>
            <w:vAlign w:val="bottom"/>
          </w:tcPr>
          <w:p w14:paraId="24448E18" w14:textId="77777777" w:rsidR="00C118C7" w:rsidRPr="00E432CC" w:rsidRDefault="00C118C7" w:rsidP="00960A19">
            <w:pPr>
              <w:spacing w:before="0" w:after="0"/>
              <w:ind w:left="0"/>
              <w:jc w:val="right"/>
              <w:rPr>
                <w:bCs/>
              </w:rPr>
            </w:pPr>
            <w:r w:rsidRPr="00E432CC">
              <w:rPr>
                <w:bCs/>
              </w:rPr>
              <w:t>19.100</w:t>
            </w:r>
          </w:p>
        </w:tc>
        <w:tc>
          <w:tcPr>
            <w:tcW w:w="1311" w:type="dxa"/>
            <w:tcBorders>
              <w:top w:val="nil"/>
              <w:left w:val="nil"/>
              <w:bottom w:val="nil"/>
              <w:right w:val="single" w:sz="12" w:space="0" w:color="auto"/>
            </w:tcBorders>
            <w:noWrap/>
            <w:vAlign w:val="bottom"/>
          </w:tcPr>
          <w:p w14:paraId="750BEDBB" w14:textId="77777777" w:rsidR="00C118C7" w:rsidRPr="00E432CC" w:rsidRDefault="00C118C7" w:rsidP="00960A19">
            <w:pPr>
              <w:spacing w:before="0" w:after="0"/>
              <w:ind w:left="0"/>
              <w:jc w:val="right"/>
              <w:rPr>
                <w:bCs/>
              </w:rPr>
            </w:pPr>
            <w:r w:rsidRPr="00E432CC">
              <w:rPr>
                <w:bCs/>
              </w:rPr>
              <w:t>21.000</w:t>
            </w:r>
          </w:p>
        </w:tc>
      </w:tr>
      <w:tr w:rsidR="00C118C7" w14:paraId="6E14EB08" w14:textId="77777777">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15D1C34C" w14:textId="77777777" w:rsidR="00C118C7" w:rsidRDefault="00C118C7" w:rsidP="00960A19">
            <w:pPr>
              <w:spacing w:before="0" w:after="0"/>
              <w:jc w:val="right"/>
              <w:rPr>
                <w:b/>
                <w:bCs/>
              </w:rPr>
            </w:pPr>
            <w:r>
              <w:rPr>
                <w:b/>
                <w:bCs/>
              </w:rPr>
              <w:t>2</w:t>
            </w:r>
          </w:p>
        </w:tc>
        <w:tc>
          <w:tcPr>
            <w:tcW w:w="1236" w:type="dxa"/>
            <w:tcBorders>
              <w:top w:val="nil"/>
              <w:left w:val="double" w:sz="6" w:space="0" w:color="auto"/>
              <w:bottom w:val="nil"/>
              <w:right w:val="double" w:sz="6" w:space="0" w:color="auto"/>
            </w:tcBorders>
            <w:noWrap/>
            <w:vAlign w:val="bottom"/>
          </w:tcPr>
          <w:p w14:paraId="2B3DF5CE" w14:textId="77777777" w:rsidR="00C118C7" w:rsidRPr="00E432CC" w:rsidRDefault="00C118C7" w:rsidP="00960A19">
            <w:pPr>
              <w:spacing w:before="0" w:after="0"/>
              <w:ind w:left="0"/>
              <w:jc w:val="right"/>
              <w:rPr>
                <w:bCs/>
              </w:rPr>
            </w:pPr>
            <w:r w:rsidRPr="00E432CC">
              <w:rPr>
                <w:bCs/>
              </w:rPr>
              <w:t>14.150</w:t>
            </w:r>
          </w:p>
        </w:tc>
        <w:tc>
          <w:tcPr>
            <w:tcW w:w="1276" w:type="dxa"/>
            <w:tcBorders>
              <w:top w:val="nil"/>
              <w:left w:val="single" w:sz="4" w:space="0" w:color="auto"/>
              <w:bottom w:val="nil"/>
              <w:right w:val="double" w:sz="6" w:space="0" w:color="auto"/>
            </w:tcBorders>
            <w:noWrap/>
            <w:vAlign w:val="bottom"/>
          </w:tcPr>
          <w:p w14:paraId="030BA659" w14:textId="77777777" w:rsidR="00C118C7" w:rsidRPr="00E432CC" w:rsidRDefault="00C118C7" w:rsidP="00960A19">
            <w:pPr>
              <w:spacing w:before="0" w:after="0"/>
              <w:ind w:left="0"/>
              <w:jc w:val="right"/>
              <w:rPr>
                <w:bCs/>
              </w:rPr>
            </w:pPr>
            <w:r w:rsidRPr="00E432CC">
              <w:rPr>
                <w:bCs/>
              </w:rPr>
              <w:t>14.800</w:t>
            </w:r>
          </w:p>
        </w:tc>
        <w:tc>
          <w:tcPr>
            <w:tcW w:w="1276" w:type="dxa"/>
            <w:tcBorders>
              <w:top w:val="nil"/>
              <w:left w:val="single" w:sz="4" w:space="0" w:color="auto"/>
              <w:bottom w:val="nil"/>
              <w:right w:val="double" w:sz="6" w:space="0" w:color="auto"/>
            </w:tcBorders>
            <w:noWrap/>
            <w:vAlign w:val="bottom"/>
          </w:tcPr>
          <w:p w14:paraId="70F954E2" w14:textId="77777777" w:rsidR="00C118C7" w:rsidRPr="00E432CC" w:rsidRDefault="00C118C7" w:rsidP="00960A19">
            <w:pPr>
              <w:spacing w:before="0" w:after="0"/>
              <w:ind w:left="0"/>
              <w:jc w:val="right"/>
              <w:rPr>
                <w:bCs/>
              </w:rPr>
            </w:pPr>
            <w:r w:rsidRPr="00E432CC">
              <w:rPr>
                <w:bCs/>
              </w:rPr>
              <w:t>16.550</w:t>
            </w:r>
          </w:p>
        </w:tc>
        <w:tc>
          <w:tcPr>
            <w:tcW w:w="1276" w:type="dxa"/>
            <w:tcBorders>
              <w:top w:val="nil"/>
              <w:left w:val="single" w:sz="4" w:space="0" w:color="auto"/>
              <w:bottom w:val="nil"/>
              <w:right w:val="double" w:sz="6" w:space="0" w:color="auto"/>
            </w:tcBorders>
            <w:noWrap/>
            <w:vAlign w:val="bottom"/>
          </w:tcPr>
          <w:p w14:paraId="283A56EB" w14:textId="77777777" w:rsidR="00C118C7" w:rsidRPr="00E432CC" w:rsidRDefault="00C118C7" w:rsidP="00960A19">
            <w:pPr>
              <w:spacing w:before="0" w:after="0"/>
              <w:ind w:left="0"/>
              <w:jc w:val="right"/>
              <w:rPr>
                <w:bCs/>
              </w:rPr>
            </w:pPr>
            <w:r w:rsidRPr="00E432CC">
              <w:rPr>
                <w:bCs/>
              </w:rPr>
              <w:t>19.100</w:t>
            </w:r>
          </w:p>
        </w:tc>
        <w:tc>
          <w:tcPr>
            <w:tcW w:w="1311" w:type="dxa"/>
            <w:tcBorders>
              <w:top w:val="nil"/>
              <w:left w:val="nil"/>
              <w:bottom w:val="nil"/>
              <w:right w:val="single" w:sz="12" w:space="0" w:color="auto"/>
            </w:tcBorders>
            <w:noWrap/>
            <w:vAlign w:val="bottom"/>
          </w:tcPr>
          <w:p w14:paraId="612546AB" w14:textId="77777777" w:rsidR="00C118C7" w:rsidRPr="00E432CC" w:rsidRDefault="00C118C7" w:rsidP="00960A19">
            <w:pPr>
              <w:spacing w:before="0" w:after="0"/>
              <w:ind w:left="0"/>
              <w:jc w:val="right"/>
              <w:rPr>
                <w:bCs/>
              </w:rPr>
            </w:pPr>
            <w:r w:rsidRPr="00E432CC">
              <w:rPr>
                <w:bCs/>
              </w:rPr>
              <w:t>21.000</w:t>
            </w:r>
          </w:p>
        </w:tc>
      </w:tr>
      <w:tr w:rsidR="00C118C7" w14:paraId="04251358" w14:textId="77777777">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338974BD" w14:textId="77777777" w:rsidR="00C118C7" w:rsidRDefault="00C118C7" w:rsidP="00960A19">
            <w:pPr>
              <w:spacing w:before="0" w:after="0"/>
              <w:jc w:val="right"/>
              <w:rPr>
                <w:b/>
                <w:bCs/>
              </w:rPr>
            </w:pPr>
            <w:r>
              <w:rPr>
                <w:b/>
                <w:bCs/>
              </w:rPr>
              <w:t>3</w:t>
            </w:r>
          </w:p>
        </w:tc>
        <w:tc>
          <w:tcPr>
            <w:tcW w:w="1236" w:type="dxa"/>
            <w:tcBorders>
              <w:top w:val="nil"/>
              <w:left w:val="double" w:sz="6" w:space="0" w:color="auto"/>
              <w:bottom w:val="nil"/>
              <w:right w:val="double" w:sz="6" w:space="0" w:color="auto"/>
            </w:tcBorders>
            <w:noWrap/>
            <w:vAlign w:val="bottom"/>
          </w:tcPr>
          <w:p w14:paraId="3B50409D" w14:textId="77777777" w:rsidR="00C118C7" w:rsidRPr="00E432CC" w:rsidRDefault="00C118C7" w:rsidP="00960A19">
            <w:pPr>
              <w:spacing w:before="0" w:after="0"/>
              <w:ind w:left="0"/>
              <w:jc w:val="right"/>
              <w:rPr>
                <w:bCs/>
              </w:rPr>
            </w:pPr>
            <w:r w:rsidRPr="00E432CC">
              <w:rPr>
                <w:bCs/>
              </w:rPr>
              <w:t>14.750</w:t>
            </w:r>
          </w:p>
        </w:tc>
        <w:tc>
          <w:tcPr>
            <w:tcW w:w="1276" w:type="dxa"/>
            <w:tcBorders>
              <w:top w:val="nil"/>
              <w:left w:val="single" w:sz="4" w:space="0" w:color="auto"/>
              <w:bottom w:val="nil"/>
              <w:right w:val="double" w:sz="6" w:space="0" w:color="auto"/>
            </w:tcBorders>
            <w:noWrap/>
            <w:vAlign w:val="bottom"/>
          </w:tcPr>
          <w:p w14:paraId="10CBAB98" w14:textId="77777777" w:rsidR="00C118C7" w:rsidRPr="00E432CC" w:rsidRDefault="00C118C7" w:rsidP="00960A19">
            <w:pPr>
              <w:spacing w:before="0" w:after="0"/>
              <w:ind w:left="0"/>
              <w:jc w:val="right"/>
              <w:rPr>
                <w:bCs/>
              </w:rPr>
            </w:pPr>
            <w:r w:rsidRPr="00E432CC">
              <w:rPr>
                <w:bCs/>
              </w:rPr>
              <w:t>15.400</w:t>
            </w:r>
          </w:p>
        </w:tc>
        <w:tc>
          <w:tcPr>
            <w:tcW w:w="1276" w:type="dxa"/>
            <w:tcBorders>
              <w:top w:val="nil"/>
              <w:left w:val="single" w:sz="4" w:space="0" w:color="auto"/>
              <w:bottom w:val="nil"/>
              <w:right w:val="double" w:sz="6" w:space="0" w:color="auto"/>
            </w:tcBorders>
            <w:noWrap/>
            <w:vAlign w:val="bottom"/>
          </w:tcPr>
          <w:p w14:paraId="7082908D" w14:textId="77777777" w:rsidR="00C118C7" w:rsidRPr="00E432CC" w:rsidRDefault="00C118C7" w:rsidP="00960A19">
            <w:pPr>
              <w:spacing w:before="0" w:after="0"/>
              <w:ind w:left="0"/>
              <w:jc w:val="right"/>
              <w:rPr>
                <w:bCs/>
              </w:rPr>
            </w:pPr>
            <w:r w:rsidRPr="00E432CC">
              <w:rPr>
                <w:bCs/>
              </w:rPr>
              <w:t>17.150</w:t>
            </w:r>
          </w:p>
        </w:tc>
        <w:tc>
          <w:tcPr>
            <w:tcW w:w="1276" w:type="dxa"/>
            <w:tcBorders>
              <w:top w:val="nil"/>
              <w:left w:val="single" w:sz="4" w:space="0" w:color="auto"/>
              <w:bottom w:val="nil"/>
              <w:right w:val="double" w:sz="6" w:space="0" w:color="auto"/>
            </w:tcBorders>
            <w:noWrap/>
            <w:vAlign w:val="bottom"/>
          </w:tcPr>
          <w:p w14:paraId="5BF0631D" w14:textId="77777777" w:rsidR="00C118C7" w:rsidRPr="00E432CC" w:rsidRDefault="00C118C7" w:rsidP="00960A19">
            <w:pPr>
              <w:spacing w:before="0" w:after="0"/>
              <w:ind w:left="0"/>
              <w:jc w:val="right"/>
              <w:rPr>
                <w:bCs/>
              </w:rPr>
            </w:pPr>
            <w:r w:rsidRPr="00E432CC">
              <w:rPr>
                <w:bCs/>
              </w:rPr>
              <w:t>19.700</w:t>
            </w:r>
          </w:p>
        </w:tc>
        <w:tc>
          <w:tcPr>
            <w:tcW w:w="1311" w:type="dxa"/>
            <w:tcBorders>
              <w:top w:val="nil"/>
              <w:left w:val="nil"/>
              <w:bottom w:val="nil"/>
              <w:right w:val="single" w:sz="12" w:space="0" w:color="auto"/>
            </w:tcBorders>
            <w:noWrap/>
            <w:vAlign w:val="bottom"/>
          </w:tcPr>
          <w:p w14:paraId="30172CF9" w14:textId="77777777" w:rsidR="00C118C7" w:rsidRPr="00E432CC" w:rsidRDefault="00C118C7" w:rsidP="00960A19">
            <w:pPr>
              <w:spacing w:before="0" w:after="0"/>
              <w:ind w:left="0"/>
              <w:jc w:val="right"/>
              <w:rPr>
                <w:bCs/>
              </w:rPr>
            </w:pPr>
            <w:r w:rsidRPr="00E432CC">
              <w:rPr>
                <w:bCs/>
              </w:rPr>
              <w:t>21.600</w:t>
            </w:r>
          </w:p>
        </w:tc>
      </w:tr>
      <w:tr w:rsidR="00C118C7" w14:paraId="4B52BFF7" w14:textId="77777777">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1D63C401" w14:textId="77777777" w:rsidR="00C118C7" w:rsidRDefault="00C118C7" w:rsidP="00960A19">
            <w:pPr>
              <w:spacing w:before="0" w:after="0"/>
              <w:jc w:val="right"/>
              <w:rPr>
                <w:b/>
                <w:bCs/>
              </w:rPr>
            </w:pPr>
            <w:r>
              <w:rPr>
                <w:b/>
                <w:bCs/>
              </w:rPr>
              <w:t>4</w:t>
            </w:r>
          </w:p>
        </w:tc>
        <w:tc>
          <w:tcPr>
            <w:tcW w:w="1236" w:type="dxa"/>
            <w:tcBorders>
              <w:top w:val="nil"/>
              <w:left w:val="double" w:sz="6" w:space="0" w:color="auto"/>
              <w:bottom w:val="nil"/>
              <w:right w:val="double" w:sz="6" w:space="0" w:color="auto"/>
            </w:tcBorders>
            <w:noWrap/>
            <w:vAlign w:val="bottom"/>
          </w:tcPr>
          <w:p w14:paraId="17631436" w14:textId="77777777" w:rsidR="00C118C7" w:rsidRPr="00E432CC" w:rsidRDefault="00C118C7" w:rsidP="00960A19">
            <w:pPr>
              <w:spacing w:before="0" w:after="0"/>
              <w:ind w:left="0"/>
              <w:jc w:val="right"/>
              <w:rPr>
                <w:bCs/>
              </w:rPr>
            </w:pPr>
            <w:r w:rsidRPr="00E432CC">
              <w:rPr>
                <w:bCs/>
              </w:rPr>
              <w:t>14.750</w:t>
            </w:r>
          </w:p>
        </w:tc>
        <w:tc>
          <w:tcPr>
            <w:tcW w:w="1276" w:type="dxa"/>
            <w:tcBorders>
              <w:top w:val="nil"/>
              <w:left w:val="single" w:sz="4" w:space="0" w:color="auto"/>
              <w:bottom w:val="nil"/>
              <w:right w:val="double" w:sz="6" w:space="0" w:color="auto"/>
            </w:tcBorders>
            <w:noWrap/>
            <w:vAlign w:val="bottom"/>
          </w:tcPr>
          <w:p w14:paraId="4F0B17C9" w14:textId="77777777" w:rsidR="00C118C7" w:rsidRPr="00E432CC" w:rsidRDefault="00C118C7" w:rsidP="00960A19">
            <w:pPr>
              <w:spacing w:before="0" w:after="0"/>
              <w:ind w:left="0"/>
              <w:jc w:val="right"/>
              <w:rPr>
                <w:bCs/>
              </w:rPr>
            </w:pPr>
            <w:r w:rsidRPr="00E432CC">
              <w:rPr>
                <w:bCs/>
              </w:rPr>
              <w:t>15.400</w:t>
            </w:r>
          </w:p>
        </w:tc>
        <w:tc>
          <w:tcPr>
            <w:tcW w:w="1276" w:type="dxa"/>
            <w:tcBorders>
              <w:top w:val="nil"/>
              <w:left w:val="single" w:sz="4" w:space="0" w:color="auto"/>
              <w:bottom w:val="nil"/>
              <w:right w:val="double" w:sz="6" w:space="0" w:color="auto"/>
            </w:tcBorders>
            <w:noWrap/>
            <w:vAlign w:val="bottom"/>
          </w:tcPr>
          <w:p w14:paraId="779C4E63" w14:textId="77777777" w:rsidR="00C118C7" w:rsidRPr="00E432CC" w:rsidRDefault="00C118C7" w:rsidP="00960A19">
            <w:pPr>
              <w:spacing w:before="0" w:after="0"/>
              <w:ind w:left="0"/>
              <w:jc w:val="right"/>
              <w:rPr>
                <w:bCs/>
              </w:rPr>
            </w:pPr>
            <w:r w:rsidRPr="00E432CC">
              <w:rPr>
                <w:bCs/>
              </w:rPr>
              <w:t>17.150</w:t>
            </w:r>
          </w:p>
        </w:tc>
        <w:tc>
          <w:tcPr>
            <w:tcW w:w="1276" w:type="dxa"/>
            <w:tcBorders>
              <w:top w:val="nil"/>
              <w:left w:val="single" w:sz="4" w:space="0" w:color="auto"/>
              <w:bottom w:val="nil"/>
              <w:right w:val="double" w:sz="6" w:space="0" w:color="auto"/>
            </w:tcBorders>
            <w:noWrap/>
            <w:vAlign w:val="bottom"/>
          </w:tcPr>
          <w:p w14:paraId="42781A09" w14:textId="77777777" w:rsidR="00C118C7" w:rsidRPr="00E432CC" w:rsidRDefault="00C118C7" w:rsidP="00960A19">
            <w:pPr>
              <w:spacing w:before="0" w:after="0"/>
              <w:ind w:left="0"/>
              <w:jc w:val="right"/>
              <w:rPr>
                <w:bCs/>
              </w:rPr>
            </w:pPr>
            <w:r w:rsidRPr="00E432CC">
              <w:rPr>
                <w:bCs/>
              </w:rPr>
              <w:t>19.700</w:t>
            </w:r>
          </w:p>
        </w:tc>
        <w:tc>
          <w:tcPr>
            <w:tcW w:w="1311" w:type="dxa"/>
            <w:tcBorders>
              <w:top w:val="nil"/>
              <w:left w:val="nil"/>
              <w:bottom w:val="nil"/>
              <w:right w:val="single" w:sz="12" w:space="0" w:color="auto"/>
            </w:tcBorders>
            <w:noWrap/>
            <w:vAlign w:val="bottom"/>
          </w:tcPr>
          <w:p w14:paraId="148B9EAB" w14:textId="77777777" w:rsidR="00C118C7" w:rsidRPr="00E432CC" w:rsidRDefault="00C118C7" w:rsidP="00960A19">
            <w:pPr>
              <w:spacing w:before="0" w:after="0"/>
              <w:ind w:left="0"/>
              <w:jc w:val="right"/>
              <w:rPr>
                <w:bCs/>
              </w:rPr>
            </w:pPr>
            <w:r w:rsidRPr="00E432CC">
              <w:rPr>
                <w:bCs/>
              </w:rPr>
              <w:t>21.600</w:t>
            </w:r>
          </w:p>
        </w:tc>
      </w:tr>
      <w:tr w:rsidR="00C118C7" w14:paraId="48B6E84A" w14:textId="77777777">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409B4943" w14:textId="77777777" w:rsidR="00C118C7" w:rsidRDefault="00C118C7" w:rsidP="00960A19">
            <w:pPr>
              <w:spacing w:before="0" w:after="0"/>
              <w:jc w:val="right"/>
              <w:rPr>
                <w:b/>
                <w:bCs/>
              </w:rPr>
            </w:pPr>
            <w:r>
              <w:rPr>
                <w:b/>
                <w:bCs/>
              </w:rPr>
              <w:t>5</w:t>
            </w:r>
          </w:p>
        </w:tc>
        <w:tc>
          <w:tcPr>
            <w:tcW w:w="1236" w:type="dxa"/>
            <w:tcBorders>
              <w:top w:val="nil"/>
              <w:left w:val="double" w:sz="6" w:space="0" w:color="auto"/>
              <w:bottom w:val="nil"/>
              <w:right w:val="double" w:sz="6" w:space="0" w:color="auto"/>
            </w:tcBorders>
            <w:noWrap/>
            <w:vAlign w:val="bottom"/>
          </w:tcPr>
          <w:p w14:paraId="205663B6" w14:textId="77777777" w:rsidR="00C118C7" w:rsidRPr="00E432CC" w:rsidRDefault="00C118C7" w:rsidP="00960A19">
            <w:pPr>
              <w:spacing w:before="0" w:after="0"/>
              <w:ind w:left="0"/>
              <w:jc w:val="right"/>
              <w:rPr>
                <w:bCs/>
              </w:rPr>
            </w:pPr>
            <w:r w:rsidRPr="00E432CC">
              <w:rPr>
                <w:bCs/>
              </w:rPr>
              <w:t>15.300</w:t>
            </w:r>
          </w:p>
        </w:tc>
        <w:tc>
          <w:tcPr>
            <w:tcW w:w="1276" w:type="dxa"/>
            <w:tcBorders>
              <w:top w:val="nil"/>
              <w:left w:val="single" w:sz="4" w:space="0" w:color="auto"/>
              <w:bottom w:val="nil"/>
              <w:right w:val="double" w:sz="6" w:space="0" w:color="auto"/>
            </w:tcBorders>
            <w:noWrap/>
            <w:vAlign w:val="bottom"/>
          </w:tcPr>
          <w:p w14:paraId="2D3C04D3" w14:textId="77777777" w:rsidR="00C118C7" w:rsidRPr="00E432CC" w:rsidRDefault="00C118C7" w:rsidP="00960A19">
            <w:pPr>
              <w:spacing w:before="0" w:after="0"/>
              <w:ind w:left="0"/>
              <w:jc w:val="right"/>
              <w:rPr>
                <w:bCs/>
              </w:rPr>
            </w:pPr>
            <w:r w:rsidRPr="00E432CC">
              <w:rPr>
                <w:bCs/>
              </w:rPr>
              <w:t>16.000</w:t>
            </w:r>
          </w:p>
        </w:tc>
        <w:tc>
          <w:tcPr>
            <w:tcW w:w="1276" w:type="dxa"/>
            <w:tcBorders>
              <w:top w:val="nil"/>
              <w:left w:val="single" w:sz="4" w:space="0" w:color="auto"/>
              <w:bottom w:val="nil"/>
              <w:right w:val="double" w:sz="6" w:space="0" w:color="auto"/>
            </w:tcBorders>
            <w:noWrap/>
            <w:vAlign w:val="bottom"/>
          </w:tcPr>
          <w:p w14:paraId="7291E5F8" w14:textId="77777777" w:rsidR="00C118C7" w:rsidRPr="00E432CC" w:rsidRDefault="00C118C7" w:rsidP="00960A19">
            <w:pPr>
              <w:spacing w:before="0" w:after="0"/>
              <w:ind w:left="0"/>
              <w:jc w:val="right"/>
              <w:rPr>
                <w:bCs/>
              </w:rPr>
            </w:pPr>
            <w:r w:rsidRPr="00E432CC">
              <w:rPr>
                <w:bCs/>
              </w:rPr>
              <w:t>17.750</w:t>
            </w:r>
          </w:p>
        </w:tc>
        <w:tc>
          <w:tcPr>
            <w:tcW w:w="1276" w:type="dxa"/>
            <w:tcBorders>
              <w:top w:val="nil"/>
              <w:left w:val="single" w:sz="4" w:space="0" w:color="auto"/>
              <w:bottom w:val="nil"/>
              <w:right w:val="double" w:sz="6" w:space="0" w:color="auto"/>
            </w:tcBorders>
            <w:noWrap/>
            <w:vAlign w:val="bottom"/>
          </w:tcPr>
          <w:p w14:paraId="62305AB2" w14:textId="77777777" w:rsidR="00C118C7" w:rsidRPr="00E432CC" w:rsidRDefault="00C118C7" w:rsidP="00960A19">
            <w:pPr>
              <w:spacing w:before="0" w:after="0"/>
              <w:ind w:left="0"/>
              <w:jc w:val="right"/>
              <w:rPr>
                <w:bCs/>
              </w:rPr>
            </w:pPr>
            <w:r w:rsidRPr="00E432CC">
              <w:rPr>
                <w:bCs/>
              </w:rPr>
              <w:t>20.250</w:t>
            </w:r>
          </w:p>
        </w:tc>
        <w:tc>
          <w:tcPr>
            <w:tcW w:w="1311" w:type="dxa"/>
            <w:tcBorders>
              <w:top w:val="nil"/>
              <w:left w:val="nil"/>
              <w:bottom w:val="nil"/>
              <w:right w:val="single" w:sz="12" w:space="0" w:color="auto"/>
            </w:tcBorders>
            <w:noWrap/>
            <w:vAlign w:val="bottom"/>
          </w:tcPr>
          <w:p w14:paraId="74144563" w14:textId="77777777" w:rsidR="00C118C7" w:rsidRPr="00E432CC" w:rsidRDefault="00C118C7" w:rsidP="00960A19">
            <w:pPr>
              <w:spacing w:before="0" w:after="0"/>
              <w:ind w:left="0"/>
              <w:jc w:val="right"/>
              <w:rPr>
                <w:bCs/>
              </w:rPr>
            </w:pPr>
            <w:r w:rsidRPr="00E432CC">
              <w:rPr>
                <w:bCs/>
              </w:rPr>
              <w:t>22.250</w:t>
            </w:r>
          </w:p>
        </w:tc>
      </w:tr>
      <w:tr w:rsidR="00C118C7" w14:paraId="16DC168E" w14:textId="77777777">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2BFA4C81" w14:textId="77777777" w:rsidR="00C118C7" w:rsidRDefault="00C118C7" w:rsidP="00960A19">
            <w:pPr>
              <w:spacing w:before="0" w:after="0"/>
              <w:jc w:val="right"/>
              <w:rPr>
                <w:b/>
                <w:bCs/>
              </w:rPr>
            </w:pPr>
            <w:r>
              <w:rPr>
                <w:b/>
                <w:bCs/>
              </w:rPr>
              <w:t>6</w:t>
            </w:r>
          </w:p>
        </w:tc>
        <w:tc>
          <w:tcPr>
            <w:tcW w:w="1236" w:type="dxa"/>
            <w:tcBorders>
              <w:top w:val="nil"/>
              <w:left w:val="double" w:sz="6" w:space="0" w:color="auto"/>
              <w:bottom w:val="nil"/>
              <w:right w:val="double" w:sz="6" w:space="0" w:color="auto"/>
            </w:tcBorders>
            <w:noWrap/>
            <w:vAlign w:val="bottom"/>
          </w:tcPr>
          <w:p w14:paraId="3C55C0BD" w14:textId="77777777" w:rsidR="00C118C7" w:rsidRPr="00E432CC" w:rsidRDefault="00C118C7" w:rsidP="00960A19">
            <w:pPr>
              <w:spacing w:before="0" w:after="0"/>
              <w:ind w:left="0"/>
              <w:jc w:val="right"/>
              <w:rPr>
                <w:bCs/>
              </w:rPr>
            </w:pPr>
            <w:r w:rsidRPr="00E432CC">
              <w:rPr>
                <w:bCs/>
              </w:rPr>
              <w:t>15.300</w:t>
            </w:r>
          </w:p>
        </w:tc>
        <w:tc>
          <w:tcPr>
            <w:tcW w:w="1276" w:type="dxa"/>
            <w:tcBorders>
              <w:top w:val="nil"/>
              <w:left w:val="single" w:sz="4" w:space="0" w:color="auto"/>
              <w:bottom w:val="nil"/>
              <w:right w:val="double" w:sz="6" w:space="0" w:color="auto"/>
            </w:tcBorders>
            <w:noWrap/>
            <w:vAlign w:val="bottom"/>
          </w:tcPr>
          <w:p w14:paraId="40CFDE43" w14:textId="77777777" w:rsidR="00C118C7" w:rsidRPr="00E432CC" w:rsidRDefault="00C118C7" w:rsidP="00960A19">
            <w:pPr>
              <w:spacing w:before="0" w:after="0"/>
              <w:ind w:left="0"/>
              <w:jc w:val="right"/>
              <w:rPr>
                <w:bCs/>
              </w:rPr>
            </w:pPr>
            <w:r w:rsidRPr="00E432CC">
              <w:rPr>
                <w:bCs/>
              </w:rPr>
              <w:t>16.000</w:t>
            </w:r>
          </w:p>
        </w:tc>
        <w:tc>
          <w:tcPr>
            <w:tcW w:w="1276" w:type="dxa"/>
            <w:tcBorders>
              <w:top w:val="nil"/>
              <w:left w:val="single" w:sz="4" w:space="0" w:color="auto"/>
              <w:bottom w:val="nil"/>
              <w:right w:val="double" w:sz="6" w:space="0" w:color="auto"/>
            </w:tcBorders>
            <w:noWrap/>
            <w:vAlign w:val="bottom"/>
          </w:tcPr>
          <w:p w14:paraId="018E94BF" w14:textId="77777777" w:rsidR="00C118C7" w:rsidRPr="00E432CC" w:rsidRDefault="00C118C7" w:rsidP="00960A19">
            <w:pPr>
              <w:spacing w:before="0" w:after="0"/>
              <w:ind w:left="0"/>
              <w:jc w:val="right"/>
              <w:rPr>
                <w:bCs/>
              </w:rPr>
            </w:pPr>
            <w:r w:rsidRPr="00E432CC">
              <w:rPr>
                <w:bCs/>
              </w:rPr>
              <w:t>17.750</w:t>
            </w:r>
          </w:p>
        </w:tc>
        <w:tc>
          <w:tcPr>
            <w:tcW w:w="1276" w:type="dxa"/>
            <w:tcBorders>
              <w:top w:val="nil"/>
              <w:left w:val="single" w:sz="4" w:space="0" w:color="auto"/>
              <w:bottom w:val="nil"/>
              <w:right w:val="double" w:sz="6" w:space="0" w:color="auto"/>
            </w:tcBorders>
            <w:noWrap/>
            <w:vAlign w:val="bottom"/>
          </w:tcPr>
          <w:p w14:paraId="55ED2626" w14:textId="77777777" w:rsidR="00C118C7" w:rsidRPr="00E432CC" w:rsidRDefault="00C118C7" w:rsidP="00960A19">
            <w:pPr>
              <w:spacing w:before="0" w:after="0"/>
              <w:ind w:left="0"/>
              <w:jc w:val="right"/>
              <w:rPr>
                <w:bCs/>
              </w:rPr>
            </w:pPr>
            <w:r w:rsidRPr="00E432CC">
              <w:rPr>
                <w:bCs/>
              </w:rPr>
              <w:t>20.250</w:t>
            </w:r>
          </w:p>
        </w:tc>
        <w:tc>
          <w:tcPr>
            <w:tcW w:w="1311" w:type="dxa"/>
            <w:tcBorders>
              <w:top w:val="nil"/>
              <w:left w:val="nil"/>
              <w:bottom w:val="nil"/>
              <w:right w:val="single" w:sz="12" w:space="0" w:color="auto"/>
            </w:tcBorders>
            <w:noWrap/>
            <w:vAlign w:val="bottom"/>
          </w:tcPr>
          <w:p w14:paraId="05DD5394" w14:textId="77777777" w:rsidR="00C118C7" w:rsidRPr="00E432CC" w:rsidRDefault="00C118C7" w:rsidP="00960A19">
            <w:pPr>
              <w:spacing w:before="0" w:after="0"/>
              <w:ind w:left="0"/>
              <w:jc w:val="right"/>
              <w:rPr>
                <w:bCs/>
              </w:rPr>
            </w:pPr>
            <w:r w:rsidRPr="00E432CC">
              <w:rPr>
                <w:bCs/>
              </w:rPr>
              <w:t>22.250</w:t>
            </w:r>
          </w:p>
        </w:tc>
      </w:tr>
      <w:tr w:rsidR="00C118C7" w14:paraId="2E3A00CE" w14:textId="77777777">
        <w:trPr>
          <w:trHeight w:val="315"/>
          <w:jc w:val="center"/>
        </w:trPr>
        <w:tc>
          <w:tcPr>
            <w:tcW w:w="1149" w:type="dxa"/>
            <w:tcBorders>
              <w:top w:val="nil"/>
              <w:left w:val="single" w:sz="12" w:space="0" w:color="auto"/>
              <w:bottom w:val="nil"/>
              <w:right w:val="single" w:sz="8" w:space="0" w:color="auto"/>
            </w:tcBorders>
            <w:shd w:val="clear" w:color="auto" w:fill="C0C0C0"/>
            <w:noWrap/>
            <w:vAlign w:val="bottom"/>
          </w:tcPr>
          <w:p w14:paraId="145A0B7F" w14:textId="77777777" w:rsidR="00C118C7" w:rsidRDefault="00C118C7" w:rsidP="00960A19">
            <w:pPr>
              <w:spacing w:before="0" w:after="0"/>
              <w:jc w:val="right"/>
              <w:rPr>
                <w:b/>
                <w:bCs/>
              </w:rPr>
            </w:pPr>
            <w:r>
              <w:rPr>
                <w:b/>
                <w:bCs/>
              </w:rPr>
              <w:t>7</w:t>
            </w:r>
          </w:p>
        </w:tc>
        <w:tc>
          <w:tcPr>
            <w:tcW w:w="1236" w:type="dxa"/>
            <w:tcBorders>
              <w:top w:val="nil"/>
              <w:left w:val="double" w:sz="6" w:space="0" w:color="auto"/>
              <w:bottom w:val="nil"/>
              <w:right w:val="double" w:sz="6" w:space="0" w:color="auto"/>
            </w:tcBorders>
            <w:noWrap/>
            <w:vAlign w:val="bottom"/>
          </w:tcPr>
          <w:p w14:paraId="5D77CCAB" w14:textId="77777777" w:rsidR="00C118C7" w:rsidRPr="00E432CC" w:rsidRDefault="00C118C7" w:rsidP="00960A19">
            <w:pPr>
              <w:spacing w:before="0" w:after="0"/>
              <w:ind w:left="0"/>
              <w:jc w:val="right"/>
              <w:rPr>
                <w:bCs/>
              </w:rPr>
            </w:pPr>
            <w:r w:rsidRPr="00E432CC">
              <w:rPr>
                <w:bCs/>
              </w:rPr>
              <w:t>15.900</w:t>
            </w:r>
          </w:p>
        </w:tc>
        <w:tc>
          <w:tcPr>
            <w:tcW w:w="1276" w:type="dxa"/>
            <w:tcBorders>
              <w:top w:val="nil"/>
              <w:left w:val="single" w:sz="4" w:space="0" w:color="auto"/>
              <w:bottom w:val="nil"/>
              <w:right w:val="double" w:sz="6" w:space="0" w:color="auto"/>
            </w:tcBorders>
            <w:noWrap/>
            <w:vAlign w:val="bottom"/>
          </w:tcPr>
          <w:p w14:paraId="57F3AB8A" w14:textId="77777777" w:rsidR="00C118C7" w:rsidRPr="00E432CC" w:rsidRDefault="00C118C7" w:rsidP="00960A19">
            <w:pPr>
              <w:spacing w:before="0" w:after="0"/>
              <w:ind w:left="0"/>
              <w:jc w:val="right"/>
              <w:rPr>
                <w:bCs/>
              </w:rPr>
            </w:pPr>
            <w:r w:rsidRPr="00E432CC">
              <w:rPr>
                <w:bCs/>
              </w:rPr>
              <w:t>16.600</w:t>
            </w:r>
          </w:p>
        </w:tc>
        <w:tc>
          <w:tcPr>
            <w:tcW w:w="1276" w:type="dxa"/>
            <w:tcBorders>
              <w:top w:val="nil"/>
              <w:left w:val="single" w:sz="4" w:space="0" w:color="auto"/>
              <w:bottom w:val="nil"/>
              <w:right w:val="double" w:sz="6" w:space="0" w:color="auto"/>
            </w:tcBorders>
            <w:noWrap/>
            <w:vAlign w:val="bottom"/>
          </w:tcPr>
          <w:p w14:paraId="3A08AACB" w14:textId="77777777" w:rsidR="00C118C7" w:rsidRPr="00E432CC" w:rsidRDefault="00C118C7" w:rsidP="00960A19">
            <w:pPr>
              <w:spacing w:before="0" w:after="0"/>
              <w:ind w:left="0"/>
              <w:jc w:val="right"/>
              <w:rPr>
                <w:bCs/>
              </w:rPr>
            </w:pPr>
            <w:r w:rsidRPr="00E432CC">
              <w:rPr>
                <w:bCs/>
              </w:rPr>
              <w:t>18.400</w:t>
            </w:r>
          </w:p>
        </w:tc>
        <w:tc>
          <w:tcPr>
            <w:tcW w:w="1276" w:type="dxa"/>
            <w:tcBorders>
              <w:top w:val="nil"/>
              <w:left w:val="single" w:sz="4" w:space="0" w:color="auto"/>
              <w:bottom w:val="nil"/>
              <w:right w:val="double" w:sz="6" w:space="0" w:color="auto"/>
            </w:tcBorders>
            <w:noWrap/>
            <w:vAlign w:val="bottom"/>
          </w:tcPr>
          <w:p w14:paraId="798D0988" w14:textId="77777777" w:rsidR="00C118C7" w:rsidRPr="00E432CC" w:rsidRDefault="00C118C7" w:rsidP="00960A19">
            <w:pPr>
              <w:spacing w:before="0" w:after="0"/>
              <w:ind w:left="0"/>
              <w:jc w:val="right"/>
              <w:rPr>
                <w:bCs/>
              </w:rPr>
            </w:pPr>
            <w:r w:rsidRPr="00E432CC">
              <w:rPr>
                <w:bCs/>
              </w:rPr>
              <w:t>20.800</w:t>
            </w:r>
          </w:p>
        </w:tc>
        <w:tc>
          <w:tcPr>
            <w:tcW w:w="1311" w:type="dxa"/>
            <w:tcBorders>
              <w:top w:val="nil"/>
              <w:left w:val="nil"/>
              <w:bottom w:val="nil"/>
              <w:right w:val="single" w:sz="12" w:space="0" w:color="auto"/>
            </w:tcBorders>
            <w:noWrap/>
            <w:vAlign w:val="bottom"/>
          </w:tcPr>
          <w:p w14:paraId="32B393CD" w14:textId="77777777" w:rsidR="00C118C7" w:rsidRPr="00E432CC" w:rsidRDefault="00C118C7" w:rsidP="00960A19">
            <w:pPr>
              <w:spacing w:before="0" w:after="0"/>
              <w:ind w:left="0"/>
              <w:jc w:val="right"/>
              <w:rPr>
                <w:bCs/>
              </w:rPr>
            </w:pPr>
            <w:r w:rsidRPr="00E432CC">
              <w:rPr>
                <w:bCs/>
              </w:rPr>
              <w:t>22.850</w:t>
            </w:r>
          </w:p>
        </w:tc>
      </w:tr>
      <w:tr w:rsidR="00C118C7" w14:paraId="47450B87" w14:textId="77777777">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023DB6CE" w14:textId="77777777" w:rsidR="00C118C7" w:rsidRDefault="00C118C7" w:rsidP="00960A19">
            <w:pPr>
              <w:spacing w:before="0" w:after="0"/>
              <w:jc w:val="right"/>
              <w:rPr>
                <w:b/>
                <w:bCs/>
              </w:rPr>
            </w:pPr>
            <w:r>
              <w:rPr>
                <w:b/>
                <w:bCs/>
              </w:rPr>
              <w:t>8</w:t>
            </w:r>
          </w:p>
        </w:tc>
        <w:tc>
          <w:tcPr>
            <w:tcW w:w="1236" w:type="dxa"/>
            <w:tcBorders>
              <w:top w:val="nil"/>
              <w:left w:val="double" w:sz="6" w:space="0" w:color="auto"/>
              <w:bottom w:val="nil"/>
              <w:right w:val="double" w:sz="6" w:space="0" w:color="auto"/>
            </w:tcBorders>
            <w:noWrap/>
            <w:vAlign w:val="bottom"/>
          </w:tcPr>
          <w:p w14:paraId="149AB9C1" w14:textId="77777777" w:rsidR="00C118C7" w:rsidRPr="00E432CC" w:rsidRDefault="00C118C7" w:rsidP="00960A19">
            <w:pPr>
              <w:spacing w:before="0" w:after="0"/>
              <w:ind w:left="0"/>
              <w:jc w:val="right"/>
              <w:rPr>
                <w:bCs/>
              </w:rPr>
            </w:pPr>
            <w:r w:rsidRPr="00E432CC">
              <w:rPr>
                <w:bCs/>
              </w:rPr>
              <w:t>15.900</w:t>
            </w:r>
          </w:p>
        </w:tc>
        <w:tc>
          <w:tcPr>
            <w:tcW w:w="1276" w:type="dxa"/>
            <w:tcBorders>
              <w:top w:val="nil"/>
              <w:left w:val="single" w:sz="4" w:space="0" w:color="auto"/>
              <w:bottom w:val="nil"/>
              <w:right w:val="double" w:sz="6" w:space="0" w:color="auto"/>
            </w:tcBorders>
            <w:noWrap/>
            <w:vAlign w:val="bottom"/>
          </w:tcPr>
          <w:p w14:paraId="0ED4EE72" w14:textId="77777777" w:rsidR="00C118C7" w:rsidRPr="00E432CC" w:rsidRDefault="00C118C7" w:rsidP="00960A19">
            <w:pPr>
              <w:spacing w:before="0" w:after="0"/>
              <w:ind w:left="0"/>
              <w:jc w:val="right"/>
              <w:rPr>
                <w:bCs/>
              </w:rPr>
            </w:pPr>
            <w:r w:rsidRPr="00E432CC">
              <w:rPr>
                <w:bCs/>
              </w:rPr>
              <w:t>16.600</w:t>
            </w:r>
          </w:p>
        </w:tc>
        <w:tc>
          <w:tcPr>
            <w:tcW w:w="1276" w:type="dxa"/>
            <w:tcBorders>
              <w:top w:val="nil"/>
              <w:left w:val="single" w:sz="4" w:space="0" w:color="auto"/>
              <w:bottom w:val="nil"/>
              <w:right w:val="double" w:sz="6" w:space="0" w:color="auto"/>
            </w:tcBorders>
            <w:noWrap/>
            <w:vAlign w:val="bottom"/>
          </w:tcPr>
          <w:p w14:paraId="19CC40EA" w14:textId="77777777" w:rsidR="00C118C7" w:rsidRPr="00E432CC" w:rsidRDefault="00C118C7" w:rsidP="00960A19">
            <w:pPr>
              <w:spacing w:before="0" w:after="0"/>
              <w:ind w:left="0"/>
              <w:jc w:val="right"/>
              <w:rPr>
                <w:bCs/>
              </w:rPr>
            </w:pPr>
            <w:r w:rsidRPr="00E432CC">
              <w:rPr>
                <w:bCs/>
              </w:rPr>
              <w:t>18.400</w:t>
            </w:r>
          </w:p>
        </w:tc>
        <w:tc>
          <w:tcPr>
            <w:tcW w:w="1276" w:type="dxa"/>
            <w:tcBorders>
              <w:top w:val="nil"/>
              <w:left w:val="single" w:sz="4" w:space="0" w:color="auto"/>
              <w:bottom w:val="nil"/>
              <w:right w:val="double" w:sz="6" w:space="0" w:color="auto"/>
            </w:tcBorders>
            <w:noWrap/>
            <w:vAlign w:val="bottom"/>
          </w:tcPr>
          <w:p w14:paraId="4BE31F02" w14:textId="77777777" w:rsidR="00C118C7" w:rsidRPr="00E432CC" w:rsidRDefault="00C118C7" w:rsidP="00960A19">
            <w:pPr>
              <w:spacing w:before="0" w:after="0"/>
              <w:ind w:left="0"/>
              <w:jc w:val="right"/>
              <w:rPr>
                <w:bCs/>
              </w:rPr>
            </w:pPr>
            <w:r w:rsidRPr="00E432CC">
              <w:rPr>
                <w:bCs/>
              </w:rPr>
              <w:t>20.800</w:t>
            </w:r>
          </w:p>
        </w:tc>
        <w:tc>
          <w:tcPr>
            <w:tcW w:w="1311" w:type="dxa"/>
            <w:tcBorders>
              <w:top w:val="nil"/>
              <w:left w:val="nil"/>
              <w:bottom w:val="nil"/>
              <w:right w:val="single" w:sz="12" w:space="0" w:color="auto"/>
            </w:tcBorders>
            <w:noWrap/>
            <w:vAlign w:val="bottom"/>
          </w:tcPr>
          <w:p w14:paraId="63296CEF" w14:textId="77777777" w:rsidR="00C118C7" w:rsidRPr="00E432CC" w:rsidRDefault="00C118C7" w:rsidP="00960A19">
            <w:pPr>
              <w:spacing w:before="0" w:after="0"/>
              <w:ind w:left="0"/>
              <w:jc w:val="right"/>
              <w:rPr>
                <w:bCs/>
              </w:rPr>
            </w:pPr>
            <w:r w:rsidRPr="00E432CC">
              <w:rPr>
                <w:bCs/>
              </w:rPr>
              <w:t>22.850</w:t>
            </w:r>
          </w:p>
        </w:tc>
      </w:tr>
      <w:tr w:rsidR="00C118C7" w14:paraId="352C4F69" w14:textId="77777777">
        <w:trPr>
          <w:trHeight w:val="315"/>
          <w:jc w:val="center"/>
        </w:trPr>
        <w:tc>
          <w:tcPr>
            <w:tcW w:w="1149" w:type="dxa"/>
            <w:tcBorders>
              <w:top w:val="nil"/>
              <w:left w:val="single" w:sz="12" w:space="0" w:color="auto"/>
              <w:bottom w:val="nil"/>
              <w:right w:val="single" w:sz="8" w:space="0" w:color="auto"/>
            </w:tcBorders>
            <w:shd w:val="clear" w:color="auto" w:fill="C0C0C0"/>
            <w:noWrap/>
            <w:vAlign w:val="bottom"/>
          </w:tcPr>
          <w:p w14:paraId="3ED819CD" w14:textId="77777777" w:rsidR="00C118C7" w:rsidRDefault="00C118C7" w:rsidP="00960A19">
            <w:pPr>
              <w:spacing w:before="0" w:after="0"/>
              <w:jc w:val="right"/>
              <w:rPr>
                <w:b/>
                <w:bCs/>
              </w:rPr>
            </w:pPr>
            <w:r>
              <w:rPr>
                <w:b/>
                <w:bCs/>
              </w:rPr>
              <w:t>9</w:t>
            </w:r>
          </w:p>
        </w:tc>
        <w:tc>
          <w:tcPr>
            <w:tcW w:w="1236" w:type="dxa"/>
            <w:tcBorders>
              <w:top w:val="nil"/>
              <w:left w:val="double" w:sz="6" w:space="0" w:color="auto"/>
              <w:bottom w:val="nil"/>
              <w:right w:val="double" w:sz="6" w:space="0" w:color="auto"/>
            </w:tcBorders>
            <w:noWrap/>
            <w:vAlign w:val="bottom"/>
          </w:tcPr>
          <w:p w14:paraId="0362AC90" w14:textId="77777777" w:rsidR="00C118C7" w:rsidRPr="00E432CC" w:rsidRDefault="00C118C7" w:rsidP="00960A19">
            <w:pPr>
              <w:spacing w:before="0" w:after="0"/>
              <w:ind w:left="0"/>
              <w:jc w:val="right"/>
              <w:rPr>
                <w:bCs/>
              </w:rPr>
            </w:pPr>
            <w:r w:rsidRPr="00E432CC">
              <w:rPr>
                <w:bCs/>
              </w:rPr>
              <w:t>16.500</w:t>
            </w:r>
          </w:p>
        </w:tc>
        <w:tc>
          <w:tcPr>
            <w:tcW w:w="1276" w:type="dxa"/>
            <w:tcBorders>
              <w:top w:val="nil"/>
              <w:left w:val="single" w:sz="4" w:space="0" w:color="auto"/>
              <w:bottom w:val="nil"/>
              <w:right w:val="double" w:sz="6" w:space="0" w:color="auto"/>
            </w:tcBorders>
            <w:noWrap/>
            <w:vAlign w:val="bottom"/>
          </w:tcPr>
          <w:p w14:paraId="7B82B0AE" w14:textId="77777777" w:rsidR="00C118C7" w:rsidRPr="00E432CC" w:rsidRDefault="00C118C7" w:rsidP="00960A19">
            <w:pPr>
              <w:spacing w:before="0" w:after="0"/>
              <w:ind w:left="0"/>
              <w:jc w:val="right"/>
              <w:rPr>
                <w:bCs/>
              </w:rPr>
            </w:pPr>
            <w:r w:rsidRPr="00E432CC">
              <w:rPr>
                <w:bCs/>
              </w:rPr>
              <w:t>17.200</w:t>
            </w:r>
          </w:p>
        </w:tc>
        <w:tc>
          <w:tcPr>
            <w:tcW w:w="1276" w:type="dxa"/>
            <w:tcBorders>
              <w:top w:val="nil"/>
              <w:left w:val="single" w:sz="4" w:space="0" w:color="auto"/>
              <w:bottom w:val="nil"/>
              <w:right w:val="double" w:sz="6" w:space="0" w:color="auto"/>
            </w:tcBorders>
            <w:noWrap/>
            <w:vAlign w:val="bottom"/>
          </w:tcPr>
          <w:p w14:paraId="5FC0EF08" w14:textId="77777777" w:rsidR="00C118C7" w:rsidRPr="00E432CC" w:rsidRDefault="00C118C7" w:rsidP="00960A19">
            <w:pPr>
              <w:spacing w:before="0" w:after="0"/>
              <w:ind w:left="0"/>
              <w:jc w:val="right"/>
              <w:rPr>
                <w:bCs/>
              </w:rPr>
            </w:pPr>
            <w:r w:rsidRPr="00E432CC">
              <w:rPr>
                <w:bCs/>
              </w:rPr>
              <w:t>19.000</w:t>
            </w:r>
          </w:p>
        </w:tc>
        <w:tc>
          <w:tcPr>
            <w:tcW w:w="1276" w:type="dxa"/>
            <w:tcBorders>
              <w:top w:val="nil"/>
              <w:left w:val="single" w:sz="4" w:space="0" w:color="auto"/>
              <w:bottom w:val="nil"/>
              <w:right w:val="double" w:sz="6" w:space="0" w:color="auto"/>
            </w:tcBorders>
            <w:noWrap/>
            <w:vAlign w:val="bottom"/>
          </w:tcPr>
          <w:p w14:paraId="079EEE6F" w14:textId="77777777" w:rsidR="00C118C7" w:rsidRPr="00E432CC" w:rsidRDefault="00C118C7" w:rsidP="00960A19">
            <w:pPr>
              <w:spacing w:before="0" w:after="0"/>
              <w:ind w:left="0"/>
              <w:jc w:val="right"/>
              <w:rPr>
                <w:bCs/>
              </w:rPr>
            </w:pPr>
            <w:r w:rsidRPr="00E432CC">
              <w:rPr>
                <w:bCs/>
              </w:rPr>
              <w:t>21.400</w:t>
            </w:r>
          </w:p>
        </w:tc>
        <w:tc>
          <w:tcPr>
            <w:tcW w:w="1311" w:type="dxa"/>
            <w:tcBorders>
              <w:top w:val="nil"/>
              <w:left w:val="nil"/>
              <w:bottom w:val="nil"/>
              <w:right w:val="single" w:sz="12" w:space="0" w:color="auto"/>
            </w:tcBorders>
            <w:noWrap/>
            <w:vAlign w:val="bottom"/>
          </w:tcPr>
          <w:p w14:paraId="772DDAB5" w14:textId="77777777" w:rsidR="00C118C7" w:rsidRPr="00E432CC" w:rsidRDefault="00C118C7" w:rsidP="00960A19">
            <w:pPr>
              <w:spacing w:before="0" w:after="0"/>
              <w:ind w:left="0"/>
              <w:jc w:val="right"/>
              <w:rPr>
                <w:bCs/>
              </w:rPr>
            </w:pPr>
            <w:r w:rsidRPr="00E432CC">
              <w:rPr>
                <w:bCs/>
              </w:rPr>
              <w:t>23.500</w:t>
            </w:r>
          </w:p>
        </w:tc>
      </w:tr>
      <w:tr w:rsidR="00C118C7" w14:paraId="1E5D4A46" w14:textId="77777777">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7FEF3A25" w14:textId="77777777" w:rsidR="00C118C7" w:rsidRDefault="00C118C7" w:rsidP="000E3940">
            <w:pPr>
              <w:spacing w:before="0" w:after="0"/>
              <w:ind w:left="0"/>
              <w:jc w:val="right"/>
              <w:rPr>
                <w:b/>
                <w:bCs/>
              </w:rPr>
            </w:pPr>
            <w:r>
              <w:rPr>
                <w:b/>
                <w:bCs/>
              </w:rPr>
              <w:t>10</w:t>
            </w:r>
          </w:p>
        </w:tc>
        <w:tc>
          <w:tcPr>
            <w:tcW w:w="1236" w:type="dxa"/>
            <w:tcBorders>
              <w:top w:val="nil"/>
              <w:left w:val="double" w:sz="6" w:space="0" w:color="auto"/>
              <w:bottom w:val="nil"/>
              <w:right w:val="double" w:sz="6" w:space="0" w:color="auto"/>
            </w:tcBorders>
            <w:noWrap/>
            <w:vAlign w:val="bottom"/>
          </w:tcPr>
          <w:p w14:paraId="179696D4" w14:textId="77777777" w:rsidR="00C118C7" w:rsidRPr="00E432CC" w:rsidRDefault="00C118C7" w:rsidP="00960A19">
            <w:pPr>
              <w:spacing w:before="0" w:after="0"/>
              <w:ind w:left="0"/>
              <w:jc w:val="right"/>
              <w:rPr>
                <w:bCs/>
              </w:rPr>
            </w:pPr>
            <w:r w:rsidRPr="00E432CC">
              <w:rPr>
                <w:bCs/>
              </w:rPr>
              <w:t>16.500</w:t>
            </w:r>
          </w:p>
        </w:tc>
        <w:tc>
          <w:tcPr>
            <w:tcW w:w="1276" w:type="dxa"/>
            <w:tcBorders>
              <w:top w:val="nil"/>
              <w:left w:val="single" w:sz="4" w:space="0" w:color="auto"/>
              <w:bottom w:val="nil"/>
              <w:right w:val="double" w:sz="6" w:space="0" w:color="auto"/>
            </w:tcBorders>
            <w:noWrap/>
            <w:vAlign w:val="bottom"/>
          </w:tcPr>
          <w:p w14:paraId="07250063" w14:textId="77777777" w:rsidR="00C118C7" w:rsidRPr="00E432CC" w:rsidRDefault="00C118C7" w:rsidP="00960A19">
            <w:pPr>
              <w:spacing w:before="0" w:after="0"/>
              <w:ind w:left="0"/>
              <w:jc w:val="right"/>
              <w:rPr>
                <w:bCs/>
              </w:rPr>
            </w:pPr>
            <w:r w:rsidRPr="00E432CC">
              <w:rPr>
                <w:bCs/>
              </w:rPr>
              <w:t>17.200</w:t>
            </w:r>
          </w:p>
        </w:tc>
        <w:tc>
          <w:tcPr>
            <w:tcW w:w="1276" w:type="dxa"/>
            <w:tcBorders>
              <w:top w:val="nil"/>
              <w:left w:val="single" w:sz="4" w:space="0" w:color="auto"/>
              <w:bottom w:val="nil"/>
              <w:right w:val="double" w:sz="6" w:space="0" w:color="auto"/>
            </w:tcBorders>
            <w:noWrap/>
            <w:vAlign w:val="bottom"/>
          </w:tcPr>
          <w:p w14:paraId="318C8060" w14:textId="77777777" w:rsidR="00C118C7" w:rsidRPr="00E432CC" w:rsidRDefault="00C118C7" w:rsidP="00960A19">
            <w:pPr>
              <w:spacing w:before="0" w:after="0"/>
              <w:ind w:left="0"/>
              <w:jc w:val="right"/>
              <w:rPr>
                <w:bCs/>
              </w:rPr>
            </w:pPr>
            <w:r w:rsidRPr="00E432CC">
              <w:rPr>
                <w:bCs/>
              </w:rPr>
              <w:t>19.000</w:t>
            </w:r>
          </w:p>
        </w:tc>
        <w:tc>
          <w:tcPr>
            <w:tcW w:w="1276" w:type="dxa"/>
            <w:tcBorders>
              <w:top w:val="nil"/>
              <w:left w:val="single" w:sz="4" w:space="0" w:color="auto"/>
              <w:bottom w:val="nil"/>
              <w:right w:val="double" w:sz="6" w:space="0" w:color="auto"/>
            </w:tcBorders>
            <w:noWrap/>
            <w:vAlign w:val="bottom"/>
          </w:tcPr>
          <w:p w14:paraId="7625B55E" w14:textId="77777777" w:rsidR="00C118C7" w:rsidRPr="00E432CC" w:rsidRDefault="00C118C7" w:rsidP="00960A19">
            <w:pPr>
              <w:spacing w:before="0" w:after="0"/>
              <w:ind w:left="0"/>
              <w:jc w:val="right"/>
              <w:rPr>
                <w:bCs/>
              </w:rPr>
            </w:pPr>
            <w:r w:rsidRPr="00E432CC">
              <w:rPr>
                <w:bCs/>
              </w:rPr>
              <w:t>21.400</w:t>
            </w:r>
          </w:p>
        </w:tc>
        <w:tc>
          <w:tcPr>
            <w:tcW w:w="1311" w:type="dxa"/>
            <w:tcBorders>
              <w:top w:val="nil"/>
              <w:left w:val="nil"/>
              <w:bottom w:val="nil"/>
              <w:right w:val="single" w:sz="12" w:space="0" w:color="auto"/>
            </w:tcBorders>
            <w:noWrap/>
            <w:vAlign w:val="bottom"/>
          </w:tcPr>
          <w:p w14:paraId="1FABD6D4" w14:textId="77777777" w:rsidR="00C118C7" w:rsidRPr="00E432CC" w:rsidRDefault="00C118C7" w:rsidP="00960A19">
            <w:pPr>
              <w:spacing w:before="0" w:after="0"/>
              <w:ind w:left="0"/>
              <w:jc w:val="right"/>
              <w:rPr>
                <w:bCs/>
              </w:rPr>
            </w:pPr>
            <w:r w:rsidRPr="00E432CC">
              <w:rPr>
                <w:bCs/>
              </w:rPr>
              <w:t>23.500</w:t>
            </w:r>
          </w:p>
        </w:tc>
      </w:tr>
      <w:tr w:rsidR="00C118C7" w14:paraId="7731B2CF" w14:textId="77777777">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7BF72F4D" w14:textId="77777777" w:rsidR="00C118C7" w:rsidRDefault="00C118C7" w:rsidP="000E3940">
            <w:pPr>
              <w:spacing w:before="0" w:after="0"/>
              <w:ind w:left="0"/>
              <w:jc w:val="right"/>
              <w:rPr>
                <w:b/>
                <w:bCs/>
              </w:rPr>
            </w:pPr>
            <w:r>
              <w:rPr>
                <w:b/>
                <w:bCs/>
              </w:rPr>
              <w:t>11</w:t>
            </w:r>
          </w:p>
        </w:tc>
        <w:tc>
          <w:tcPr>
            <w:tcW w:w="1236" w:type="dxa"/>
            <w:tcBorders>
              <w:top w:val="nil"/>
              <w:left w:val="double" w:sz="6" w:space="0" w:color="auto"/>
              <w:bottom w:val="nil"/>
              <w:right w:val="double" w:sz="6" w:space="0" w:color="auto"/>
            </w:tcBorders>
            <w:noWrap/>
            <w:vAlign w:val="bottom"/>
          </w:tcPr>
          <w:p w14:paraId="54DE8EF0" w14:textId="77777777" w:rsidR="00C118C7" w:rsidRPr="00E432CC" w:rsidRDefault="00C118C7" w:rsidP="00960A19">
            <w:pPr>
              <w:spacing w:before="0" w:after="0"/>
              <w:ind w:left="0"/>
              <w:jc w:val="right"/>
              <w:rPr>
                <w:bCs/>
              </w:rPr>
            </w:pPr>
            <w:r w:rsidRPr="00E432CC">
              <w:rPr>
                <w:bCs/>
              </w:rPr>
              <w:t>17.100</w:t>
            </w:r>
          </w:p>
        </w:tc>
        <w:tc>
          <w:tcPr>
            <w:tcW w:w="1276" w:type="dxa"/>
            <w:tcBorders>
              <w:top w:val="nil"/>
              <w:left w:val="single" w:sz="4" w:space="0" w:color="auto"/>
              <w:bottom w:val="nil"/>
              <w:right w:val="double" w:sz="6" w:space="0" w:color="auto"/>
            </w:tcBorders>
            <w:noWrap/>
            <w:vAlign w:val="bottom"/>
          </w:tcPr>
          <w:p w14:paraId="791E71AA" w14:textId="77777777" w:rsidR="00C118C7" w:rsidRPr="00E432CC" w:rsidRDefault="00C118C7" w:rsidP="00960A19">
            <w:pPr>
              <w:spacing w:before="0" w:after="0"/>
              <w:ind w:left="0"/>
              <w:jc w:val="right"/>
              <w:rPr>
                <w:bCs/>
              </w:rPr>
            </w:pPr>
            <w:r w:rsidRPr="00E432CC">
              <w:rPr>
                <w:bCs/>
              </w:rPr>
              <w:t>17.800</w:t>
            </w:r>
          </w:p>
        </w:tc>
        <w:tc>
          <w:tcPr>
            <w:tcW w:w="1276" w:type="dxa"/>
            <w:tcBorders>
              <w:top w:val="nil"/>
              <w:left w:val="single" w:sz="4" w:space="0" w:color="auto"/>
              <w:bottom w:val="nil"/>
              <w:right w:val="double" w:sz="6" w:space="0" w:color="auto"/>
            </w:tcBorders>
            <w:noWrap/>
            <w:vAlign w:val="bottom"/>
          </w:tcPr>
          <w:p w14:paraId="1FFB76DA" w14:textId="77777777" w:rsidR="00C118C7" w:rsidRPr="00E432CC" w:rsidRDefault="00C118C7" w:rsidP="00960A19">
            <w:pPr>
              <w:spacing w:before="0" w:after="0"/>
              <w:ind w:left="0"/>
              <w:jc w:val="right"/>
              <w:rPr>
                <w:bCs/>
              </w:rPr>
            </w:pPr>
            <w:r w:rsidRPr="00E432CC">
              <w:rPr>
                <w:bCs/>
              </w:rPr>
              <w:t>19.650</w:t>
            </w:r>
          </w:p>
        </w:tc>
        <w:tc>
          <w:tcPr>
            <w:tcW w:w="1276" w:type="dxa"/>
            <w:tcBorders>
              <w:top w:val="nil"/>
              <w:left w:val="single" w:sz="4" w:space="0" w:color="auto"/>
              <w:bottom w:val="nil"/>
              <w:right w:val="double" w:sz="6" w:space="0" w:color="auto"/>
            </w:tcBorders>
            <w:noWrap/>
            <w:vAlign w:val="bottom"/>
          </w:tcPr>
          <w:p w14:paraId="0D0B58D9" w14:textId="77777777" w:rsidR="00C118C7" w:rsidRPr="00E432CC" w:rsidRDefault="00C118C7" w:rsidP="00960A19">
            <w:pPr>
              <w:spacing w:before="0" w:after="0"/>
              <w:ind w:left="0"/>
              <w:jc w:val="right"/>
              <w:rPr>
                <w:bCs/>
              </w:rPr>
            </w:pPr>
            <w:r w:rsidRPr="00E432CC">
              <w:rPr>
                <w:bCs/>
              </w:rPr>
              <w:t>21.950</w:t>
            </w:r>
          </w:p>
        </w:tc>
        <w:tc>
          <w:tcPr>
            <w:tcW w:w="1311" w:type="dxa"/>
            <w:tcBorders>
              <w:top w:val="nil"/>
              <w:left w:val="nil"/>
              <w:bottom w:val="nil"/>
              <w:right w:val="single" w:sz="12" w:space="0" w:color="auto"/>
            </w:tcBorders>
            <w:noWrap/>
            <w:vAlign w:val="bottom"/>
          </w:tcPr>
          <w:p w14:paraId="075C3389" w14:textId="77777777" w:rsidR="00C118C7" w:rsidRPr="00E432CC" w:rsidRDefault="00C118C7" w:rsidP="00960A19">
            <w:pPr>
              <w:spacing w:before="0" w:after="0"/>
              <w:ind w:left="0"/>
              <w:jc w:val="right"/>
              <w:rPr>
                <w:bCs/>
              </w:rPr>
            </w:pPr>
            <w:r w:rsidRPr="00E432CC">
              <w:rPr>
                <w:bCs/>
              </w:rPr>
              <w:t>24.100</w:t>
            </w:r>
          </w:p>
        </w:tc>
      </w:tr>
      <w:tr w:rsidR="00C118C7" w14:paraId="3A22B12D" w14:textId="77777777">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48A59733" w14:textId="77777777" w:rsidR="00C118C7" w:rsidRDefault="00C118C7" w:rsidP="000E3940">
            <w:pPr>
              <w:spacing w:before="0" w:after="0"/>
              <w:ind w:left="0"/>
              <w:jc w:val="right"/>
              <w:rPr>
                <w:b/>
                <w:bCs/>
              </w:rPr>
            </w:pPr>
            <w:r>
              <w:rPr>
                <w:b/>
                <w:bCs/>
              </w:rPr>
              <w:t>12</w:t>
            </w:r>
          </w:p>
        </w:tc>
        <w:tc>
          <w:tcPr>
            <w:tcW w:w="1236" w:type="dxa"/>
            <w:tcBorders>
              <w:top w:val="nil"/>
              <w:left w:val="double" w:sz="6" w:space="0" w:color="auto"/>
              <w:bottom w:val="nil"/>
              <w:right w:val="double" w:sz="6" w:space="0" w:color="auto"/>
            </w:tcBorders>
            <w:noWrap/>
            <w:vAlign w:val="bottom"/>
          </w:tcPr>
          <w:p w14:paraId="13A65DDD" w14:textId="77777777" w:rsidR="00C118C7" w:rsidRPr="00E432CC" w:rsidRDefault="00C118C7" w:rsidP="00960A19">
            <w:pPr>
              <w:spacing w:before="0" w:after="0"/>
              <w:ind w:left="0"/>
              <w:jc w:val="right"/>
              <w:rPr>
                <w:bCs/>
              </w:rPr>
            </w:pPr>
            <w:r w:rsidRPr="00E432CC">
              <w:rPr>
                <w:bCs/>
              </w:rPr>
              <w:t>17.100</w:t>
            </w:r>
          </w:p>
        </w:tc>
        <w:tc>
          <w:tcPr>
            <w:tcW w:w="1276" w:type="dxa"/>
            <w:tcBorders>
              <w:top w:val="nil"/>
              <w:left w:val="single" w:sz="4" w:space="0" w:color="auto"/>
              <w:bottom w:val="nil"/>
              <w:right w:val="double" w:sz="6" w:space="0" w:color="auto"/>
            </w:tcBorders>
            <w:noWrap/>
            <w:vAlign w:val="bottom"/>
          </w:tcPr>
          <w:p w14:paraId="706BB50F" w14:textId="77777777" w:rsidR="00C118C7" w:rsidRPr="00E432CC" w:rsidRDefault="00C118C7" w:rsidP="00960A19">
            <w:pPr>
              <w:spacing w:before="0" w:after="0"/>
              <w:ind w:left="0"/>
              <w:jc w:val="right"/>
              <w:rPr>
                <w:bCs/>
              </w:rPr>
            </w:pPr>
            <w:r w:rsidRPr="00E432CC">
              <w:rPr>
                <w:bCs/>
              </w:rPr>
              <w:t>17.800</w:t>
            </w:r>
          </w:p>
        </w:tc>
        <w:tc>
          <w:tcPr>
            <w:tcW w:w="1276" w:type="dxa"/>
            <w:tcBorders>
              <w:top w:val="nil"/>
              <w:left w:val="single" w:sz="4" w:space="0" w:color="auto"/>
              <w:bottom w:val="nil"/>
              <w:right w:val="double" w:sz="6" w:space="0" w:color="auto"/>
            </w:tcBorders>
            <w:noWrap/>
            <w:vAlign w:val="bottom"/>
          </w:tcPr>
          <w:p w14:paraId="6F0DEF1E" w14:textId="77777777" w:rsidR="00C118C7" w:rsidRPr="00E432CC" w:rsidRDefault="00C118C7" w:rsidP="00960A19">
            <w:pPr>
              <w:spacing w:before="0" w:after="0"/>
              <w:ind w:left="0"/>
              <w:jc w:val="right"/>
              <w:rPr>
                <w:bCs/>
              </w:rPr>
            </w:pPr>
            <w:r w:rsidRPr="00E432CC">
              <w:rPr>
                <w:bCs/>
              </w:rPr>
              <w:t>19.650</w:t>
            </w:r>
          </w:p>
        </w:tc>
        <w:tc>
          <w:tcPr>
            <w:tcW w:w="1276" w:type="dxa"/>
            <w:tcBorders>
              <w:top w:val="nil"/>
              <w:left w:val="single" w:sz="4" w:space="0" w:color="auto"/>
              <w:bottom w:val="nil"/>
              <w:right w:val="double" w:sz="6" w:space="0" w:color="auto"/>
            </w:tcBorders>
            <w:noWrap/>
            <w:vAlign w:val="bottom"/>
          </w:tcPr>
          <w:p w14:paraId="049B36AE" w14:textId="77777777" w:rsidR="00C118C7" w:rsidRPr="00E432CC" w:rsidRDefault="00C118C7" w:rsidP="00960A19">
            <w:pPr>
              <w:spacing w:before="0" w:after="0"/>
              <w:ind w:left="0"/>
              <w:jc w:val="right"/>
              <w:rPr>
                <w:bCs/>
              </w:rPr>
            </w:pPr>
            <w:r w:rsidRPr="00E432CC">
              <w:rPr>
                <w:bCs/>
              </w:rPr>
              <w:t>21.950</w:t>
            </w:r>
          </w:p>
        </w:tc>
        <w:tc>
          <w:tcPr>
            <w:tcW w:w="1311" w:type="dxa"/>
            <w:tcBorders>
              <w:top w:val="nil"/>
              <w:left w:val="nil"/>
              <w:bottom w:val="nil"/>
              <w:right w:val="single" w:sz="12" w:space="0" w:color="auto"/>
            </w:tcBorders>
            <w:noWrap/>
            <w:vAlign w:val="bottom"/>
          </w:tcPr>
          <w:p w14:paraId="518D7086" w14:textId="77777777" w:rsidR="00C118C7" w:rsidRPr="00E432CC" w:rsidRDefault="00C118C7" w:rsidP="00960A19">
            <w:pPr>
              <w:spacing w:before="0" w:after="0"/>
              <w:ind w:left="0"/>
              <w:jc w:val="right"/>
              <w:rPr>
                <w:bCs/>
              </w:rPr>
            </w:pPr>
            <w:r w:rsidRPr="00E432CC">
              <w:rPr>
                <w:bCs/>
              </w:rPr>
              <w:t>24.100</w:t>
            </w:r>
          </w:p>
        </w:tc>
      </w:tr>
      <w:tr w:rsidR="00C118C7" w14:paraId="5F718229" w14:textId="77777777">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5FF3E5C9" w14:textId="77777777" w:rsidR="00C118C7" w:rsidRDefault="00C118C7" w:rsidP="000E3940">
            <w:pPr>
              <w:spacing w:before="0" w:after="0"/>
              <w:ind w:left="0"/>
              <w:jc w:val="right"/>
              <w:rPr>
                <w:b/>
                <w:bCs/>
              </w:rPr>
            </w:pPr>
            <w:r>
              <w:rPr>
                <w:b/>
                <w:bCs/>
              </w:rPr>
              <w:t>13</w:t>
            </w:r>
          </w:p>
        </w:tc>
        <w:tc>
          <w:tcPr>
            <w:tcW w:w="1236" w:type="dxa"/>
            <w:tcBorders>
              <w:top w:val="nil"/>
              <w:left w:val="double" w:sz="6" w:space="0" w:color="auto"/>
              <w:bottom w:val="nil"/>
              <w:right w:val="double" w:sz="6" w:space="0" w:color="auto"/>
            </w:tcBorders>
            <w:noWrap/>
            <w:vAlign w:val="bottom"/>
          </w:tcPr>
          <w:p w14:paraId="2AC33314" w14:textId="77777777" w:rsidR="00C118C7" w:rsidRPr="00E432CC" w:rsidRDefault="00C118C7" w:rsidP="00960A19">
            <w:pPr>
              <w:spacing w:before="0" w:after="0"/>
              <w:ind w:left="0"/>
              <w:jc w:val="right"/>
              <w:rPr>
                <w:bCs/>
              </w:rPr>
            </w:pPr>
            <w:r w:rsidRPr="00E432CC">
              <w:rPr>
                <w:bCs/>
              </w:rPr>
              <w:t>17.700</w:t>
            </w:r>
          </w:p>
        </w:tc>
        <w:tc>
          <w:tcPr>
            <w:tcW w:w="1276" w:type="dxa"/>
            <w:tcBorders>
              <w:top w:val="nil"/>
              <w:left w:val="single" w:sz="4" w:space="0" w:color="auto"/>
              <w:bottom w:val="nil"/>
              <w:right w:val="double" w:sz="6" w:space="0" w:color="auto"/>
            </w:tcBorders>
            <w:noWrap/>
            <w:vAlign w:val="bottom"/>
          </w:tcPr>
          <w:p w14:paraId="1D8B3EB0" w14:textId="77777777" w:rsidR="00C118C7" w:rsidRPr="00E432CC" w:rsidRDefault="00C118C7" w:rsidP="00960A19">
            <w:pPr>
              <w:spacing w:before="0" w:after="0"/>
              <w:ind w:left="0"/>
              <w:jc w:val="right"/>
              <w:rPr>
                <w:bCs/>
              </w:rPr>
            </w:pPr>
            <w:r w:rsidRPr="00E432CC">
              <w:rPr>
                <w:bCs/>
              </w:rPr>
              <w:t>18.400</w:t>
            </w:r>
          </w:p>
        </w:tc>
        <w:tc>
          <w:tcPr>
            <w:tcW w:w="1276" w:type="dxa"/>
            <w:tcBorders>
              <w:top w:val="nil"/>
              <w:left w:val="single" w:sz="4" w:space="0" w:color="auto"/>
              <w:bottom w:val="nil"/>
              <w:right w:val="double" w:sz="6" w:space="0" w:color="auto"/>
            </w:tcBorders>
            <w:noWrap/>
            <w:vAlign w:val="bottom"/>
          </w:tcPr>
          <w:p w14:paraId="01F0B72A" w14:textId="77777777" w:rsidR="00C118C7" w:rsidRPr="00E432CC" w:rsidRDefault="00C118C7" w:rsidP="00960A19">
            <w:pPr>
              <w:spacing w:before="0" w:after="0"/>
              <w:ind w:left="0"/>
              <w:jc w:val="right"/>
              <w:rPr>
                <w:bCs/>
              </w:rPr>
            </w:pPr>
            <w:r w:rsidRPr="00E432CC">
              <w:rPr>
                <w:bCs/>
              </w:rPr>
              <w:t>20.250</w:t>
            </w:r>
          </w:p>
        </w:tc>
        <w:tc>
          <w:tcPr>
            <w:tcW w:w="1276" w:type="dxa"/>
            <w:tcBorders>
              <w:top w:val="nil"/>
              <w:left w:val="single" w:sz="4" w:space="0" w:color="auto"/>
              <w:bottom w:val="nil"/>
              <w:right w:val="double" w:sz="6" w:space="0" w:color="auto"/>
            </w:tcBorders>
            <w:noWrap/>
            <w:vAlign w:val="bottom"/>
          </w:tcPr>
          <w:p w14:paraId="0AAF75D7" w14:textId="77777777" w:rsidR="00C118C7" w:rsidRPr="00E432CC" w:rsidRDefault="00C118C7" w:rsidP="00960A19">
            <w:pPr>
              <w:spacing w:before="0" w:after="0"/>
              <w:ind w:left="0"/>
              <w:jc w:val="right"/>
              <w:rPr>
                <w:bCs/>
              </w:rPr>
            </w:pPr>
            <w:r w:rsidRPr="00E432CC">
              <w:rPr>
                <w:bCs/>
              </w:rPr>
              <w:t>22.550</w:t>
            </w:r>
          </w:p>
        </w:tc>
        <w:tc>
          <w:tcPr>
            <w:tcW w:w="1311" w:type="dxa"/>
            <w:tcBorders>
              <w:top w:val="nil"/>
              <w:left w:val="nil"/>
              <w:bottom w:val="nil"/>
              <w:right w:val="single" w:sz="12" w:space="0" w:color="auto"/>
            </w:tcBorders>
            <w:noWrap/>
            <w:vAlign w:val="bottom"/>
          </w:tcPr>
          <w:p w14:paraId="084879B3" w14:textId="77777777" w:rsidR="00C118C7" w:rsidRPr="00E432CC" w:rsidRDefault="00C118C7" w:rsidP="00960A19">
            <w:pPr>
              <w:spacing w:before="0" w:after="0"/>
              <w:ind w:left="0"/>
              <w:jc w:val="right"/>
              <w:rPr>
                <w:bCs/>
              </w:rPr>
            </w:pPr>
            <w:r w:rsidRPr="00E432CC">
              <w:rPr>
                <w:bCs/>
              </w:rPr>
              <w:t>24.700</w:t>
            </w:r>
          </w:p>
        </w:tc>
      </w:tr>
      <w:tr w:rsidR="00C118C7" w14:paraId="0433FD0C" w14:textId="77777777">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209B4E0B" w14:textId="77777777" w:rsidR="00C118C7" w:rsidRDefault="00C118C7" w:rsidP="000E3940">
            <w:pPr>
              <w:spacing w:before="0" w:after="0"/>
              <w:ind w:left="0"/>
              <w:jc w:val="right"/>
              <w:rPr>
                <w:b/>
                <w:bCs/>
              </w:rPr>
            </w:pPr>
            <w:r>
              <w:rPr>
                <w:b/>
                <w:bCs/>
              </w:rPr>
              <w:t>14</w:t>
            </w:r>
          </w:p>
        </w:tc>
        <w:tc>
          <w:tcPr>
            <w:tcW w:w="1236" w:type="dxa"/>
            <w:tcBorders>
              <w:top w:val="nil"/>
              <w:left w:val="double" w:sz="6" w:space="0" w:color="auto"/>
              <w:bottom w:val="nil"/>
              <w:right w:val="double" w:sz="6" w:space="0" w:color="auto"/>
            </w:tcBorders>
            <w:noWrap/>
            <w:vAlign w:val="bottom"/>
          </w:tcPr>
          <w:p w14:paraId="010DC535" w14:textId="77777777" w:rsidR="00C118C7" w:rsidRPr="00E432CC" w:rsidRDefault="00C118C7" w:rsidP="00960A19">
            <w:pPr>
              <w:spacing w:before="0" w:after="0"/>
              <w:ind w:left="0"/>
              <w:jc w:val="right"/>
              <w:rPr>
                <w:bCs/>
              </w:rPr>
            </w:pPr>
            <w:r w:rsidRPr="00E432CC">
              <w:rPr>
                <w:bCs/>
              </w:rPr>
              <w:t>17.700</w:t>
            </w:r>
          </w:p>
        </w:tc>
        <w:tc>
          <w:tcPr>
            <w:tcW w:w="1276" w:type="dxa"/>
            <w:tcBorders>
              <w:top w:val="nil"/>
              <w:left w:val="single" w:sz="4" w:space="0" w:color="auto"/>
              <w:bottom w:val="nil"/>
              <w:right w:val="double" w:sz="6" w:space="0" w:color="auto"/>
            </w:tcBorders>
            <w:noWrap/>
            <w:vAlign w:val="bottom"/>
          </w:tcPr>
          <w:p w14:paraId="08532121" w14:textId="77777777" w:rsidR="00C118C7" w:rsidRPr="00E432CC" w:rsidRDefault="00C118C7" w:rsidP="00960A19">
            <w:pPr>
              <w:spacing w:before="0" w:after="0"/>
              <w:ind w:left="0"/>
              <w:jc w:val="right"/>
              <w:rPr>
                <w:bCs/>
              </w:rPr>
            </w:pPr>
            <w:r w:rsidRPr="00E432CC">
              <w:rPr>
                <w:bCs/>
              </w:rPr>
              <w:t>18.400</w:t>
            </w:r>
          </w:p>
        </w:tc>
        <w:tc>
          <w:tcPr>
            <w:tcW w:w="1276" w:type="dxa"/>
            <w:tcBorders>
              <w:top w:val="nil"/>
              <w:left w:val="single" w:sz="4" w:space="0" w:color="auto"/>
              <w:bottom w:val="nil"/>
              <w:right w:val="double" w:sz="6" w:space="0" w:color="auto"/>
            </w:tcBorders>
            <w:noWrap/>
            <w:vAlign w:val="bottom"/>
          </w:tcPr>
          <w:p w14:paraId="782A9C2B" w14:textId="77777777" w:rsidR="00C118C7" w:rsidRPr="00E432CC" w:rsidRDefault="00C118C7" w:rsidP="00960A19">
            <w:pPr>
              <w:spacing w:before="0" w:after="0"/>
              <w:ind w:left="0"/>
              <w:jc w:val="right"/>
              <w:rPr>
                <w:bCs/>
              </w:rPr>
            </w:pPr>
            <w:r w:rsidRPr="00E432CC">
              <w:rPr>
                <w:bCs/>
              </w:rPr>
              <w:t>20.250</w:t>
            </w:r>
          </w:p>
        </w:tc>
        <w:tc>
          <w:tcPr>
            <w:tcW w:w="1276" w:type="dxa"/>
            <w:tcBorders>
              <w:top w:val="nil"/>
              <w:left w:val="single" w:sz="4" w:space="0" w:color="auto"/>
              <w:bottom w:val="nil"/>
              <w:right w:val="double" w:sz="6" w:space="0" w:color="auto"/>
            </w:tcBorders>
            <w:noWrap/>
            <w:vAlign w:val="bottom"/>
          </w:tcPr>
          <w:p w14:paraId="15B61745" w14:textId="77777777" w:rsidR="00C118C7" w:rsidRPr="00E432CC" w:rsidRDefault="00C118C7" w:rsidP="00960A19">
            <w:pPr>
              <w:spacing w:before="0" w:after="0"/>
              <w:ind w:left="0"/>
              <w:jc w:val="right"/>
              <w:rPr>
                <w:bCs/>
              </w:rPr>
            </w:pPr>
            <w:r w:rsidRPr="00E432CC">
              <w:rPr>
                <w:bCs/>
              </w:rPr>
              <w:t>22.550</w:t>
            </w:r>
          </w:p>
        </w:tc>
        <w:tc>
          <w:tcPr>
            <w:tcW w:w="1311" w:type="dxa"/>
            <w:tcBorders>
              <w:top w:val="nil"/>
              <w:left w:val="nil"/>
              <w:bottom w:val="nil"/>
              <w:right w:val="single" w:sz="12" w:space="0" w:color="auto"/>
            </w:tcBorders>
            <w:noWrap/>
            <w:vAlign w:val="bottom"/>
          </w:tcPr>
          <w:p w14:paraId="05A774AE" w14:textId="77777777" w:rsidR="00C118C7" w:rsidRPr="00E432CC" w:rsidRDefault="00C118C7" w:rsidP="00960A19">
            <w:pPr>
              <w:spacing w:before="0" w:after="0"/>
              <w:ind w:left="0"/>
              <w:jc w:val="right"/>
              <w:rPr>
                <w:bCs/>
              </w:rPr>
            </w:pPr>
            <w:r w:rsidRPr="00E432CC">
              <w:rPr>
                <w:bCs/>
              </w:rPr>
              <w:t>24.700</w:t>
            </w:r>
          </w:p>
        </w:tc>
      </w:tr>
      <w:tr w:rsidR="00C118C7" w14:paraId="15A21BE1" w14:textId="77777777">
        <w:trPr>
          <w:trHeight w:val="315"/>
          <w:jc w:val="center"/>
        </w:trPr>
        <w:tc>
          <w:tcPr>
            <w:tcW w:w="1149" w:type="dxa"/>
            <w:tcBorders>
              <w:top w:val="nil"/>
              <w:left w:val="single" w:sz="12" w:space="0" w:color="auto"/>
              <w:bottom w:val="nil"/>
              <w:right w:val="single" w:sz="8" w:space="0" w:color="auto"/>
            </w:tcBorders>
            <w:shd w:val="clear" w:color="auto" w:fill="C0C0C0"/>
            <w:noWrap/>
            <w:vAlign w:val="bottom"/>
          </w:tcPr>
          <w:p w14:paraId="597F73EC" w14:textId="77777777" w:rsidR="00C118C7" w:rsidRDefault="00C118C7" w:rsidP="000E3940">
            <w:pPr>
              <w:spacing w:before="0" w:after="0"/>
              <w:ind w:left="0"/>
              <w:jc w:val="right"/>
              <w:rPr>
                <w:b/>
                <w:bCs/>
              </w:rPr>
            </w:pPr>
            <w:r>
              <w:rPr>
                <w:b/>
                <w:bCs/>
              </w:rPr>
              <w:t>15</w:t>
            </w:r>
          </w:p>
        </w:tc>
        <w:tc>
          <w:tcPr>
            <w:tcW w:w="1236" w:type="dxa"/>
            <w:tcBorders>
              <w:top w:val="nil"/>
              <w:left w:val="double" w:sz="6" w:space="0" w:color="auto"/>
              <w:bottom w:val="nil"/>
              <w:right w:val="double" w:sz="6" w:space="0" w:color="auto"/>
            </w:tcBorders>
            <w:noWrap/>
            <w:vAlign w:val="bottom"/>
          </w:tcPr>
          <w:p w14:paraId="098F1847" w14:textId="77777777" w:rsidR="00C118C7" w:rsidRPr="00E432CC" w:rsidRDefault="00C118C7" w:rsidP="00960A19">
            <w:pPr>
              <w:spacing w:before="0" w:after="0"/>
              <w:ind w:left="0"/>
              <w:jc w:val="right"/>
              <w:rPr>
                <w:bCs/>
              </w:rPr>
            </w:pPr>
            <w:r w:rsidRPr="00E432CC">
              <w:rPr>
                <w:bCs/>
              </w:rPr>
              <w:t>18.300</w:t>
            </w:r>
          </w:p>
        </w:tc>
        <w:tc>
          <w:tcPr>
            <w:tcW w:w="1276" w:type="dxa"/>
            <w:tcBorders>
              <w:top w:val="nil"/>
              <w:left w:val="single" w:sz="4" w:space="0" w:color="auto"/>
              <w:bottom w:val="nil"/>
              <w:right w:val="double" w:sz="6" w:space="0" w:color="auto"/>
            </w:tcBorders>
            <w:noWrap/>
            <w:vAlign w:val="bottom"/>
          </w:tcPr>
          <w:p w14:paraId="51A312B7" w14:textId="77777777" w:rsidR="00C118C7" w:rsidRPr="00E432CC" w:rsidRDefault="00C118C7" w:rsidP="00960A19">
            <w:pPr>
              <w:spacing w:before="0" w:after="0"/>
              <w:ind w:left="0"/>
              <w:jc w:val="right"/>
              <w:rPr>
                <w:bCs/>
              </w:rPr>
            </w:pPr>
            <w:r w:rsidRPr="00E432CC">
              <w:rPr>
                <w:bCs/>
              </w:rPr>
              <w:t>19.000</w:t>
            </w:r>
          </w:p>
        </w:tc>
        <w:tc>
          <w:tcPr>
            <w:tcW w:w="1276" w:type="dxa"/>
            <w:tcBorders>
              <w:top w:val="nil"/>
              <w:left w:val="single" w:sz="4" w:space="0" w:color="auto"/>
              <w:bottom w:val="nil"/>
              <w:right w:val="double" w:sz="6" w:space="0" w:color="auto"/>
            </w:tcBorders>
            <w:noWrap/>
            <w:vAlign w:val="bottom"/>
          </w:tcPr>
          <w:p w14:paraId="7811D5C9" w14:textId="77777777" w:rsidR="00C118C7" w:rsidRPr="00E432CC" w:rsidRDefault="00C118C7" w:rsidP="00960A19">
            <w:pPr>
              <w:spacing w:before="0" w:after="0"/>
              <w:ind w:left="0"/>
              <w:jc w:val="right"/>
              <w:rPr>
                <w:bCs/>
              </w:rPr>
            </w:pPr>
            <w:r w:rsidRPr="00E432CC">
              <w:rPr>
                <w:bCs/>
              </w:rPr>
              <w:t>20.850</w:t>
            </w:r>
          </w:p>
        </w:tc>
        <w:tc>
          <w:tcPr>
            <w:tcW w:w="1276" w:type="dxa"/>
            <w:tcBorders>
              <w:top w:val="nil"/>
              <w:left w:val="single" w:sz="4" w:space="0" w:color="auto"/>
              <w:bottom w:val="nil"/>
              <w:right w:val="double" w:sz="6" w:space="0" w:color="auto"/>
            </w:tcBorders>
            <w:noWrap/>
            <w:vAlign w:val="bottom"/>
          </w:tcPr>
          <w:p w14:paraId="5F438205" w14:textId="77777777" w:rsidR="00C118C7" w:rsidRPr="00E432CC" w:rsidRDefault="00C118C7" w:rsidP="00960A19">
            <w:pPr>
              <w:spacing w:before="0" w:after="0"/>
              <w:ind w:left="0"/>
              <w:jc w:val="right"/>
              <w:rPr>
                <w:bCs/>
              </w:rPr>
            </w:pPr>
            <w:r w:rsidRPr="00E432CC">
              <w:rPr>
                <w:bCs/>
              </w:rPr>
              <w:t>23.100</w:t>
            </w:r>
          </w:p>
        </w:tc>
        <w:tc>
          <w:tcPr>
            <w:tcW w:w="1311" w:type="dxa"/>
            <w:tcBorders>
              <w:top w:val="nil"/>
              <w:left w:val="nil"/>
              <w:bottom w:val="nil"/>
              <w:right w:val="single" w:sz="12" w:space="0" w:color="auto"/>
            </w:tcBorders>
            <w:noWrap/>
            <w:vAlign w:val="bottom"/>
          </w:tcPr>
          <w:p w14:paraId="3BDFD95A" w14:textId="77777777" w:rsidR="00C118C7" w:rsidRPr="00E432CC" w:rsidRDefault="00C118C7" w:rsidP="00960A19">
            <w:pPr>
              <w:spacing w:before="0" w:after="0"/>
              <w:ind w:left="0"/>
              <w:jc w:val="right"/>
              <w:rPr>
                <w:bCs/>
              </w:rPr>
            </w:pPr>
            <w:r w:rsidRPr="00E432CC">
              <w:rPr>
                <w:bCs/>
              </w:rPr>
              <w:t>25.350</w:t>
            </w:r>
          </w:p>
        </w:tc>
      </w:tr>
      <w:tr w:rsidR="00C118C7" w14:paraId="1960D9B8" w14:textId="77777777">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07143379" w14:textId="77777777" w:rsidR="00C118C7" w:rsidRDefault="00C118C7" w:rsidP="000E3940">
            <w:pPr>
              <w:spacing w:before="0" w:after="0"/>
              <w:ind w:left="0"/>
              <w:jc w:val="right"/>
              <w:rPr>
                <w:b/>
                <w:bCs/>
              </w:rPr>
            </w:pPr>
            <w:r>
              <w:rPr>
                <w:b/>
                <w:bCs/>
              </w:rPr>
              <w:t>16</w:t>
            </w:r>
          </w:p>
        </w:tc>
        <w:tc>
          <w:tcPr>
            <w:tcW w:w="1236" w:type="dxa"/>
            <w:tcBorders>
              <w:top w:val="nil"/>
              <w:left w:val="double" w:sz="6" w:space="0" w:color="auto"/>
              <w:bottom w:val="nil"/>
              <w:right w:val="double" w:sz="6" w:space="0" w:color="auto"/>
            </w:tcBorders>
            <w:noWrap/>
            <w:vAlign w:val="bottom"/>
          </w:tcPr>
          <w:p w14:paraId="2D076D4B" w14:textId="77777777" w:rsidR="00C118C7" w:rsidRPr="00E432CC" w:rsidRDefault="00C118C7" w:rsidP="00960A19">
            <w:pPr>
              <w:spacing w:before="0" w:after="0"/>
              <w:ind w:left="0"/>
              <w:jc w:val="right"/>
              <w:rPr>
                <w:bCs/>
              </w:rPr>
            </w:pPr>
            <w:r w:rsidRPr="00E432CC">
              <w:rPr>
                <w:bCs/>
              </w:rPr>
              <w:t>18.300</w:t>
            </w:r>
          </w:p>
        </w:tc>
        <w:tc>
          <w:tcPr>
            <w:tcW w:w="1276" w:type="dxa"/>
            <w:tcBorders>
              <w:top w:val="nil"/>
              <w:left w:val="single" w:sz="4" w:space="0" w:color="auto"/>
              <w:bottom w:val="nil"/>
              <w:right w:val="double" w:sz="6" w:space="0" w:color="auto"/>
            </w:tcBorders>
            <w:noWrap/>
            <w:vAlign w:val="bottom"/>
          </w:tcPr>
          <w:p w14:paraId="10F8A2E7" w14:textId="77777777" w:rsidR="00C118C7" w:rsidRPr="00E432CC" w:rsidRDefault="00C118C7" w:rsidP="00960A19">
            <w:pPr>
              <w:spacing w:before="0" w:after="0"/>
              <w:ind w:left="0"/>
              <w:jc w:val="right"/>
              <w:rPr>
                <w:bCs/>
              </w:rPr>
            </w:pPr>
            <w:r w:rsidRPr="00E432CC">
              <w:rPr>
                <w:bCs/>
              </w:rPr>
              <w:t>19.000</w:t>
            </w:r>
          </w:p>
        </w:tc>
        <w:tc>
          <w:tcPr>
            <w:tcW w:w="1276" w:type="dxa"/>
            <w:tcBorders>
              <w:top w:val="nil"/>
              <w:left w:val="single" w:sz="4" w:space="0" w:color="auto"/>
              <w:bottom w:val="nil"/>
              <w:right w:val="double" w:sz="6" w:space="0" w:color="auto"/>
            </w:tcBorders>
            <w:noWrap/>
            <w:vAlign w:val="bottom"/>
          </w:tcPr>
          <w:p w14:paraId="2D8E246D" w14:textId="77777777" w:rsidR="00C118C7" w:rsidRPr="00E432CC" w:rsidRDefault="00C118C7" w:rsidP="00960A19">
            <w:pPr>
              <w:spacing w:before="0" w:after="0"/>
              <w:ind w:left="0"/>
              <w:jc w:val="right"/>
              <w:rPr>
                <w:bCs/>
              </w:rPr>
            </w:pPr>
            <w:r w:rsidRPr="00E432CC">
              <w:rPr>
                <w:bCs/>
              </w:rPr>
              <w:t>20.850</w:t>
            </w:r>
          </w:p>
        </w:tc>
        <w:tc>
          <w:tcPr>
            <w:tcW w:w="1276" w:type="dxa"/>
            <w:tcBorders>
              <w:top w:val="nil"/>
              <w:left w:val="single" w:sz="4" w:space="0" w:color="auto"/>
              <w:bottom w:val="nil"/>
              <w:right w:val="double" w:sz="6" w:space="0" w:color="auto"/>
            </w:tcBorders>
            <w:noWrap/>
            <w:vAlign w:val="bottom"/>
          </w:tcPr>
          <w:p w14:paraId="41183F64" w14:textId="77777777" w:rsidR="00C118C7" w:rsidRPr="00E432CC" w:rsidRDefault="00C118C7" w:rsidP="00960A19">
            <w:pPr>
              <w:spacing w:before="0" w:after="0"/>
              <w:ind w:left="0"/>
              <w:jc w:val="right"/>
              <w:rPr>
                <w:bCs/>
              </w:rPr>
            </w:pPr>
            <w:r w:rsidRPr="00E432CC">
              <w:rPr>
                <w:bCs/>
              </w:rPr>
              <w:t>23.100</w:t>
            </w:r>
          </w:p>
        </w:tc>
        <w:tc>
          <w:tcPr>
            <w:tcW w:w="1311" w:type="dxa"/>
            <w:tcBorders>
              <w:top w:val="nil"/>
              <w:left w:val="nil"/>
              <w:bottom w:val="nil"/>
              <w:right w:val="single" w:sz="12" w:space="0" w:color="auto"/>
            </w:tcBorders>
            <w:noWrap/>
            <w:vAlign w:val="bottom"/>
          </w:tcPr>
          <w:p w14:paraId="5A44B857" w14:textId="77777777" w:rsidR="00C118C7" w:rsidRPr="00E432CC" w:rsidRDefault="00C118C7" w:rsidP="00960A19">
            <w:pPr>
              <w:spacing w:before="0" w:after="0"/>
              <w:ind w:left="0"/>
              <w:jc w:val="right"/>
              <w:rPr>
                <w:bCs/>
              </w:rPr>
            </w:pPr>
            <w:r w:rsidRPr="00E432CC">
              <w:rPr>
                <w:bCs/>
              </w:rPr>
              <w:t>25.350</w:t>
            </w:r>
          </w:p>
        </w:tc>
      </w:tr>
      <w:tr w:rsidR="00C118C7" w14:paraId="26BB0A96" w14:textId="77777777">
        <w:trPr>
          <w:trHeight w:val="315"/>
          <w:jc w:val="center"/>
        </w:trPr>
        <w:tc>
          <w:tcPr>
            <w:tcW w:w="1149" w:type="dxa"/>
            <w:tcBorders>
              <w:top w:val="nil"/>
              <w:left w:val="single" w:sz="12" w:space="0" w:color="auto"/>
              <w:bottom w:val="nil"/>
              <w:right w:val="single" w:sz="8" w:space="0" w:color="auto"/>
            </w:tcBorders>
            <w:shd w:val="clear" w:color="auto" w:fill="C0C0C0"/>
            <w:noWrap/>
            <w:vAlign w:val="bottom"/>
          </w:tcPr>
          <w:p w14:paraId="338D21D7" w14:textId="77777777" w:rsidR="00C118C7" w:rsidRDefault="00C118C7" w:rsidP="000E3940">
            <w:pPr>
              <w:spacing w:before="0" w:after="0"/>
              <w:ind w:left="0"/>
              <w:jc w:val="right"/>
              <w:rPr>
                <w:b/>
                <w:bCs/>
              </w:rPr>
            </w:pPr>
            <w:r>
              <w:rPr>
                <w:b/>
                <w:bCs/>
              </w:rPr>
              <w:t>17</w:t>
            </w:r>
          </w:p>
        </w:tc>
        <w:tc>
          <w:tcPr>
            <w:tcW w:w="1236" w:type="dxa"/>
            <w:tcBorders>
              <w:top w:val="nil"/>
              <w:left w:val="double" w:sz="6" w:space="0" w:color="auto"/>
              <w:bottom w:val="nil"/>
              <w:right w:val="double" w:sz="6" w:space="0" w:color="auto"/>
            </w:tcBorders>
            <w:noWrap/>
            <w:vAlign w:val="bottom"/>
          </w:tcPr>
          <w:p w14:paraId="4857FF36" w14:textId="77777777" w:rsidR="00C118C7" w:rsidRPr="00E432CC" w:rsidRDefault="00C118C7" w:rsidP="00960A19">
            <w:pPr>
              <w:spacing w:before="0" w:after="0"/>
              <w:ind w:left="0"/>
              <w:jc w:val="right"/>
              <w:rPr>
                <w:bCs/>
              </w:rPr>
            </w:pPr>
            <w:r w:rsidRPr="00E432CC">
              <w:rPr>
                <w:bCs/>
              </w:rPr>
              <w:t>18.900</w:t>
            </w:r>
          </w:p>
        </w:tc>
        <w:tc>
          <w:tcPr>
            <w:tcW w:w="1276" w:type="dxa"/>
            <w:tcBorders>
              <w:top w:val="nil"/>
              <w:left w:val="single" w:sz="4" w:space="0" w:color="auto"/>
              <w:bottom w:val="nil"/>
              <w:right w:val="double" w:sz="6" w:space="0" w:color="auto"/>
            </w:tcBorders>
            <w:noWrap/>
            <w:vAlign w:val="bottom"/>
          </w:tcPr>
          <w:p w14:paraId="72E686BE" w14:textId="77777777" w:rsidR="00C118C7" w:rsidRPr="00E432CC" w:rsidRDefault="00C118C7" w:rsidP="00960A19">
            <w:pPr>
              <w:spacing w:before="0" w:after="0"/>
              <w:ind w:left="0"/>
              <w:jc w:val="right"/>
              <w:rPr>
                <w:bCs/>
              </w:rPr>
            </w:pPr>
            <w:r w:rsidRPr="00E432CC">
              <w:rPr>
                <w:bCs/>
              </w:rPr>
              <w:t>19.600</w:t>
            </w:r>
          </w:p>
        </w:tc>
        <w:tc>
          <w:tcPr>
            <w:tcW w:w="1276" w:type="dxa"/>
            <w:tcBorders>
              <w:top w:val="nil"/>
              <w:left w:val="single" w:sz="4" w:space="0" w:color="auto"/>
              <w:bottom w:val="nil"/>
              <w:right w:val="double" w:sz="6" w:space="0" w:color="auto"/>
            </w:tcBorders>
            <w:noWrap/>
            <w:vAlign w:val="bottom"/>
          </w:tcPr>
          <w:p w14:paraId="10CC15D8" w14:textId="77777777" w:rsidR="00C118C7" w:rsidRPr="00E432CC" w:rsidRDefault="00C118C7" w:rsidP="00960A19">
            <w:pPr>
              <w:spacing w:before="0" w:after="0"/>
              <w:ind w:left="0"/>
              <w:jc w:val="right"/>
              <w:rPr>
                <w:bCs/>
              </w:rPr>
            </w:pPr>
            <w:r w:rsidRPr="00E432CC">
              <w:rPr>
                <w:bCs/>
              </w:rPr>
              <w:t>21.500</w:t>
            </w:r>
          </w:p>
        </w:tc>
        <w:tc>
          <w:tcPr>
            <w:tcW w:w="1276" w:type="dxa"/>
            <w:tcBorders>
              <w:top w:val="nil"/>
              <w:left w:val="single" w:sz="4" w:space="0" w:color="auto"/>
              <w:bottom w:val="nil"/>
              <w:right w:val="double" w:sz="6" w:space="0" w:color="auto"/>
            </w:tcBorders>
            <w:noWrap/>
            <w:vAlign w:val="bottom"/>
          </w:tcPr>
          <w:p w14:paraId="006ECBD3" w14:textId="77777777" w:rsidR="00C118C7" w:rsidRPr="00E432CC" w:rsidRDefault="00C118C7" w:rsidP="00960A19">
            <w:pPr>
              <w:spacing w:before="0" w:after="0"/>
              <w:ind w:left="0"/>
              <w:jc w:val="right"/>
              <w:rPr>
                <w:bCs/>
              </w:rPr>
            </w:pPr>
            <w:r w:rsidRPr="00E432CC">
              <w:rPr>
                <w:bCs/>
              </w:rPr>
              <w:t>23.650</w:t>
            </w:r>
          </w:p>
        </w:tc>
        <w:tc>
          <w:tcPr>
            <w:tcW w:w="1311" w:type="dxa"/>
            <w:tcBorders>
              <w:top w:val="nil"/>
              <w:left w:val="nil"/>
              <w:bottom w:val="nil"/>
              <w:right w:val="single" w:sz="12" w:space="0" w:color="auto"/>
            </w:tcBorders>
            <w:noWrap/>
            <w:vAlign w:val="bottom"/>
          </w:tcPr>
          <w:p w14:paraId="358E14A7" w14:textId="77777777" w:rsidR="00C118C7" w:rsidRPr="00E432CC" w:rsidRDefault="00C118C7" w:rsidP="00960A19">
            <w:pPr>
              <w:spacing w:before="0" w:after="0"/>
              <w:ind w:left="0"/>
              <w:jc w:val="right"/>
              <w:rPr>
                <w:bCs/>
              </w:rPr>
            </w:pPr>
            <w:r w:rsidRPr="00E432CC">
              <w:rPr>
                <w:bCs/>
              </w:rPr>
              <w:t>25.950</w:t>
            </w:r>
          </w:p>
        </w:tc>
      </w:tr>
      <w:tr w:rsidR="00C118C7" w14:paraId="53523E17" w14:textId="77777777">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7091D91B" w14:textId="77777777" w:rsidR="00C118C7" w:rsidRDefault="00C118C7" w:rsidP="000E3940">
            <w:pPr>
              <w:spacing w:before="0" w:after="0"/>
              <w:ind w:left="0"/>
              <w:jc w:val="right"/>
              <w:rPr>
                <w:b/>
                <w:bCs/>
              </w:rPr>
            </w:pPr>
            <w:r>
              <w:rPr>
                <w:b/>
                <w:bCs/>
              </w:rPr>
              <w:t>18</w:t>
            </w:r>
          </w:p>
        </w:tc>
        <w:tc>
          <w:tcPr>
            <w:tcW w:w="1236" w:type="dxa"/>
            <w:tcBorders>
              <w:top w:val="nil"/>
              <w:left w:val="double" w:sz="6" w:space="0" w:color="auto"/>
              <w:bottom w:val="nil"/>
              <w:right w:val="double" w:sz="6" w:space="0" w:color="auto"/>
            </w:tcBorders>
            <w:noWrap/>
            <w:vAlign w:val="bottom"/>
          </w:tcPr>
          <w:p w14:paraId="2642DEFD" w14:textId="77777777" w:rsidR="00C118C7" w:rsidRPr="00E432CC" w:rsidRDefault="00C118C7" w:rsidP="00960A19">
            <w:pPr>
              <w:spacing w:before="0" w:after="0"/>
              <w:ind w:left="0"/>
              <w:jc w:val="right"/>
              <w:rPr>
                <w:bCs/>
              </w:rPr>
            </w:pPr>
            <w:r w:rsidRPr="00E432CC">
              <w:rPr>
                <w:bCs/>
              </w:rPr>
              <w:t>18.900</w:t>
            </w:r>
          </w:p>
        </w:tc>
        <w:tc>
          <w:tcPr>
            <w:tcW w:w="1276" w:type="dxa"/>
            <w:tcBorders>
              <w:top w:val="nil"/>
              <w:left w:val="single" w:sz="4" w:space="0" w:color="auto"/>
              <w:bottom w:val="nil"/>
              <w:right w:val="double" w:sz="6" w:space="0" w:color="auto"/>
            </w:tcBorders>
            <w:noWrap/>
            <w:vAlign w:val="bottom"/>
          </w:tcPr>
          <w:p w14:paraId="6E716540" w14:textId="77777777" w:rsidR="00C118C7" w:rsidRPr="00E432CC" w:rsidRDefault="00C118C7" w:rsidP="00960A19">
            <w:pPr>
              <w:spacing w:before="0" w:after="0"/>
              <w:ind w:left="0"/>
              <w:jc w:val="right"/>
              <w:rPr>
                <w:bCs/>
              </w:rPr>
            </w:pPr>
            <w:r w:rsidRPr="00E432CC">
              <w:rPr>
                <w:bCs/>
              </w:rPr>
              <w:t>19.600</w:t>
            </w:r>
          </w:p>
        </w:tc>
        <w:tc>
          <w:tcPr>
            <w:tcW w:w="1276" w:type="dxa"/>
            <w:tcBorders>
              <w:top w:val="nil"/>
              <w:left w:val="single" w:sz="4" w:space="0" w:color="auto"/>
              <w:bottom w:val="nil"/>
              <w:right w:val="double" w:sz="6" w:space="0" w:color="auto"/>
            </w:tcBorders>
            <w:noWrap/>
            <w:vAlign w:val="bottom"/>
          </w:tcPr>
          <w:p w14:paraId="0F46442F" w14:textId="77777777" w:rsidR="00C118C7" w:rsidRPr="00E432CC" w:rsidRDefault="00C118C7" w:rsidP="00960A19">
            <w:pPr>
              <w:spacing w:before="0" w:after="0"/>
              <w:ind w:left="0"/>
              <w:jc w:val="right"/>
              <w:rPr>
                <w:bCs/>
              </w:rPr>
            </w:pPr>
            <w:r w:rsidRPr="00E432CC">
              <w:rPr>
                <w:bCs/>
              </w:rPr>
              <w:t>21.500</w:t>
            </w:r>
          </w:p>
        </w:tc>
        <w:tc>
          <w:tcPr>
            <w:tcW w:w="1276" w:type="dxa"/>
            <w:tcBorders>
              <w:top w:val="nil"/>
              <w:left w:val="single" w:sz="4" w:space="0" w:color="auto"/>
              <w:bottom w:val="nil"/>
              <w:right w:val="double" w:sz="6" w:space="0" w:color="auto"/>
            </w:tcBorders>
            <w:noWrap/>
            <w:vAlign w:val="bottom"/>
          </w:tcPr>
          <w:p w14:paraId="15B28356" w14:textId="77777777" w:rsidR="00C118C7" w:rsidRPr="00E432CC" w:rsidRDefault="00C118C7" w:rsidP="00960A19">
            <w:pPr>
              <w:spacing w:before="0" w:after="0"/>
              <w:ind w:left="0"/>
              <w:jc w:val="right"/>
              <w:rPr>
                <w:bCs/>
              </w:rPr>
            </w:pPr>
            <w:r w:rsidRPr="00E432CC">
              <w:rPr>
                <w:bCs/>
              </w:rPr>
              <w:t>23.650</w:t>
            </w:r>
          </w:p>
        </w:tc>
        <w:tc>
          <w:tcPr>
            <w:tcW w:w="1311" w:type="dxa"/>
            <w:tcBorders>
              <w:top w:val="nil"/>
              <w:left w:val="nil"/>
              <w:bottom w:val="nil"/>
              <w:right w:val="single" w:sz="12" w:space="0" w:color="auto"/>
            </w:tcBorders>
            <w:noWrap/>
            <w:vAlign w:val="bottom"/>
          </w:tcPr>
          <w:p w14:paraId="7C653FEC" w14:textId="77777777" w:rsidR="00C118C7" w:rsidRPr="00E432CC" w:rsidRDefault="00C118C7" w:rsidP="00960A19">
            <w:pPr>
              <w:spacing w:before="0" w:after="0"/>
              <w:ind w:left="0"/>
              <w:jc w:val="right"/>
              <w:rPr>
                <w:bCs/>
              </w:rPr>
            </w:pPr>
            <w:r w:rsidRPr="00E432CC">
              <w:rPr>
                <w:bCs/>
              </w:rPr>
              <w:t>25.950</w:t>
            </w:r>
          </w:p>
        </w:tc>
      </w:tr>
      <w:tr w:rsidR="00C118C7" w14:paraId="2D0779F4" w14:textId="77777777">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1524CDDA" w14:textId="77777777" w:rsidR="00C118C7" w:rsidRDefault="00C118C7" w:rsidP="000E3940">
            <w:pPr>
              <w:spacing w:before="0" w:after="0"/>
              <w:ind w:left="0"/>
              <w:jc w:val="right"/>
              <w:rPr>
                <w:b/>
                <w:bCs/>
              </w:rPr>
            </w:pPr>
            <w:r>
              <w:rPr>
                <w:b/>
                <w:bCs/>
              </w:rPr>
              <w:t>19</w:t>
            </w:r>
          </w:p>
        </w:tc>
        <w:tc>
          <w:tcPr>
            <w:tcW w:w="1236" w:type="dxa"/>
            <w:tcBorders>
              <w:top w:val="nil"/>
              <w:left w:val="double" w:sz="6" w:space="0" w:color="auto"/>
              <w:bottom w:val="nil"/>
              <w:right w:val="double" w:sz="6" w:space="0" w:color="auto"/>
            </w:tcBorders>
            <w:noWrap/>
            <w:vAlign w:val="bottom"/>
          </w:tcPr>
          <w:p w14:paraId="3FF9E156" w14:textId="77777777" w:rsidR="00C118C7" w:rsidRPr="00E432CC" w:rsidRDefault="00C118C7" w:rsidP="00960A19">
            <w:pPr>
              <w:spacing w:before="0" w:after="0"/>
              <w:ind w:left="0"/>
              <w:jc w:val="right"/>
              <w:rPr>
                <w:bCs/>
              </w:rPr>
            </w:pPr>
            <w:r w:rsidRPr="00E432CC">
              <w:rPr>
                <w:bCs/>
              </w:rPr>
              <w:t>19.500</w:t>
            </w:r>
          </w:p>
        </w:tc>
        <w:tc>
          <w:tcPr>
            <w:tcW w:w="1276" w:type="dxa"/>
            <w:tcBorders>
              <w:top w:val="nil"/>
              <w:left w:val="single" w:sz="4" w:space="0" w:color="auto"/>
              <w:bottom w:val="nil"/>
              <w:right w:val="double" w:sz="6" w:space="0" w:color="auto"/>
            </w:tcBorders>
            <w:noWrap/>
            <w:vAlign w:val="bottom"/>
          </w:tcPr>
          <w:p w14:paraId="70468278" w14:textId="77777777" w:rsidR="00C118C7" w:rsidRPr="00E432CC" w:rsidRDefault="00C118C7" w:rsidP="00960A19">
            <w:pPr>
              <w:spacing w:before="0" w:after="0"/>
              <w:ind w:left="0"/>
              <w:jc w:val="right"/>
              <w:rPr>
                <w:bCs/>
              </w:rPr>
            </w:pPr>
            <w:r w:rsidRPr="00E432CC">
              <w:rPr>
                <w:bCs/>
              </w:rPr>
              <w:t>20.200</w:t>
            </w:r>
          </w:p>
        </w:tc>
        <w:tc>
          <w:tcPr>
            <w:tcW w:w="1276" w:type="dxa"/>
            <w:tcBorders>
              <w:top w:val="nil"/>
              <w:left w:val="single" w:sz="4" w:space="0" w:color="auto"/>
              <w:bottom w:val="nil"/>
              <w:right w:val="double" w:sz="6" w:space="0" w:color="auto"/>
            </w:tcBorders>
            <w:noWrap/>
            <w:vAlign w:val="bottom"/>
          </w:tcPr>
          <w:p w14:paraId="5C083AD1" w14:textId="77777777" w:rsidR="00C118C7" w:rsidRPr="00E432CC" w:rsidRDefault="00C118C7" w:rsidP="00960A19">
            <w:pPr>
              <w:spacing w:before="0" w:after="0"/>
              <w:ind w:left="0"/>
              <w:jc w:val="right"/>
              <w:rPr>
                <w:bCs/>
              </w:rPr>
            </w:pPr>
            <w:r w:rsidRPr="00E432CC">
              <w:rPr>
                <w:bCs/>
              </w:rPr>
              <w:t>22.100</w:t>
            </w:r>
          </w:p>
        </w:tc>
        <w:tc>
          <w:tcPr>
            <w:tcW w:w="1276" w:type="dxa"/>
            <w:tcBorders>
              <w:top w:val="nil"/>
              <w:left w:val="single" w:sz="4" w:space="0" w:color="auto"/>
              <w:bottom w:val="nil"/>
              <w:right w:val="double" w:sz="6" w:space="0" w:color="auto"/>
            </w:tcBorders>
            <w:noWrap/>
            <w:vAlign w:val="bottom"/>
          </w:tcPr>
          <w:p w14:paraId="42C53C44" w14:textId="77777777" w:rsidR="00C118C7" w:rsidRPr="00E432CC" w:rsidRDefault="00C118C7" w:rsidP="00960A19">
            <w:pPr>
              <w:spacing w:before="0" w:after="0"/>
              <w:ind w:left="0"/>
              <w:jc w:val="right"/>
              <w:rPr>
                <w:bCs/>
              </w:rPr>
            </w:pPr>
            <w:r w:rsidRPr="00E432CC">
              <w:rPr>
                <w:bCs/>
              </w:rPr>
              <w:t>24.250</w:t>
            </w:r>
          </w:p>
        </w:tc>
        <w:tc>
          <w:tcPr>
            <w:tcW w:w="1311" w:type="dxa"/>
            <w:tcBorders>
              <w:top w:val="nil"/>
              <w:left w:val="nil"/>
              <w:bottom w:val="nil"/>
              <w:right w:val="single" w:sz="12" w:space="0" w:color="auto"/>
            </w:tcBorders>
            <w:noWrap/>
            <w:vAlign w:val="bottom"/>
          </w:tcPr>
          <w:p w14:paraId="23A5DC77" w14:textId="77777777" w:rsidR="00C118C7" w:rsidRPr="00E432CC" w:rsidRDefault="00C118C7" w:rsidP="00960A19">
            <w:pPr>
              <w:spacing w:before="0" w:after="0"/>
              <w:ind w:left="0"/>
              <w:jc w:val="right"/>
              <w:rPr>
                <w:bCs/>
              </w:rPr>
            </w:pPr>
            <w:r w:rsidRPr="00E432CC">
              <w:rPr>
                <w:bCs/>
              </w:rPr>
              <w:t>26.550</w:t>
            </w:r>
          </w:p>
        </w:tc>
      </w:tr>
      <w:tr w:rsidR="00C118C7" w14:paraId="3CF28447" w14:textId="77777777">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12DE4C60" w14:textId="77777777" w:rsidR="00C118C7" w:rsidRDefault="00C118C7" w:rsidP="000E3940">
            <w:pPr>
              <w:spacing w:before="0" w:after="0"/>
              <w:ind w:left="0"/>
              <w:jc w:val="right"/>
              <w:rPr>
                <w:b/>
                <w:bCs/>
              </w:rPr>
            </w:pPr>
            <w:r>
              <w:rPr>
                <w:b/>
                <w:bCs/>
              </w:rPr>
              <w:t>20</w:t>
            </w:r>
          </w:p>
        </w:tc>
        <w:tc>
          <w:tcPr>
            <w:tcW w:w="1236" w:type="dxa"/>
            <w:tcBorders>
              <w:top w:val="nil"/>
              <w:left w:val="double" w:sz="6" w:space="0" w:color="auto"/>
              <w:bottom w:val="nil"/>
              <w:right w:val="double" w:sz="6" w:space="0" w:color="auto"/>
            </w:tcBorders>
            <w:noWrap/>
            <w:vAlign w:val="bottom"/>
          </w:tcPr>
          <w:p w14:paraId="7524C455" w14:textId="77777777" w:rsidR="00C118C7" w:rsidRPr="00E432CC" w:rsidRDefault="00C118C7" w:rsidP="00960A19">
            <w:pPr>
              <w:spacing w:before="0" w:after="0"/>
              <w:ind w:left="0"/>
              <w:jc w:val="right"/>
              <w:rPr>
                <w:bCs/>
              </w:rPr>
            </w:pPr>
            <w:r w:rsidRPr="00E432CC">
              <w:rPr>
                <w:bCs/>
              </w:rPr>
              <w:t>19.500</w:t>
            </w:r>
          </w:p>
        </w:tc>
        <w:tc>
          <w:tcPr>
            <w:tcW w:w="1276" w:type="dxa"/>
            <w:tcBorders>
              <w:top w:val="nil"/>
              <w:left w:val="single" w:sz="4" w:space="0" w:color="auto"/>
              <w:bottom w:val="nil"/>
              <w:right w:val="double" w:sz="6" w:space="0" w:color="auto"/>
            </w:tcBorders>
            <w:noWrap/>
            <w:vAlign w:val="bottom"/>
          </w:tcPr>
          <w:p w14:paraId="1E8CD955" w14:textId="77777777" w:rsidR="00C118C7" w:rsidRPr="00E432CC" w:rsidRDefault="00C118C7" w:rsidP="00960A19">
            <w:pPr>
              <w:spacing w:before="0" w:after="0"/>
              <w:ind w:left="0"/>
              <w:jc w:val="right"/>
              <w:rPr>
                <w:bCs/>
              </w:rPr>
            </w:pPr>
            <w:r w:rsidRPr="00E432CC">
              <w:rPr>
                <w:bCs/>
              </w:rPr>
              <w:t>20.200</w:t>
            </w:r>
          </w:p>
        </w:tc>
        <w:tc>
          <w:tcPr>
            <w:tcW w:w="1276" w:type="dxa"/>
            <w:tcBorders>
              <w:top w:val="nil"/>
              <w:left w:val="single" w:sz="4" w:space="0" w:color="auto"/>
              <w:bottom w:val="nil"/>
              <w:right w:val="double" w:sz="6" w:space="0" w:color="auto"/>
            </w:tcBorders>
            <w:noWrap/>
            <w:vAlign w:val="bottom"/>
          </w:tcPr>
          <w:p w14:paraId="1C7A4D73" w14:textId="77777777" w:rsidR="00C118C7" w:rsidRPr="00E432CC" w:rsidRDefault="00C118C7" w:rsidP="00960A19">
            <w:pPr>
              <w:spacing w:before="0" w:after="0"/>
              <w:ind w:left="0"/>
              <w:jc w:val="right"/>
              <w:rPr>
                <w:bCs/>
              </w:rPr>
            </w:pPr>
            <w:r w:rsidRPr="00E432CC">
              <w:rPr>
                <w:bCs/>
              </w:rPr>
              <w:t>22.100</w:t>
            </w:r>
          </w:p>
        </w:tc>
        <w:tc>
          <w:tcPr>
            <w:tcW w:w="1276" w:type="dxa"/>
            <w:tcBorders>
              <w:top w:val="nil"/>
              <w:left w:val="single" w:sz="4" w:space="0" w:color="auto"/>
              <w:bottom w:val="nil"/>
              <w:right w:val="double" w:sz="6" w:space="0" w:color="auto"/>
            </w:tcBorders>
            <w:noWrap/>
            <w:vAlign w:val="bottom"/>
          </w:tcPr>
          <w:p w14:paraId="1AF9F7C4" w14:textId="77777777" w:rsidR="00C118C7" w:rsidRPr="00E432CC" w:rsidRDefault="00C118C7" w:rsidP="00960A19">
            <w:pPr>
              <w:spacing w:before="0" w:after="0"/>
              <w:ind w:left="0"/>
              <w:jc w:val="right"/>
              <w:rPr>
                <w:bCs/>
              </w:rPr>
            </w:pPr>
            <w:r w:rsidRPr="00E432CC">
              <w:rPr>
                <w:bCs/>
              </w:rPr>
              <w:t>24.250</w:t>
            </w:r>
          </w:p>
        </w:tc>
        <w:tc>
          <w:tcPr>
            <w:tcW w:w="1311" w:type="dxa"/>
            <w:tcBorders>
              <w:top w:val="nil"/>
              <w:left w:val="nil"/>
              <w:bottom w:val="nil"/>
              <w:right w:val="single" w:sz="12" w:space="0" w:color="auto"/>
            </w:tcBorders>
            <w:noWrap/>
            <w:vAlign w:val="bottom"/>
          </w:tcPr>
          <w:p w14:paraId="02A2DC85" w14:textId="77777777" w:rsidR="00C118C7" w:rsidRPr="00E432CC" w:rsidRDefault="00C118C7" w:rsidP="00960A19">
            <w:pPr>
              <w:spacing w:before="0" w:after="0"/>
              <w:ind w:left="0"/>
              <w:jc w:val="right"/>
              <w:rPr>
                <w:bCs/>
              </w:rPr>
            </w:pPr>
            <w:r w:rsidRPr="00E432CC">
              <w:rPr>
                <w:bCs/>
              </w:rPr>
              <w:t>26.550</w:t>
            </w:r>
          </w:p>
        </w:tc>
      </w:tr>
      <w:tr w:rsidR="00C118C7" w14:paraId="31F2E71A" w14:textId="77777777">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3EC966D8" w14:textId="77777777" w:rsidR="00C118C7" w:rsidRDefault="00C118C7" w:rsidP="000E3940">
            <w:pPr>
              <w:spacing w:before="0" w:after="0"/>
              <w:ind w:left="0"/>
              <w:jc w:val="right"/>
              <w:rPr>
                <w:b/>
                <w:bCs/>
              </w:rPr>
            </w:pPr>
            <w:r>
              <w:rPr>
                <w:b/>
                <w:bCs/>
              </w:rPr>
              <w:t>21</w:t>
            </w:r>
          </w:p>
        </w:tc>
        <w:tc>
          <w:tcPr>
            <w:tcW w:w="1236" w:type="dxa"/>
            <w:tcBorders>
              <w:top w:val="nil"/>
              <w:left w:val="double" w:sz="6" w:space="0" w:color="auto"/>
              <w:bottom w:val="nil"/>
              <w:right w:val="double" w:sz="6" w:space="0" w:color="auto"/>
            </w:tcBorders>
            <w:noWrap/>
            <w:vAlign w:val="bottom"/>
          </w:tcPr>
          <w:p w14:paraId="4F7B4F26" w14:textId="77777777" w:rsidR="00C118C7" w:rsidRPr="00E432CC" w:rsidRDefault="00C118C7" w:rsidP="00960A19">
            <w:pPr>
              <w:spacing w:before="0" w:after="0"/>
              <w:ind w:left="0"/>
              <w:jc w:val="right"/>
              <w:rPr>
                <w:bCs/>
              </w:rPr>
            </w:pPr>
            <w:r w:rsidRPr="00E432CC">
              <w:rPr>
                <w:bCs/>
              </w:rPr>
              <w:t>20.100</w:t>
            </w:r>
          </w:p>
        </w:tc>
        <w:tc>
          <w:tcPr>
            <w:tcW w:w="1276" w:type="dxa"/>
            <w:tcBorders>
              <w:top w:val="nil"/>
              <w:left w:val="single" w:sz="4" w:space="0" w:color="auto"/>
              <w:bottom w:val="nil"/>
              <w:right w:val="double" w:sz="6" w:space="0" w:color="auto"/>
            </w:tcBorders>
            <w:noWrap/>
            <w:vAlign w:val="bottom"/>
          </w:tcPr>
          <w:p w14:paraId="4898471C" w14:textId="77777777" w:rsidR="00C118C7" w:rsidRPr="00E432CC" w:rsidRDefault="00C118C7" w:rsidP="00960A19">
            <w:pPr>
              <w:spacing w:before="0" w:after="0"/>
              <w:ind w:left="0"/>
              <w:jc w:val="right"/>
              <w:rPr>
                <w:bCs/>
              </w:rPr>
            </w:pPr>
            <w:r w:rsidRPr="00E432CC">
              <w:rPr>
                <w:bCs/>
              </w:rPr>
              <w:t>20.750</w:t>
            </w:r>
          </w:p>
        </w:tc>
        <w:tc>
          <w:tcPr>
            <w:tcW w:w="1276" w:type="dxa"/>
            <w:tcBorders>
              <w:top w:val="nil"/>
              <w:left w:val="single" w:sz="4" w:space="0" w:color="auto"/>
              <w:bottom w:val="nil"/>
              <w:right w:val="double" w:sz="6" w:space="0" w:color="auto"/>
            </w:tcBorders>
            <w:noWrap/>
            <w:vAlign w:val="bottom"/>
          </w:tcPr>
          <w:p w14:paraId="14ECE301" w14:textId="77777777" w:rsidR="00C118C7" w:rsidRPr="00E432CC" w:rsidRDefault="00C118C7" w:rsidP="00960A19">
            <w:pPr>
              <w:spacing w:before="0" w:after="0"/>
              <w:ind w:left="0"/>
              <w:jc w:val="right"/>
              <w:rPr>
                <w:bCs/>
              </w:rPr>
            </w:pPr>
            <w:r w:rsidRPr="00E432CC">
              <w:rPr>
                <w:bCs/>
              </w:rPr>
              <w:t>22.750</w:t>
            </w:r>
          </w:p>
        </w:tc>
        <w:tc>
          <w:tcPr>
            <w:tcW w:w="1276" w:type="dxa"/>
            <w:tcBorders>
              <w:top w:val="nil"/>
              <w:left w:val="single" w:sz="4" w:space="0" w:color="auto"/>
              <w:bottom w:val="nil"/>
              <w:right w:val="double" w:sz="6" w:space="0" w:color="auto"/>
            </w:tcBorders>
            <w:noWrap/>
            <w:vAlign w:val="bottom"/>
          </w:tcPr>
          <w:p w14:paraId="5ECD4B11" w14:textId="77777777" w:rsidR="00C118C7" w:rsidRPr="00E432CC" w:rsidRDefault="00C118C7" w:rsidP="00960A19">
            <w:pPr>
              <w:spacing w:before="0" w:after="0"/>
              <w:ind w:left="0"/>
              <w:jc w:val="right"/>
              <w:rPr>
                <w:bCs/>
              </w:rPr>
            </w:pPr>
            <w:r w:rsidRPr="00E432CC">
              <w:rPr>
                <w:bCs/>
              </w:rPr>
              <w:t>24.800</w:t>
            </w:r>
          </w:p>
        </w:tc>
        <w:tc>
          <w:tcPr>
            <w:tcW w:w="1311" w:type="dxa"/>
            <w:tcBorders>
              <w:top w:val="nil"/>
              <w:left w:val="nil"/>
              <w:bottom w:val="nil"/>
              <w:right w:val="single" w:sz="12" w:space="0" w:color="auto"/>
            </w:tcBorders>
            <w:noWrap/>
            <w:vAlign w:val="bottom"/>
          </w:tcPr>
          <w:p w14:paraId="04C5C3BD" w14:textId="77777777" w:rsidR="00C118C7" w:rsidRPr="00E432CC" w:rsidRDefault="00C118C7" w:rsidP="00960A19">
            <w:pPr>
              <w:spacing w:before="0" w:after="0"/>
              <w:ind w:left="0"/>
              <w:jc w:val="right"/>
              <w:rPr>
                <w:bCs/>
              </w:rPr>
            </w:pPr>
            <w:r w:rsidRPr="00E432CC">
              <w:rPr>
                <w:bCs/>
              </w:rPr>
              <w:t>27.200</w:t>
            </w:r>
          </w:p>
        </w:tc>
      </w:tr>
      <w:tr w:rsidR="00C118C7" w14:paraId="10BEF50E" w14:textId="77777777">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4E98A830" w14:textId="77777777" w:rsidR="00C118C7" w:rsidRDefault="00C118C7" w:rsidP="000E3940">
            <w:pPr>
              <w:spacing w:before="0" w:after="0"/>
              <w:ind w:left="0"/>
              <w:jc w:val="right"/>
              <w:rPr>
                <w:b/>
                <w:bCs/>
              </w:rPr>
            </w:pPr>
            <w:r>
              <w:rPr>
                <w:b/>
                <w:bCs/>
              </w:rPr>
              <w:t>22</w:t>
            </w:r>
          </w:p>
        </w:tc>
        <w:tc>
          <w:tcPr>
            <w:tcW w:w="1236" w:type="dxa"/>
            <w:tcBorders>
              <w:top w:val="nil"/>
              <w:left w:val="double" w:sz="6" w:space="0" w:color="auto"/>
              <w:bottom w:val="nil"/>
              <w:right w:val="double" w:sz="6" w:space="0" w:color="auto"/>
            </w:tcBorders>
            <w:noWrap/>
            <w:vAlign w:val="bottom"/>
          </w:tcPr>
          <w:p w14:paraId="517907D0" w14:textId="77777777" w:rsidR="00C118C7" w:rsidRPr="00E432CC" w:rsidRDefault="00C118C7" w:rsidP="00960A19">
            <w:pPr>
              <w:spacing w:before="0" w:after="0"/>
              <w:ind w:left="0"/>
              <w:jc w:val="right"/>
              <w:rPr>
                <w:bCs/>
              </w:rPr>
            </w:pPr>
            <w:r w:rsidRPr="00E432CC">
              <w:rPr>
                <w:bCs/>
              </w:rPr>
              <w:t>20.100</w:t>
            </w:r>
          </w:p>
        </w:tc>
        <w:tc>
          <w:tcPr>
            <w:tcW w:w="1276" w:type="dxa"/>
            <w:tcBorders>
              <w:top w:val="nil"/>
              <w:left w:val="single" w:sz="4" w:space="0" w:color="auto"/>
              <w:bottom w:val="nil"/>
              <w:right w:val="double" w:sz="6" w:space="0" w:color="auto"/>
            </w:tcBorders>
            <w:noWrap/>
            <w:vAlign w:val="bottom"/>
          </w:tcPr>
          <w:p w14:paraId="2B2D9041" w14:textId="77777777" w:rsidR="00C118C7" w:rsidRPr="00E432CC" w:rsidRDefault="00C118C7" w:rsidP="00960A19">
            <w:pPr>
              <w:spacing w:before="0" w:after="0"/>
              <w:ind w:left="0"/>
              <w:jc w:val="right"/>
              <w:rPr>
                <w:bCs/>
              </w:rPr>
            </w:pPr>
            <w:r w:rsidRPr="00E432CC">
              <w:rPr>
                <w:bCs/>
              </w:rPr>
              <w:t>20.750</w:t>
            </w:r>
          </w:p>
        </w:tc>
        <w:tc>
          <w:tcPr>
            <w:tcW w:w="1276" w:type="dxa"/>
            <w:tcBorders>
              <w:top w:val="nil"/>
              <w:left w:val="single" w:sz="4" w:space="0" w:color="auto"/>
              <w:bottom w:val="nil"/>
              <w:right w:val="double" w:sz="6" w:space="0" w:color="auto"/>
            </w:tcBorders>
            <w:noWrap/>
            <w:vAlign w:val="bottom"/>
          </w:tcPr>
          <w:p w14:paraId="0E03D15A" w14:textId="77777777" w:rsidR="00C118C7" w:rsidRPr="00E432CC" w:rsidRDefault="00C118C7" w:rsidP="00960A19">
            <w:pPr>
              <w:spacing w:before="0" w:after="0"/>
              <w:ind w:left="0"/>
              <w:jc w:val="right"/>
              <w:rPr>
                <w:bCs/>
              </w:rPr>
            </w:pPr>
            <w:r w:rsidRPr="00E432CC">
              <w:rPr>
                <w:bCs/>
              </w:rPr>
              <w:t>22.750</w:t>
            </w:r>
          </w:p>
        </w:tc>
        <w:tc>
          <w:tcPr>
            <w:tcW w:w="1276" w:type="dxa"/>
            <w:tcBorders>
              <w:top w:val="nil"/>
              <w:left w:val="single" w:sz="4" w:space="0" w:color="auto"/>
              <w:bottom w:val="nil"/>
              <w:right w:val="double" w:sz="6" w:space="0" w:color="auto"/>
            </w:tcBorders>
            <w:noWrap/>
            <w:vAlign w:val="bottom"/>
          </w:tcPr>
          <w:p w14:paraId="438324F7" w14:textId="77777777" w:rsidR="00C118C7" w:rsidRPr="00E432CC" w:rsidRDefault="00C118C7" w:rsidP="00960A19">
            <w:pPr>
              <w:spacing w:before="0" w:after="0"/>
              <w:ind w:left="0"/>
              <w:jc w:val="right"/>
              <w:rPr>
                <w:bCs/>
              </w:rPr>
            </w:pPr>
            <w:r w:rsidRPr="00E432CC">
              <w:rPr>
                <w:bCs/>
              </w:rPr>
              <w:t>24.800</w:t>
            </w:r>
          </w:p>
        </w:tc>
        <w:tc>
          <w:tcPr>
            <w:tcW w:w="1311" w:type="dxa"/>
            <w:tcBorders>
              <w:top w:val="nil"/>
              <w:left w:val="nil"/>
              <w:bottom w:val="nil"/>
              <w:right w:val="single" w:sz="12" w:space="0" w:color="auto"/>
            </w:tcBorders>
            <w:noWrap/>
            <w:vAlign w:val="bottom"/>
          </w:tcPr>
          <w:p w14:paraId="192DE536" w14:textId="77777777" w:rsidR="00C118C7" w:rsidRPr="00E432CC" w:rsidRDefault="00C118C7" w:rsidP="00960A19">
            <w:pPr>
              <w:spacing w:before="0" w:after="0"/>
              <w:ind w:left="0"/>
              <w:jc w:val="right"/>
              <w:rPr>
                <w:bCs/>
              </w:rPr>
            </w:pPr>
            <w:r w:rsidRPr="00E432CC">
              <w:rPr>
                <w:bCs/>
              </w:rPr>
              <w:t>27.200</w:t>
            </w:r>
          </w:p>
        </w:tc>
      </w:tr>
      <w:tr w:rsidR="00C118C7" w14:paraId="7DA4C4AD" w14:textId="77777777">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08CBC28D" w14:textId="77777777" w:rsidR="00C118C7" w:rsidRDefault="00C118C7" w:rsidP="000E3940">
            <w:pPr>
              <w:spacing w:before="0" w:after="0"/>
              <w:ind w:left="0"/>
              <w:jc w:val="right"/>
              <w:rPr>
                <w:b/>
                <w:bCs/>
              </w:rPr>
            </w:pPr>
            <w:r>
              <w:rPr>
                <w:b/>
                <w:bCs/>
              </w:rPr>
              <w:t>23</w:t>
            </w:r>
          </w:p>
        </w:tc>
        <w:tc>
          <w:tcPr>
            <w:tcW w:w="1236" w:type="dxa"/>
            <w:tcBorders>
              <w:top w:val="nil"/>
              <w:left w:val="double" w:sz="6" w:space="0" w:color="auto"/>
              <w:bottom w:val="nil"/>
              <w:right w:val="double" w:sz="6" w:space="0" w:color="auto"/>
            </w:tcBorders>
            <w:noWrap/>
            <w:vAlign w:val="bottom"/>
          </w:tcPr>
          <w:p w14:paraId="0BF35200" w14:textId="77777777" w:rsidR="00C118C7" w:rsidRPr="00E432CC" w:rsidRDefault="00C118C7" w:rsidP="00960A19">
            <w:pPr>
              <w:spacing w:before="0" w:after="0"/>
              <w:ind w:left="0"/>
              <w:jc w:val="right"/>
              <w:rPr>
                <w:bCs/>
              </w:rPr>
            </w:pPr>
            <w:r w:rsidRPr="00E432CC">
              <w:rPr>
                <w:bCs/>
              </w:rPr>
              <w:t>20.650</w:t>
            </w:r>
          </w:p>
        </w:tc>
        <w:tc>
          <w:tcPr>
            <w:tcW w:w="1276" w:type="dxa"/>
            <w:tcBorders>
              <w:top w:val="nil"/>
              <w:left w:val="single" w:sz="4" w:space="0" w:color="auto"/>
              <w:bottom w:val="nil"/>
              <w:right w:val="double" w:sz="6" w:space="0" w:color="auto"/>
            </w:tcBorders>
            <w:noWrap/>
            <w:vAlign w:val="bottom"/>
          </w:tcPr>
          <w:p w14:paraId="109D7503" w14:textId="77777777" w:rsidR="00C118C7" w:rsidRPr="00E432CC" w:rsidRDefault="00C118C7" w:rsidP="00960A19">
            <w:pPr>
              <w:spacing w:before="0" w:after="0"/>
              <w:ind w:left="0"/>
              <w:jc w:val="right"/>
              <w:rPr>
                <w:bCs/>
              </w:rPr>
            </w:pPr>
            <w:r w:rsidRPr="00E432CC">
              <w:rPr>
                <w:bCs/>
              </w:rPr>
              <w:t>21.350</w:t>
            </w:r>
          </w:p>
        </w:tc>
        <w:tc>
          <w:tcPr>
            <w:tcW w:w="1276" w:type="dxa"/>
            <w:tcBorders>
              <w:top w:val="nil"/>
              <w:left w:val="single" w:sz="4" w:space="0" w:color="auto"/>
              <w:bottom w:val="nil"/>
              <w:right w:val="double" w:sz="6" w:space="0" w:color="auto"/>
            </w:tcBorders>
            <w:noWrap/>
            <w:vAlign w:val="bottom"/>
          </w:tcPr>
          <w:p w14:paraId="039EB19C" w14:textId="77777777" w:rsidR="00C118C7" w:rsidRPr="00E432CC" w:rsidRDefault="00C118C7" w:rsidP="00960A19">
            <w:pPr>
              <w:spacing w:before="0" w:after="0"/>
              <w:ind w:left="0"/>
              <w:jc w:val="right"/>
              <w:rPr>
                <w:bCs/>
              </w:rPr>
            </w:pPr>
            <w:r w:rsidRPr="00E432CC">
              <w:rPr>
                <w:bCs/>
              </w:rPr>
              <w:t>23.350</w:t>
            </w:r>
          </w:p>
        </w:tc>
        <w:tc>
          <w:tcPr>
            <w:tcW w:w="1276" w:type="dxa"/>
            <w:tcBorders>
              <w:top w:val="nil"/>
              <w:left w:val="single" w:sz="4" w:space="0" w:color="auto"/>
              <w:bottom w:val="nil"/>
              <w:right w:val="double" w:sz="6" w:space="0" w:color="auto"/>
            </w:tcBorders>
            <w:noWrap/>
            <w:vAlign w:val="bottom"/>
          </w:tcPr>
          <w:p w14:paraId="7A106604" w14:textId="77777777" w:rsidR="00C118C7" w:rsidRPr="00E432CC" w:rsidRDefault="00C118C7" w:rsidP="00960A19">
            <w:pPr>
              <w:spacing w:before="0" w:after="0"/>
              <w:ind w:left="0"/>
              <w:jc w:val="right"/>
              <w:rPr>
                <w:bCs/>
              </w:rPr>
            </w:pPr>
            <w:r w:rsidRPr="00E432CC">
              <w:rPr>
                <w:bCs/>
              </w:rPr>
              <w:t>25.400</w:t>
            </w:r>
          </w:p>
        </w:tc>
        <w:tc>
          <w:tcPr>
            <w:tcW w:w="1311" w:type="dxa"/>
            <w:tcBorders>
              <w:top w:val="nil"/>
              <w:left w:val="nil"/>
              <w:bottom w:val="nil"/>
              <w:right w:val="single" w:sz="12" w:space="0" w:color="auto"/>
            </w:tcBorders>
            <w:noWrap/>
            <w:vAlign w:val="bottom"/>
          </w:tcPr>
          <w:p w14:paraId="62269812" w14:textId="77777777" w:rsidR="00C118C7" w:rsidRPr="00E432CC" w:rsidRDefault="00C118C7" w:rsidP="00960A19">
            <w:pPr>
              <w:spacing w:before="0" w:after="0"/>
              <w:ind w:left="0"/>
              <w:jc w:val="right"/>
              <w:rPr>
                <w:bCs/>
              </w:rPr>
            </w:pPr>
            <w:r w:rsidRPr="00E432CC">
              <w:rPr>
                <w:bCs/>
              </w:rPr>
              <w:t>27.800</w:t>
            </w:r>
          </w:p>
        </w:tc>
      </w:tr>
      <w:tr w:rsidR="00C118C7" w14:paraId="65DFDBC2" w14:textId="77777777">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351A0E65" w14:textId="77777777" w:rsidR="00C118C7" w:rsidRDefault="00C118C7" w:rsidP="000E3940">
            <w:pPr>
              <w:spacing w:before="0" w:after="0"/>
              <w:ind w:left="0"/>
              <w:jc w:val="right"/>
              <w:rPr>
                <w:b/>
                <w:bCs/>
              </w:rPr>
            </w:pPr>
            <w:r>
              <w:rPr>
                <w:b/>
                <w:bCs/>
              </w:rPr>
              <w:t>24</w:t>
            </w:r>
          </w:p>
        </w:tc>
        <w:tc>
          <w:tcPr>
            <w:tcW w:w="1236" w:type="dxa"/>
            <w:tcBorders>
              <w:top w:val="nil"/>
              <w:left w:val="double" w:sz="6" w:space="0" w:color="auto"/>
              <w:bottom w:val="nil"/>
              <w:right w:val="double" w:sz="6" w:space="0" w:color="auto"/>
            </w:tcBorders>
            <w:noWrap/>
            <w:vAlign w:val="bottom"/>
          </w:tcPr>
          <w:p w14:paraId="43A701BF" w14:textId="77777777" w:rsidR="00C118C7" w:rsidRPr="00E432CC" w:rsidRDefault="00C118C7" w:rsidP="00960A19">
            <w:pPr>
              <w:spacing w:before="0" w:after="0"/>
              <w:ind w:left="0"/>
              <w:jc w:val="right"/>
              <w:rPr>
                <w:bCs/>
              </w:rPr>
            </w:pPr>
            <w:r w:rsidRPr="00E432CC">
              <w:rPr>
                <w:bCs/>
              </w:rPr>
              <w:t>20.650</w:t>
            </w:r>
          </w:p>
        </w:tc>
        <w:tc>
          <w:tcPr>
            <w:tcW w:w="1276" w:type="dxa"/>
            <w:tcBorders>
              <w:top w:val="nil"/>
              <w:left w:val="single" w:sz="4" w:space="0" w:color="auto"/>
              <w:bottom w:val="nil"/>
              <w:right w:val="double" w:sz="6" w:space="0" w:color="auto"/>
            </w:tcBorders>
            <w:noWrap/>
            <w:vAlign w:val="bottom"/>
          </w:tcPr>
          <w:p w14:paraId="78FADA0B" w14:textId="77777777" w:rsidR="00C118C7" w:rsidRPr="00E432CC" w:rsidRDefault="00C118C7" w:rsidP="00960A19">
            <w:pPr>
              <w:spacing w:before="0" w:after="0"/>
              <w:ind w:left="0"/>
              <w:jc w:val="right"/>
              <w:rPr>
                <w:bCs/>
              </w:rPr>
            </w:pPr>
            <w:r w:rsidRPr="00E432CC">
              <w:rPr>
                <w:bCs/>
              </w:rPr>
              <w:t>21.350</w:t>
            </w:r>
          </w:p>
        </w:tc>
        <w:tc>
          <w:tcPr>
            <w:tcW w:w="1276" w:type="dxa"/>
            <w:tcBorders>
              <w:top w:val="nil"/>
              <w:left w:val="single" w:sz="4" w:space="0" w:color="auto"/>
              <w:bottom w:val="nil"/>
              <w:right w:val="double" w:sz="6" w:space="0" w:color="auto"/>
            </w:tcBorders>
            <w:noWrap/>
            <w:vAlign w:val="bottom"/>
          </w:tcPr>
          <w:p w14:paraId="4A8BDA25" w14:textId="77777777" w:rsidR="00C118C7" w:rsidRPr="00E432CC" w:rsidRDefault="00C118C7" w:rsidP="00960A19">
            <w:pPr>
              <w:spacing w:before="0" w:after="0"/>
              <w:ind w:left="0"/>
              <w:jc w:val="right"/>
              <w:rPr>
                <w:bCs/>
              </w:rPr>
            </w:pPr>
            <w:r w:rsidRPr="00E432CC">
              <w:rPr>
                <w:bCs/>
              </w:rPr>
              <w:t>23.350</w:t>
            </w:r>
          </w:p>
        </w:tc>
        <w:tc>
          <w:tcPr>
            <w:tcW w:w="1276" w:type="dxa"/>
            <w:tcBorders>
              <w:top w:val="nil"/>
              <w:left w:val="single" w:sz="4" w:space="0" w:color="auto"/>
              <w:bottom w:val="nil"/>
              <w:right w:val="double" w:sz="6" w:space="0" w:color="auto"/>
            </w:tcBorders>
            <w:noWrap/>
            <w:vAlign w:val="bottom"/>
          </w:tcPr>
          <w:p w14:paraId="723CAAE9" w14:textId="77777777" w:rsidR="00C118C7" w:rsidRPr="00E432CC" w:rsidRDefault="00C118C7" w:rsidP="00960A19">
            <w:pPr>
              <w:spacing w:before="0" w:after="0"/>
              <w:ind w:left="0"/>
              <w:jc w:val="right"/>
              <w:rPr>
                <w:bCs/>
              </w:rPr>
            </w:pPr>
            <w:r w:rsidRPr="00E432CC">
              <w:rPr>
                <w:bCs/>
              </w:rPr>
              <w:t>25.400</w:t>
            </w:r>
          </w:p>
        </w:tc>
        <w:tc>
          <w:tcPr>
            <w:tcW w:w="1311" w:type="dxa"/>
            <w:tcBorders>
              <w:top w:val="nil"/>
              <w:left w:val="nil"/>
              <w:bottom w:val="nil"/>
              <w:right w:val="single" w:sz="12" w:space="0" w:color="auto"/>
            </w:tcBorders>
            <w:noWrap/>
            <w:vAlign w:val="bottom"/>
          </w:tcPr>
          <w:p w14:paraId="1C7594F2" w14:textId="77777777" w:rsidR="00C118C7" w:rsidRPr="00E432CC" w:rsidRDefault="00C118C7" w:rsidP="00960A19">
            <w:pPr>
              <w:spacing w:before="0" w:after="0"/>
              <w:ind w:left="0"/>
              <w:jc w:val="right"/>
              <w:rPr>
                <w:bCs/>
              </w:rPr>
            </w:pPr>
            <w:r w:rsidRPr="00E432CC">
              <w:rPr>
                <w:bCs/>
              </w:rPr>
              <w:t>27.800</w:t>
            </w:r>
          </w:p>
        </w:tc>
      </w:tr>
      <w:tr w:rsidR="00C118C7" w14:paraId="2097F722" w14:textId="77777777">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57FE8521" w14:textId="77777777" w:rsidR="00C118C7" w:rsidRDefault="00C118C7" w:rsidP="000E3940">
            <w:pPr>
              <w:spacing w:before="0" w:after="0"/>
              <w:ind w:left="0"/>
              <w:jc w:val="right"/>
              <w:rPr>
                <w:b/>
                <w:bCs/>
              </w:rPr>
            </w:pPr>
            <w:r>
              <w:rPr>
                <w:b/>
                <w:bCs/>
              </w:rPr>
              <w:t>25</w:t>
            </w:r>
          </w:p>
        </w:tc>
        <w:tc>
          <w:tcPr>
            <w:tcW w:w="1236" w:type="dxa"/>
            <w:tcBorders>
              <w:top w:val="nil"/>
              <w:left w:val="double" w:sz="6" w:space="0" w:color="auto"/>
              <w:bottom w:val="nil"/>
              <w:right w:val="double" w:sz="6" w:space="0" w:color="auto"/>
            </w:tcBorders>
            <w:noWrap/>
            <w:vAlign w:val="bottom"/>
          </w:tcPr>
          <w:p w14:paraId="5A463328" w14:textId="77777777" w:rsidR="00C118C7" w:rsidRPr="00E432CC" w:rsidRDefault="00C118C7" w:rsidP="00960A19">
            <w:pPr>
              <w:spacing w:before="0" w:after="0"/>
              <w:ind w:left="0"/>
              <w:jc w:val="right"/>
              <w:rPr>
                <w:bCs/>
              </w:rPr>
            </w:pPr>
            <w:r w:rsidRPr="00E432CC">
              <w:rPr>
                <w:bCs/>
              </w:rPr>
              <w:t>21.250</w:t>
            </w:r>
          </w:p>
        </w:tc>
        <w:tc>
          <w:tcPr>
            <w:tcW w:w="1276" w:type="dxa"/>
            <w:tcBorders>
              <w:top w:val="nil"/>
              <w:left w:val="single" w:sz="4" w:space="0" w:color="auto"/>
              <w:bottom w:val="nil"/>
              <w:right w:val="double" w:sz="6" w:space="0" w:color="auto"/>
            </w:tcBorders>
            <w:noWrap/>
            <w:vAlign w:val="bottom"/>
          </w:tcPr>
          <w:p w14:paraId="52255C26" w14:textId="77777777" w:rsidR="00C118C7" w:rsidRPr="00E432CC" w:rsidRDefault="00C118C7" w:rsidP="00960A19">
            <w:pPr>
              <w:spacing w:before="0" w:after="0"/>
              <w:ind w:left="0"/>
              <w:jc w:val="right"/>
              <w:rPr>
                <w:bCs/>
              </w:rPr>
            </w:pPr>
            <w:r w:rsidRPr="00E432CC">
              <w:rPr>
                <w:bCs/>
              </w:rPr>
              <w:t>21.950</w:t>
            </w:r>
          </w:p>
        </w:tc>
        <w:tc>
          <w:tcPr>
            <w:tcW w:w="1276" w:type="dxa"/>
            <w:tcBorders>
              <w:top w:val="nil"/>
              <w:left w:val="single" w:sz="4" w:space="0" w:color="auto"/>
              <w:bottom w:val="nil"/>
              <w:right w:val="double" w:sz="6" w:space="0" w:color="auto"/>
            </w:tcBorders>
            <w:noWrap/>
            <w:vAlign w:val="bottom"/>
          </w:tcPr>
          <w:p w14:paraId="7E4CF6BE" w14:textId="77777777" w:rsidR="00C118C7" w:rsidRPr="00E432CC" w:rsidRDefault="00C118C7" w:rsidP="00960A19">
            <w:pPr>
              <w:spacing w:before="0" w:after="0"/>
              <w:ind w:left="0"/>
              <w:jc w:val="right"/>
              <w:rPr>
                <w:bCs/>
              </w:rPr>
            </w:pPr>
            <w:r w:rsidRPr="00E432CC">
              <w:rPr>
                <w:bCs/>
              </w:rPr>
              <w:t>23.950</w:t>
            </w:r>
          </w:p>
        </w:tc>
        <w:tc>
          <w:tcPr>
            <w:tcW w:w="1276" w:type="dxa"/>
            <w:tcBorders>
              <w:top w:val="nil"/>
              <w:left w:val="single" w:sz="4" w:space="0" w:color="auto"/>
              <w:bottom w:val="nil"/>
              <w:right w:val="double" w:sz="6" w:space="0" w:color="auto"/>
            </w:tcBorders>
            <w:noWrap/>
            <w:vAlign w:val="bottom"/>
          </w:tcPr>
          <w:p w14:paraId="69A2C82A" w14:textId="77777777" w:rsidR="00C118C7" w:rsidRPr="00E432CC" w:rsidRDefault="00C118C7" w:rsidP="00960A19">
            <w:pPr>
              <w:spacing w:before="0" w:after="0"/>
              <w:ind w:left="0"/>
              <w:jc w:val="right"/>
              <w:rPr>
                <w:bCs/>
              </w:rPr>
            </w:pPr>
            <w:r w:rsidRPr="00E432CC">
              <w:rPr>
                <w:bCs/>
              </w:rPr>
              <w:t>25.950</w:t>
            </w:r>
          </w:p>
        </w:tc>
        <w:tc>
          <w:tcPr>
            <w:tcW w:w="1311" w:type="dxa"/>
            <w:tcBorders>
              <w:top w:val="nil"/>
              <w:left w:val="nil"/>
              <w:bottom w:val="nil"/>
              <w:right w:val="single" w:sz="12" w:space="0" w:color="auto"/>
            </w:tcBorders>
            <w:noWrap/>
            <w:vAlign w:val="bottom"/>
          </w:tcPr>
          <w:p w14:paraId="24E5D7E3" w14:textId="77777777" w:rsidR="00C118C7" w:rsidRPr="00E432CC" w:rsidRDefault="00C118C7" w:rsidP="00960A19">
            <w:pPr>
              <w:spacing w:before="0" w:after="0"/>
              <w:ind w:left="0"/>
              <w:jc w:val="right"/>
              <w:rPr>
                <w:bCs/>
              </w:rPr>
            </w:pPr>
            <w:r w:rsidRPr="00E432CC">
              <w:rPr>
                <w:bCs/>
              </w:rPr>
              <w:t>28.450</w:t>
            </w:r>
          </w:p>
        </w:tc>
      </w:tr>
      <w:tr w:rsidR="00C118C7" w14:paraId="01F5681C" w14:textId="77777777">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00F09AC3" w14:textId="77777777" w:rsidR="00C118C7" w:rsidRDefault="00C118C7" w:rsidP="000E3940">
            <w:pPr>
              <w:spacing w:before="0" w:after="0"/>
              <w:ind w:left="0"/>
              <w:jc w:val="right"/>
              <w:rPr>
                <w:b/>
                <w:bCs/>
              </w:rPr>
            </w:pPr>
            <w:r>
              <w:rPr>
                <w:b/>
                <w:bCs/>
              </w:rPr>
              <w:t>26</w:t>
            </w:r>
          </w:p>
        </w:tc>
        <w:tc>
          <w:tcPr>
            <w:tcW w:w="1236" w:type="dxa"/>
            <w:tcBorders>
              <w:top w:val="nil"/>
              <w:left w:val="double" w:sz="6" w:space="0" w:color="auto"/>
              <w:bottom w:val="nil"/>
              <w:right w:val="double" w:sz="6" w:space="0" w:color="auto"/>
            </w:tcBorders>
            <w:noWrap/>
            <w:vAlign w:val="bottom"/>
          </w:tcPr>
          <w:p w14:paraId="296DE24A" w14:textId="77777777" w:rsidR="00C118C7" w:rsidRPr="00E432CC" w:rsidRDefault="00C118C7" w:rsidP="00960A19">
            <w:pPr>
              <w:spacing w:before="0" w:after="0"/>
              <w:ind w:left="0"/>
              <w:jc w:val="right"/>
              <w:rPr>
                <w:bCs/>
              </w:rPr>
            </w:pPr>
            <w:r w:rsidRPr="00E432CC">
              <w:rPr>
                <w:bCs/>
              </w:rPr>
              <w:t>21.250</w:t>
            </w:r>
          </w:p>
        </w:tc>
        <w:tc>
          <w:tcPr>
            <w:tcW w:w="1276" w:type="dxa"/>
            <w:tcBorders>
              <w:top w:val="nil"/>
              <w:left w:val="single" w:sz="4" w:space="0" w:color="auto"/>
              <w:bottom w:val="nil"/>
              <w:right w:val="double" w:sz="6" w:space="0" w:color="auto"/>
            </w:tcBorders>
            <w:noWrap/>
            <w:vAlign w:val="bottom"/>
          </w:tcPr>
          <w:p w14:paraId="778EF43E" w14:textId="77777777" w:rsidR="00C118C7" w:rsidRPr="00E432CC" w:rsidRDefault="00C118C7" w:rsidP="00960A19">
            <w:pPr>
              <w:spacing w:before="0" w:after="0"/>
              <w:ind w:left="0"/>
              <w:jc w:val="right"/>
              <w:rPr>
                <w:bCs/>
              </w:rPr>
            </w:pPr>
            <w:r w:rsidRPr="00E432CC">
              <w:rPr>
                <w:bCs/>
              </w:rPr>
              <w:t>21.950</w:t>
            </w:r>
          </w:p>
        </w:tc>
        <w:tc>
          <w:tcPr>
            <w:tcW w:w="1276" w:type="dxa"/>
            <w:tcBorders>
              <w:top w:val="nil"/>
              <w:left w:val="single" w:sz="4" w:space="0" w:color="auto"/>
              <w:bottom w:val="nil"/>
              <w:right w:val="double" w:sz="6" w:space="0" w:color="auto"/>
            </w:tcBorders>
            <w:noWrap/>
            <w:vAlign w:val="bottom"/>
          </w:tcPr>
          <w:p w14:paraId="423CDF2E" w14:textId="77777777" w:rsidR="00C118C7" w:rsidRPr="00E432CC" w:rsidRDefault="00C118C7" w:rsidP="00960A19">
            <w:pPr>
              <w:spacing w:before="0" w:after="0"/>
              <w:ind w:left="0"/>
              <w:jc w:val="right"/>
              <w:rPr>
                <w:bCs/>
              </w:rPr>
            </w:pPr>
            <w:r w:rsidRPr="00E432CC">
              <w:rPr>
                <w:bCs/>
              </w:rPr>
              <w:t>23.950</w:t>
            </w:r>
          </w:p>
        </w:tc>
        <w:tc>
          <w:tcPr>
            <w:tcW w:w="1276" w:type="dxa"/>
            <w:tcBorders>
              <w:top w:val="nil"/>
              <w:left w:val="single" w:sz="4" w:space="0" w:color="auto"/>
              <w:bottom w:val="nil"/>
              <w:right w:val="double" w:sz="6" w:space="0" w:color="auto"/>
            </w:tcBorders>
            <w:noWrap/>
            <w:vAlign w:val="bottom"/>
          </w:tcPr>
          <w:p w14:paraId="344AB21E" w14:textId="77777777" w:rsidR="00C118C7" w:rsidRPr="00E432CC" w:rsidRDefault="00C118C7" w:rsidP="00960A19">
            <w:pPr>
              <w:spacing w:before="0" w:after="0"/>
              <w:ind w:left="0"/>
              <w:jc w:val="right"/>
              <w:rPr>
                <w:bCs/>
              </w:rPr>
            </w:pPr>
            <w:r w:rsidRPr="00E432CC">
              <w:rPr>
                <w:bCs/>
              </w:rPr>
              <w:t>25.950</w:t>
            </w:r>
          </w:p>
        </w:tc>
        <w:tc>
          <w:tcPr>
            <w:tcW w:w="1311" w:type="dxa"/>
            <w:tcBorders>
              <w:top w:val="nil"/>
              <w:left w:val="nil"/>
              <w:bottom w:val="nil"/>
              <w:right w:val="single" w:sz="12" w:space="0" w:color="auto"/>
            </w:tcBorders>
            <w:noWrap/>
            <w:vAlign w:val="bottom"/>
          </w:tcPr>
          <w:p w14:paraId="309FEA89" w14:textId="77777777" w:rsidR="00C118C7" w:rsidRPr="00E432CC" w:rsidRDefault="00C118C7" w:rsidP="00960A19">
            <w:pPr>
              <w:spacing w:before="0" w:after="0"/>
              <w:ind w:left="0"/>
              <w:jc w:val="right"/>
              <w:rPr>
                <w:bCs/>
              </w:rPr>
            </w:pPr>
            <w:r w:rsidRPr="00E432CC">
              <w:rPr>
                <w:bCs/>
              </w:rPr>
              <w:t>28.450</w:t>
            </w:r>
          </w:p>
        </w:tc>
      </w:tr>
      <w:tr w:rsidR="00C118C7" w14:paraId="115D4AE0" w14:textId="77777777">
        <w:trPr>
          <w:trHeight w:val="284"/>
          <w:jc w:val="center"/>
        </w:trPr>
        <w:tc>
          <w:tcPr>
            <w:tcW w:w="1149" w:type="dxa"/>
            <w:tcBorders>
              <w:top w:val="nil"/>
              <w:left w:val="single" w:sz="12" w:space="0" w:color="auto"/>
              <w:bottom w:val="single" w:sz="12" w:space="0" w:color="auto"/>
              <w:right w:val="single" w:sz="8" w:space="0" w:color="auto"/>
            </w:tcBorders>
            <w:shd w:val="clear" w:color="auto" w:fill="C0C0C0"/>
            <w:noWrap/>
            <w:vAlign w:val="bottom"/>
          </w:tcPr>
          <w:p w14:paraId="3EA7A196" w14:textId="77777777" w:rsidR="00C118C7" w:rsidRDefault="00C118C7" w:rsidP="000E3940">
            <w:pPr>
              <w:spacing w:before="0" w:after="0"/>
              <w:ind w:left="0"/>
              <w:jc w:val="right"/>
              <w:rPr>
                <w:b/>
                <w:bCs/>
              </w:rPr>
            </w:pPr>
            <w:r>
              <w:rPr>
                <w:b/>
                <w:bCs/>
              </w:rPr>
              <w:t>27</w:t>
            </w:r>
          </w:p>
        </w:tc>
        <w:tc>
          <w:tcPr>
            <w:tcW w:w="1236" w:type="dxa"/>
            <w:tcBorders>
              <w:top w:val="nil"/>
              <w:left w:val="double" w:sz="6" w:space="0" w:color="auto"/>
              <w:bottom w:val="single" w:sz="12" w:space="0" w:color="auto"/>
              <w:right w:val="double" w:sz="6" w:space="0" w:color="auto"/>
            </w:tcBorders>
            <w:noWrap/>
            <w:vAlign w:val="bottom"/>
          </w:tcPr>
          <w:p w14:paraId="3FEEBFCD" w14:textId="77777777" w:rsidR="00C118C7" w:rsidRPr="00E432CC" w:rsidRDefault="00C118C7" w:rsidP="00960A19">
            <w:pPr>
              <w:spacing w:before="0" w:after="0"/>
              <w:ind w:left="0"/>
              <w:jc w:val="right"/>
              <w:rPr>
                <w:bCs/>
              </w:rPr>
            </w:pPr>
            <w:r w:rsidRPr="00E432CC">
              <w:rPr>
                <w:bCs/>
              </w:rPr>
              <w:t>21.950</w:t>
            </w:r>
          </w:p>
        </w:tc>
        <w:tc>
          <w:tcPr>
            <w:tcW w:w="1276" w:type="dxa"/>
            <w:tcBorders>
              <w:top w:val="nil"/>
              <w:left w:val="single" w:sz="4" w:space="0" w:color="auto"/>
              <w:bottom w:val="single" w:sz="12" w:space="0" w:color="auto"/>
              <w:right w:val="double" w:sz="6" w:space="0" w:color="auto"/>
            </w:tcBorders>
            <w:noWrap/>
            <w:vAlign w:val="bottom"/>
          </w:tcPr>
          <w:p w14:paraId="4540F0D1" w14:textId="77777777" w:rsidR="00C118C7" w:rsidRPr="00E432CC" w:rsidRDefault="00C118C7" w:rsidP="00960A19">
            <w:pPr>
              <w:spacing w:before="0" w:after="0"/>
              <w:ind w:left="0"/>
              <w:jc w:val="right"/>
              <w:rPr>
                <w:bCs/>
              </w:rPr>
            </w:pPr>
            <w:r w:rsidRPr="00E432CC">
              <w:rPr>
                <w:bCs/>
              </w:rPr>
              <w:t>22.800</w:t>
            </w:r>
          </w:p>
        </w:tc>
        <w:tc>
          <w:tcPr>
            <w:tcW w:w="1276" w:type="dxa"/>
            <w:tcBorders>
              <w:top w:val="nil"/>
              <w:left w:val="single" w:sz="4" w:space="0" w:color="auto"/>
              <w:bottom w:val="single" w:sz="12" w:space="0" w:color="auto"/>
              <w:right w:val="double" w:sz="6" w:space="0" w:color="auto"/>
            </w:tcBorders>
            <w:noWrap/>
            <w:vAlign w:val="bottom"/>
          </w:tcPr>
          <w:p w14:paraId="6763577E" w14:textId="77777777" w:rsidR="00C118C7" w:rsidRPr="00E432CC" w:rsidRDefault="00C118C7" w:rsidP="00960A19">
            <w:pPr>
              <w:spacing w:before="0" w:after="0"/>
              <w:ind w:left="0"/>
              <w:jc w:val="right"/>
              <w:rPr>
                <w:bCs/>
              </w:rPr>
            </w:pPr>
            <w:r w:rsidRPr="00E432CC">
              <w:rPr>
                <w:bCs/>
              </w:rPr>
              <w:t>24.800</w:t>
            </w:r>
          </w:p>
        </w:tc>
        <w:tc>
          <w:tcPr>
            <w:tcW w:w="1276" w:type="dxa"/>
            <w:tcBorders>
              <w:top w:val="nil"/>
              <w:left w:val="single" w:sz="4" w:space="0" w:color="auto"/>
              <w:bottom w:val="single" w:sz="12" w:space="0" w:color="auto"/>
              <w:right w:val="double" w:sz="6" w:space="0" w:color="auto"/>
            </w:tcBorders>
            <w:noWrap/>
            <w:vAlign w:val="bottom"/>
          </w:tcPr>
          <w:p w14:paraId="6920673F" w14:textId="77777777" w:rsidR="00C118C7" w:rsidRPr="00E432CC" w:rsidRDefault="00C118C7" w:rsidP="00960A19">
            <w:pPr>
              <w:spacing w:before="0" w:after="0"/>
              <w:ind w:left="0"/>
              <w:jc w:val="right"/>
              <w:rPr>
                <w:bCs/>
              </w:rPr>
            </w:pPr>
            <w:r w:rsidRPr="00E432CC">
              <w:rPr>
                <w:bCs/>
              </w:rPr>
              <w:t>26.550</w:t>
            </w:r>
          </w:p>
        </w:tc>
        <w:tc>
          <w:tcPr>
            <w:tcW w:w="1311" w:type="dxa"/>
            <w:tcBorders>
              <w:top w:val="nil"/>
              <w:left w:val="nil"/>
              <w:bottom w:val="single" w:sz="12" w:space="0" w:color="auto"/>
              <w:right w:val="single" w:sz="12" w:space="0" w:color="auto"/>
            </w:tcBorders>
            <w:noWrap/>
            <w:vAlign w:val="bottom"/>
          </w:tcPr>
          <w:p w14:paraId="1B25BA00" w14:textId="77777777" w:rsidR="00C118C7" w:rsidRPr="00E432CC" w:rsidRDefault="00C118C7" w:rsidP="00960A19">
            <w:pPr>
              <w:spacing w:before="0" w:after="0"/>
              <w:ind w:left="0"/>
              <w:jc w:val="right"/>
              <w:rPr>
                <w:bCs/>
              </w:rPr>
            </w:pPr>
            <w:r w:rsidRPr="00E432CC">
              <w:rPr>
                <w:bCs/>
              </w:rPr>
              <w:t>29.300</w:t>
            </w:r>
          </w:p>
        </w:tc>
      </w:tr>
      <w:bookmarkEnd w:id="233"/>
    </w:tbl>
    <w:p w14:paraId="430E21AE" w14:textId="77777777" w:rsidR="00C118C7" w:rsidRDefault="00C118C7" w:rsidP="00AE3CE5">
      <w:pPr>
        <w:spacing w:before="0" w:after="0"/>
        <w:rPr>
          <w:b/>
          <w:bCs/>
        </w:rPr>
      </w:pPr>
    </w:p>
    <w:p w14:paraId="6E1678F4" w14:textId="77777777" w:rsidR="00476C61" w:rsidRDefault="00476C61">
      <w:pPr>
        <w:spacing w:before="0" w:after="0"/>
        <w:ind w:left="0"/>
        <w:rPr>
          <w:b/>
          <w:bCs/>
        </w:rPr>
      </w:pPr>
    </w:p>
    <w:tbl>
      <w:tblPr>
        <w:tblW w:w="9385" w:type="dxa"/>
        <w:jc w:val="center"/>
        <w:tblCellMar>
          <w:left w:w="70" w:type="dxa"/>
          <w:right w:w="70" w:type="dxa"/>
        </w:tblCellMar>
        <w:tblLook w:val="0000" w:firstRow="0" w:lastRow="0" w:firstColumn="0" w:lastColumn="0" w:noHBand="0" w:noVBand="0"/>
      </w:tblPr>
      <w:tblGrid>
        <w:gridCol w:w="1112"/>
        <w:gridCol w:w="1737"/>
        <w:gridCol w:w="1634"/>
        <w:gridCol w:w="1634"/>
        <w:gridCol w:w="1634"/>
        <w:gridCol w:w="1634"/>
      </w:tblGrid>
      <w:tr w:rsidR="00923CF2" w14:paraId="3CD548B3" w14:textId="77777777" w:rsidTr="00923CF2">
        <w:trPr>
          <w:trHeight w:val="630"/>
          <w:jc w:val="center"/>
        </w:trPr>
        <w:tc>
          <w:tcPr>
            <w:tcW w:w="1112" w:type="dxa"/>
            <w:tcBorders>
              <w:top w:val="single" w:sz="12" w:space="0" w:color="auto"/>
              <w:left w:val="single" w:sz="12" w:space="0" w:color="auto"/>
              <w:bottom w:val="double" w:sz="6" w:space="0" w:color="auto"/>
              <w:right w:val="single" w:sz="12" w:space="0" w:color="auto"/>
            </w:tcBorders>
            <w:shd w:val="clear" w:color="auto" w:fill="E3E3E3"/>
            <w:vAlign w:val="center"/>
          </w:tcPr>
          <w:p w14:paraId="0D4F4FCE" w14:textId="77777777" w:rsidR="00923CF2" w:rsidRDefault="00923CF2" w:rsidP="005F1F26">
            <w:pPr>
              <w:spacing w:before="0" w:after="0"/>
              <w:ind w:left="0"/>
              <w:jc w:val="right"/>
              <w:rPr>
                <w:b/>
                <w:bCs/>
              </w:rPr>
            </w:pPr>
            <w:r>
              <w:rPr>
                <w:b/>
                <w:bCs/>
              </w:rPr>
              <w:t xml:space="preserve">salaris-schalen </w:t>
            </w:r>
          </w:p>
        </w:tc>
        <w:tc>
          <w:tcPr>
            <w:tcW w:w="1737" w:type="dxa"/>
            <w:tcBorders>
              <w:top w:val="single" w:sz="12" w:space="0" w:color="auto"/>
              <w:left w:val="double" w:sz="6" w:space="0" w:color="auto"/>
              <w:bottom w:val="double" w:sz="6" w:space="0" w:color="auto"/>
              <w:right w:val="double" w:sz="6" w:space="0" w:color="auto"/>
            </w:tcBorders>
            <w:shd w:val="clear" w:color="auto" w:fill="C0C0C0"/>
            <w:vAlign w:val="center"/>
          </w:tcPr>
          <w:p w14:paraId="36B54803" w14:textId="66B18553" w:rsidR="00923CF2" w:rsidRDefault="00923CF2" w:rsidP="005F1F26">
            <w:pPr>
              <w:spacing w:before="0" w:after="0"/>
              <w:ind w:left="0"/>
              <w:jc w:val="right"/>
              <w:rPr>
                <w:b/>
                <w:bCs/>
              </w:rPr>
            </w:pPr>
            <w:r>
              <w:rPr>
                <w:b/>
                <w:bCs/>
              </w:rPr>
              <w:t>D1</w:t>
            </w:r>
          </w:p>
        </w:tc>
        <w:tc>
          <w:tcPr>
            <w:tcW w:w="1634" w:type="dxa"/>
            <w:tcBorders>
              <w:top w:val="single" w:sz="12" w:space="0" w:color="auto"/>
              <w:left w:val="nil"/>
              <w:bottom w:val="double" w:sz="6" w:space="0" w:color="auto"/>
              <w:right w:val="double" w:sz="6" w:space="0" w:color="auto"/>
            </w:tcBorders>
            <w:shd w:val="clear" w:color="auto" w:fill="C0C0C0"/>
            <w:vAlign w:val="center"/>
          </w:tcPr>
          <w:p w14:paraId="63985B14" w14:textId="244E5FF5" w:rsidR="00923CF2" w:rsidRDefault="00923CF2" w:rsidP="005F1F26">
            <w:pPr>
              <w:spacing w:before="0" w:after="0"/>
              <w:jc w:val="center"/>
              <w:rPr>
                <w:b/>
                <w:bCs/>
              </w:rPr>
            </w:pPr>
            <w:r>
              <w:rPr>
                <w:b/>
                <w:bCs/>
              </w:rPr>
              <w:t>D2</w:t>
            </w:r>
          </w:p>
        </w:tc>
        <w:tc>
          <w:tcPr>
            <w:tcW w:w="1634" w:type="dxa"/>
            <w:tcBorders>
              <w:top w:val="single" w:sz="12" w:space="0" w:color="auto"/>
              <w:left w:val="nil"/>
              <w:bottom w:val="double" w:sz="6" w:space="0" w:color="auto"/>
              <w:right w:val="double" w:sz="6" w:space="0" w:color="auto"/>
            </w:tcBorders>
            <w:shd w:val="clear" w:color="auto" w:fill="C0C0C0"/>
            <w:vAlign w:val="center"/>
          </w:tcPr>
          <w:p w14:paraId="66EAECC0" w14:textId="151AA413" w:rsidR="00923CF2" w:rsidRDefault="00923CF2" w:rsidP="005F1F26">
            <w:pPr>
              <w:spacing w:before="0" w:after="0"/>
              <w:jc w:val="center"/>
              <w:rPr>
                <w:b/>
                <w:bCs/>
              </w:rPr>
            </w:pPr>
            <w:r>
              <w:rPr>
                <w:b/>
                <w:bCs/>
              </w:rPr>
              <w:t>D3</w:t>
            </w:r>
          </w:p>
        </w:tc>
        <w:tc>
          <w:tcPr>
            <w:tcW w:w="1634" w:type="dxa"/>
            <w:tcBorders>
              <w:top w:val="single" w:sz="12" w:space="0" w:color="auto"/>
              <w:left w:val="nil"/>
              <w:bottom w:val="double" w:sz="6" w:space="0" w:color="auto"/>
              <w:right w:val="double" w:sz="6" w:space="0" w:color="auto"/>
            </w:tcBorders>
            <w:shd w:val="clear" w:color="auto" w:fill="C0C0C0"/>
            <w:vAlign w:val="center"/>
          </w:tcPr>
          <w:p w14:paraId="5D895D76" w14:textId="5BC0CA48" w:rsidR="00923CF2" w:rsidRDefault="00923CF2" w:rsidP="005F1F26">
            <w:pPr>
              <w:spacing w:before="0" w:after="0"/>
              <w:jc w:val="center"/>
              <w:rPr>
                <w:b/>
                <w:bCs/>
              </w:rPr>
            </w:pPr>
            <w:r>
              <w:rPr>
                <w:b/>
                <w:bCs/>
              </w:rPr>
              <w:t>D4</w:t>
            </w:r>
          </w:p>
        </w:tc>
        <w:tc>
          <w:tcPr>
            <w:tcW w:w="1634" w:type="dxa"/>
            <w:tcBorders>
              <w:top w:val="single" w:sz="12" w:space="0" w:color="auto"/>
              <w:left w:val="nil"/>
              <w:bottom w:val="double" w:sz="6" w:space="0" w:color="auto"/>
              <w:right w:val="single" w:sz="12" w:space="0" w:color="auto"/>
            </w:tcBorders>
            <w:shd w:val="clear" w:color="auto" w:fill="C0C0C0"/>
            <w:vAlign w:val="center"/>
          </w:tcPr>
          <w:p w14:paraId="79D35E4A" w14:textId="0DEB71BD" w:rsidR="00923CF2" w:rsidRDefault="00923CF2" w:rsidP="005F1F26">
            <w:pPr>
              <w:spacing w:before="0" w:after="0"/>
              <w:jc w:val="center"/>
              <w:rPr>
                <w:b/>
                <w:bCs/>
              </w:rPr>
            </w:pPr>
            <w:r>
              <w:rPr>
                <w:b/>
                <w:bCs/>
              </w:rPr>
              <w:t>D5</w:t>
            </w:r>
          </w:p>
        </w:tc>
      </w:tr>
      <w:tr w:rsidR="00923CF2" w14:paraId="1EEF2D9A" w14:textId="77777777" w:rsidTr="00EB05BC">
        <w:trPr>
          <w:trHeight w:val="284"/>
          <w:jc w:val="center"/>
        </w:trPr>
        <w:tc>
          <w:tcPr>
            <w:tcW w:w="1112" w:type="dxa"/>
            <w:tcBorders>
              <w:top w:val="nil"/>
              <w:left w:val="single" w:sz="12" w:space="0" w:color="auto"/>
              <w:bottom w:val="nil"/>
              <w:right w:val="nil"/>
            </w:tcBorders>
            <w:shd w:val="clear" w:color="auto" w:fill="C0C0C0"/>
            <w:noWrap/>
            <w:vAlign w:val="bottom"/>
          </w:tcPr>
          <w:p w14:paraId="5D52D2C4" w14:textId="77777777" w:rsidR="00923CF2" w:rsidRDefault="00923CF2" w:rsidP="00923CF2">
            <w:pPr>
              <w:spacing w:before="0" w:after="0"/>
              <w:ind w:left="0"/>
              <w:rPr>
                <w:b/>
                <w:bCs/>
              </w:rPr>
            </w:pPr>
            <w:r>
              <w:rPr>
                <w:b/>
                <w:bCs/>
              </w:rPr>
              <w:t>Minimum</w:t>
            </w:r>
          </w:p>
        </w:tc>
        <w:tc>
          <w:tcPr>
            <w:tcW w:w="1737" w:type="dxa"/>
            <w:tcBorders>
              <w:top w:val="nil"/>
              <w:left w:val="nil"/>
              <w:bottom w:val="single" w:sz="8" w:space="0" w:color="auto"/>
              <w:right w:val="single" w:sz="8" w:space="0" w:color="auto"/>
            </w:tcBorders>
            <w:shd w:val="clear" w:color="auto" w:fill="auto"/>
            <w:noWrap/>
            <w:vAlign w:val="center"/>
          </w:tcPr>
          <w:p w14:paraId="10286726" w14:textId="77777777" w:rsidR="00923CF2" w:rsidRPr="00923CF2" w:rsidRDefault="00923CF2" w:rsidP="00923CF2">
            <w:pPr>
              <w:jc w:val="right"/>
              <w:rPr>
                <w:color w:val="000000"/>
                <w:lang w:val="nl-BE" w:eastAsia="nl-BE"/>
              </w:rPr>
            </w:pPr>
            <w:r w:rsidRPr="00923CF2">
              <w:rPr>
                <w:color w:val="000000"/>
              </w:rPr>
              <w:t>13.300</w:t>
            </w:r>
          </w:p>
          <w:p w14:paraId="4D6C9DF1" w14:textId="7909D12D" w:rsidR="00923CF2" w:rsidRPr="00923CF2" w:rsidRDefault="00923CF2" w:rsidP="00923CF2">
            <w:pPr>
              <w:spacing w:before="0" w:after="0"/>
              <w:ind w:left="0"/>
              <w:jc w:val="right"/>
              <w:rPr>
                <w:bCs/>
              </w:rPr>
            </w:pPr>
            <w:r w:rsidRPr="00923CF2">
              <w:rPr>
                <w:color w:val="000000"/>
              </w:rPr>
              <w:t>18.300</w:t>
            </w:r>
          </w:p>
        </w:tc>
        <w:tc>
          <w:tcPr>
            <w:tcW w:w="1634" w:type="dxa"/>
            <w:tcBorders>
              <w:top w:val="nil"/>
              <w:left w:val="nil"/>
              <w:bottom w:val="single" w:sz="8" w:space="0" w:color="auto"/>
              <w:right w:val="single" w:sz="8" w:space="0" w:color="auto"/>
            </w:tcBorders>
            <w:shd w:val="clear" w:color="auto" w:fill="auto"/>
            <w:noWrap/>
            <w:vAlign w:val="center"/>
          </w:tcPr>
          <w:p w14:paraId="1653343F" w14:textId="77777777" w:rsidR="00923CF2" w:rsidRPr="00923CF2" w:rsidRDefault="00923CF2" w:rsidP="00923CF2">
            <w:pPr>
              <w:jc w:val="right"/>
              <w:rPr>
                <w:color w:val="000000"/>
              </w:rPr>
            </w:pPr>
            <w:r w:rsidRPr="00923CF2">
              <w:rPr>
                <w:color w:val="000000"/>
              </w:rPr>
              <w:t>14.300</w:t>
            </w:r>
          </w:p>
          <w:p w14:paraId="5AF4003D" w14:textId="11080F2F" w:rsidR="00923CF2" w:rsidRPr="00923CF2" w:rsidRDefault="00923CF2" w:rsidP="00923CF2">
            <w:pPr>
              <w:spacing w:before="0" w:after="0"/>
              <w:ind w:left="0"/>
              <w:jc w:val="right"/>
              <w:rPr>
                <w:bCs/>
              </w:rPr>
            </w:pPr>
            <w:r w:rsidRPr="00923CF2">
              <w:rPr>
                <w:color w:val="000000"/>
              </w:rPr>
              <w:t>19.600</w:t>
            </w:r>
          </w:p>
        </w:tc>
        <w:tc>
          <w:tcPr>
            <w:tcW w:w="1634" w:type="dxa"/>
            <w:tcBorders>
              <w:top w:val="nil"/>
              <w:left w:val="nil"/>
              <w:bottom w:val="single" w:sz="8" w:space="0" w:color="auto"/>
              <w:right w:val="single" w:sz="8" w:space="0" w:color="auto"/>
            </w:tcBorders>
            <w:shd w:val="clear" w:color="auto" w:fill="auto"/>
            <w:noWrap/>
            <w:vAlign w:val="center"/>
          </w:tcPr>
          <w:p w14:paraId="64BA6AF1" w14:textId="77777777" w:rsidR="00923CF2" w:rsidRPr="00923CF2" w:rsidRDefault="00923CF2" w:rsidP="00923CF2">
            <w:pPr>
              <w:jc w:val="right"/>
              <w:rPr>
                <w:color w:val="000000"/>
              </w:rPr>
            </w:pPr>
            <w:r w:rsidRPr="00923CF2">
              <w:rPr>
                <w:color w:val="000000"/>
              </w:rPr>
              <w:t>15.500</w:t>
            </w:r>
          </w:p>
          <w:p w14:paraId="5DBA0E42" w14:textId="5EA58FDE" w:rsidR="00923CF2" w:rsidRPr="00923CF2" w:rsidRDefault="00923CF2" w:rsidP="00923CF2">
            <w:pPr>
              <w:spacing w:before="0" w:after="0"/>
              <w:ind w:left="0"/>
              <w:jc w:val="right"/>
              <w:rPr>
                <w:bCs/>
              </w:rPr>
            </w:pPr>
            <w:r w:rsidRPr="00923CF2">
              <w:rPr>
                <w:color w:val="000000"/>
              </w:rPr>
              <w:t>20.700</w:t>
            </w:r>
          </w:p>
        </w:tc>
        <w:tc>
          <w:tcPr>
            <w:tcW w:w="1634" w:type="dxa"/>
            <w:tcBorders>
              <w:top w:val="nil"/>
              <w:left w:val="nil"/>
              <w:bottom w:val="single" w:sz="8" w:space="0" w:color="auto"/>
              <w:right w:val="single" w:sz="8" w:space="0" w:color="auto"/>
            </w:tcBorders>
            <w:shd w:val="clear" w:color="auto" w:fill="auto"/>
            <w:noWrap/>
            <w:vAlign w:val="center"/>
          </w:tcPr>
          <w:p w14:paraId="107FC797" w14:textId="77777777" w:rsidR="00923CF2" w:rsidRPr="00923CF2" w:rsidRDefault="00923CF2" w:rsidP="00923CF2">
            <w:pPr>
              <w:jc w:val="right"/>
              <w:rPr>
                <w:color w:val="000000"/>
              </w:rPr>
            </w:pPr>
            <w:r w:rsidRPr="00923CF2">
              <w:rPr>
                <w:color w:val="000000"/>
              </w:rPr>
              <w:t>16.900</w:t>
            </w:r>
          </w:p>
          <w:p w14:paraId="45C1DB9C" w14:textId="1118B763" w:rsidR="00923CF2" w:rsidRPr="00923CF2" w:rsidRDefault="00923CF2" w:rsidP="00923CF2">
            <w:pPr>
              <w:spacing w:before="0" w:after="0"/>
              <w:ind w:left="0"/>
              <w:jc w:val="right"/>
              <w:rPr>
                <w:bCs/>
              </w:rPr>
            </w:pPr>
            <w:r w:rsidRPr="00923CF2">
              <w:rPr>
                <w:color w:val="000000"/>
              </w:rPr>
              <w:t>21.950</w:t>
            </w:r>
          </w:p>
        </w:tc>
        <w:tc>
          <w:tcPr>
            <w:tcW w:w="1634" w:type="dxa"/>
            <w:tcBorders>
              <w:top w:val="nil"/>
              <w:left w:val="nil"/>
              <w:bottom w:val="single" w:sz="8" w:space="0" w:color="auto"/>
              <w:right w:val="single" w:sz="12" w:space="0" w:color="auto"/>
            </w:tcBorders>
            <w:shd w:val="clear" w:color="auto" w:fill="auto"/>
            <w:noWrap/>
          </w:tcPr>
          <w:p w14:paraId="3F812E84" w14:textId="77777777" w:rsidR="00923CF2" w:rsidRPr="00923CF2" w:rsidRDefault="00923CF2" w:rsidP="00923CF2">
            <w:pPr>
              <w:jc w:val="right"/>
              <w:rPr>
                <w:color w:val="000000"/>
              </w:rPr>
            </w:pPr>
            <w:r w:rsidRPr="00923CF2">
              <w:rPr>
                <w:color w:val="000000"/>
              </w:rPr>
              <w:t>17.000</w:t>
            </w:r>
          </w:p>
          <w:p w14:paraId="3912BD26" w14:textId="59E2517F" w:rsidR="00923CF2" w:rsidRPr="00923CF2" w:rsidRDefault="00923CF2" w:rsidP="00923CF2">
            <w:pPr>
              <w:spacing w:before="0" w:after="0"/>
              <w:ind w:left="0"/>
              <w:jc w:val="right"/>
              <w:rPr>
                <w:bCs/>
              </w:rPr>
            </w:pPr>
            <w:r w:rsidRPr="00923CF2">
              <w:rPr>
                <w:color w:val="000000"/>
              </w:rPr>
              <w:t>23.800</w:t>
            </w:r>
          </w:p>
        </w:tc>
      </w:tr>
      <w:tr w:rsidR="00923CF2" w14:paraId="648CEB2B" w14:textId="77777777" w:rsidTr="00EB05BC">
        <w:trPr>
          <w:trHeight w:val="284"/>
          <w:jc w:val="center"/>
        </w:trPr>
        <w:tc>
          <w:tcPr>
            <w:tcW w:w="1112" w:type="dxa"/>
            <w:tcBorders>
              <w:top w:val="nil"/>
              <w:left w:val="single" w:sz="12" w:space="0" w:color="auto"/>
              <w:bottom w:val="dotDotDash" w:sz="8" w:space="0" w:color="auto"/>
              <w:right w:val="nil"/>
            </w:tcBorders>
            <w:shd w:val="clear" w:color="auto" w:fill="C0C0C0"/>
            <w:noWrap/>
            <w:vAlign w:val="bottom"/>
          </w:tcPr>
          <w:p w14:paraId="58B53BC5" w14:textId="77777777" w:rsidR="00923CF2" w:rsidRDefault="00923CF2" w:rsidP="00923CF2">
            <w:pPr>
              <w:spacing w:before="0" w:after="0"/>
              <w:ind w:left="0"/>
              <w:rPr>
                <w:b/>
                <w:bCs/>
              </w:rPr>
            </w:pPr>
            <w:r>
              <w:rPr>
                <w:b/>
                <w:bCs/>
              </w:rPr>
              <w:t>Maximum</w:t>
            </w:r>
          </w:p>
        </w:tc>
        <w:tc>
          <w:tcPr>
            <w:tcW w:w="1737" w:type="dxa"/>
            <w:tcBorders>
              <w:top w:val="nil"/>
              <w:left w:val="nil"/>
              <w:bottom w:val="single" w:sz="8" w:space="0" w:color="auto"/>
              <w:right w:val="single" w:sz="8" w:space="0" w:color="auto"/>
            </w:tcBorders>
            <w:shd w:val="clear" w:color="auto" w:fill="auto"/>
            <w:noWrap/>
            <w:vAlign w:val="center"/>
          </w:tcPr>
          <w:p w14:paraId="4BB69B72" w14:textId="77777777" w:rsidR="00923CF2" w:rsidRPr="00923CF2" w:rsidRDefault="00923CF2" w:rsidP="00923CF2">
            <w:pPr>
              <w:jc w:val="right"/>
              <w:rPr>
                <w:color w:val="000000"/>
                <w:lang w:val="nl-BE" w:eastAsia="nl-BE"/>
              </w:rPr>
            </w:pPr>
            <w:r w:rsidRPr="00923CF2">
              <w:rPr>
                <w:color w:val="000000"/>
              </w:rPr>
              <w:t>13.300</w:t>
            </w:r>
          </w:p>
          <w:p w14:paraId="3BC2D1B4" w14:textId="37763989" w:rsidR="00923CF2" w:rsidRPr="00923CF2" w:rsidRDefault="00923CF2" w:rsidP="00923CF2">
            <w:pPr>
              <w:spacing w:before="0" w:after="0"/>
              <w:ind w:left="0"/>
              <w:jc w:val="right"/>
              <w:rPr>
                <w:bCs/>
              </w:rPr>
            </w:pPr>
            <w:r w:rsidRPr="00923CF2">
              <w:rPr>
                <w:color w:val="000000"/>
              </w:rPr>
              <w:t>18.300</w:t>
            </w:r>
          </w:p>
        </w:tc>
        <w:tc>
          <w:tcPr>
            <w:tcW w:w="1634" w:type="dxa"/>
            <w:tcBorders>
              <w:top w:val="nil"/>
              <w:left w:val="nil"/>
              <w:bottom w:val="single" w:sz="8" w:space="0" w:color="auto"/>
              <w:right w:val="single" w:sz="8" w:space="0" w:color="auto"/>
            </w:tcBorders>
            <w:shd w:val="clear" w:color="auto" w:fill="auto"/>
            <w:noWrap/>
            <w:vAlign w:val="center"/>
          </w:tcPr>
          <w:p w14:paraId="41CC5BCC" w14:textId="77777777" w:rsidR="00923CF2" w:rsidRPr="00923CF2" w:rsidRDefault="00923CF2" w:rsidP="00923CF2">
            <w:pPr>
              <w:jc w:val="right"/>
              <w:rPr>
                <w:color w:val="000000"/>
              </w:rPr>
            </w:pPr>
            <w:r w:rsidRPr="00923CF2">
              <w:rPr>
                <w:color w:val="000000"/>
              </w:rPr>
              <w:t>14.300</w:t>
            </w:r>
          </w:p>
          <w:p w14:paraId="3BF3B7C3" w14:textId="57EA7E18" w:rsidR="00923CF2" w:rsidRPr="00923CF2" w:rsidRDefault="00923CF2" w:rsidP="00923CF2">
            <w:pPr>
              <w:spacing w:before="0" w:after="0"/>
              <w:ind w:left="0"/>
              <w:jc w:val="right"/>
              <w:rPr>
                <w:bCs/>
              </w:rPr>
            </w:pPr>
            <w:r w:rsidRPr="00923CF2">
              <w:rPr>
                <w:color w:val="000000"/>
              </w:rPr>
              <w:t>19.600</w:t>
            </w:r>
          </w:p>
        </w:tc>
        <w:tc>
          <w:tcPr>
            <w:tcW w:w="1634" w:type="dxa"/>
            <w:tcBorders>
              <w:top w:val="nil"/>
              <w:left w:val="nil"/>
              <w:bottom w:val="single" w:sz="8" w:space="0" w:color="auto"/>
              <w:right w:val="single" w:sz="8" w:space="0" w:color="auto"/>
            </w:tcBorders>
            <w:shd w:val="clear" w:color="auto" w:fill="auto"/>
            <w:noWrap/>
            <w:vAlign w:val="center"/>
          </w:tcPr>
          <w:p w14:paraId="0B8EDC14" w14:textId="77777777" w:rsidR="00923CF2" w:rsidRPr="00923CF2" w:rsidRDefault="00923CF2" w:rsidP="00923CF2">
            <w:pPr>
              <w:jc w:val="right"/>
              <w:rPr>
                <w:color w:val="000000"/>
              </w:rPr>
            </w:pPr>
            <w:r w:rsidRPr="00923CF2">
              <w:rPr>
                <w:color w:val="000000"/>
              </w:rPr>
              <w:t>15.500</w:t>
            </w:r>
          </w:p>
          <w:p w14:paraId="0FDD97B9" w14:textId="029DA2DE" w:rsidR="00923CF2" w:rsidRPr="00923CF2" w:rsidRDefault="00923CF2" w:rsidP="00923CF2">
            <w:pPr>
              <w:spacing w:before="0" w:after="0"/>
              <w:ind w:left="0"/>
              <w:jc w:val="right"/>
              <w:rPr>
                <w:bCs/>
              </w:rPr>
            </w:pPr>
            <w:r w:rsidRPr="00923CF2">
              <w:rPr>
                <w:color w:val="000000"/>
              </w:rPr>
              <w:t>20.700</w:t>
            </w:r>
          </w:p>
        </w:tc>
        <w:tc>
          <w:tcPr>
            <w:tcW w:w="1634" w:type="dxa"/>
            <w:tcBorders>
              <w:top w:val="nil"/>
              <w:left w:val="nil"/>
              <w:bottom w:val="single" w:sz="8" w:space="0" w:color="auto"/>
              <w:right w:val="single" w:sz="8" w:space="0" w:color="auto"/>
            </w:tcBorders>
            <w:shd w:val="clear" w:color="auto" w:fill="auto"/>
            <w:noWrap/>
            <w:vAlign w:val="center"/>
          </w:tcPr>
          <w:p w14:paraId="18AB360C" w14:textId="77777777" w:rsidR="00923CF2" w:rsidRPr="00923CF2" w:rsidRDefault="00923CF2" w:rsidP="00923CF2">
            <w:pPr>
              <w:jc w:val="right"/>
              <w:rPr>
                <w:color w:val="000000"/>
              </w:rPr>
            </w:pPr>
            <w:r w:rsidRPr="00923CF2">
              <w:rPr>
                <w:color w:val="000000"/>
              </w:rPr>
              <w:t>16.900</w:t>
            </w:r>
          </w:p>
          <w:p w14:paraId="43124C8E" w14:textId="7B45178A" w:rsidR="00923CF2" w:rsidRPr="00923CF2" w:rsidRDefault="00923CF2" w:rsidP="00923CF2">
            <w:pPr>
              <w:spacing w:before="0" w:after="0"/>
              <w:ind w:left="0"/>
              <w:jc w:val="right"/>
              <w:rPr>
                <w:bCs/>
              </w:rPr>
            </w:pPr>
            <w:r w:rsidRPr="00923CF2">
              <w:rPr>
                <w:color w:val="000000"/>
              </w:rPr>
              <w:t>21.950</w:t>
            </w:r>
          </w:p>
        </w:tc>
        <w:tc>
          <w:tcPr>
            <w:tcW w:w="1634" w:type="dxa"/>
            <w:tcBorders>
              <w:top w:val="nil"/>
              <w:left w:val="nil"/>
              <w:bottom w:val="single" w:sz="8" w:space="0" w:color="auto"/>
              <w:right w:val="single" w:sz="12" w:space="0" w:color="auto"/>
            </w:tcBorders>
            <w:shd w:val="clear" w:color="auto" w:fill="auto"/>
            <w:noWrap/>
          </w:tcPr>
          <w:p w14:paraId="67AF393B" w14:textId="77777777" w:rsidR="00923CF2" w:rsidRPr="00923CF2" w:rsidRDefault="00923CF2" w:rsidP="00923CF2">
            <w:pPr>
              <w:jc w:val="right"/>
              <w:rPr>
                <w:color w:val="000000"/>
              </w:rPr>
            </w:pPr>
            <w:r w:rsidRPr="00923CF2">
              <w:rPr>
                <w:color w:val="000000"/>
              </w:rPr>
              <w:t>17.000</w:t>
            </w:r>
          </w:p>
          <w:p w14:paraId="300FADD7" w14:textId="48336F7D" w:rsidR="00923CF2" w:rsidRPr="00923CF2" w:rsidRDefault="00923CF2" w:rsidP="00923CF2">
            <w:pPr>
              <w:spacing w:before="0" w:after="0"/>
              <w:ind w:left="0"/>
              <w:jc w:val="right"/>
              <w:rPr>
                <w:bCs/>
              </w:rPr>
            </w:pPr>
            <w:r w:rsidRPr="00923CF2">
              <w:rPr>
                <w:color w:val="000000"/>
              </w:rPr>
              <w:t>23.800</w:t>
            </w:r>
          </w:p>
        </w:tc>
      </w:tr>
      <w:tr w:rsidR="00923CF2" w14:paraId="0EBBFBF6" w14:textId="77777777" w:rsidTr="00923CF2">
        <w:trPr>
          <w:trHeight w:val="284"/>
          <w:jc w:val="center"/>
        </w:trPr>
        <w:tc>
          <w:tcPr>
            <w:tcW w:w="1112" w:type="dxa"/>
            <w:tcBorders>
              <w:top w:val="nil"/>
              <w:left w:val="single" w:sz="12" w:space="0" w:color="auto"/>
              <w:bottom w:val="nil"/>
              <w:right w:val="nil"/>
            </w:tcBorders>
            <w:shd w:val="clear" w:color="auto" w:fill="C0C0C0"/>
            <w:noWrap/>
            <w:vAlign w:val="bottom"/>
          </w:tcPr>
          <w:p w14:paraId="0D26B734" w14:textId="77777777" w:rsidR="00923CF2" w:rsidRPr="00923CF2" w:rsidRDefault="00923CF2" w:rsidP="005F1F26">
            <w:pPr>
              <w:spacing w:before="0" w:after="0"/>
              <w:ind w:left="0"/>
              <w:rPr>
                <w:b/>
                <w:bCs/>
              </w:rPr>
            </w:pPr>
            <w:r w:rsidRPr="00923CF2">
              <w:rPr>
                <w:b/>
                <w:bCs/>
              </w:rPr>
              <w:t>Verhoging</w:t>
            </w:r>
          </w:p>
        </w:tc>
        <w:tc>
          <w:tcPr>
            <w:tcW w:w="1737" w:type="dxa"/>
            <w:tcBorders>
              <w:top w:val="nil"/>
              <w:left w:val="double" w:sz="6" w:space="0" w:color="auto"/>
              <w:bottom w:val="nil"/>
              <w:right w:val="double" w:sz="6" w:space="0" w:color="auto"/>
            </w:tcBorders>
            <w:noWrap/>
            <w:vAlign w:val="bottom"/>
          </w:tcPr>
          <w:p w14:paraId="2959034B"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1x1x350</w:t>
            </w:r>
          </w:p>
          <w:p w14:paraId="56E00E3D"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3x2x350</w:t>
            </w:r>
          </w:p>
          <w:p w14:paraId="6C8F2AA0"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1x2x300</w:t>
            </w:r>
          </w:p>
          <w:p w14:paraId="4B632E9D"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8x2x350</w:t>
            </w:r>
          </w:p>
          <w:p w14:paraId="37002BDB"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1x2x500</w:t>
            </w:r>
          </w:p>
          <w:p w14:paraId="214EEC8E" w14:textId="1C7717A2" w:rsidR="00923CF2" w:rsidRPr="00923CF2" w:rsidRDefault="00923CF2" w:rsidP="00923CF2">
            <w:pPr>
              <w:spacing w:before="0" w:after="0"/>
              <w:ind w:left="0"/>
              <w:jc w:val="center"/>
              <w:rPr>
                <w:bCs/>
              </w:rPr>
            </w:pPr>
          </w:p>
        </w:tc>
        <w:tc>
          <w:tcPr>
            <w:tcW w:w="1634" w:type="dxa"/>
            <w:tcBorders>
              <w:top w:val="nil"/>
              <w:left w:val="single" w:sz="4" w:space="0" w:color="auto"/>
              <w:bottom w:val="nil"/>
              <w:right w:val="double" w:sz="6" w:space="0" w:color="auto"/>
            </w:tcBorders>
            <w:noWrap/>
            <w:vAlign w:val="bottom"/>
          </w:tcPr>
          <w:p w14:paraId="7D90AC82"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1x1x350</w:t>
            </w:r>
          </w:p>
          <w:p w14:paraId="3236E30D"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1x2x350</w:t>
            </w:r>
          </w:p>
          <w:p w14:paraId="7EB12BE1"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1x2x400</w:t>
            </w:r>
          </w:p>
          <w:p w14:paraId="6DED65D9"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1x2x350</w:t>
            </w:r>
          </w:p>
          <w:p w14:paraId="476933A3"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1x2x400</w:t>
            </w:r>
          </w:p>
          <w:p w14:paraId="29EECD28"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1x2x350</w:t>
            </w:r>
          </w:p>
          <w:p w14:paraId="4941424F"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1x2x400</w:t>
            </w:r>
          </w:p>
          <w:p w14:paraId="6799B52D"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1x2x350</w:t>
            </w:r>
          </w:p>
          <w:p w14:paraId="0EC86F72"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1x2x400</w:t>
            </w:r>
          </w:p>
          <w:p w14:paraId="3A6811B3"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2x2x350</w:t>
            </w:r>
          </w:p>
          <w:p w14:paraId="457BDD17"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1x2x400</w:t>
            </w:r>
          </w:p>
          <w:p w14:paraId="3BDD85C3"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1x2x350</w:t>
            </w:r>
          </w:p>
          <w:p w14:paraId="3C614B7A"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1x2x500</w:t>
            </w:r>
          </w:p>
          <w:p w14:paraId="6BD5D2EF" w14:textId="0669974E" w:rsidR="00923CF2" w:rsidRPr="00923CF2" w:rsidRDefault="00923CF2" w:rsidP="005F1F26">
            <w:pPr>
              <w:spacing w:before="0" w:after="0"/>
              <w:ind w:left="0"/>
              <w:jc w:val="right"/>
              <w:rPr>
                <w:bCs/>
              </w:rPr>
            </w:pPr>
          </w:p>
        </w:tc>
        <w:tc>
          <w:tcPr>
            <w:tcW w:w="1634" w:type="dxa"/>
            <w:tcBorders>
              <w:top w:val="nil"/>
              <w:left w:val="single" w:sz="4" w:space="0" w:color="auto"/>
              <w:bottom w:val="nil"/>
              <w:right w:val="double" w:sz="6" w:space="0" w:color="auto"/>
            </w:tcBorders>
            <w:noWrap/>
            <w:vAlign w:val="bottom"/>
          </w:tcPr>
          <w:p w14:paraId="3F6E18AA"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1x1x350</w:t>
            </w:r>
          </w:p>
          <w:p w14:paraId="7DB51A6E"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1x2x400</w:t>
            </w:r>
          </w:p>
          <w:p w14:paraId="27C3E4A6"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1x2x350</w:t>
            </w:r>
          </w:p>
          <w:p w14:paraId="2127835B"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1x2x400</w:t>
            </w:r>
          </w:p>
          <w:p w14:paraId="03E705BD"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2x2x350</w:t>
            </w:r>
          </w:p>
          <w:p w14:paraId="50D3E8AB"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1x2x400</w:t>
            </w:r>
          </w:p>
          <w:p w14:paraId="6C91CD1F"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1x2x350</w:t>
            </w:r>
          </w:p>
          <w:p w14:paraId="307718C5"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1x2x400</w:t>
            </w:r>
          </w:p>
          <w:p w14:paraId="63FE16CE"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1x2x350</w:t>
            </w:r>
          </w:p>
          <w:p w14:paraId="25BDC37D"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1x2x400</w:t>
            </w:r>
          </w:p>
          <w:p w14:paraId="7C016667"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1x2x350</w:t>
            </w:r>
          </w:p>
          <w:p w14:paraId="5CC26F02"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1x2x400</w:t>
            </w:r>
          </w:p>
          <w:p w14:paraId="2A2987A7"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1x2x350</w:t>
            </w:r>
          </w:p>
          <w:p w14:paraId="050A0261" w14:textId="25DE7FA9" w:rsidR="00923CF2" w:rsidRPr="00923CF2" w:rsidRDefault="00923CF2" w:rsidP="005F1F26">
            <w:pPr>
              <w:spacing w:before="0" w:after="0"/>
              <w:ind w:left="0"/>
              <w:jc w:val="right"/>
              <w:rPr>
                <w:bCs/>
              </w:rPr>
            </w:pPr>
          </w:p>
        </w:tc>
        <w:tc>
          <w:tcPr>
            <w:tcW w:w="1634" w:type="dxa"/>
            <w:tcBorders>
              <w:top w:val="nil"/>
              <w:left w:val="single" w:sz="4" w:space="0" w:color="auto"/>
              <w:bottom w:val="nil"/>
              <w:right w:val="double" w:sz="6" w:space="0" w:color="auto"/>
            </w:tcBorders>
            <w:noWrap/>
            <w:vAlign w:val="bottom"/>
          </w:tcPr>
          <w:p w14:paraId="1D4F2EB5"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1x1x350</w:t>
            </w:r>
          </w:p>
          <w:p w14:paraId="01BF8D21"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1x2x350</w:t>
            </w:r>
          </w:p>
          <w:p w14:paraId="2C95E762"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1x2x300</w:t>
            </w:r>
          </w:p>
          <w:p w14:paraId="0DDA5D85"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10x2x350</w:t>
            </w:r>
          </w:p>
          <w:p w14:paraId="0D42634E"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1x2x550</w:t>
            </w:r>
          </w:p>
          <w:p w14:paraId="6C09F7E9" w14:textId="168FCDFF" w:rsidR="00923CF2" w:rsidRPr="00923CF2" w:rsidRDefault="00923CF2" w:rsidP="005F1F26">
            <w:pPr>
              <w:spacing w:before="0" w:after="0"/>
              <w:ind w:left="0"/>
              <w:jc w:val="right"/>
              <w:rPr>
                <w:bCs/>
              </w:rPr>
            </w:pPr>
          </w:p>
        </w:tc>
        <w:tc>
          <w:tcPr>
            <w:tcW w:w="1634" w:type="dxa"/>
            <w:tcBorders>
              <w:top w:val="nil"/>
              <w:left w:val="nil"/>
              <w:bottom w:val="nil"/>
              <w:right w:val="single" w:sz="12" w:space="0" w:color="auto"/>
            </w:tcBorders>
            <w:noWrap/>
            <w:vAlign w:val="bottom"/>
          </w:tcPr>
          <w:p w14:paraId="5A1087F8"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1x1x300</w:t>
            </w:r>
          </w:p>
          <w:p w14:paraId="473D1D78"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2x2x500</w:t>
            </w:r>
          </w:p>
          <w:p w14:paraId="0EA05F69"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1x2x300</w:t>
            </w:r>
          </w:p>
          <w:p w14:paraId="3978F851"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1x2x800</w:t>
            </w:r>
          </w:p>
          <w:p w14:paraId="70DB059A"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1x2x500</w:t>
            </w:r>
          </w:p>
          <w:p w14:paraId="1D72DE68"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4x2x400</w:t>
            </w:r>
          </w:p>
          <w:p w14:paraId="5ACB0031"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1x2x500</w:t>
            </w:r>
          </w:p>
          <w:p w14:paraId="38D32B6C"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3x2x600</w:t>
            </w:r>
          </w:p>
          <w:p w14:paraId="55789A15" w14:textId="4AA77DBE" w:rsidR="00923CF2" w:rsidRPr="00923CF2" w:rsidRDefault="00923CF2" w:rsidP="005F1F26">
            <w:pPr>
              <w:spacing w:before="0" w:after="0"/>
              <w:ind w:left="0"/>
              <w:jc w:val="right"/>
              <w:rPr>
                <w:bCs/>
              </w:rPr>
            </w:pPr>
          </w:p>
        </w:tc>
      </w:tr>
      <w:tr w:rsidR="00923CF2" w14:paraId="6A67DF9A" w14:textId="77777777" w:rsidTr="00EB05BC">
        <w:trPr>
          <w:trHeight w:val="284"/>
          <w:jc w:val="center"/>
        </w:trPr>
        <w:tc>
          <w:tcPr>
            <w:tcW w:w="1112" w:type="dxa"/>
            <w:tcBorders>
              <w:top w:val="nil"/>
              <w:left w:val="single" w:sz="12" w:space="0" w:color="auto"/>
              <w:bottom w:val="single" w:sz="12" w:space="0" w:color="auto"/>
              <w:right w:val="single" w:sz="8" w:space="0" w:color="auto"/>
            </w:tcBorders>
            <w:shd w:val="clear" w:color="auto" w:fill="C0C0C0"/>
            <w:noWrap/>
            <w:vAlign w:val="bottom"/>
          </w:tcPr>
          <w:p w14:paraId="07789DD8"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0</w:t>
            </w:r>
          </w:p>
          <w:p w14:paraId="394C27E8"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1</w:t>
            </w:r>
          </w:p>
          <w:p w14:paraId="39A3D137"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2</w:t>
            </w:r>
          </w:p>
          <w:p w14:paraId="5C9DEDF7"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3</w:t>
            </w:r>
          </w:p>
          <w:p w14:paraId="31BF0568"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4</w:t>
            </w:r>
          </w:p>
          <w:p w14:paraId="083F371C"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5</w:t>
            </w:r>
          </w:p>
          <w:p w14:paraId="7C31D5DB"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6</w:t>
            </w:r>
          </w:p>
          <w:p w14:paraId="1EE6249A"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7</w:t>
            </w:r>
          </w:p>
          <w:p w14:paraId="7E16ED1A"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8</w:t>
            </w:r>
          </w:p>
          <w:p w14:paraId="5092F162"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9</w:t>
            </w:r>
          </w:p>
          <w:p w14:paraId="30432F05"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10</w:t>
            </w:r>
          </w:p>
          <w:p w14:paraId="1C6F944E"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11</w:t>
            </w:r>
          </w:p>
          <w:p w14:paraId="7F9944BB"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12</w:t>
            </w:r>
          </w:p>
          <w:p w14:paraId="35EEB651"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13</w:t>
            </w:r>
          </w:p>
          <w:p w14:paraId="21D508FC"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14</w:t>
            </w:r>
          </w:p>
          <w:p w14:paraId="04C670EF"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15</w:t>
            </w:r>
          </w:p>
          <w:p w14:paraId="4BE73BF1"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16</w:t>
            </w:r>
          </w:p>
          <w:p w14:paraId="00F37275"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17</w:t>
            </w:r>
          </w:p>
          <w:p w14:paraId="167AA72E"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18</w:t>
            </w:r>
          </w:p>
          <w:p w14:paraId="7A6C5DC9"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19</w:t>
            </w:r>
          </w:p>
          <w:p w14:paraId="2A56D7B4"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20</w:t>
            </w:r>
          </w:p>
          <w:p w14:paraId="609DD102"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21</w:t>
            </w:r>
          </w:p>
          <w:p w14:paraId="2168118B"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22</w:t>
            </w:r>
          </w:p>
          <w:p w14:paraId="3075D6D7"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23</w:t>
            </w:r>
          </w:p>
          <w:p w14:paraId="33BFCBAD"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24</w:t>
            </w:r>
          </w:p>
          <w:p w14:paraId="5FF56FF5"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25</w:t>
            </w:r>
          </w:p>
          <w:p w14:paraId="65D4E81D"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26</w:t>
            </w:r>
          </w:p>
          <w:p w14:paraId="33D97FC5" w14:textId="77777777" w:rsidR="00923CF2" w:rsidRPr="00923CF2" w:rsidRDefault="00923CF2" w:rsidP="00923CF2">
            <w:pPr>
              <w:spacing w:before="0" w:after="0"/>
              <w:ind w:left="0"/>
              <w:jc w:val="center"/>
              <w:rPr>
                <w:color w:val="000000"/>
                <w:lang w:val="nl-BE" w:eastAsia="nl-BE"/>
              </w:rPr>
            </w:pPr>
            <w:r w:rsidRPr="00923CF2">
              <w:rPr>
                <w:color w:val="000000"/>
                <w:lang w:val="nl-BE" w:eastAsia="nl-BE"/>
              </w:rPr>
              <w:t>27</w:t>
            </w:r>
          </w:p>
          <w:p w14:paraId="39554E12" w14:textId="33A6B4A9" w:rsidR="00923CF2" w:rsidRPr="00923CF2" w:rsidRDefault="00923CF2" w:rsidP="005F1F26">
            <w:pPr>
              <w:spacing w:before="0" w:after="0"/>
              <w:jc w:val="right"/>
              <w:rPr>
                <w:b/>
                <w:bCs/>
              </w:rPr>
            </w:pPr>
          </w:p>
        </w:tc>
        <w:tc>
          <w:tcPr>
            <w:tcW w:w="1737" w:type="dxa"/>
            <w:tcBorders>
              <w:top w:val="nil"/>
              <w:left w:val="double" w:sz="6" w:space="0" w:color="auto"/>
              <w:bottom w:val="single" w:sz="12" w:space="0" w:color="auto"/>
              <w:right w:val="double" w:sz="6" w:space="0" w:color="auto"/>
            </w:tcBorders>
            <w:noWrap/>
            <w:vAlign w:val="bottom"/>
          </w:tcPr>
          <w:p w14:paraId="6980B669"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13.300</w:t>
            </w:r>
          </w:p>
          <w:p w14:paraId="09E2D57B"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13.650</w:t>
            </w:r>
          </w:p>
          <w:p w14:paraId="5E248269"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13.650</w:t>
            </w:r>
          </w:p>
          <w:p w14:paraId="39ABCEDC"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14.000</w:t>
            </w:r>
          </w:p>
          <w:p w14:paraId="0F2BAA29"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14.000</w:t>
            </w:r>
          </w:p>
          <w:p w14:paraId="192BB160"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14.350</w:t>
            </w:r>
          </w:p>
          <w:p w14:paraId="3C40787B"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14.350</w:t>
            </w:r>
          </w:p>
          <w:p w14:paraId="105AE0E7"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14.700</w:t>
            </w:r>
          </w:p>
          <w:p w14:paraId="0972A5B5"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14.700</w:t>
            </w:r>
          </w:p>
          <w:p w14:paraId="0E4BD58B"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15.000</w:t>
            </w:r>
          </w:p>
          <w:p w14:paraId="0E4BDF3C"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15.000</w:t>
            </w:r>
          </w:p>
          <w:p w14:paraId="0FBFBAF2"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15.350</w:t>
            </w:r>
          </w:p>
          <w:p w14:paraId="49738797"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15.350</w:t>
            </w:r>
          </w:p>
          <w:p w14:paraId="7025961A"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15.700</w:t>
            </w:r>
          </w:p>
          <w:p w14:paraId="6CFC5303"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15.700</w:t>
            </w:r>
          </w:p>
          <w:p w14:paraId="270985C3"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16.050</w:t>
            </w:r>
          </w:p>
          <w:p w14:paraId="335D646E"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16.050</w:t>
            </w:r>
          </w:p>
          <w:p w14:paraId="20E29A97"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16.400</w:t>
            </w:r>
          </w:p>
          <w:p w14:paraId="30516966"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16.400</w:t>
            </w:r>
          </w:p>
          <w:p w14:paraId="3E454007"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16.750</w:t>
            </w:r>
          </w:p>
          <w:p w14:paraId="01B61B72"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16.750</w:t>
            </w:r>
          </w:p>
          <w:p w14:paraId="4247A228"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17.100</w:t>
            </w:r>
          </w:p>
          <w:p w14:paraId="5124A5C9"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17.100</w:t>
            </w:r>
          </w:p>
          <w:p w14:paraId="05F8E4EB"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17.450</w:t>
            </w:r>
          </w:p>
          <w:p w14:paraId="3872B721"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17.450</w:t>
            </w:r>
          </w:p>
          <w:p w14:paraId="23E849D4"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17.800</w:t>
            </w:r>
          </w:p>
          <w:p w14:paraId="2164FF84"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17.800</w:t>
            </w:r>
          </w:p>
          <w:p w14:paraId="3AAB38F4"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18.300</w:t>
            </w:r>
          </w:p>
          <w:p w14:paraId="18A0D0EC" w14:textId="420D24FF" w:rsidR="00923CF2" w:rsidRPr="00923CF2" w:rsidRDefault="00923CF2" w:rsidP="005F1F26">
            <w:pPr>
              <w:spacing w:before="0" w:after="0"/>
              <w:ind w:left="0"/>
              <w:jc w:val="right"/>
              <w:rPr>
                <w:bCs/>
              </w:rPr>
            </w:pPr>
          </w:p>
        </w:tc>
        <w:tc>
          <w:tcPr>
            <w:tcW w:w="1634" w:type="dxa"/>
            <w:tcBorders>
              <w:top w:val="nil"/>
              <w:left w:val="single" w:sz="4" w:space="0" w:color="auto"/>
              <w:bottom w:val="single" w:sz="12" w:space="0" w:color="auto"/>
              <w:right w:val="double" w:sz="6" w:space="0" w:color="auto"/>
            </w:tcBorders>
            <w:noWrap/>
            <w:vAlign w:val="bottom"/>
          </w:tcPr>
          <w:p w14:paraId="3205CC28"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14.300</w:t>
            </w:r>
          </w:p>
          <w:p w14:paraId="2375E4A3"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14.650</w:t>
            </w:r>
          </w:p>
          <w:p w14:paraId="7CD10D57"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14.650</w:t>
            </w:r>
          </w:p>
          <w:p w14:paraId="7AF9B16C"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15.000</w:t>
            </w:r>
          </w:p>
          <w:p w14:paraId="58186EF3"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15.000</w:t>
            </w:r>
          </w:p>
          <w:p w14:paraId="3C653DB7"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15.400</w:t>
            </w:r>
          </w:p>
          <w:p w14:paraId="12FD5C5E"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15.400</w:t>
            </w:r>
          </w:p>
          <w:p w14:paraId="1CCD2F2F"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15.750</w:t>
            </w:r>
          </w:p>
          <w:p w14:paraId="0697D7EC"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15.750</w:t>
            </w:r>
          </w:p>
          <w:p w14:paraId="0A4334E8"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16.150</w:t>
            </w:r>
          </w:p>
          <w:p w14:paraId="4F515649"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16.150</w:t>
            </w:r>
          </w:p>
          <w:p w14:paraId="7E681C96"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16.500</w:t>
            </w:r>
          </w:p>
          <w:p w14:paraId="7B1DA02C"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16.500</w:t>
            </w:r>
          </w:p>
          <w:p w14:paraId="3A96B797"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16.900</w:t>
            </w:r>
          </w:p>
          <w:p w14:paraId="430DDC38"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16.900</w:t>
            </w:r>
          </w:p>
          <w:p w14:paraId="05C62B50"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17.250</w:t>
            </w:r>
          </w:p>
          <w:p w14:paraId="1E783CCF"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17.250</w:t>
            </w:r>
          </w:p>
          <w:p w14:paraId="05C19324"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17.650</w:t>
            </w:r>
          </w:p>
          <w:p w14:paraId="6E36798F"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17.650</w:t>
            </w:r>
          </w:p>
          <w:p w14:paraId="3AE2469B"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18.000</w:t>
            </w:r>
          </w:p>
          <w:p w14:paraId="15BB7244"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18.000</w:t>
            </w:r>
          </w:p>
          <w:p w14:paraId="531B58E5"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18.350</w:t>
            </w:r>
          </w:p>
          <w:p w14:paraId="5B2E19E3"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18.350</w:t>
            </w:r>
          </w:p>
          <w:p w14:paraId="12A40B5C"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18.750</w:t>
            </w:r>
          </w:p>
          <w:p w14:paraId="3A547F7F"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18.750</w:t>
            </w:r>
          </w:p>
          <w:p w14:paraId="56ABF205"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19.100</w:t>
            </w:r>
          </w:p>
          <w:p w14:paraId="1D707D37"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19.100</w:t>
            </w:r>
          </w:p>
          <w:p w14:paraId="7F8060D2"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19.600</w:t>
            </w:r>
          </w:p>
          <w:p w14:paraId="6C7BB30A" w14:textId="48821930" w:rsidR="00923CF2" w:rsidRPr="00923CF2" w:rsidRDefault="00923CF2" w:rsidP="005F1F26">
            <w:pPr>
              <w:spacing w:before="0" w:after="0"/>
              <w:ind w:left="0"/>
              <w:jc w:val="right"/>
              <w:rPr>
                <w:bCs/>
              </w:rPr>
            </w:pPr>
          </w:p>
        </w:tc>
        <w:tc>
          <w:tcPr>
            <w:tcW w:w="1634" w:type="dxa"/>
            <w:tcBorders>
              <w:top w:val="nil"/>
              <w:left w:val="single" w:sz="4" w:space="0" w:color="auto"/>
              <w:bottom w:val="single" w:sz="12" w:space="0" w:color="auto"/>
              <w:right w:val="double" w:sz="6" w:space="0" w:color="auto"/>
            </w:tcBorders>
            <w:noWrap/>
            <w:vAlign w:val="bottom"/>
          </w:tcPr>
          <w:p w14:paraId="62D796CD"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15.500</w:t>
            </w:r>
          </w:p>
          <w:p w14:paraId="03C12093"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15.850</w:t>
            </w:r>
          </w:p>
          <w:p w14:paraId="230B62AC"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15.850</w:t>
            </w:r>
          </w:p>
          <w:p w14:paraId="06D52DF7"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16.250</w:t>
            </w:r>
          </w:p>
          <w:p w14:paraId="3B51092A"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16.250</w:t>
            </w:r>
          </w:p>
          <w:p w14:paraId="2ED95F15"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16.600</w:t>
            </w:r>
          </w:p>
          <w:p w14:paraId="642185C3"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16.600</w:t>
            </w:r>
          </w:p>
          <w:p w14:paraId="75158193"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17.000</w:t>
            </w:r>
          </w:p>
          <w:p w14:paraId="5518C848"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17.000</w:t>
            </w:r>
          </w:p>
          <w:p w14:paraId="32C850F1"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17.350</w:t>
            </w:r>
          </w:p>
          <w:p w14:paraId="49D5FEC6"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17.350</w:t>
            </w:r>
          </w:p>
          <w:p w14:paraId="319BC7E0"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17.700</w:t>
            </w:r>
          </w:p>
          <w:p w14:paraId="404F9CF7"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17.700</w:t>
            </w:r>
          </w:p>
          <w:p w14:paraId="4945793C"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18.100</w:t>
            </w:r>
          </w:p>
          <w:p w14:paraId="0948D3E8"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18.100</w:t>
            </w:r>
          </w:p>
          <w:p w14:paraId="49F62E57"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18.450</w:t>
            </w:r>
          </w:p>
          <w:p w14:paraId="045CAF41"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18.450</w:t>
            </w:r>
          </w:p>
          <w:p w14:paraId="72BBF673"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18.850</w:t>
            </w:r>
          </w:p>
          <w:p w14:paraId="2FEA8F91"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18.850</w:t>
            </w:r>
          </w:p>
          <w:p w14:paraId="549275D5"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19.200</w:t>
            </w:r>
          </w:p>
          <w:p w14:paraId="11BF4326"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19.200</w:t>
            </w:r>
          </w:p>
          <w:p w14:paraId="717FC951"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19.600</w:t>
            </w:r>
          </w:p>
          <w:p w14:paraId="4E5B1153"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19.600</w:t>
            </w:r>
          </w:p>
          <w:p w14:paraId="16B48262"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19.950</w:t>
            </w:r>
          </w:p>
          <w:p w14:paraId="25FAAC4A"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19.950</w:t>
            </w:r>
          </w:p>
          <w:p w14:paraId="1CB05FB0"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20.350</w:t>
            </w:r>
          </w:p>
          <w:p w14:paraId="35539D62"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20.350</w:t>
            </w:r>
          </w:p>
          <w:p w14:paraId="63C98627"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20.700</w:t>
            </w:r>
          </w:p>
          <w:p w14:paraId="60908782" w14:textId="614C55BD" w:rsidR="00923CF2" w:rsidRPr="00923CF2" w:rsidRDefault="00923CF2" w:rsidP="005F1F26">
            <w:pPr>
              <w:spacing w:before="0" w:after="0"/>
              <w:ind w:left="0"/>
              <w:jc w:val="right"/>
              <w:rPr>
                <w:bCs/>
              </w:rPr>
            </w:pPr>
          </w:p>
        </w:tc>
        <w:tc>
          <w:tcPr>
            <w:tcW w:w="1634" w:type="dxa"/>
            <w:tcBorders>
              <w:top w:val="nil"/>
              <w:left w:val="single" w:sz="4" w:space="0" w:color="auto"/>
              <w:bottom w:val="single" w:sz="12" w:space="0" w:color="auto"/>
              <w:right w:val="double" w:sz="6" w:space="0" w:color="auto"/>
            </w:tcBorders>
            <w:noWrap/>
            <w:vAlign w:val="bottom"/>
          </w:tcPr>
          <w:p w14:paraId="5013F9DC"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16.900</w:t>
            </w:r>
          </w:p>
          <w:p w14:paraId="296548DC"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17.250</w:t>
            </w:r>
          </w:p>
          <w:p w14:paraId="2DA8F4E4"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17.250</w:t>
            </w:r>
          </w:p>
          <w:p w14:paraId="45C7A7EB"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17.600</w:t>
            </w:r>
          </w:p>
          <w:p w14:paraId="1781BB17"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17.600</w:t>
            </w:r>
          </w:p>
          <w:p w14:paraId="66F3173A"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17.900</w:t>
            </w:r>
          </w:p>
          <w:p w14:paraId="16CEFCEA"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17.900</w:t>
            </w:r>
          </w:p>
          <w:p w14:paraId="1DC9659E"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18.250</w:t>
            </w:r>
          </w:p>
          <w:p w14:paraId="524C123F"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18.250</w:t>
            </w:r>
          </w:p>
          <w:p w14:paraId="4B64EF66"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18.600</w:t>
            </w:r>
          </w:p>
          <w:p w14:paraId="7A410733"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18.600</w:t>
            </w:r>
          </w:p>
          <w:p w14:paraId="2BBE25FE"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18.950</w:t>
            </w:r>
          </w:p>
          <w:p w14:paraId="38C43B7E"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18.950</w:t>
            </w:r>
          </w:p>
          <w:p w14:paraId="5B2B2FC8"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19.300</w:t>
            </w:r>
          </w:p>
          <w:p w14:paraId="22D4F1C9"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19.300</w:t>
            </w:r>
          </w:p>
          <w:p w14:paraId="5E4C7599"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19.650</w:t>
            </w:r>
          </w:p>
          <w:p w14:paraId="364856A9"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19.650</w:t>
            </w:r>
          </w:p>
          <w:p w14:paraId="10315056"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20.000</w:t>
            </w:r>
          </w:p>
          <w:p w14:paraId="4EE3BCE5"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20.000</w:t>
            </w:r>
          </w:p>
          <w:p w14:paraId="11D28C3D"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20.350</w:t>
            </w:r>
          </w:p>
          <w:p w14:paraId="555ABAFA"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20.350</w:t>
            </w:r>
          </w:p>
          <w:p w14:paraId="14C3F937"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20.700</w:t>
            </w:r>
          </w:p>
          <w:p w14:paraId="3D3C7824"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20.700</w:t>
            </w:r>
          </w:p>
          <w:p w14:paraId="53D9C9A7"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21.050</w:t>
            </w:r>
          </w:p>
          <w:p w14:paraId="6519FDEF"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21.050</w:t>
            </w:r>
          </w:p>
          <w:p w14:paraId="312F93BD"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21.400</w:t>
            </w:r>
          </w:p>
          <w:p w14:paraId="0943924E"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21.400</w:t>
            </w:r>
          </w:p>
          <w:p w14:paraId="0050693F"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21.950</w:t>
            </w:r>
          </w:p>
          <w:p w14:paraId="23AB7041" w14:textId="6647887F" w:rsidR="00923CF2" w:rsidRPr="00923CF2" w:rsidRDefault="00923CF2" w:rsidP="005F1F26">
            <w:pPr>
              <w:spacing w:before="0" w:after="0"/>
              <w:ind w:left="0"/>
              <w:jc w:val="right"/>
              <w:rPr>
                <w:bCs/>
              </w:rPr>
            </w:pPr>
          </w:p>
        </w:tc>
        <w:tc>
          <w:tcPr>
            <w:tcW w:w="1634" w:type="dxa"/>
            <w:tcBorders>
              <w:top w:val="nil"/>
              <w:left w:val="nil"/>
              <w:bottom w:val="single" w:sz="12" w:space="0" w:color="auto"/>
              <w:right w:val="single" w:sz="12" w:space="0" w:color="auto"/>
            </w:tcBorders>
            <w:noWrap/>
            <w:vAlign w:val="bottom"/>
          </w:tcPr>
          <w:p w14:paraId="124366EC"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17.000</w:t>
            </w:r>
          </w:p>
          <w:p w14:paraId="3ED02042"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17.300</w:t>
            </w:r>
          </w:p>
          <w:p w14:paraId="51726A7A"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17.300</w:t>
            </w:r>
          </w:p>
          <w:p w14:paraId="2D6BB6BE"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17.800</w:t>
            </w:r>
          </w:p>
          <w:p w14:paraId="184E6A7F"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17.800</w:t>
            </w:r>
          </w:p>
          <w:p w14:paraId="13584AF4"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18.300</w:t>
            </w:r>
          </w:p>
          <w:p w14:paraId="3D402AB0"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18.300</w:t>
            </w:r>
          </w:p>
          <w:p w14:paraId="61B276AE"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18.600</w:t>
            </w:r>
          </w:p>
          <w:p w14:paraId="167FDBC3"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18.600</w:t>
            </w:r>
          </w:p>
          <w:p w14:paraId="421E868E"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19.400</w:t>
            </w:r>
          </w:p>
          <w:p w14:paraId="281CD0B3"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19.400</w:t>
            </w:r>
          </w:p>
          <w:p w14:paraId="747F3811"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19.900</w:t>
            </w:r>
          </w:p>
          <w:p w14:paraId="4F96EA99"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19.900</w:t>
            </w:r>
          </w:p>
          <w:p w14:paraId="6BB2C453"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20.300</w:t>
            </w:r>
          </w:p>
          <w:p w14:paraId="44228EB3"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20.300</w:t>
            </w:r>
          </w:p>
          <w:p w14:paraId="7CC94E41"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20.700</w:t>
            </w:r>
          </w:p>
          <w:p w14:paraId="51CBFCA9"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20.700</w:t>
            </w:r>
          </w:p>
          <w:p w14:paraId="19A8D2B6"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21.100</w:t>
            </w:r>
          </w:p>
          <w:p w14:paraId="7CA8587F"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21.100</w:t>
            </w:r>
          </w:p>
          <w:p w14:paraId="6157EBCF"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21.500</w:t>
            </w:r>
          </w:p>
          <w:p w14:paraId="04FE3ECB"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21.500</w:t>
            </w:r>
          </w:p>
          <w:p w14:paraId="28BB9603"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22.000</w:t>
            </w:r>
          </w:p>
          <w:p w14:paraId="3F76C7A2"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22.000</w:t>
            </w:r>
          </w:p>
          <w:p w14:paraId="4AD563D3"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22.600</w:t>
            </w:r>
          </w:p>
          <w:p w14:paraId="7763648C"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22.600</w:t>
            </w:r>
          </w:p>
          <w:p w14:paraId="3B155954"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23.200</w:t>
            </w:r>
          </w:p>
          <w:p w14:paraId="3D10B8C4"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23.200</w:t>
            </w:r>
          </w:p>
          <w:p w14:paraId="458D1B75" w14:textId="77777777" w:rsidR="00923CF2" w:rsidRPr="00923CF2" w:rsidRDefault="00923CF2" w:rsidP="00923CF2">
            <w:pPr>
              <w:spacing w:before="0" w:after="0"/>
              <w:ind w:left="0"/>
              <w:jc w:val="right"/>
              <w:rPr>
                <w:color w:val="000000"/>
                <w:lang w:val="nl-BE" w:eastAsia="nl-BE"/>
              </w:rPr>
            </w:pPr>
            <w:r w:rsidRPr="00923CF2">
              <w:rPr>
                <w:color w:val="000000"/>
                <w:lang w:val="nl-BE" w:eastAsia="nl-BE"/>
              </w:rPr>
              <w:t>23.800</w:t>
            </w:r>
          </w:p>
          <w:p w14:paraId="02FE21EB" w14:textId="2B2C8719" w:rsidR="00923CF2" w:rsidRPr="00923CF2" w:rsidRDefault="00923CF2" w:rsidP="005F1F26">
            <w:pPr>
              <w:spacing w:before="0" w:after="0"/>
              <w:ind w:left="0"/>
              <w:jc w:val="right"/>
              <w:rPr>
                <w:bCs/>
              </w:rPr>
            </w:pPr>
          </w:p>
        </w:tc>
      </w:tr>
    </w:tbl>
    <w:p w14:paraId="102EF3CB" w14:textId="64444B5C" w:rsidR="000540C0" w:rsidRDefault="000540C0">
      <w:pPr>
        <w:spacing w:before="0" w:after="0"/>
        <w:ind w:left="0"/>
        <w:rPr>
          <w:b/>
          <w:bCs/>
        </w:rPr>
      </w:pPr>
    </w:p>
    <w:p w14:paraId="2B0BF0E0" w14:textId="04247CCC" w:rsidR="00923CF2" w:rsidRDefault="00923CF2">
      <w:pPr>
        <w:spacing w:before="0" w:after="0"/>
        <w:ind w:left="0"/>
        <w:rPr>
          <w:b/>
          <w:bCs/>
        </w:rPr>
      </w:pPr>
    </w:p>
    <w:p w14:paraId="06D4532A" w14:textId="1A871673" w:rsidR="00923CF2" w:rsidRDefault="00923CF2">
      <w:pPr>
        <w:spacing w:before="0" w:after="0"/>
        <w:ind w:left="0"/>
        <w:rPr>
          <w:b/>
          <w:bCs/>
        </w:rPr>
      </w:pPr>
    </w:p>
    <w:p w14:paraId="4B75095A" w14:textId="77777777" w:rsidR="00923CF2" w:rsidRDefault="00923CF2">
      <w:pPr>
        <w:spacing w:before="0" w:after="0"/>
        <w:ind w:left="0"/>
        <w:rPr>
          <w:b/>
          <w:bCs/>
        </w:rPr>
      </w:pPr>
    </w:p>
    <w:tbl>
      <w:tblPr>
        <w:tblW w:w="5118" w:type="dxa"/>
        <w:jc w:val="center"/>
        <w:tblCellMar>
          <w:left w:w="70" w:type="dxa"/>
          <w:right w:w="70" w:type="dxa"/>
        </w:tblCellMar>
        <w:tblLook w:val="0000" w:firstRow="0" w:lastRow="0" w:firstColumn="0" w:lastColumn="0" w:noHBand="0" w:noVBand="0"/>
      </w:tblPr>
      <w:tblGrid>
        <w:gridCol w:w="1291"/>
        <w:gridCol w:w="1276"/>
        <w:gridCol w:w="1276"/>
        <w:gridCol w:w="1275"/>
      </w:tblGrid>
      <w:tr w:rsidR="0007421E" w14:paraId="60B692EA" w14:textId="77777777" w:rsidTr="004D1BB8">
        <w:trPr>
          <w:trHeight w:val="660"/>
          <w:jc w:val="center"/>
        </w:trPr>
        <w:tc>
          <w:tcPr>
            <w:tcW w:w="1291" w:type="dxa"/>
            <w:tcBorders>
              <w:top w:val="single" w:sz="12" w:space="0" w:color="auto"/>
              <w:left w:val="single" w:sz="12" w:space="0" w:color="auto"/>
              <w:bottom w:val="double" w:sz="6" w:space="0" w:color="auto"/>
              <w:right w:val="nil"/>
            </w:tcBorders>
            <w:shd w:val="clear" w:color="auto" w:fill="E3E3E3"/>
            <w:vAlign w:val="center"/>
          </w:tcPr>
          <w:p w14:paraId="744B7594" w14:textId="77777777" w:rsidR="0007421E" w:rsidRDefault="0007421E" w:rsidP="004D1BB8">
            <w:pPr>
              <w:spacing w:before="0" w:after="0"/>
              <w:ind w:left="0"/>
              <w:jc w:val="right"/>
              <w:rPr>
                <w:b/>
                <w:bCs/>
              </w:rPr>
            </w:pPr>
            <w:r>
              <w:rPr>
                <w:b/>
                <w:bCs/>
              </w:rPr>
              <w:t>salaris-schalen</w:t>
            </w:r>
          </w:p>
        </w:tc>
        <w:tc>
          <w:tcPr>
            <w:tcW w:w="1276" w:type="dxa"/>
            <w:tcBorders>
              <w:top w:val="single" w:sz="12" w:space="0" w:color="auto"/>
              <w:left w:val="double" w:sz="6" w:space="0" w:color="auto"/>
              <w:bottom w:val="double" w:sz="6" w:space="0" w:color="auto"/>
              <w:right w:val="double" w:sz="6" w:space="0" w:color="auto"/>
            </w:tcBorders>
            <w:shd w:val="clear" w:color="auto" w:fill="C0C0C0"/>
            <w:vAlign w:val="center"/>
          </w:tcPr>
          <w:p w14:paraId="0DEAAFDF" w14:textId="77777777" w:rsidR="0007421E" w:rsidRDefault="0007421E" w:rsidP="004D1BB8">
            <w:pPr>
              <w:spacing w:before="0" w:after="0"/>
              <w:jc w:val="right"/>
              <w:rPr>
                <w:b/>
                <w:bCs/>
              </w:rPr>
            </w:pPr>
            <w:r>
              <w:rPr>
                <w:b/>
                <w:bCs/>
              </w:rPr>
              <w:t>E1</w:t>
            </w:r>
          </w:p>
        </w:tc>
        <w:tc>
          <w:tcPr>
            <w:tcW w:w="1276" w:type="dxa"/>
            <w:tcBorders>
              <w:top w:val="single" w:sz="12" w:space="0" w:color="auto"/>
              <w:left w:val="nil"/>
              <w:bottom w:val="double" w:sz="6" w:space="0" w:color="auto"/>
              <w:right w:val="double" w:sz="6" w:space="0" w:color="auto"/>
            </w:tcBorders>
            <w:shd w:val="clear" w:color="auto" w:fill="C0C0C0"/>
            <w:vAlign w:val="center"/>
          </w:tcPr>
          <w:p w14:paraId="7F69B049" w14:textId="77777777" w:rsidR="0007421E" w:rsidRDefault="0007421E" w:rsidP="004D1BB8">
            <w:pPr>
              <w:spacing w:before="0" w:after="0"/>
              <w:jc w:val="right"/>
              <w:rPr>
                <w:b/>
                <w:bCs/>
              </w:rPr>
            </w:pPr>
            <w:r>
              <w:rPr>
                <w:b/>
                <w:bCs/>
              </w:rPr>
              <w:t>E2</w:t>
            </w:r>
          </w:p>
        </w:tc>
        <w:tc>
          <w:tcPr>
            <w:tcW w:w="1275" w:type="dxa"/>
            <w:tcBorders>
              <w:top w:val="single" w:sz="12" w:space="0" w:color="auto"/>
              <w:left w:val="nil"/>
              <w:bottom w:val="double" w:sz="6" w:space="0" w:color="auto"/>
              <w:right w:val="single" w:sz="12" w:space="0" w:color="auto"/>
            </w:tcBorders>
            <w:shd w:val="clear" w:color="auto" w:fill="C0C0C0"/>
            <w:vAlign w:val="center"/>
          </w:tcPr>
          <w:p w14:paraId="149CDC27" w14:textId="77777777" w:rsidR="0007421E" w:rsidRDefault="0007421E" w:rsidP="004D1BB8">
            <w:pPr>
              <w:spacing w:before="0" w:after="0"/>
              <w:jc w:val="right"/>
              <w:rPr>
                <w:b/>
                <w:bCs/>
              </w:rPr>
            </w:pPr>
            <w:r>
              <w:rPr>
                <w:b/>
                <w:bCs/>
              </w:rPr>
              <w:t>E3</w:t>
            </w:r>
          </w:p>
        </w:tc>
      </w:tr>
      <w:tr w:rsidR="0007421E" w14:paraId="0EB306B5" w14:textId="77777777" w:rsidTr="004D1BB8">
        <w:trPr>
          <w:trHeight w:val="330"/>
          <w:jc w:val="center"/>
        </w:trPr>
        <w:tc>
          <w:tcPr>
            <w:tcW w:w="1291" w:type="dxa"/>
            <w:tcBorders>
              <w:top w:val="nil"/>
              <w:left w:val="single" w:sz="12" w:space="0" w:color="auto"/>
              <w:bottom w:val="nil"/>
              <w:right w:val="single" w:sz="12" w:space="0" w:color="auto"/>
            </w:tcBorders>
            <w:shd w:val="clear" w:color="auto" w:fill="C0C0C0"/>
            <w:noWrap/>
            <w:vAlign w:val="bottom"/>
          </w:tcPr>
          <w:p w14:paraId="572F178A" w14:textId="77777777" w:rsidR="0007421E" w:rsidRDefault="0007421E" w:rsidP="004D1BB8">
            <w:pPr>
              <w:spacing w:before="0" w:after="0"/>
              <w:ind w:left="0"/>
              <w:rPr>
                <w:b/>
                <w:bCs/>
              </w:rPr>
            </w:pPr>
            <w:r>
              <w:rPr>
                <w:b/>
                <w:bCs/>
              </w:rPr>
              <w:t>Minimum</w:t>
            </w:r>
          </w:p>
        </w:tc>
        <w:tc>
          <w:tcPr>
            <w:tcW w:w="1276" w:type="dxa"/>
            <w:tcBorders>
              <w:top w:val="nil"/>
              <w:left w:val="double" w:sz="6" w:space="0" w:color="auto"/>
              <w:bottom w:val="nil"/>
              <w:right w:val="double" w:sz="6" w:space="0" w:color="auto"/>
            </w:tcBorders>
            <w:noWrap/>
            <w:vAlign w:val="bottom"/>
          </w:tcPr>
          <w:p w14:paraId="44A6DEA0" w14:textId="77777777" w:rsidR="0007421E" w:rsidRPr="0007537D" w:rsidRDefault="0007421E" w:rsidP="004D1BB8">
            <w:pPr>
              <w:spacing w:before="0" w:after="0"/>
              <w:ind w:left="0"/>
              <w:jc w:val="right"/>
              <w:rPr>
                <w:bCs/>
              </w:rPr>
            </w:pPr>
            <w:r w:rsidRPr="0007537D">
              <w:rPr>
                <w:bCs/>
              </w:rPr>
              <w:t>13.250</w:t>
            </w:r>
          </w:p>
        </w:tc>
        <w:tc>
          <w:tcPr>
            <w:tcW w:w="1276" w:type="dxa"/>
            <w:tcBorders>
              <w:top w:val="nil"/>
              <w:left w:val="single" w:sz="4" w:space="0" w:color="auto"/>
              <w:bottom w:val="nil"/>
              <w:right w:val="double" w:sz="6" w:space="0" w:color="auto"/>
            </w:tcBorders>
            <w:noWrap/>
            <w:vAlign w:val="bottom"/>
          </w:tcPr>
          <w:p w14:paraId="50B783A1" w14:textId="77777777" w:rsidR="0007421E" w:rsidRPr="0007537D" w:rsidRDefault="0007421E" w:rsidP="004D1BB8">
            <w:pPr>
              <w:spacing w:before="0" w:after="0"/>
              <w:ind w:left="0"/>
              <w:jc w:val="right"/>
              <w:rPr>
                <w:bCs/>
              </w:rPr>
            </w:pPr>
            <w:r w:rsidRPr="0007537D">
              <w:rPr>
                <w:bCs/>
              </w:rPr>
              <w:t>13.550</w:t>
            </w:r>
          </w:p>
        </w:tc>
        <w:tc>
          <w:tcPr>
            <w:tcW w:w="1275" w:type="dxa"/>
            <w:tcBorders>
              <w:top w:val="nil"/>
              <w:left w:val="single" w:sz="4" w:space="0" w:color="auto"/>
              <w:bottom w:val="nil"/>
              <w:right w:val="single" w:sz="12" w:space="0" w:color="auto"/>
            </w:tcBorders>
            <w:noWrap/>
            <w:vAlign w:val="bottom"/>
          </w:tcPr>
          <w:p w14:paraId="2B4199B9" w14:textId="77777777" w:rsidR="0007421E" w:rsidRPr="0007537D" w:rsidRDefault="0007421E" w:rsidP="004D1BB8">
            <w:pPr>
              <w:spacing w:before="0" w:after="0"/>
              <w:ind w:left="0"/>
              <w:jc w:val="right"/>
              <w:rPr>
                <w:bCs/>
              </w:rPr>
            </w:pPr>
            <w:r w:rsidRPr="0007537D">
              <w:rPr>
                <w:bCs/>
              </w:rPr>
              <w:t>14.200</w:t>
            </w:r>
          </w:p>
        </w:tc>
      </w:tr>
      <w:tr w:rsidR="0007421E" w14:paraId="75068AE5" w14:textId="77777777" w:rsidTr="004D1BB8">
        <w:trPr>
          <w:trHeight w:val="330"/>
          <w:jc w:val="center"/>
        </w:trPr>
        <w:tc>
          <w:tcPr>
            <w:tcW w:w="1291" w:type="dxa"/>
            <w:tcBorders>
              <w:top w:val="nil"/>
              <w:left w:val="single" w:sz="12" w:space="0" w:color="auto"/>
              <w:bottom w:val="dotDotDash" w:sz="8" w:space="0" w:color="auto"/>
              <w:right w:val="single" w:sz="12" w:space="0" w:color="auto"/>
            </w:tcBorders>
            <w:shd w:val="clear" w:color="auto" w:fill="C0C0C0"/>
            <w:noWrap/>
            <w:vAlign w:val="bottom"/>
          </w:tcPr>
          <w:p w14:paraId="0514FF96" w14:textId="77777777" w:rsidR="0007421E" w:rsidRDefault="0007421E" w:rsidP="004D1BB8">
            <w:pPr>
              <w:spacing w:before="0" w:after="0"/>
              <w:ind w:left="0"/>
              <w:rPr>
                <w:b/>
                <w:bCs/>
              </w:rPr>
            </w:pPr>
            <w:r>
              <w:rPr>
                <w:b/>
                <w:bCs/>
              </w:rPr>
              <w:t>Maximum</w:t>
            </w:r>
          </w:p>
        </w:tc>
        <w:tc>
          <w:tcPr>
            <w:tcW w:w="1276" w:type="dxa"/>
            <w:tcBorders>
              <w:top w:val="nil"/>
              <w:left w:val="double" w:sz="6" w:space="0" w:color="auto"/>
              <w:bottom w:val="dotDotDash" w:sz="8" w:space="0" w:color="auto"/>
              <w:right w:val="double" w:sz="6" w:space="0" w:color="auto"/>
            </w:tcBorders>
            <w:noWrap/>
            <w:vAlign w:val="bottom"/>
          </w:tcPr>
          <w:p w14:paraId="119DC8F4" w14:textId="77777777" w:rsidR="0007421E" w:rsidRPr="0007537D" w:rsidRDefault="0007421E" w:rsidP="004D1BB8">
            <w:pPr>
              <w:spacing w:before="0" w:after="0"/>
              <w:ind w:left="0"/>
              <w:jc w:val="right"/>
              <w:rPr>
                <w:bCs/>
              </w:rPr>
            </w:pPr>
            <w:r w:rsidRPr="0007537D">
              <w:rPr>
                <w:bCs/>
              </w:rPr>
              <w:t>15.000</w:t>
            </w:r>
          </w:p>
        </w:tc>
        <w:tc>
          <w:tcPr>
            <w:tcW w:w="1276" w:type="dxa"/>
            <w:tcBorders>
              <w:top w:val="nil"/>
              <w:left w:val="single" w:sz="4" w:space="0" w:color="auto"/>
              <w:bottom w:val="dotDotDash" w:sz="8" w:space="0" w:color="auto"/>
              <w:right w:val="double" w:sz="6" w:space="0" w:color="auto"/>
            </w:tcBorders>
            <w:noWrap/>
            <w:vAlign w:val="bottom"/>
          </w:tcPr>
          <w:p w14:paraId="6D32F99A" w14:textId="77777777" w:rsidR="0007421E" w:rsidRPr="0007537D" w:rsidRDefault="0007421E" w:rsidP="004D1BB8">
            <w:pPr>
              <w:spacing w:before="0" w:after="0"/>
              <w:ind w:left="0"/>
              <w:jc w:val="right"/>
              <w:rPr>
                <w:bCs/>
              </w:rPr>
            </w:pPr>
            <w:r w:rsidRPr="0007537D">
              <w:rPr>
                <w:bCs/>
              </w:rPr>
              <w:t>15.650</w:t>
            </w:r>
          </w:p>
        </w:tc>
        <w:tc>
          <w:tcPr>
            <w:tcW w:w="1275" w:type="dxa"/>
            <w:tcBorders>
              <w:top w:val="nil"/>
              <w:left w:val="single" w:sz="4" w:space="0" w:color="auto"/>
              <w:bottom w:val="dotDotDash" w:sz="8" w:space="0" w:color="auto"/>
              <w:right w:val="single" w:sz="12" w:space="0" w:color="auto"/>
            </w:tcBorders>
            <w:noWrap/>
            <w:vAlign w:val="bottom"/>
          </w:tcPr>
          <w:p w14:paraId="579E754A" w14:textId="77777777" w:rsidR="0007421E" w:rsidRPr="0007537D" w:rsidRDefault="0007421E" w:rsidP="004D1BB8">
            <w:pPr>
              <w:spacing w:before="0" w:after="0"/>
              <w:ind w:left="0"/>
              <w:jc w:val="right"/>
              <w:rPr>
                <w:bCs/>
              </w:rPr>
            </w:pPr>
            <w:r w:rsidRPr="0007537D">
              <w:rPr>
                <w:bCs/>
              </w:rPr>
              <w:t>16.550</w:t>
            </w:r>
          </w:p>
        </w:tc>
      </w:tr>
      <w:tr w:rsidR="0007421E" w14:paraId="41658A3E"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70B6C6E" w14:textId="77777777" w:rsidR="0007421E" w:rsidRDefault="0007421E" w:rsidP="004D1BB8">
            <w:pPr>
              <w:spacing w:before="0" w:after="0"/>
              <w:ind w:left="0"/>
              <w:rPr>
                <w:b/>
                <w:bCs/>
              </w:rPr>
            </w:pPr>
            <w:r>
              <w:rPr>
                <w:b/>
                <w:bCs/>
              </w:rPr>
              <w:t>Verhoging</w:t>
            </w:r>
          </w:p>
        </w:tc>
        <w:tc>
          <w:tcPr>
            <w:tcW w:w="1276" w:type="dxa"/>
            <w:tcBorders>
              <w:top w:val="nil"/>
              <w:left w:val="double" w:sz="6" w:space="0" w:color="auto"/>
              <w:bottom w:val="nil"/>
              <w:right w:val="double" w:sz="6" w:space="0" w:color="auto"/>
            </w:tcBorders>
            <w:noWrap/>
            <w:vAlign w:val="bottom"/>
          </w:tcPr>
          <w:p w14:paraId="2C4B678B" w14:textId="77777777" w:rsidR="0007421E" w:rsidRPr="0007537D" w:rsidRDefault="0007421E" w:rsidP="004D1BB8">
            <w:pPr>
              <w:spacing w:before="0" w:after="0"/>
              <w:ind w:left="0"/>
              <w:jc w:val="right"/>
              <w:rPr>
                <w:bCs/>
              </w:rPr>
            </w:pPr>
            <w:r w:rsidRPr="0007537D">
              <w:rPr>
                <w:bCs/>
              </w:rPr>
              <w:t>1x1x100</w:t>
            </w:r>
          </w:p>
        </w:tc>
        <w:tc>
          <w:tcPr>
            <w:tcW w:w="1276" w:type="dxa"/>
            <w:tcBorders>
              <w:top w:val="nil"/>
              <w:left w:val="single" w:sz="4" w:space="0" w:color="auto"/>
              <w:bottom w:val="nil"/>
              <w:right w:val="double" w:sz="6" w:space="0" w:color="auto"/>
            </w:tcBorders>
            <w:noWrap/>
            <w:vAlign w:val="bottom"/>
          </w:tcPr>
          <w:p w14:paraId="63D00015" w14:textId="77777777" w:rsidR="0007421E" w:rsidRPr="0007537D" w:rsidRDefault="0007421E" w:rsidP="004D1BB8">
            <w:pPr>
              <w:spacing w:before="0" w:after="0"/>
              <w:ind w:left="0"/>
              <w:jc w:val="right"/>
              <w:rPr>
                <w:bCs/>
              </w:rPr>
            </w:pPr>
            <w:r w:rsidRPr="0007537D">
              <w:rPr>
                <w:bCs/>
              </w:rPr>
              <w:t>1x1x150</w:t>
            </w:r>
          </w:p>
        </w:tc>
        <w:tc>
          <w:tcPr>
            <w:tcW w:w="1275" w:type="dxa"/>
            <w:tcBorders>
              <w:top w:val="nil"/>
              <w:left w:val="single" w:sz="4" w:space="0" w:color="auto"/>
              <w:bottom w:val="nil"/>
              <w:right w:val="single" w:sz="12" w:space="0" w:color="auto"/>
            </w:tcBorders>
            <w:noWrap/>
            <w:vAlign w:val="bottom"/>
          </w:tcPr>
          <w:p w14:paraId="3DA0157F" w14:textId="77777777" w:rsidR="0007421E" w:rsidRPr="0007537D" w:rsidRDefault="0007421E" w:rsidP="004D1BB8">
            <w:pPr>
              <w:spacing w:before="0" w:after="0"/>
              <w:ind w:left="0"/>
              <w:jc w:val="right"/>
              <w:rPr>
                <w:bCs/>
              </w:rPr>
            </w:pPr>
            <w:r w:rsidRPr="0007537D">
              <w:rPr>
                <w:bCs/>
              </w:rPr>
              <w:t>1x1x150</w:t>
            </w:r>
          </w:p>
        </w:tc>
      </w:tr>
      <w:tr w:rsidR="0007421E" w14:paraId="3FBDFC28"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6F7555F2" w14:textId="77777777" w:rsidR="0007421E" w:rsidRDefault="0007421E" w:rsidP="004D1BB8">
            <w:pPr>
              <w:spacing w:before="0" w:after="0"/>
              <w:rPr>
                <w:b/>
                <w:bCs/>
              </w:rPr>
            </w:pPr>
            <w:r>
              <w:rPr>
                <w:b/>
                <w:bCs/>
              </w:rPr>
              <w:t> </w:t>
            </w:r>
          </w:p>
        </w:tc>
        <w:tc>
          <w:tcPr>
            <w:tcW w:w="1276" w:type="dxa"/>
            <w:tcBorders>
              <w:top w:val="nil"/>
              <w:left w:val="double" w:sz="6" w:space="0" w:color="auto"/>
              <w:bottom w:val="nil"/>
              <w:right w:val="double" w:sz="6" w:space="0" w:color="auto"/>
            </w:tcBorders>
            <w:noWrap/>
            <w:vAlign w:val="bottom"/>
          </w:tcPr>
          <w:p w14:paraId="036F1490" w14:textId="77777777" w:rsidR="0007421E" w:rsidRPr="0007537D" w:rsidRDefault="0007421E" w:rsidP="004D1BB8">
            <w:pPr>
              <w:spacing w:before="0" w:after="0"/>
              <w:ind w:left="0"/>
              <w:jc w:val="right"/>
              <w:rPr>
                <w:bCs/>
              </w:rPr>
            </w:pPr>
            <w:r w:rsidRPr="0007537D">
              <w:rPr>
                <w:bCs/>
              </w:rPr>
              <w:t>3x2x100</w:t>
            </w:r>
          </w:p>
        </w:tc>
        <w:tc>
          <w:tcPr>
            <w:tcW w:w="1276" w:type="dxa"/>
            <w:tcBorders>
              <w:top w:val="nil"/>
              <w:left w:val="single" w:sz="4" w:space="0" w:color="auto"/>
              <w:bottom w:val="nil"/>
              <w:right w:val="double" w:sz="6" w:space="0" w:color="auto"/>
            </w:tcBorders>
            <w:noWrap/>
            <w:vAlign w:val="bottom"/>
          </w:tcPr>
          <w:p w14:paraId="57747E4D" w14:textId="77777777" w:rsidR="0007421E" w:rsidRPr="0007537D" w:rsidRDefault="0007421E" w:rsidP="004D1BB8">
            <w:pPr>
              <w:spacing w:before="0" w:after="0"/>
              <w:ind w:left="0"/>
              <w:jc w:val="right"/>
              <w:rPr>
                <w:bCs/>
              </w:rPr>
            </w:pPr>
            <w:r w:rsidRPr="0007537D">
              <w:rPr>
                <w:bCs/>
              </w:rPr>
              <w:t>7x2x150</w:t>
            </w:r>
          </w:p>
        </w:tc>
        <w:tc>
          <w:tcPr>
            <w:tcW w:w="1275" w:type="dxa"/>
            <w:tcBorders>
              <w:top w:val="nil"/>
              <w:left w:val="single" w:sz="4" w:space="0" w:color="auto"/>
              <w:bottom w:val="nil"/>
              <w:right w:val="single" w:sz="12" w:space="0" w:color="auto"/>
            </w:tcBorders>
            <w:noWrap/>
            <w:vAlign w:val="bottom"/>
          </w:tcPr>
          <w:p w14:paraId="2B1E2D56" w14:textId="77777777" w:rsidR="0007421E" w:rsidRPr="0007537D" w:rsidRDefault="0007421E" w:rsidP="004D1BB8">
            <w:pPr>
              <w:spacing w:before="0" w:after="0"/>
              <w:ind w:left="0"/>
              <w:jc w:val="right"/>
              <w:rPr>
                <w:bCs/>
              </w:rPr>
            </w:pPr>
            <w:r w:rsidRPr="0007537D">
              <w:rPr>
                <w:bCs/>
              </w:rPr>
              <w:t>12x2x150</w:t>
            </w:r>
          </w:p>
        </w:tc>
      </w:tr>
      <w:tr w:rsidR="0007421E" w14:paraId="63E3CEB5"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767F620B" w14:textId="77777777" w:rsidR="0007421E" w:rsidRDefault="0007421E" w:rsidP="004D1BB8">
            <w:pPr>
              <w:spacing w:before="0" w:after="0"/>
              <w:rPr>
                <w:b/>
                <w:bCs/>
              </w:rPr>
            </w:pPr>
            <w:r>
              <w:rPr>
                <w:b/>
                <w:bCs/>
              </w:rPr>
              <w:t> </w:t>
            </w:r>
          </w:p>
        </w:tc>
        <w:tc>
          <w:tcPr>
            <w:tcW w:w="1276" w:type="dxa"/>
            <w:tcBorders>
              <w:top w:val="nil"/>
              <w:left w:val="double" w:sz="6" w:space="0" w:color="auto"/>
              <w:bottom w:val="nil"/>
              <w:right w:val="double" w:sz="6" w:space="0" w:color="auto"/>
            </w:tcBorders>
            <w:noWrap/>
            <w:vAlign w:val="bottom"/>
          </w:tcPr>
          <w:p w14:paraId="0FE14632" w14:textId="77777777" w:rsidR="0007421E" w:rsidRPr="0007537D" w:rsidRDefault="0007421E" w:rsidP="004D1BB8">
            <w:pPr>
              <w:spacing w:before="0" w:after="0"/>
              <w:ind w:left="0"/>
              <w:jc w:val="right"/>
              <w:rPr>
                <w:bCs/>
              </w:rPr>
            </w:pPr>
            <w:r w:rsidRPr="0007537D">
              <w:rPr>
                <w:bCs/>
              </w:rPr>
              <w:t>1x2x150</w:t>
            </w:r>
          </w:p>
        </w:tc>
        <w:tc>
          <w:tcPr>
            <w:tcW w:w="1276" w:type="dxa"/>
            <w:tcBorders>
              <w:top w:val="nil"/>
              <w:left w:val="single" w:sz="4" w:space="0" w:color="auto"/>
              <w:bottom w:val="nil"/>
              <w:right w:val="double" w:sz="6" w:space="0" w:color="auto"/>
            </w:tcBorders>
            <w:noWrap/>
            <w:vAlign w:val="bottom"/>
          </w:tcPr>
          <w:p w14:paraId="504EABED" w14:textId="77777777" w:rsidR="0007421E" w:rsidRPr="0007537D" w:rsidRDefault="0007421E" w:rsidP="004D1BB8">
            <w:pPr>
              <w:spacing w:before="0" w:after="0"/>
              <w:ind w:left="0"/>
              <w:jc w:val="right"/>
              <w:rPr>
                <w:bCs/>
              </w:rPr>
            </w:pPr>
            <w:r w:rsidRPr="0007537D">
              <w:rPr>
                <w:bCs/>
              </w:rPr>
              <w:t>1x2x100</w:t>
            </w:r>
          </w:p>
        </w:tc>
        <w:tc>
          <w:tcPr>
            <w:tcW w:w="1275" w:type="dxa"/>
            <w:tcBorders>
              <w:top w:val="nil"/>
              <w:left w:val="single" w:sz="4" w:space="0" w:color="auto"/>
              <w:bottom w:val="nil"/>
              <w:right w:val="single" w:sz="12" w:space="0" w:color="auto"/>
            </w:tcBorders>
            <w:noWrap/>
            <w:vAlign w:val="bottom"/>
          </w:tcPr>
          <w:p w14:paraId="7526930A" w14:textId="77777777" w:rsidR="0007421E" w:rsidRPr="0007537D" w:rsidRDefault="0007421E" w:rsidP="004D1BB8">
            <w:pPr>
              <w:spacing w:before="0" w:after="0"/>
              <w:ind w:left="0"/>
              <w:jc w:val="right"/>
              <w:rPr>
                <w:bCs/>
              </w:rPr>
            </w:pPr>
            <w:r w:rsidRPr="0007537D">
              <w:rPr>
                <w:bCs/>
              </w:rPr>
              <w:t>1x2x400</w:t>
            </w:r>
          </w:p>
        </w:tc>
      </w:tr>
      <w:tr w:rsidR="0007421E" w14:paraId="6652809D"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357DDB22" w14:textId="77777777" w:rsidR="0007421E" w:rsidRDefault="0007421E" w:rsidP="004D1BB8">
            <w:pPr>
              <w:spacing w:before="0" w:after="0"/>
              <w:rPr>
                <w:b/>
                <w:bCs/>
              </w:rPr>
            </w:pPr>
            <w:r>
              <w:rPr>
                <w:b/>
                <w:bCs/>
              </w:rPr>
              <w:t> </w:t>
            </w:r>
          </w:p>
        </w:tc>
        <w:tc>
          <w:tcPr>
            <w:tcW w:w="1276" w:type="dxa"/>
            <w:tcBorders>
              <w:top w:val="nil"/>
              <w:left w:val="double" w:sz="6" w:space="0" w:color="auto"/>
              <w:bottom w:val="nil"/>
              <w:right w:val="double" w:sz="6" w:space="0" w:color="auto"/>
            </w:tcBorders>
            <w:noWrap/>
            <w:vAlign w:val="bottom"/>
          </w:tcPr>
          <w:p w14:paraId="384C77FA" w14:textId="77777777" w:rsidR="0007421E" w:rsidRPr="0007537D" w:rsidRDefault="0007421E" w:rsidP="004D1BB8">
            <w:pPr>
              <w:spacing w:before="0" w:after="0"/>
              <w:ind w:left="0"/>
              <w:jc w:val="right"/>
              <w:rPr>
                <w:bCs/>
              </w:rPr>
            </w:pPr>
            <w:r w:rsidRPr="0007537D">
              <w:rPr>
                <w:bCs/>
              </w:rPr>
              <w:t>3x2x100</w:t>
            </w:r>
          </w:p>
        </w:tc>
        <w:tc>
          <w:tcPr>
            <w:tcW w:w="1276" w:type="dxa"/>
            <w:tcBorders>
              <w:top w:val="nil"/>
              <w:left w:val="single" w:sz="4" w:space="0" w:color="auto"/>
              <w:bottom w:val="nil"/>
              <w:right w:val="double" w:sz="6" w:space="0" w:color="auto"/>
            </w:tcBorders>
            <w:noWrap/>
            <w:vAlign w:val="bottom"/>
          </w:tcPr>
          <w:p w14:paraId="68A37661" w14:textId="77777777" w:rsidR="0007421E" w:rsidRPr="0007537D" w:rsidRDefault="0007421E" w:rsidP="004D1BB8">
            <w:pPr>
              <w:spacing w:before="0" w:after="0"/>
              <w:ind w:left="0"/>
              <w:jc w:val="right"/>
              <w:rPr>
                <w:bCs/>
              </w:rPr>
            </w:pPr>
            <w:r w:rsidRPr="0007537D">
              <w:rPr>
                <w:bCs/>
              </w:rPr>
              <w:t>4x2x150</w:t>
            </w:r>
          </w:p>
        </w:tc>
        <w:tc>
          <w:tcPr>
            <w:tcW w:w="1275" w:type="dxa"/>
            <w:tcBorders>
              <w:top w:val="nil"/>
              <w:left w:val="single" w:sz="4" w:space="0" w:color="auto"/>
              <w:right w:val="single" w:sz="12" w:space="0" w:color="auto"/>
            </w:tcBorders>
            <w:noWrap/>
            <w:vAlign w:val="bottom"/>
          </w:tcPr>
          <w:p w14:paraId="620148CB" w14:textId="77777777" w:rsidR="0007421E" w:rsidRPr="0007537D" w:rsidRDefault="0007421E" w:rsidP="004D1BB8">
            <w:pPr>
              <w:spacing w:before="0" w:after="0"/>
              <w:jc w:val="right"/>
              <w:rPr>
                <w:bCs/>
              </w:rPr>
            </w:pPr>
            <w:r w:rsidRPr="0007537D">
              <w:rPr>
                <w:bCs/>
              </w:rPr>
              <w:t> </w:t>
            </w:r>
          </w:p>
        </w:tc>
      </w:tr>
      <w:tr w:rsidR="0007421E" w14:paraId="078FF31D" w14:textId="77777777" w:rsidTr="004D1BB8">
        <w:trPr>
          <w:trHeight w:val="330"/>
          <w:jc w:val="center"/>
        </w:trPr>
        <w:tc>
          <w:tcPr>
            <w:tcW w:w="1291" w:type="dxa"/>
            <w:tcBorders>
              <w:top w:val="nil"/>
              <w:left w:val="single" w:sz="12" w:space="0" w:color="auto"/>
              <w:bottom w:val="double" w:sz="6" w:space="0" w:color="auto"/>
              <w:right w:val="single" w:sz="12" w:space="0" w:color="auto"/>
            </w:tcBorders>
            <w:shd w:val="clear" w:color="auto" w:fill="C0C0C0"/>
            <w:noWrap/>
            <w:vAlign w:val="bottom"/>
          </w:tcPr>
          <w:p w14:paraId="061D0452" w14:textId="77777777" w:rsidR="0007421E" w:rsidRDefault="0007421E" w:rsidP="004D1BB8">
            <w:pPr>
              <w:spacing w:before="0" w:after="0"/>
              <w:rPr>
                <w:b/>
                <w:bCs/>
              </w:rPr>
            </w:pPr>
            <w:r>
              <w:rPr>
                <w:b/>
                <w:bCs/>
              </w:rPr>
              <w:t> </w:t>
            </w:r>
          </w:p>
        </w:tc>
        <w:tc>
          <w:tcPr>
            <w:tcW w:w="1276" w:type="dxa"/>
            <w:tcBorders>
              <w:top w:val="nil"/>
              <w:left w:val="double" w:sz="6" w:space="0" w:color="auto"/>
              <w:bottom w:val="double" w:sz="6" w:space="0" w:color="auto"/>
              <w:right w:val="double" w:sz="6" w:space="0" w:color="auto"/>
            </w:tcBorders>
            <w:noWrap/>
            <w:vAlign w:val="bottom"/>
          </w:tcPr>
          <w:p w14:paraId="223B65E1" w14:textId="77777777" w:rsidR="0007421E" w:rsidRPr="0007537D" w:rsidRDefault="0007421E" w:rsidP="004D1BB8">
            <w:pPr>
              <w:spacing w:before="0" w:after="0"/>
              <w:ind w:left="0"/>
              <w:jc w:val="right"/>
              <w:rPr>
                <w:bCs/>
              </w:rPr>
            </w:pPr>
            <w:r w:rsidRPr="0007537D">
              <w:rPr>
                <w:bCs/>
              </w:rPr>
              <w:t>6x2x150</w:t>
            </w:r>
          </w:p>
        </w:tc>
        <w:tc>
          <w:tcPr>
            <w:tcW w:w="1276" w:type="dxa"/>
            <w:tcBorders>
              <w:top w:val="nil"/>
              <w:left w:val="single" w:sz="4" w:space="0" w:color="auto"/>
              <w:bottom w:val="double" w:sz="6" w:space="0" w:color="auto"/>
              <w:right w:val="double" w:sz="6" w:space="0" w:color="auto"/>
            </w:tcBorders>
            <w:noWrap/>
            <w:vAlign w:val="bottom"/>
          </w:tcPr>
          <w:p w14:paraId="5BC02308" w14:textId="77777777" w:rsidR="0007421E" w:rsidRPr="0007537D" w:rsidRDefault="0007421E" w:rsidP="004D1BB8">
            <w:pPr>
              <w:spacing w:before="0" w:after="0"/>
              <w:ind w:left="0"/>
              <w:jc w:val="right"/>
              <w:rPr>
                <w:bCs/>
              </w:rPr>
            </w:pPr>
            <w:r w:rsidRPr="0007537D">
              <w:rPr>
                <w:bCs/>
              </w:rPr>
              <w:t>1x2x200</w:t>
            </w:r>
          </w:p>
        </w:tc>
        <w:tc>
          <w:tcPr>
            <w:tcW w:w="1275" w:type="dxa"/>
            <w:tcBorders>
              <w:top w:val="nil"/>
              <w:left w:val="single" w:sz="4" w:space="0" w:color="auto"/>
              <w:bottom w:val="double" w:sz="6" w:space="0" w:color="auto"/>
              <w:right w:val="single" w:sz="12" w:space="0" w:color="auto"/>
            </w:tcBorders>
            <w:noWrap/>
            <w:vAlign w:val="bottom"/>
          </w:tcPr>
          <w:p w14:paraId="750CCFE1" w14:textId="77777777" w:rsidR="0007421E" w:rsidRPr="0007537D" w:rsidRDefault="0007421E" w:rsidP="004D1BB8">
            <w:pPr>
              <w:spacing w:before="0" w:after="0"/>
              <w:jc w:val="right"/>
              <w:rPr>
                <w:bCs/>
              </w:rPr>
            </w:pPr>
            <w:r w:rsidRPr="0007537D">
              <w:rPr>
                <w:bCs/>
              </w:rPr>
              <w:t> </w:t>
            </w:r>
          </w:p>
        </w:tc>
      </w:tr>
      <w:tr w:rsidR="0007421E" w14:paraId="427CCECA" w14:textId="77777777" w:rsidTr="004D1BB8">
        <w:trPr>
          <w:trHeight w:val="330"/>
          <w:jc w:val="center"/>
        </w:trPr>
        <w:tc>
          <w:tcPr>
            <w:tcW w:w="1291" w:type="dxa"/>
            <w:tcBorders>
              <w:top w:val="nil"/>
              <w:left w:val="single" w:sz="12" w:space="0" w:color="auto"/>
              <w:bottom w:val="nil"/>
              <w:right w:val="single" w:sz="12" w:space="0" w:color="auto"/>
            </w:tcBorders>
            <w:shd w:val="clear" w:color="auto" w:fill="C0C0C0"/>
            <w:noWrap/>
            <w:vAlign w:val="bottom"/>
          </w:tcPr>
          <w:p w14:paraId="386E4320" w14:textId="77777777" w:rsidR="0007421E" w:rsidRDefault="0007421E" w:rsidP="004D1BB8">
            <w:pPr>
              <w:spacing w:before="0" w:after="0"/>
              <w:jc w:val="right"/>
              <w:rPr>
                <w:b/>
                <w:bCs/>
              </w:rPr>
            </w:pPr>
            <w:r>
              <w:rPr>
                <w:b/>
                <w:bCs/>
              </w:rPr>
              <w:t>0</w:t>
            </w:r>
          </w:p>
        </w:tc>
        <w:tc>
          <w:tcPr>
            <w:tcW w:w="1276" w:type="dxa"/>
            <w:tcBorders>
              <w:top w:val="nil"/>
              <w:left w:val="double" w:sz="6" w:space="0" w:color="auto"/>
              <w:bottom w:val="nil"/>
              <w:right w:val="double" w:sz="6" w:space="0" w:color="auto"/>
            </w:tcBorders>
            <w:noWrap/>
            <w:vAlign w:val="bottom"/>
          </w:tcPr>
          <w:p w14:paraId="7912072D" w14:textId="77777777" w:rsidR="0007421E" w:rsidRPr="0007537D" w:rsidRDefault="0007421E" w:rsidP="004D1BB8">
            <w:pPr>
              <w:spacing w:before="0" w:after="0"/>
              <w:ind w:left="0"/>
              <w:jc w:val="right"/>
              <w:rPr>
                <w:bCs/>
              </w:rPr>
            </w:pPr>
            <w:r w:rsidRPr="0007537D">
              <w:rPr>
                <w:bCs/>
              </w:rPr>
              <w:t>13.250</w:t>
            </w:r>
          </w:p>
        </w:tc>
        <w:tc>
          <w:tcPr>
            <w:tcW w:w="1276" w:type="dxa"/>
            <w:tcBorders>
              <w:top w:val="nil"/>
              <w:left w:val="single" w:sz="4" w:space="0" w:color="auto"/>
              <w:bottom w:val="nil"/>
              <w:right w:val="double" w:sz="6" w:space="0" w:color="auto"/>
            </w:tcBorders>
            <w:noWrap/>
            <w:vAlign w:val="bottom"/>
          </w:tcPr>
          <w:p w14:paraId="43AA4069" w14:textId="77777777" w:rsidR="0007421E" w:rsidRPr="0007537D" w:rsidRDefault="0007421E" w:rsidP="004D1BB8">
            <w:pPr>
              <w:spacing w:before="0" w:after="0"/>
              <w:ind w:left="0"/>
              <w:jc w:val="right"/>
              <w:rPr>
                <w:bCs/>
              </w:rPr>
            </w:pPr>
            <w:r w:rsidRPr="0007537D">
              <w:rPr>
                <w:bCs/>
              </w:rPr>
              <w:t>13.550</w:t>
            </w:r>
          </w:p>
        </w:tc>
        <w:tc>
          <w:tcPr>
            <w:tcW w:w="1275" w:type="dxa"/>
            <w:tcBorders>
              <w:top w:val="double" w:sz="6" w:space="0" w:color="auto"/>
              <w:left w:val="single" w:sz="4" w:space="0" w:color="auto"/>
              <w:bottom w:val="nil"/>
              <w:right w:val="single" w:sz="12" w:space="0" w:color="auto"/>
            </w:tcBorders>
            <w:noWrap/>
            <w:vAlign w:val="bottom"/>
          </w:tcPr>
          <w:p w14:paraId="7575C7BF" w14:textId="77777777" w:rsidR="0007421E" w:rsidRPr="0007537D" w:rsidRDefault="0007421E" w:rsidP="004D1BB8">
            <w:pPr>
              <w:spacing w:before="0" w:after="0"/>
              <w:ind w:left="0"/>
              <w:jc w:val="right"/>
              <w:rPr>
                <w:bCs/>
              </w:rPr>
            </w:pPr>
            <w:r w:rsidRPr="0007537D">
              <w:rPr>
                <w:bCs/>
              </w:rPr>
              <w:t>14.200</w:t>
            </w:r>
          </w:p>
        </w:tc>
      </w:tr>
      <w:tr w:rsidR="0007421E" w14:paraId="04B9F062"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49160482" w14:textId="77777777" w:rsidR="0007421E" w:rsidRDefault="0007421E" w:rsidP="004D1BB8">
            <w:pPr>
              <w:spacing w:before="0" w:after="0"/>
              <w:jc w:val="right"/>
              <w:rPr>
                <w:b/>
                <w:bCs/>
              </w:rPr>
            </w:pPr>
            <w:r>
              <w:rPr>
                <w:b/>
                <w:bCs/>
              </w:rPr>
              <w:t>1</w:t>
            </w:r>
          </w:p>
        </w:tc>
        <w:tc>
          <w:tcPr>
            <w:tcW w:w="1276" w:type="dxa"/>
            <w:tcBorders>
              <w:top w:val="nil"/>
              <w:left w:val="double" w:sz="6" w:space="0" w:color="auto"/>
              <w:bottom w:val="nil"/>
              <w:right w:val="double" w:sz="6" w:space="0" w:color="auto"/>
            </w:tcBorders>
            <w:noWrap/>
            <w:vAlign w:val="bottom"/>
          </w:tcPr>
          <w:p w14:paraId="6CB7C2FE" w14:textId="77777777" w:rsidR="0007421E" w:rsidRPr="0007537D" w:rsidRDefault="0007421E" w:rsidP="004D1BB8">
            <w:pPr>
              <w:spacing w:before="0" w:after="0"/>
              <w:ind w:left="0"/>
              <w:jc w:val="right"/>
              <w:rPr>
                <w:bCs/>
              </w:rPr>
            </w:pPr>
            <w:r w:rsidRPr="0007537D">
              <w:rPr>
                <w:bCs/>
              </w:rPr>
              <w:t>13.350</w:t>
            </w:r>
          </w:p>
        </w:tc>
        <w:tc>
          <w:tcPr>
            <w:tcW w:w="1276" w:type="dxa"/>
            <w:tcBorders>
              <w:top w:val="nil"/>
              <w:left w:val="single" w:sz="4" w:space="0" w:color="auto"/>
              <w:bottom w:val="nil"/>
              <w:right w:val="double" w:sz="6" w:space="0" w:color="auto"/>
            </w:tcBorders>
            <w:noWrap/>
            <w:vAlign w:val="bottom"/>
          </w:tcPr>
          <w:p w14:paraId="60C08D52" w14:textId="77777777" w:rsidR="0007421E" w:rsidRPr="0007537D" w:rsidRDefault="0007421E" w:rsidP="004D1BB8">
            <w:pPr>
              <w:spacing w:before="0" w:after="0"/>
              <w:ind w:left="0"/>
              <w:jc w:val="right"/>
              <w:rPr>
                <w:bCs/>
              </w:rPr>
            </w:pPr>
            <w:r w:rsidRPr="0007537D">
              <w:rPr>
                <w:bCs/>
              </w:rPr>
              <w:t>13.700</w:t>
            </w:r>
          </w:p>
        </w:tc>
        <w:tc>
          <w:tcPr>
            <w:tcW w:w="1275" w:type="dxa"/>
            <w:tcBorders>
              <w:top w:val="nil"/>
              <w:left w:val="single" w:sz="4" w:space="0" w:color="auto"/>
              <w:bottom w:val="nil"/>
              <w:right w:val="single" w:sz="12" w:space="0" w:color="auto"/>
            </w:tcBorders>
            <w:noWrap/>
            <w:vAlign w:val="bottom"/>
          </w:tcPr>
          <w:p w14:paraId="55FA7727" w14:textId="77777777" w:rsidR="0007421E" w:rsidRPr="0007537D" w:rsidRDefault="0007421E" w:rsidP="004D1BB8">
            <w:pPr>
              <w:spacing w:before="0" w:after="0"/>
              <w:ind w:left="0"/>
              <w:jc w:val="right"/>
              <w:rPr>
                <w:bCs/>
              </w:rPr>
            </w:pPr>
            <w:r w:rsidRPr="0007537D">
              <w:rPr>
                <w:bCs/>
              </w:rPr>
              <w:t>14.350</w:t>
            </w:r>
          </w:p>
        </w:tc>
      </w:tr>
      <w:tr w:rsidR="0007421E" w14:paraId="776C6E6D"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6C479194" w14:textId="77777777" w:rsidR="0007421E" w:rsidRDefault="0007421E" w:rsidP="004D1BB8">
            <w:pPr>
              <w:spacing w:before="0" w:after="0"/>
              <w:jc w:val="right"/>
              <w:rPr>
                <w:b/>
                <w:bCs/>
              </w:rPr>
            </w:pPr>
            <w:r>
              <w:rPr>
                <w:b/>
                <w:bCs/>
              </w:rPr>
              <w:t>2</w:t>
            </w:r>
          </w:p>
        </w:tc>
        <w:tc>
          <w:tcPr>
            <w:tcW w:w="1276" w:type="dxa"/>
            <w:tcBorders>
              <w:top w:val="nil"/>
              <w:left w:val="double" w:sz="6" w:space="0" w:color="auto"/>
              <w:bottom w:val="nil"/>
              <w:right w:val="double" w:sz="6" w:space="0" w:color="auto"/>
            </w:tcBorders>
            <w:noWrap/>
            <w:vAlign w:val="bottom"/>
          </w:tcPr>
          <w:p w14:paraId="10A8BA87" w14:textId="77777777" w:rsidR="0007421E" w:rsidRPr="0007537D" w:rsidRDefault="0007421E" w:rsidP="004D1BB8">
            <w:pPr>
              <w:spacing w:before="0" w:after="0"/>
              <w:ind w:left="0"/>
              <w:jc w:val="right"/>
              <w:rPr>
                <w:bCs/>
              </w:rPr>
            </w:pPr>
            <w:r w:rsidRPr="0007537D">
              <w:rPr>
                <w:bCs/>
              </w:rPr>
              <w:t>13.350</w:t>
            </w:r>
          </w:p>
        </w:tc>
        <w:tc>
          <w:tcPr>
            <w:tcW w:w="1276" w:type="dxa"/>
            <w:tcBorders>
              <w:top w:val="nil"/>
              <w:left w:val="single" w:sz="4" w:space="0" w:color="auto"/>
              <w:bottom w:val="nil"/>
              <w:right w:val="double" w:sz="6" w:space="0" w:color="auto"/>
            </w:tcBorders>
            <w:noWrap/>
            <w:vAlign w:val="bottom"/>
          </w:tcPr>
          <w:p w14:paraId="340885EA" w14:textId="77777777" w:rsidR="0007421E" w:rsidRPr="0007537D" w:rsidRDefault="0007421E" w:rsidP="004D1BB8">
            <w:pPr>
              <w:spacing w:before="0" w:after="0"/>
              <w:ind w:left="0"/>
              <w:jc w:val="right"/>
              <w:rPr>
                <w:bCs/>
              </w:rPr>
            </w:pPr>
            <w:r w:rsidRPr="0007537D">
              <w:rPr>
                <w:bCs/>
              </w:rPr>
              <w:t>13.700</w:t>
            </w:r>
          </w:p>
        </w:tc>
        <w:tc>
          <w:tcPr>
            <w:tcW w:w="1275" w:type="dxa"/>
            <w:tcBorders>
              <w:top w:val="nil"/>
              <w:left w:val="single" w:sz="4" w:space="0" w:color="auto"/>
              <w:bottom w:val="nil"/>
              <w:right w:val="single" w:sz="12" w:space="0" w:color="auto"/>
            </w:tcBorders>
            <w:noWrap/>
            <w:vAlign w:val="bottom"/>
          </w:tcPr>
          <w:p w14:paraId="460636AD" w14:textId="77777777" w:rsidR="0007421E" w:rsidRPr="0007537D" w:rsidRDefault="0007421E" w:rsidP="004D1BB8">
            <w:pPr>
              <w:spacing w:before="0" w:after="0"/>
              <w:ind w:left="0"/>
              <w:jc w:val="right"/>
              <w:rPr>
                <w:bCs/>
              </w:rPr>
            </w:pPr>
            <w:r w:rsidRPr="0007537D">
              <w:rPr>
                <w:bCs/>
              </w:rPr>
              <w:t>14.350</w:t>
            </w:r>
          </w:p>
        </w:tc>
      </w:tr>
      <w:tr w:rsidR="0007421E" w14:paraId="6A3465C7"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5D534CD" w14:textId="77777777" w:rsidR="0007421E" w:rsidRDefault="0007421E" w:rsidP="004D1BB8">
            <w:pPr>
              <w:spacing w:before="0" w:after="0"/>
              <w:jc w:val="right"/>
              <w:rPr>
                <w:b/>
                <w:bCs/>
              </w:rPr>
            </w:pPr>
            <w:r>
              <w:rPr>
                <w:b/>
                <w:bCs/>
              </w:rPr>
              <w:t>3</w:t>
            </w:r>
          </w:p>
        </w:tc>
        <w:tc>
          <w:tcPr>
            <w:tcW w:w="1276" w:type="dxa"/>
            <w:tcBorders>
              <w:top w:val="nil"/>
              <w:left w:val="double" w:sz="6" w:space="0" w:color="auto"/>
              <w:bottom w:val="nil"/>
              <w:right w:val="double" w:sz="6" w:space="0" w:color="auto"/>
            </w:tcBorders>
            <w:noWrap/>
            <w:vAlign w:val="bottom"/>
          </w:tcPr>
          <w:p w14:paraId="2F5750D9" w14:textId="77777777" w:rsidR="0007421E" w:rsidRPr="0007537D" w:rsidRDefault="0007421E" w:rsidP="004D1BB8">
            <w:pPr>
              <w:spacing w:before="0" w:after="0"/>
              <w:ind w:left="0"/>
              <w:jc w:val="right"/>
              <w:rPr>
                <w:bCs/>
              </w:rPr>
            </w:pPr>
            <w:r w:rsidRPr="0007537D">
              <w:rPr>
                <w:bCs/>
              </w:rPr>
              <w:t>13.450</w:t>
            </w:r>
          </w:p>
        </w:tc>
        <w:tc>
          <w:tcPr>
            <w:tcW w:w="1276" w:type="dxa"/>
            <w:tcBorders>
              <w:top w:val="nil"/>
              <w:left w:val="single" w:sz="4" w:space="0" w:color="auto"/>
              <w:bottom w:val="nil"/>
              <w:right w:val="double" w:sz="6" w:space="0" w:color="auto"/>
            </w:tcBorders>
            <w:noWrap/>
            <w:vAlign w:val="bottom"/>
          </w:tcPr>
          <w:p w14:paraId="43C56D66" w14:textId="77777777" w:rsidR="0007421E" w:rsidRPr="0007537D" w:rsidRDefault="0007421E" w:rsidP="004D1BB8">
            <w:pPr>
              <w:spacing w:before="0" w:after="0"/>
              <w:ind w:left="0"/>
              <w:jc w:val="right"/>
              <w:rPr>
                <w:bCs/>
              </w:rPr>
            </w:pPr>
            <w:r w:rsidRPr="0007537D">
              <w:rPr>
                <w:bCs/>
              </w:rPr>
              <w:t>13.850</w:t>
            </w:r>
          </w:p>
        </w:tc>
        <w:tc>
          <w:tcPr>
            <w:tcW w:w="1275" w:type="dxa"/>
            <w:tcBorders>
              <w:top w:val="nil"/>
              <w:left w:val="single" w:sz="4" w:space="0" w:color="auto"/>
              <w:bottom w:val="nil"/>
              <w:right w:val="single" w:sz="12" w:space="0" w:color="auto"/>
            </w:tcBorders>
            <w:noWrap/>
            <w:vAlign w:val="bottom"/>
          </w:tcPr>
          <w:p w14:paraId="0802B05C" w14:textId="77777777" w:rsidR="0007421E" w:rsidRPr="0007537D" w:rsidRDefault="0007421E" w:rsidP="004D1BB8">
            <w:pPr>
              <w:spacing w:before="0" w:after="0"/>
              <w:ind w:left="0"/>
              <w:jc w:val="right"/>
              <w:rPr>
                <w:bCs/>
              </w:rPr>
            </w:pPr>
            <w:r w:rsidRPr="0007537D">
              <w:rPr>
                <w:bCs/>
              </w:rPr>
              <w:t>14.500</w:t>
            </w:r>
          </w:p>
        </w:tc>
      </w:tr>
      <w:tr w:rsidR="0007421E" w14:paraId="18CBAD9B"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77317182" w14:textId="77777777" w:rsidR="0007421E" w:rsidRDefault="0007421E" w:rsidP="004D1BB8">
            <w:pPr>
              <w:spacing w:before="0" w:after="0"/>
              <w:jc w:val="right"/>
              <w:rPr>
                <w:b/>
                <w:bCs/>
              </w:rPr>
            </w:pPr>
            <w:r>
              <w:rPr>
                <w:b/>
                <w:bCs/>
              </w:rPr>
              <w:t>4</w:t>
            </w:r>
          </w:p>
        </w:tc>
        <w:tc>
          <w:tcPr>
            <w:tcW w:w="1276" w:type="dxa"/>
            <w:tcBorders>
              <w:top w:val="nil"/>
              <w:left w:val="double" w:sz="6" w:space="0" w:color="auto"/>
              <w:bottom w:val="nil"/>
              <w:right w:val="double" w:sz="6" w:space="0" w:color="auto"/>
            </w:tcBorders>
            <w:noWrap/>
            <w:vAlign w:val="bottom"/>
          </w:tcPr>
          <w:p w14:paraId="3EDC8FD9" w14:textId="77777777" w:rsidR="0007421E" w:rsidRPr="0007537D" w:rsidRDefault="0007421E" w:rsidP="004D1BB8">
            <w:pPr>
              <w:spacing w:before="0" w:after="0"/>
              <w:ind w:left="0"/>
              <w:jc w:val="right"/>
              <w:rPr>
                <w:bCs/>
              </w:rPr>
            </w:pPr>
            <w:r w:rsidRPr="0007537D">
              <w:rPr>
                <w:bCs/>
              </w:rPr>
              <w:t>13.450</w:t>
            </w:r>
          </w:p>
        </w:tc>
        <w:tc>
          <w:tcPr>
            <w:tcW w:w="1276" w:type="dxa"/>
            <w:tcBorders>
              <w:top w:val="nil"/>
              <w:left w:val="single" w:sz="4" w:space="0" w:color="auto"/>
              <w:bottom w:val="nil"/>
              <w:right w:val="double" w:sz="6" w:space="0" w:color="auto"/>
            </w:tcBorders>
            <w:noWrap/>
            <w:vAlign w:val="bottom"/>
          </w:tcPr>
          <w:p w14:paraId="2E8748FB" w14:textId="77777777" w:rsidR="0007421E" w:rsidRPr="0007537D" w:rsidRDefault="0007421E" w:rsidP="004D1BB8">
            <w:pPr>
              <w:spacing w:before="0" w:after="0"/>
              <w:ind w:left="0"/>
              <w:jc w:val="right"/>
              <w:rPr>
                <w:bCs/>
              </w:rPr>
            </w:pPr>
            <w:r w:rsidRPr="0007537D">
              <w:rPr>
                <w:bCs/>
              </w:rPr>
              <w:t>13.850</w:t>
            </w:r>
          </w:p>
        </w:tc>
        <w:tc>
          <w:tcPr>
            <w:tcW w:w="1275" w:type="dxa"/>
            <w:tcBorders>
              <w:top w:val="nil"/>
              <w:left w:val="single" w:sz="4" w:space="0" w:color="auto"/>
              <w:bottom w:val="nil"/>
              <w:right w:val="single" w:sz="12" w:space="0" w:color="auto"/>
            </w:tcBorders>
            <w:noWrap/>
            <w:vAlign w:val="bottom"/>
          </w:tcPr>
          <w:p w14:paraId="17079429" w14:textId="77777777" w:rsidR="0007421E" w:rsidRPr="0007537D" w:rsidRDefault="0007421E" w:rsidP="004D1BB8">
            <w:pPr>
              <w:spacing w:before="0" w:after="0"/>
              <w:ind w:left="0"/>
              <w:jc w:val="right"/>
              <w:rPr>
                <w:bCs/>
              </w:rPr>
            </w:pPr>
            <w:r w:rsidRPr="0007537D">
              <w:rPr>
                <w:bCs/>
              </w:rPr>
              <w:t>14.500</w:t>
            </w:r>
          </w:p>
        </w:tc>
      </w:tr>
      <w:tr w:rsidR="0007421E" w14:paraId="4C23996F"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58CFDC70" w14:textId="77777777" w:rsidR="0007421E" w:rsidRDefault="0007421E" w:rsidP="004D1BB8">
            <w:pPr>
              <w:spacing w:before="0" w:after="0"/>
              <w:jc w:val="right"/>
              <w:rPr>
                <w:b/>
                <w:bCs/>
              </w:rPr>
            </w:pPr>
            <w:r>
              <w:rPr>
                <w:b/>
                <w:bCs/>
              </w:rPr>
              <w:t>5</w:t>
            </w:r>
          </w:p>
        </w:tc>
        <w:tc>
          <w:tcPr>
            <w:tcW w:w="1276" w:type="dxa"/>
            <w:tcBorders>
              <w:top w:val="nil"/>
              <w:left w:val="double" w:sz="6" w:space="0" w:color="auto"/>
              <w:bottom w:val="nil"/>
              <w:right w:val="double" w:sz="6" w:space="0" w:color="auto"/>
            </w:tcBorders>
            <w:noWrap/>
            <w:vAlign w:val="bottom"/>
          </w:tcPr>
          <w:p w14:paraId="39489951" w14:textId="77777777" w:rsidR="0007421E" w:rsidRPr="0007537D" w:rsidRDefault="0007421E" w:rsidP="004D1BB8">
            <w:pPr>
              <w:spacing w:before="0" w:after="0"/>
              <w:ind w:left="0"/>
              <w:jc w:val="right"/>
              <w:rPr>
                <w:bCs/>
              </w:rPr>
            </w:pPr>
            <w:r w:rsidRPr="0007537D">
              <w:rPr>
                <w:bCs/>
              </w:rPr>
              <w:t>13.550</w:t>
            </w:r>
          </w:p>
        </w:tc>
        <w:tc>
          <w:tcPr>
            <w:tcW w:w="1276" w:type="dxa"/>
            <w:tcBorders>
              <w:top w:val="nil"/>
              <w:left w:val="single" w:sz="4" w:space="0" w:color="auto"/>
              <w:bottom w:val="nil"/>
              <w:right w:val="double" w:sz="6" w:space="0" w:color="auto"/>
            </w:tcBorders>
            <w:noWrap/>
            <w:vAlign w:val="bottom"/>
          </w:tcPr>
          <w:p w14:paraId="312E9018" w14:textId="77777777" w:rsidR="0007421E" w:rsidRPr="0007537D" w:rsidRDefault="0007421E" w:rsidP="004D1BB8">
            <w:pPr>
              <w:spacing w:before="0" w:after="0"/>
              <w:ind w:left="0"/>
              <w:jc w:val="right"/>
              <w:rPr>
                <w:bCs/>
              </w:rPr>
            </w:pPr>
            <w:r w:rsidRPr="0007537D">
              <w:rPr>
                <w:bCs/>
              </w:rPr>
              <w:t>14.000</w:t>
            </w:r>
          </w:p>
        </w:tc>
        <w:tc>
          <w:tcPr>
            <w:tcW w:w="1275" w:type="dxa"/>
            <w:tcBorders>
              <w:top w:val="nil"/>
              <w:left w:val="single" w:sz="4" w:space="0" w:color="auto"/>
              <w:bottom w:val="nil"/>
              <w:right w:val="single" w:sz="12" w:space="0" w:color="auto"/>
            </w:tcBorders>
            <w:noWrap/>
            <w:vAlign w:val="bottom"/>
          </w:tcPr>
          <w:p w14:paraId="625AB020" w14:textId="77777777" w:rsidR="0007421E" w:rsidRPr="0007537D" w:rsidRDefault="0007421E" w:rsidP="004D1BB8">
            <w:pPr>
              <w:spacing w:before="0" w:after="0"/>
              <w:ind w:left="0"/>
              <w:jc w:val="right"/>
              <w:rPr>
                <w:bCs/>
              </w:rPr>
            </w:pPr>
            <w:r w:rsidRPr="0007537D">
              <w:rPr>
                <w:bCs/>
              </w:rPr>
              <w:t>14.650</w:t>
            </w:r>
          </w:p>
        </w:tc>
      </w:tr>
      <w:tr w:rsidR="0007421E" w14:paraId="471E9237"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0CC2210D" w14:textId="77777777" w:rsidR="0007421E" w:rsidRDefault="0007421E" w:rsidP="004D1BB8">
            <w:pPr>
              <w:spacing w:before="0" w:after="0"/>
              <w:jc w:val="right"/>
              <w:rPr>
                <w:b/>
                <w:bCs/>
              </w:rPr>
            </w:pPr>
            <w:r>
              <w:rPr>
                <w:b/>
                <w:bCs/>
              </w:rPr>
              <w:t>6</w:t>
            </w:r>
          </w:p>
        </w:tc>
        <w:tc>
          <w:tcPr>
            <w:tcW w:w="1276" w:type="dxa"/>
            <w:tcBorders>
              <w:top w:val="nil"/>
              <w:left w:val="double" w:sz="6" w:space="0" w:color="auto"/>
              <w:bottom w:val="nil"/>
              <w:right w:val="double" w:sz="6" w:space="0" w:color="auto"/>
            </w:tcBorders>
            <w:noWrap/>
            <w:vAlign w:val="bottom"/>
          </w:tcPr>
          <w:p w14:paraId="0E7AAE84" w14:textId="77777777" w:rsidR="0007421E" w:rsidRPr="0007537D" w:rsidRDefault="0007421E" w:rsidP="004D1BB8">
            <w:pPr>
              <w:spacing w:before="0" w:after="0"/>
              <w:ind w:left="0"/>
              <w:jc w:val="right"/>
              <w:rPr>
                <w:bCs/>
              </w:rPr>
            </w:pPr>
            <w:r w:rsidRPr="0007537D">
              <w:rPr>
                <w:bCs/>
              </w:rPr>
              <w:t>13.550</w:t>
            </w:r>
          </w:p>
        </w:tc>
        <w:tc>
          <w:tcPr>
            <w:tcW w:w="1276" w:type="dxa"/>
            <w:tcBorders>
              <w:top w:val="nil"/>
              <w:left w:val="single" w:sz="4" w:space="0" w:color="auto"/>
              <w:bottom w:val="nil"/>
              <w:right w:val="double" w:sz="6" w:space="0" w:color="auto"/>
            </w:tcBorders>
            <w:noWrap/>
            <w:vAlign w:val="bottom"/>
          </w:tcPr>
          <w:p w14:paraId="1385B9AD" w14:textId="77777777" w:rsidR="0007421E" w:rsidRPr="0007537D" w:rsidRDefault="0007421E" w:rsidP="004D1BB8">
            <w:pPr>
              <w:spacing w:before="0" w:after="0"/>
              <w:ind w:left="0"/>
              <w:jc w:val="right"/>
              <w:rPr>
                <w:bCs/>
              </w:rPr>
            </w:pPr>
            <w:r w:rsidRPr="0007537D">
              <w:rPr>
                <w:bCs/>
              </w:rPr>
              <w:t>14.000</w:t>
            </w:r>
          </w:p>
        </w:tc>
        <w:tc>
          <w:tcPr>
            <w:tcW w:w="1275" w:type="dxa"/>
            <w:tcBorders>
              <w:top w:val="nil"/>
              <w:left w:val="single" w:sz="4" w:space="0" w:color="auto"/>
              <w:bottom w:val="nil"/>
              <w:right w:val="single" w:sz="12" w:space="0" w:color="auto"/>
            </w:tcBorders>
            <w:noWrap/>
            <w:vAlign w:val="bottom"/>
          </w:tcPr>
          <w:p w14:paraId="0C30CC69" w14:textId="77777777" w:rsidR="0007421E" w:rsidRPr="0007537D" w:rsidRDefault="0007421E" w:rsidP="004D1BB8">
            <w:pPr>
              <w:spacing w:before="0" w:after="0"/>
              <w:ind w:left="0"/>
              <w:jc w:val="right"/>
              <w:rPr>
                <w:bCs/>
              </w:rPr>
            </w:pPr>
            <w:r w:rsidRPr="0007537D">
              <w:rPr>
                <w:bCs/>
              </w:rPr>
              <w:t>14.650</w:t>
            </w:r>
          </w:p>
        </w:tc>
      </w:tr>
      <w:tr w:rsidR="0007421E" w14:paraId="39AB64DD"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7ADC190D" w14:textId="77777777" w:rsidR="0007421E" w:rsidRDefault="0007421E" w:rsidP="004D1BB8">
            <w:pPr>
              <w:spacing w:before="0" w:after="0"/>
              <w:jc w:val="right"/>
              <w:rPr>
                <w:b/>
                <w:bCs/>
              </w:rPr>
            </w:pPr>
            <w:r>
              <w:rPr>
                <w:b/>
                <w:bCs/>
              </w:rPr>
              <w:t>7</w:t>
            </w:r>
          </w:p>
        </w:tc>
        <w:tc>
          <w:tcPr>
            <w:tcW w:w="1276" w:type="dxa"/>
            <w:tcBorders>
              <w:top w:val="nil"/>
              <w:left w:val="double" w:sz="6" w:space="0" w:color="auto"/>
              <w:bottom w:val="nil"/>
              <w:right w:val="double" w:sz="6" w:space="0" w:color="auto"/>
            </w:tcBorders>
            <w:noWrap/>
            <w:vAlign w:val="bottom"/>
          </w:tcPr>
          <w:p w14:paraId="68B9F617" w14:textId="77777777" w:rsidR="0007421E" w:rsidRPr="0007537D" w:rsidRDefault="0007421E" w:rsidP="004D1BB8">
            <w:pPr>
              <w:spacing w:before="0" w:after="0"/>
              <w:ind w:left="0"/>
              <w:jc w:val="right"/>
              <w:rPr>
                <w:bCs/>
              </w:rPr>
            </w:pPr>
            <w:r w:rsidRPr="0007537D">
              <w:rPr>
                <w:bCs/>
              </w:rPr>
              <w:t>13.650</w:t>
            </w:r>
          </w:p>
        </w:tc>
        <w:tc>
          <w:tcPr>
            <w:tcW w:w="1276" w:type="dxa"/>
            <w:tcBorders>
              <w:top w:val="nil"/>
              <w:left w:val="single" w:sz="4" w:space="0" w:color="auto"/>
              <w:bottom w:val="nil"/>
              <w:right w:val="double" w:sz="6" w:space="0" w:color="auto"/>
            </w:tcBorders>
            <w:noWrap/>
            <w:vAlign w:val="bottom"/>
          </w:tcPr>
          <w:p w14:paraId="4122BFA0" w14:textId="77777777" w:rsidR="0007421E" w:rsidRPr="0007537D" w:rsidRDefault="0007421E" w:rsidP="004D1BB8">
            <w:pPr>
              <w:spacing w:before="0" w:after="0"/>
              <w:ind w:left="0"/>
              <w:jc w:val="right"/>
              <w:rPr>
                <w:bCs/>
              </w:rPr>
            </w:pPr>
            <w:r w:rsidRPr="0007537D">
              <w:rPr>
                <w:bCs/>
              </w:rPr>
              <w:t>14.150</w:t>
            </w:r>
          </w:p>
        </w:tc>
        <w:tc>
          <w:tcPr>
            <w:tcW w:w="1275" w:type="dxa"/>
            <w:tcBorders>
              <w:top w:val="nil"/>
              <w:left w:val="single" w:sz="4" w:space="0" w:color="auto"/>
              <w:bottom w:val="nil"/>
              <w:right w:val="single" w:sz="12" w:space="0" w:color="auto"/>
            </w:tcBorders>
            <w:noWrap/>
            <w:vAlign w:val="bottom"/>
          </w:tcPr>
          <w:p w14:paraId="6D1E2CD9" w14:textId="77777777" w:rsidR="0007421E" w:rsidRPr="0007537D" w:rsidRDefault="0007421E" w:rsidP="004D1BB8">
            <w:pPr>
              <w:spacing w:before="0" w:after="0"/>
              <w:ind w:left="0"/>
              <w:jc w:val="right"/>
              <w:rPr>
                <w:bCs/>
              </w:rPr>
            </w:pPr>
            <w:r w:rsidRPr="0007537D">
              <w:rPr>
                <w:bCs/>
              </w:rPr>
              <w:t>14.800</w:t>
            </w:r>
          </w:p>
        </w:tc>
      </w:tr>
      <w:tr w:rsidR="0007421E" w14:paraId="3DFE6CAA"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7F4938A4" w14:textId="77777777" w:rsidR="0007421E" w:rsidRDefault="0007421E" w:rsidP="004D1BB8">
            <w:pPr>
              <w:spacing w:before="0" w:after="0"/>
              <w:jc w:val="right"/>
              <w:rPr>
                <w:b/>
                <w:bCs/>
              </w:rPr>
            </w:pPr>
            <w:r>
              <w:rPr>
                <w:b/>
                <w:bCs/>
              </w:rPr>
              <w:t>8</w:t>
            </w:r>
          </w:p>
        </w:tc>
        <w:tc>
          <w:tcPr>
            <w:tcW w:w="1276" w:type="dxa"/>
            <w:tcBorders>
              <w:top w:val="nil"/>
              <w:left w:val="double" w:sz="6" w:space="0" w:color="auto"/>
              <w:bottom w:val="nil"/>
              <w:right w:val="double" w:sz="6" w:space="0" w:color="auto"/>
            </w:tcBorders>
            <w:noWrap/>
            <w:vAlign w:val="bottom"/>
          </w:tcPr>
          <w:p w14:paraId="370EDAEC" w14:textId="77777777" w:rsidR="0007421E" w:rsidRPr="0007537D" w:rsidRDefault="0007421E" w:rsidP="004D1BB8">
            <w:pPr>
              <w:spacing w:before="0" w:after="0"/>
              <w:ind w:left="0"/>
              <w:jc w:val="right"/>
              <w:rPr>
                <w:bCs/>
              </w:rPr>
            </w:pPr>
            <w:r w:rsidRPr="0007537D">
              <w:rPr>
                <w:bCs/>
              </w:rPr>
              <w:t>13.650</w:t>
            </w:r>
          </w:p>
        </w:tc>
        <w:tc>
          <w:tcPr>
            <w:tcW w:w="1276" w:type="dxa"/>
            <w:tcBorders>
              <w:top w:val="nil"/>
              <w:left w:val="single" w:sz="4" w:space="0" w:color="auto"/>
              <w:bottom w:val="nil"/>
              <w:right w:val="double" w:sz="6" w:space="0" w:color="auto"/>
            </w:tcBorders>
            <w:noWrap/>
            <w:vAlign w:val="bottom"/>
          </w:tcPr>
          <w:p w14:paraId="4FF16693" w14:textId="77777777" w:rsidR="0007421E" w:rsidRPr="0007537D" w:rsidRDefault="0007421E" w:rsidP="004D1BB8">
            <w:pPr>
              <w:spacing w:before="0" w:after="0"/>
              <w:ind w:left="0"/>
              <w:jc w:val="right"/>
              <w:rPr>
                <w:bCs/>
              </w:rPr>
            </w:pPr>
            <w:r w:rsidRPr="0007537D">
              <w:rPr>
                <w:bCs/>
              </w:rPr>
              <w:t>14.150</w:t>
            </w:r>
          </w:p>
        </w:tc>
        <w:tc>
          <w:tcPr>
            <w:tcW w:w="1275" w:type="dxa"/>
            <w:tcBorders>
              <w:top w:val="nil"/>
              <w:left w:val="single" w:sz="4" w:space="0" w:color="auto"/>
              <w:bottom w:val="nil"/>
              <w:right w:val="single" w:sz="12" w:space="0" w:color="auto"/>
            </w:tcBorders>
            <w:noWrap/>
            <w:vAlign w:val="bottom"/>
          </w:tcPr>
          <w:p w14:paraId="7AF9033E" w14:textId="77777777" w:rsidR="0007421E" w:rsidRPr="0007537D" w:rsidRDefault="0007421E" w:rsidP="004D1BB8">
            <w:pPr>
              <w:spacing w:before="0" w:after="0"/>
              <w:ind w:left="0"/>
              <w:jc w:val="right"/>
              <w:rPr>
                <w:bCs/>
              </w:rPr>
            </w:pPr>
            <w:r w:rsidRPr="0007537D">
              <w:rPr>
                <w:bCs/>
              </w:rPr>
              <w:t>14.800</w:t>
            </w:r>
          </w:p>
        </w:tc>
      </w:tr>
      <w:tr w:rsidR="0007421E" w14:paraId="090005EA"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649B9B6F" w14:textId="77777777" w:rsidR="0007421E" w:rsidRDefault="0007421E" w:rsidP="004D1BB8">
            <w:pPr>
              <w:spacing w:before="0" w:after="0"/>
              <w:jc w:val="right"/>
              <w:rPr>
                <w:b/>
                <w:bCs/>
              </w:rPr>
            </w:pPr>
            <w:r>
              <w:rPr>
                <w:b/>
                <w:bCs/>
              </w:rPr>
              <w:t>9</w:t>
            </w:r>
          </w:p>
        </w:tc>
        <w:tc>
          <w:tcPr>
            <w:tcW w:w="1276" w:type="dxa"/>
            <w:tcBorders>
              <w:top w:val="nil"/>
              <w:left w:val="double" w:sz="6" w:space="0" w:color="auto"/>
              <w:bottom w:val="nil"/>
              <w:right w:val="double" w:sz="6" w:space="0" w:color="auto"/>
            </w:tcBorders>
            <w:noWrap/>
            <w:vAlign w:val="bottom"/>
          </w:tcPr>
          <w:p w14:paraId="40A6DDD2" w14:textId="77777777" w:rsidR="0007421E" w:rsidRPr="0007537D" w:rsidRDefault="0007421E" w:rsidP="004D1BB8">
            <w:pPr>
              <w:spacing w:before="0" w:after="0"/>
              <w:ind w:left="0"/>
              <w:jc w:val="right"/>
              <w:rPr>
                <w:bCs/>
              </w:rPr>
            </w:pPr>
            <w:r w:rsidRPr="0007537D">
              <w:rPr>
                <w:bCs/>
              </w:rPr>
              <w:t>13.800</w:t>
            </w:r>
          </w:p>
        </w:tc>
        <w:tc>
          <w:tcPr>
            <w:tcW w:w="1276" w:type="dxa"/>
            <w:tcBorders>
              <w:top w:val="nil"/>
              <w:left w:val="single" w:sz="4" w:space="0" w:color="auto"/>
              <w:bottom w:val="nil"/>
              <w:right w:val="double" w:sz="6" w:space="0" w:color="auto"/>
            </w:tcBorders>
            <w:noWrap/>
            <w:vAlign w:val="bottom"/>
          </w:tcPr>
          <w:p w14:paraId="5C989BBA" w14:textId="77777777" w:rsidR="0007421E" w:rsidRPr="0007537D" w:rsidRDefault="0007421E" w:rsidP="004D1BB8">
            <w:pPr>
              <w:spacing w:before="0" w:after="0"/>
              <w:ind w:left="0"/>
              <w:jc w:val="right"/>
              <w:rPr>
                <w:bCs/>
              </w:rPr>
            </w:pPr>
            <w:r w:rsidRPr="0007537D">
              <w:rPr>
                <w:bCs/>
              </w:rPr>
              <w:t>14.300</w:t>
            </w:r>
          </w:p>
        </w:tc>
        <w:tc>
          <w:tcPr>
            <w:tcW w:w="1275" w:type="dxa"/>
            <w:tcBorders>
              <w:top w:val="nil"/>
              <w:left w:val="single" w:sz="4" w:space="0" w:color="auto"/>
              <w:bottom w:val="nil"/>
              <w:right w:val="single" w:sz="12" w:space="0" w:color="auto"/>
            </w:tcBorders>
            <w:noWrap/>
            <w:vAlign w:val="bottom"/>
          </w:tcPr>
          <w:p w14:paraId="659B11A0" w14:textId="77777777" w:rsidR="0007421E" w:rsidRPr="0007537D" w:rsidRDefault="0007421E" w:rsidP="004D1BB8">
            <w:pPr>
              <w:spacing w:before="0" w:after="0"/>
              <w:ind w:left="0"/>
              <w:jc w:val="right"/>
              <w:rPr>
                <w:bCs/>
              </w:rPr>
            </w:pPr>
            <w:r w:rsidRPr="0007537D">
              <w:rPr>
                <w:bCs/>
              </w:rPr>
              <w:t>14.950</w:t>
            </w:r>
          </w:p>
        </w:tc>
      </w:tr>
      <w:tr w:rsidR="0007421E" w14:paraId="3C517D80"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60EF8CDD" w14:textId="77777777" w:rsidR="0007421E" w:rsidRDefault="0007421E" w:rsidP="004D1BB8">
            <w:pPr>
              <w:spacing w:before="0" w:after="0"/>
              <w:jc w:val="right"/>
              <w:rPr>
                <w:b/>
                <w:bCs/>
              </w:rPr>
            </w:pPr>
            <w:r>
              <w:rPr>
                <w:b/>
                <w:bCs/>
              </w:rPr>
              <w:t>10</w:t>
            </w:r>
          </w:p>
        </w:tc>
        <w:tc>
          <w:tcPr>
            <w:tcW w:w="1276" w:type="dxa"/>
            <w:tcBorders>
              <w:top w:val="nil"/>
              <w:left w:val="double" w:sz="6" w:space="0" w:color="auto"/>
              <w:bottom w:val="nil"/>
              <w:right w:val="double" w:sz="6" w:space="0" w:color="auto"/>
            </w:tcBorders>
            <w:noWrap/>
            <w:vAlign w:val="bottom"/>
          </w:tcPr>
          <w:p w14:paraId="60FBF697" w14:textId="77777777" w:rsidR="0007421E" w:rsidRPr="0007537D" w:rsidRDefault="0007421E" w:rsidP="004D1BB8">
            <w:pPr>
              <w:spacing w:before="0" w:after="0"/>
              <w:ind w:left="0"/>
              <w:jc w:val="right"/>
              <w:rPr>
                <w:bCs/>
              </w:rPr>
            </w:pPr>
            <w:r w:rsidRPr="0007537D">
              <w:rPr>
                <w:bCs/>
              </w:rPr>
              <w:t>13.800</w:t>
            </w:r>
          </w:p>
        </w:tc>
        <w:tc>
          <w:tcPr>
            <w:tcW w:w="1276" w:type="dxa"/>
            <w:tcBorders>
              <w:top w:val="nil"/>
              <w:left w:val="single" w:sz="4" w:space="0" w:color="auto"/>
              <w:bottom w:val="nil"/>
              <w:right w:val="double" w:sz="6" w:space="0" w:color="auto"/>
            </w:tcBorders>
            <w:noWrap/>
            <w:vAlign w:val="bottom"/>
          </w:tcPr>
          <w:p w14:paraId="3D2FE5CF" w14:textId="77777777" w:rsidR="0007421E" w:rsidRPr="0007537D" w:rsidRDefault="0007421E" w:rsidP="004D1BB8">
            <w:pPr>
              <w:spacing w:before="0" w:after="0"/>
              <w:ind w:left="0"/>
              <w:jc w:val="right"/>
              <w:rPr>
                <w:bCs/>
              </w:rPr>
            </w:pPr>
            <w:r w:rsidRPr="0007537D">
              <w:rPr>
                <w:bCs/>
              </w:rPr>
              <w:t>14.300</w:t>
            </w:r>
          </w:p>
        </w:tc>
        <w:tc>
          <w:tcPr>
            <w:tcW w:w="1275" w:type="dxa"/>
            <w:tcBorders>
              <w:top w:val="nil"/>
              <w:left w:val="single" w:sz="4" w:space="0" w:color="auto"/>
              <w:bottom w:val="nil"/>
              <w:right w:val="single" w:sz="12" w:space="0" w:color="auto"/>
            </w:tcBorders>
            <w:noWrap/>
            <w:vAlign w:val="bottom"/>
          </w:tcPr>
          <w:p w14:paraId="718FFFB4" w14:textId="77777777" w:rsidR="0007421E" w:rsidRPr="0007537D" w:rsidRDefault="0007421E" w:rsidP="004D1BB8">
            <w:pPr>
              <w:spacing w:before="0" w:after="0"/>
              <w:ind w:left="0"/>
              <w:jc w:val="right"/>
              <w:rPr>
                <w:bCs/>
              </w:rPr>
            </w:pPr>
            <w:r w:rsidRPr="0007537D">
              <w:rPr>
                <w:bCs/>
              </w:rPr>
              <w:t>14.950</w:t>
            </w:r>
          </w:p>
        </w:tc>
      </w:tr>
      <w:tr w:rsidR="0007421E" w14:paraId="4D75F76C"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D485A90" w14:textId="77777777" w:rsidR="0007421E" w:rsidRDefault="0007421E" w:rsidP="004D1BB8">
            <w:pPr>
              <w:spacing w:before="0" w:after="0"/>
              <w:jc w:val="right"/>
              <w:rPr>
                <w:b/>
                <w:bCs/>
              </w:rPr>
            </w:pPr>
            <w:r>
              <w:rPr>
                <w:b/>
                <w:bCs/>
              </w:rPr>
              <w:t>11</w:t>
            </w:r>
          </w:p>
        </w:tc>
        <w:tc>
          <w:tcPr>
            <w:tcW w:w="1276" w:type="dxa"/>
            <w:tcBorders>
              <w:top w:val="nil"/>
              <w:left w:val="double" w:sz="6" w:space="0" w:color="auto"/>
              <w:bottom w:val="nil"/>
              <w:right w:val="double" w:sz="6" w:space="0" w:color="auto"/>
            </w:tcBorders>
            <w:noWrap/>
            <w:vAlign w:val="bottom"/>
          </w:tcPr>
          <w:p w14:paraId="7BC70F97" w14:textId="77777777" w:rsidR="0007421E" w:rsidRPr="0007537D" w:rsidRDefault="0007421E" w:rsidP="004D1BB8">
            <w:pPr>
              <w:spacing w:before="0" w:after="0"/>
              <w:ind w:left="0"/>
              <w:jc w:val="right"/>
              <w:rPr>
                <w:bCs/>
              </w:rPr>
            </w:pPr>
            <w:r w:rsidRPr="0007537D">
              <w:rPr>
                <w:bCs/>
              </w:rPr>
              <w:t>13.900</w:t>
            </w:r>
          </w:p>
        </w:tc>
        <w:tc>
          <w:tcPr>
            <w:tcW w:w="1276" w:type="dxa"/>
            <w:tcBorders>
              <w:top w:val="nil"/>
              <w:left w:val="single" w:sz="4" w:space="0" w:color="auto"/>
              <w:bottom w:val="nil"/>
              <w:right w:val="double" w:sz="6" w:space="0" w:color="auto"/>
            </w:tcBorders>
            <w:noWrap/>
            <w:vAlign w:val="bottom"/>
          </w:tcPr>
          <w:p w14:paraId="1EAE066C" w14:textId="77777777" w:rsidR="0007421E" w:rsidRPr="0007537D" w:rsidRDefault="0007421E" w:rsidP="004D1BB8">
            <w:pPr>
              <w:spacing w:before="0" w:after="0"/>
              <w:ind w:left="0"/>
              <w:jc w:val="right"/>
              <w:rPr>
                <w:bCs/>
              </w:rPr>
            </w:pPr>
            <w:r w:rsidRPr="0007537D">
              <w:rPr>
                <w:bCs/>
              </w:rPr>
              <w:t>14.450</w:t>
            </w:r>
          </w:p>
        </w:tc>
        <w:tc>
          <w:tcPr>
            <w:tcW w:w="1275" w:type="dxa"/>
            <w:tcBorders>
              <w:top w:val="nil"/>
              <w:left w:val="single" w:sz="4" w:space="0" w:color="auto"/>
              <w:bottom w:val="nil"/>
              <w:right w:val="single" w:sz="12" w:space="0" w:color="auto"/>
            </w:tcBorders>
            <w:noWrap/>
            <w:vAlign w:val="bottom"/>
          </w:tcPr>
          <w:p w14:paraId="15392CBC" w14:textId="77777777" w:rsidR="0007421E" w:rsidRPr="0007537D" w:rsidRDefault="0007421E" w:rsidP="004D1BB8">
            <w:pPr>
              <w:spacing w:before="0" w:after="0"/>
              <w:ind w:left="0"/>
              <w:jc w:val="right"/>
              <w:rPr>
                <w:bCs/>
              </w:rPr>
            </w:pPr>
            <w:r w:rsidRPr="0007537D">
              <w:rPr>
                <w:bCs/>
              </w:rPr>
              <w:t>15.100</w:t>
            </w:r>
          </w:p>
        </w:tc>
      </w:tr>
      <w:tr w:rsidR="0007421E" w14:paraId="22DB23A9"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41A1BCE1" w14:textId="77777777" w:rsidR="0007421E" w:rsidRDefault="0007421E" w:rsidP="004D1BB8">
            <w:pPr>
              <w:spacing w:before="0" w:after="0"/>
              <w:jc w:val="right"/>
              <w:rPr>
                <w:b/>
                <w:bCs/>
              </w:rPr>
            </w:pPr>
            <w:r>
              <w:rPr>
                <w:b/>
                <w:bCs/>
              </w:rPr>
              <w:t>12</w:t>
            </w:r>
          </w:p>
        </w:tc>
        <w:tc>
          <w:tcPr>
            <w:tcW w:w="1276" w:type="dxa"/>
            <w:tcBorders>
              <w:top w:val="nil"/>
              <w:left w:val="double" w:sz="6" w:space="0" w:color="auto"/>
              <w:bottom w:val="nil"/>
              <w:right w:val="double" w:sz="6" w:space="0" w:color="auto"/>
            </w:tcBorders>
            <w:noWrap/>
            <w:vAlign w:val="bottom"/>
          </w:tcPr>
          <w:p w14:paraId="74D7EAFD" w14:textId="77777777" w:rsidR="0007421E" w:rsidRPr="0007537D" w:rsidRDefault="0007421E" w:rsidP="004D1BB8">
            <w:pPr>
              <w:spacing w:before="0" w:after="0"/>
              <w:ind w:left="0"/>
              <w:jc w:val="right"/>
              <w:rPr>
                <w:bCs/>
              </w:rPr>
            </w:pPr>
            <w:r w:rsidRPr="0007537D">
              <w:rPr>
                <w:bCs/>
              </w:rPr>
              <w:t>13.900</w:t>
            </w:r>
          </w:p>
        </w:tc>
        <w:tc>
          <w:tcPr>
            <w:tcW w:w="1276" w:type="dxa"/>
            <w:tcBorders>
              <w:top w:val="nil"/>
              <w:left w:val="single" w:sz="4" w:space="0" w:color="auto"/>
              <w:bottom w:val="nil"/>
              <w:right w:val="double" w:sz="6" w:space="0" w:color="auto"/>
            </w:tcBorders>
            <w:noWrap/>
            <w:vAlign w:val="bottom"/>
          </w:tcPr>
          <w:p w14:paraId="1A5ED14A" w14:textId="77777777" w:rsidR="0007421E" w:rsidRPr="0007537D" w:rsidRDefault="0007421E" w:rsidP="004D1BB8">
            <w:pPr>
              <w:spacing w:before="0" w:after="0"/>
              <w:ind w:left="0"/>
              <w:jc w:val="right"/>
              <w:rPr>
                <w:bCs/>
              </w:rPr>
            </w:pPr>
            <w:r w:rsidRPr="0007537D">
              <w:rPr>
                <w:bCs/>
              </w:rPr>
              <w:t>14.450</w:t>
            </w:r>
          </w:p>
        </w:tc>
        <w:tc>
          <w:tcPr>
            <w:tcW w:w="1275" w:type="dxa"/>
            <w:tcBorders>
              <w:top w:val="nil"/>
              <w:left w:val="single" w:sz="4" w:space="0" w:color="auto"/>
              <w:bottom w:val="nil"/>
              <w:right w:val="single" w:sz="12" w:space="0" w:color="auto"/>
            </w:tcBorders>
            <w:noWrap/>
            <w:vAlign w:val="bottom"/>
          </w:tcPr>
          <w:p w14:paraId="428FD495" w14:textId="77777777" w:rsidR="0007421E" w:rsidRPr="0007537D" w:rsidRDefault="0007421E" w:rsidP="004D1BB8">
            <w:pPr>
              <w:spacing w:before="0" w:after="0"/>
              <w:ind w:left="0"/>
              <w:jc w:val="right"/>
              <w:rPr>
                <w:bCs/>
              </w:rPr>
            </w:pPr>
            <w:r w:rsidRPr="0007537D">
              <w:rPr>
                <w:bCs/>
              </w:rPr>
              <w:t>15.100</w:t>
            </w:r>
          </w:p>
        </w:tc>
      </w:tr>
      <w:tr w:rsidR="0007421E" w14:paraId="053F6C79"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4BF3C177" w14:textId="77777777" w:rsidR="0007421E" w:rsidRDefault="0007421E" w:rsidP="004D1BB8">
            <w:pPr>
              <w:spacing w:before="0" w:after="0"/>
              <w:jc w:val="right"/>
              <w:rPr>
                <w:b/>
                <w:bCs/>
              </w:rPr>
            </w:pPr>
            <w:r>
              <w:rPr>
                <w:b/>
                <w:bCs/>
              </w:rPr>
              <w:t>13</w:t>
            </w:r>
          </w:p>
        </w:tc>
        <w:tc>
          <w:tcPr>
            <w:tcW w:w="1276" w:type="dxa"/>
            <w:tcBorders>
              <w:top w:val="nil"/>
              <w:left w:val="double" w:sz="6" w:space="0" w:color="auto"/>
              <w:bottom w:val="nil"/>
              <w:right w:val="double" w:sz="6" w:space="0" w:color="auto"/>
            </w:tcBorders>
            <w:noWrap/>
            <w:vAlign w:val="bottom"/>
          </w:tcPr>
          <w:p w14:paraId="6151DF79" w14:textId="77777777" w:rsidR="0007421E" w:rsidRPr="0007537D" w:rsidRDefault="0007421E" w:rsidP="004D1BB8">
            <w:pPr>
              <w:spacing w:before="0" w:after="0"/>
              <w:ind w:left="0"/>
              <w:jc w:val="right"/>
              <w:rPr>
                <w:bCs/>
              </w:rPr>
            </w:pPr>
            <w:r w:rsidRPr="0007537D">
              <w:rPr>
                <w:bCs/>
              </w:rPr>
              <w:t>14.000</w:t>
            </w:r>
          </w:p>
        </w:tc>
        <w:tc>
          <w:tcPr>
            <w:tcW w:w="1276" w:type="dxa"/>
            <w:tcBorders>
              <w:top w:val="nil"/>
              <w:left w:val="single" w:sz="4" w:space="0" w:color="auto"/>
              <w:bottom w:val="nil"/>
              <w:right w:val="double" w:sz="6" w:space="0" w:color="auto"/>
            </w:tcBorders>
            <w:noWrap/>
            <w:vAlign w:val="bottom"/>
          </w:tcPr>
          <w:p w14:paraId="1CF71EB8" w14:textId="77777777" w:rsidR="0007421E" w:rsidRPr="0007537D" w:rsidRDefault="0007421E" w:rsidP="004D1BB8">
            <w:pPr>
              <w:spacing w:before="0" w:after="0"/>
              <w:ind w:left="0"/>
              <w:jc w:val="right"/>
              <w:rPr>
                <w:bCs/>
              </w:rPr>
            </w:pPr>
            <w:r w:rsidRPr="0007537D">
              <w:rPr>
                <w:bCs/>
              </w:rPr>
              <w:t>14.600</w:t>
            </w:r>
          </w:p>
        </w:tc>
        <w:tc>
          <w:tcPr>
            <w:tcW w:w="1275" w:type="dxa"/>
            <w:tcBorders>
              <w:top w:val="nil"/>
              <w:left w:val="single" w:sz="4" w:space="0" w:color="auto"/>
              <w:bottom w:val="nil"/>
              <w:right w:val="single" w:sz="12" w:space="0" w:color="auto"/>
            </w:tcBorders>
            <w:noWrap/>
            <w:vAlign w:val="bottom"/>
          </w:tcPr>
          <w:p w14:paraId="4F6232B0" w14:textId="77777777" w:rsidR="0007421E" w:rsidRPr="0007537D" w:rsidRDefault="0007421E" w:rsidP="004D1BB8">
            <w:pPr>
              <w:spacing w:before="0" w:after="0"/>
              <w:ind w:left="0"/>
              <w:jc w:val="right"/>
              <w:rPr>
                <w:bCs/>
              </w:rPr>
            </w:pPr>
            <w:r w:rsidRPr="0007537D">
              <w:rPr>
                <w:bCs/>
              </w:rPr>
              <w:t>15.250</w:t>
            </w:r>
          </w:p>
        </w:tc>
      </w:tr>
      <w:tr w:rsidR="0007421E" w14:paraId="5B303346"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6D310BF6" w14:textId="77777777" w:rsidR="0007421E" w:rsidRDefault="0007421E" w:rsidP="004D1BB8">
            <w:pPr>
              <w:spacing w:before="0" w:after="0"/>
              <w:jc w:val="right"/>
              <w:rPr>
                <w:b/>
                <w:bCs/>
              </w:rPr>
            </w:pPr>
            <w:r>
              <w:rPr>
                <w:b/>
                <w:bCs/>
              </w:rPr>
              <w:t>14</w:t>
            </w:r>
          </w:p>
        </w:tc>
        <w:tc>
          <w:tcPr>
            <w:tcW w:w="1276" w:type="dxa"/>
            <w:tcBorders>
              <w:top w:val="nil"/>
              <w:left w:val="double" w:sz="6" w:space="0" w:color="auto"/>
              <w:bottom w:val="nil"/>
              <w:right w:val="double" w:sz="6" w:space="0" w:color="auto"/>
            </w:tcBorders>
            <w:noWrap/>
            <w:vAlign w:val="bottom"/>
          </w:tcPr>
          <w:p w14:paraId="0DA4CA71" w14:textId="77777777" w:rsidR="0007421E" w:rsidRPr="0007537D" w:rsidRDefault="0007421E" w:rsidP="004D1BB8">
            <w:pPr>
              <w:spacing w:before="0" w:after="0"/>
              <w:ind w:left="0"/>
              <w:jc w:val="right"/>
              <w:rPr>
                <w:bCs/>
              </w:rPr>
            </w:pPr>
            <w:r w:rsidRPr="0007537D">
              <w:rPr>
                <w:bCs/>
              </w:rPr>
              <w:t>14.000</w:t>
            </w:r>
          </w:p>
        </w:tc>
        <w:tc>
          <w:tcPr>
            <w:tcW w:w="1276" w:type="dxa"/>
            <w:tcBorders>
              <w:top w:val="nil"/>
              <w:left w:val="single" w:sz="4" w:space="0" w:color="auto"/>
              <w:bottom w:val="nil"/>
              <w:right w:val="double" w:sz="6" w:space="0" w:color="auto"/>
            </w:tcBorders>
            <w:noWrap/>
            <w:vAlign w:val="bottom"/>
          </w:tcPr>
          <w:p w14:paraId="05F6FE16" w14:textId="77777777" w:rsidR="0007421E" w:rsidRPr="0007537D" w:rsidRDefault="0007421E" w:rsidP="004D1BB8">
            <w:pPr>
              <w:spacing w:before="0" w:after="0"/>
              <w:ind w:left="0"/>
              <w:jc w:val="right"/>
              <w:rPr>
                <w:bCs/>
              </w:rPr>
            </w:pPr>
            <w:r w:rsidRPr="0007537D">
              <w:rPr>
                <w:bCs/>
              </w:rPr>
              <w:t>14.600</w:t>
            </w:r>
          </w:p>
        </w:tc>
        <w:tc>
          <w:tcPr>
            <w:tcW w:w="1275" w:type="dxa"/>
            <w:tcBorders>
              <w:top w:val="nil"/>
              <w:left w:val="single" w:sz="4" w:space="0" w:color="auto"/>
              <w:bottom w:val="nil"/>
              <w:right w:val="single" w:sz="12" w:space="0" w:color="auto"/>
            </w:tcBorders>
            <w:noWrap/>
            <w:vAlign w:val="bottom"/>
          </w:tcPr>
          <w:p w14:paraId="6F7E4BD6" w14:textId="77777777" w:rsidR="0007421E" w:rsidRPr="0007537D" w:rsidRDefault="0007421E" w:rsidP="004D1BB8">
            <w:pPr>
              <w:spacing w:before="0" w:after="0"/>
              <w:ind w:left="0"/>
              <w:jc w:val="right"/>
              <w:rPr>
                <w:bCs/>
              </w:rPr>
            </w:pPr>
            <w:r w:rsidRPr="0007537D">
              <w:rPr>
                <w:bCs/>
              </w:rPr>
              <w:t>15.250</w:t>
            </w:r>
          </w:p>
        </w:tc>
      </w:tr>
      <w:tr w:rsidR="0007421E" w14:paraId="4375F576"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632BD8DF" w14:textId="77777777" w:rsidR="0007421E" w:rsidRDefault="0007421E" w:rsidP="004D1BB8">
            <w:pPr>
              <w:spacing w:before="0" w:after="0"/>
              <w:jc w:val="right"/>
              <w:rPr>
                <w:b/>
                <w:bCs/>
              </w:rPr>
            </w:pPr>
            <w:r>
              <w:rPr>
                <w:b/>
                <w:bCs/>
              </w:rPr>
              <w:t>15</w:t>
            </w:r>
          </w:p>
        </w:tc>
        <w:tc>
          <w:tcPr>
            <w:tcW w:w="1276" w:type="dxa"/>
            <w:tcBorders>
              <w:top w:val="nil"/>
              <w:left w:val="double" w:sz="6" w:space="0" w:color="auto"/>
              <w:bottom w:val="nil"/>
              <w:right w:val="double" w:sz="6" w:space="0" w:color="auto"/>
            </w:tcBorders>
            <w:noWrap/>
            <w:vAlign w:val="bottom"/>
          </w:tcPr>
          <w:p w14:paraId="242BD80D" w14:textId="77777777" w:rsidR="0007421E" w:rsidRPr="0007537D" w:rsidRDefault="0007421E" w:rsidP="004D1BB8">
            <w:pPr>
              <w:spacing w:before="0" w:after="0"/>
              <w:ind w:left="0"/>
              <w:jc w:val="right"/>
              <w:rPr>
                <w:bCs/>
              </w:rPr>
            </w:pPr>
            <w:r w:rsidRPr="0007537D">
              <w:rPr>
                <w:bCs/>
              </w:rPr>
              <w:t>14.100</w:t>
            </w:r>
          </w:p>
        </w:tc>
        <w:tc>
          <w:tcPr>
            <w:tcW w:w="1276" w:type="dxa"/>
            <w:tcBorders>
              <w:top w:val="nil"/>
              <w:left w:val="single" w:sz="4" w:space="0" w:color="auto"/>
              <w:bottom w:val="nil"/>
              <w:right w:val="double" w:sz="6" w:space="0" w:color="auto"/>
            </w:tcBorders>
            <w:noWrap/>
            <w:vAlign w:val="bottom"/>
          </w:tcPr>
          <w:p w14:paraId="410C39EC" w14:textId="77777777" w:rsidR="0007421E" w:rsidRPr="0007537D" w:rsidRDefault="0007421E" w:rsidP="004D1BB8">
            <w:pPr>
              <w:spacing w:before="0" w:after="0"/>
              <w:ind w:left="0"/>
              <w:jc w:val="right"/>
              <w:rPr>
                <w:bCs/>
              </w:rPr>
            </w:pPr>
            <w:r w:rsidRPr="0007537D">
              <w:rPr>
                <w:bCs/>
              </w:rPr>
              <w:t>14.750</w:t>
            </w:r>
          </w:p>
        </w:tc>
        <w:tc>
          <w:tcPr>
            <w:tcW w:w="1275" w:type="dxa"/>
            <w:tcBorders>
              <w:top w:val="nil"/>
              <w:left w:val="single" w:sz="4" w:space="0" w:color="auto"/>
              <w:bottom w:val="nil"/>
              <w:right w:val="single" w:sz="12" w:space="0" w:color="auto"/>
            </w:tcBorders>
            <w:noWrap/>
            <w:vAlign w:val="bottom"/>
          </w:tcPr>
          <w:p w14:paraId="0D16EC5A" w14:textId="77777777" w:rsidR="0007421E" w:rsidRPr="0007537D" w:rsidRDefault="0007421E" w:rsidP="004D1BB8">
            <w:pPr>
              <w:spacing w:before="0" w:after="0"/>
              <w:ind w:left="0"/>
              <w:jc w:val="right"/>
              <w:rPr>
                <w:bCs/>
              </w:rPr>
            </w:pPr>
            <w:r w:rsidRPr="0007537D">
              <w:rPr>
                <w:bCs/>
              </w:rPr>
              <w:t>15.400</w:t>
            </w:r>
          </w:p>
        </w:tc>
      </w:tr>
      <w:tr w:rsidR="0007421E" w14:paraId="2E685224"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F56959F" w14:textId="77777777" w:rsidR="0007421E" w:rsidRDefault="0007421E" w:rsidP="004D1BB8">
            <w:pPr>
              <w:spacing w:before="0" w:after="0"/>
              <w:jc w:val="right"/>
              <w:rPr>
                <w:b/>
                <w:bCs/>
              </w:rPr>
            </w:pPr>
            <w:r>
              <w:rPr>
                <w:b/>
                <w:bCs/>
              </w:rPr>
              <w:t>16</w:t>
            </w:r>
          </w:p>
        </w:tc>
        <w:tc>
          <w:tcPr>
            <w:tcW w:w="1276" w:type="dxa"/>
            <w:tcBorders>
              <w:top w:val="nil"/>
              <w:left w:val="double" w:sz="6" w:space="0" w:color="auto"/>
              <w:bottom w:val="nil"/>
              <w:right w:val="double" w:sz="6" w:space="0" w:color="auto"/>
            </w:tcBorders>
            <w:noWrap/>
            <w:vAlign w:val="bottom"/>
          </w:tcPr>
          <w:p w14:paraId="57B6C1DD" w14:textId="77777777" w:rsidR="0007421E" w:rsidRPr="0007537D" w:rsidRDefault="0007421E" w:rsidP="004D1BB8">
            <w:pPr>
              <w:spacing w:before="0" w:after="0"/>
              <w:ind w:left="0"/>
              <w:jc w:val="right"/>
              <w:rPr>
                <w:bCs/>
              </w:rPr>
            </w:pPr>
            <w:r w:rsidRPr="0007537D">
              <w:rPr>
                <w:bCs/>
              </w:rPr>
              <w:t>14.100</w:t>
            </w:r>
          </w:p>
        </w:tc>
        <w:tc>
          <w:tcPr>
            <w:tcW w:w="1276" w:type="dxa"/>
            <w:tcBorders>
              <w:top w:val="nil"/>
              <w:left w:val="single" w:sz="4" w:space="0" w:color="auto"/>
              <w:bottom w:val="nil"/>
              <w:right w:val="double" w:sz="6" w:space="0" w:color="auto"/>
            </w:tcBorders>
            <w:noWrap/>
            <w:vAlign w:val="bottom"/>
          </w:tcPr>
          <w:p w14:paraId="1938119B" w14:textId="77777777" w:rsidR="0007421E" w:rsidRPr="0007537D" w:rsidRDefault="0007421E" w:rsidP="004D1BB8">
            <w:pPr>
              <w:spacing w:before="0" w:after="0"/>
              <w:ind w:left="0"/>
              <w:jc w:val="right"/>
              <w:rPr>
                <w:bCs/>
              </w:rPr>
            </w:pPr>
            <w:r w:rsidRPr="0007537D">
              <w:rPr>
                <w:bCs/>
              </w:rPr>
              <w:t>14.750</w:t>
            </w:r>
          </w:p>
        </w:tc>
        <w:tc>
          <w:tcPr>
            <w:tcW w:w="1275" w:type="dxa"/>
            <w:tcBorders>
              <w:top w:val="nil"/>
              <w:left w:val="single" w:sz="4" w:space="0" w:color="auto"/>
              <w:bottom w:val="nil"/>
              <w:right w:val="single" w:sz="12" w:space="0" w:color="auto"/>
            </w:tcBorders>
            <w:noWrap/>
            <w:vAlign w:val="bottom"/>
          </w:tcPr>
          <w:p w14:paraId="17082461" w14:textId="77777777" w:rsidR="0007421E" w:rsidRPr="0007537D" w:rsidRDefault="0007421E" w:rsidP="004D1BB8">
            <w:pPr>
              <w:spacing w:before="0" w:after="0"/>
              <w:ind w:left="0"/>
              <w:jc w:val="right"/>
              <w:rPr>
                <w:bCs/>
              </w:rPr>
            </w:pPr>
            <w:r w:rsidRPr="0007537D">
              <w:rPr>
                <w:bCs/>
              </w:rPr>
              <w:t>15.400</w:t>
            </w:r>
          </w:p>
        </w:tc>
      </w:tr>
      <w:tr w:rsidR="0007421E" w14:paraId="222E09A6"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7323EBB1" w14:textId="77777777" w:rsidR="0007421E" w:rsidRDefault="0007421E" w:rsidP="004D1BB8">
            <w:pPr>
              <w:spacing w:before="0" w:after="0"/>
              <w:jc w:val="right"/>
              <w:rPr>
                <w:b/>
                <w:bCs/>
              </w:rPr>
            </w:pPr>
            <w:r>
              <w:rPr>
                <w:b/>
                <w:bCs/>
              </w:rPr>
              <w:t>17</w:t>
            </w:r>
          </w:p>
        </w:tc>
        <w:tc>
          <w:tcPr>
            <w:tcW w:w="1276" w:type="dxa"/>
            <w:tcBorders>
              <w:top w:val="nil"/>
              <w:left w:val="double" w:sz="6" w:space="0" w:color="auto"/>
              <w:bottom w:val="nil"/>
              <w:right w:val="double" w:sz="6" w:space="0" w:color="auto"/>
            </w:tcBorders>
            <w:noWrap/>
            <w:vAlign w:val="bottom"/>
          </w:tcPr>
          <w:p w14:paraId="4415E37B" w14:textId="77777777" w:rsidR="0007421E" w:rsidRPr="0007537D" w:rsidRDefault="0007421E" w:rsidP="004D1BB8">
            <w:pPr>
              <w:spacing w:before="0" w:after="0"/>
              <w:ind w:left="0"/>
              <w:jc w:val="right"/>
              <w:rPr>
                <w:bCs/>
              </w:rPr>
            </w:pPr>
            <w:r w:rsidRPr="0007537D">
              <w:rPr>
                <w:bCs/>
              </w:rPr>
              <w:t>14.250</w:t>
            </w:r>
          </w:p>
        </w:tc>
        <w:tc>
          <w:tcPr>
            <w:tcW w:w="1276" w:type="dxa"/>
            <w:tcBorders>
              <w:top w:val="nil"/>
              <w:left w:val="single" w:sz="4" w:space="0" w:color="auto"/>
              <w:bottom w:val="nil"/>
              <w:right w:val="double" w:sz="6" w:space="0" w:color="auto"/>
            </w:tcBorders>
            <w:noWrap/>
            <w:vAlign w:val="bottom"/>
          </w:tcPr>
          <w:p w14:paraId="16C4BB08" w14:textId="77777777" w:rsidR="0007421E" w:rsidRPr="0007537D" w:rsidRDefault="0007421E" w:rsidP="004D1BB8">
            <w:pPr>
              <w:spacing w:before="0" w:after="0"/>
              <w:ind w:left="0"/>
              <w:jc w:val="right"/>
              <w:rPr>
                <w:bCs/>
              </w:rPr>
            </w:pPr>
            <w:r w:rsidRPr="0007537D">
              <w:rPr>
                <w:bCs/>
              </w:rPr>
              <w:t>14.850</w:t>
            </w:r>
          </w:p>
        </w:tc>
        <w:tc>
          <w:tcPr>
            <w:tcW w:w="1275" w:type="dxa"/>
            <w:tcBorders>
              <w:top w:val="nil"/>
              <w:left w:val="single" w:sz="4" w:space="0" w:color="auto"/>
              <w:bottom w:val="nil"/>
              <w:right w:val="single" w:sz="12" w:space="0" w:color="auto"/>
            </w:tcBorders>
            <w:noWrap/>
            <w:vAlign w:val="bottom"/>
          </w:tcPr>
          <w:p w14:paraId="1447D11D" w14:textId="77777777" w:rsidR="0007421E" w:rsidRPr="0007537D" w:rsidRDefault="0007421E" w:rsidP="004D1BB8">
            <w:pPr>
              <w:spacing w:before="0" w:after="0"/>
              <w:ind w:left="0"/>
              <w:jc w:val="right"/>
              <w:rPr>
                <w:bCs/>
              </w:rPr>
            </w:pPr>
            <w:r w:rsidRPr="0007537D">
              <w:rPr>
                <w:bCs/>
              </w:rPr>
              <w:t>15.550</w:t>
            </w:r>
          </w:p>
        </w:tc>
      </w:tr>
      <w:tr w:rsidR="0007421E" w14:paraId="1081B604"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5B34DD0D" w14:textId="77777777" w:rsidR="0007421E" w:rsidRDefault="0007421E" w:rsidP="004D1BB8">
            <w:pPr>
              <w:spacing w:before="0" w:after="0"/>
              <w:jc w:val="right"/>
              <w:rPr>
                <w:b/>
                <w:bCs/>
              </w:rPr>
            </w:pPr>
            <w:r>
              <w:rPr>
                <w:b/>
                <w:bCs/>
              </w:rPr>
              <w:t>18</w:t>
            </w:r>
          </w:p>
        </w:tc>
        <w:tc>
          <w:tcPr>
            <w:tcW w:w="1276" w:type="dxa"/>
            <w:tcBorders>
              <w:top w:val="nil"/>
              <w:left w:val="double" w:sz="6" w:space="0" w:color="auto"/>
              <w:bottom w:val="nil"/>
              <w:right w:val="double" w:sz="6" w:space="0" w:color="auto"/>
            </w:tcBorders>
            <w:noWrap/>
            <w:vAlign w:val="bottom"/>
          </w:tcPr>
          <w:p w14:paraId="16111AF6" w14:textId="77777777" w:rsidR="0007421E" w:rsidRPr="0007537D" w:rsidRDefault="0007421E" w:rsidP="004D1BB8">
            <w:pPr>
              <w:spacing w:before="0" w:after="0"/>
              <w:ind w:left="0"/>
              <w:jc w:val="right"/>
              <w:rPr>
                <w:bCs/>
              </w:rPr>
            </w:pPr>
            <w:r w:rsidRPr="0007537D">
              <w:rPr>
                <w:bCs/>
              </w:rPr>
              <w:t>14.250</w:t>
            </w:r>
          </w:p>
        </w:tc>
        <w:tc>
          <w:tcPr>
            <w:tcW w:w="1276" w:type="dxa"/>
            <w:tcBorders>
              <w:top w:val="nil"/>
              <w:left w:val="single" w:sz="4" w:space="0" w:color="auto"/>
              <w:bottom w:val="nil"/>
              <w:right w:val="double" w:sz="6" w:space="0" w:color="auto"/>
            </w:tcBorders>
            <w:noWrap/>
            <w:vAlign w:val="bottom"/>
          </w:tcPr>
          <w:p w14:paraId="2943FDAD" w14:textId="77777777" w:rsidR="0007421E" w:rsidRPr="0007537D" w:rsidRDefault="0007421E" w:rsidP="004D1BB8">
            <w:pPr>
              <w:spacing w:before="0" w:after="0"/>
              <w:ind w:left="0"/>
              <w:jc w:val="right"/>
              <w:rPr>
                <w:bCs/>
              </w:rPr>
            </w:pPr>
            <w:r w:rsidRPr="0007537D">
              <w:rPr>
                <w:bCs/>
              </w:rPr>
              <w:t>14.850</w:t>
            </w:r>
          </w:p>
        </w:tc>
        <w:tc>
          <w:tcPr>
            <w:tcW w:w="1275" w:type="dxa"/>
            <w:tcBorders>
              <w:top w:val="nil"/>
              <w:left w:val="single" w:sz="4" w:space="0" w:color="auto"/>
              <w:bottom w:val="nil"/>
              <w:right w:val="single" w:sz="12" w:space="0" w:color="auto"/>
            </w:tcBorders>
            <w:noWrap/>
            <w:vAlign w:val="bottom"/>
          </w:tcPr>
          <w:p w14:paraId="30679311" w14:textId="77777777" w:rsidR="0007421E" w:rsidRPr="0007537D" w:rsidRDefault="0007421E" w:rsidP="004D1BB8">
            <w:pPr>
              <w:spacing w:before="0" w:after="0"/>
              <w:ind w:left="0"/>
              <w:jc w:val="right"/>
              <w:rPr>
                <w:bCs/>
              </w:rPr>
            </w:pPr>
            <w:r w:rsidRPr="0007537D">
              <w:rPr>
                <w:bCs/>
              </w:rPr>
              <w:t>15.550</w:t>
            </w:r>
          </w:p>
        </w:tc>
      </w:tr>
      <w:tr w:rsidR="0007421E" w14:paraId="022E554E"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5B306BD4" w14:textId="77777777" w:rsidR="0007421E" w:rsidRDefault="0007421E" w:rsidP="004D1BB8">
            <w:pPr>
              <w:spacing w:before="0" w:after="0"/>
              <w:jc w:val="right"/>
              <w:rPr>
                <w:b/>
                <w:bCs/>
              </w:rPr>
            </w:pPr>
            <w:r>
              <w:rPr>
                <w:b/>
                <w:bCs/>
              </w:rPr>
              <w:t>19</w:t>
            </w:r>
          </w:p>
        </w:tc>
        <w:tc>
          <w:tcPr>
            <w:tcW w:w="1276" w:type="dxa"/>
            <w:tcBorders>
              <w:top w:val="nil"/>
              <w:left w:val="double" w:sz="6" w:space="0" w:color="auto"/>
              <w:bottom w:val="nil"/>
              <w:right w:val="double" w:sz="6" w:space="0" w:color="auto"/>
            </w:tcBorders>
            <w:noWrap/>
            <w:vAlign w:val="bottom"/>
          </w:tcPr>
          <w:p w14:paraId="6BA57C94" w14:textId="77777777" w:rsidR="0007421E" w:rsidRPr="0007537D" w:rsidRDefault="0007421E" w:rsidP="004D1BB8">
            <w:pPr>
              <w:spacing w:before="0" w:after="0"/>
              <w:ind w:left="0"/>
              <w:jc w:val="right"/>
              <w:rPr>
                <w:bCs/>
              </w:rPr>
            </w:pPr>
            <w:r w:rsidRPr="0007537D">
              <w:rPr>
                <w:bCs/>
              </w:rPr>
              <w:t>14.400</w:t>
            </w:r>
          </w:p>
        </w:tc>
        <w:tc>
          <w:tcPr>
            <w:tcW w:w="1276" w:type="dxa"/>
            <w:tcBorders>
              <w:top w:val="nil"/>
              <w:left w:val="single" w:sz="4" w:space="0" w:color="auto"/>
              <w:bottom w:val="nil"/>
              <w:right w:val="double" w:sz="6" w:space="0" w:color="auto"/>
            </w:tcBorders>
            <w:noWrap/>
            <w:vAlign w:val="bottom"/>
          </w:tcPr>
          <w:p w14:paraId="46A92E6E" w14:textId="77777777" w:rsidR="0007421E" w:rsidRPr="0007537D" w:rsidRDefault="0007421E" w:rsidP="004D1BB8">
            <w:pPr>
              <w:spacing w:before="0" w:after="0"/>
              <w:ind w:left="0"/>
              <w:jc w:val="right"/>
              <w:rPr>
                <w:bCs/>
              </w:rPr>
            </w:pPr>
            <w:r w:rsidRPr="0007537D">
              <w:rPr>
                <w:bCs/>
              </w:rPr>
              <w:t>15.000</w:t>
            </w:r>
          </w:p>
        </w:tc>
        <w:tc>
          <w:tcPr>
            <w:tcW w:w="1275" w:type="dxa"/>
            <w:tcBorders>
              <w:top w:val="nil"/>
              <w:left w:val="single" w:sz="4" w:space="0" w:color="auto"/>
              <w:bottom w:val="nil"/>
              <w:right w:val="single" w:sz="12" w:space="0" w:color="auto"/>
            </w:tcBorders>
            <w:noWrap/>
            <w:vAlign w:val="bottom"/>
          </w:tcPr>
          <w:p w14:paraId="636704C1" w14:textId="77777777" w:rsidR="0007421E" w:rsidRPr="0007537D" w:rsidRDefault="0007421E" w:rsidP="004D1BB8">
            <w:pPr>
              <w:spacing w:before="0" w:after="0"/>
              <w:ind w:left="0"/>
              <w:jc w:val="right"/>
              <w:rPr>
                <w:bCs/>
              </w:rPr>
            </w:pPr>
            <w:r w:rsidRPr="0007537D">
              <w:rPr>
                <w:bCs/>
              </w:rPr>
              <w:t>15.700</w:t>
            </w:r>
          </w:p>
        </w:tc>
      </w:tr>
      <w:tr w:rsidR="0007421E" w14:paraId="24CD2D2F"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468B481C" w14:textId="77777777" w:rsidR="0007421E" w:rsidRDefault="0007421E" w:rsidP="004D1BB8">
            <w:pPr>
              <w:spacing w:before="0" w:after="0"/>
              <w:jc w:val="right"/>
              <w:rPr>
                <w:b/>
                <w:bCs/>
              </w:rPr>
            </w:pPr>
            <w:r>
              <w:rPr>
                <w:b/>
                <w:bCs/>
              </w:rPr>
              <w:t>20</w:t>
            </w:r>
          </w:p>
        </w:tc>
        <w:tc>
          <w:tcPr>
            <w:tcW w:w="1276" w:type="dxa"/>
            <w:tcBorders>
              <w:top w:val="nil"/>
              <w:left w:val="double" w:sz="6" w:space="0" w:color="auto"/>
              <w:bottom w:val="nil"/>
              <w:right w:val="double" w:sz="6" w:space="0" w:color="auto"/>
            </w:tcBorders>
            <w:noWrap/>
            <w:vAlign w:val="bottom"/>
          </w:tcPr>
          <w:p w14:paraId="685A2B8B" w14:textId="77777777" w:rsidR="0007421E" w:rsidRPr="0007537D" w:rsidRDefault="0007421E" w:rsidP="004D1BB8">
            <w:pPr>
              <w:spacing w:before="0" w:after="0"/>
              <w:ind w:left="0"/>
              <w:jc w:val="right"/>
              <w:rPr>
                <w:bCs/>
              </w:rPr>
            </w:pPr>
            <w:r w:rsidRPr="0007537D">
              <w:rPr>
                <w:bCs/>
              </w:rPr>
              <w:t>14.400</w:t>
            </w:r>
          </w:p>
        </w:tc>
        <w:tc>
          <w:tcPr>
            <w:tcW w:w="1276" w:type="dxa"/>
            <w:tcBorders>
              <w:top w:val="nil"/>
              <w:left w:val="single" w:sz="4" w:space="0" w:color="auto"/>
              <w:bottom w:val="nil"/>
              <w:right w:val="double" w:sz="6" w:space="0" w:color="auto"/>
            </w:tcBorders>
            <w:noWrap/>
            <w:vAlign w:val="bottom"/>
          </w:tcPr>
          <w:p w14:paraId="66456E60" w14:textId="77777777" w:rsidR="0007421E" w:rsidRPr="0007537D" w:rsidRDefault="0007421E" w:rsidP="004D1BB8">
            <w:pPr>
              <w:spacing w:before="0" w:after="0"/>
              <w:ind w:left="0"/>
              <w:jc w:val="right"/>
              <w:rPr>
                <w:bCs/>
              </w:rPr>
            </w:pPr>
            <w:r w:rsidRPr="0007537D">
              <w:rPr>
                <w:bCs/>
              </w:rPr>
              <w:t>15.000</w:t>
            </w:r>
          </w:p>
        </w:tc>
        <w:tc>
          <w:tcPr>
            <w:tcW w:w="1275" w:type="dxa"/>
            <w:tcBorders>
              <w:top w:val="nil"/>
              <w:left w:val="single" w:sz="4" w:space="0" w:color="auto"/>
              <w:bottom w:val="nil"/>
              <w:right w:val="single" w:sz="12" w:space="0" w:color="auto"/>
            </w:tcBorders>
            <w:noWrap/>
            <w:vAlign w:val="bottom"/>
          </w:tcPr>
          <w:p w14:paraId="10A854E2" w14:textId="77777777" w:rsidR="0007421E" w:rsidRPr="0007537D" w:rsidRDefault="0007421E" w:rsidP="004D1BB8">
            <w:pPr>
              <w:spacing w:before="0" w:after="0"/>
              <w:ind w:left="0"/>
              <w:jc w:val="right"/>
              <w:rPr>
                <w:bCs/>
              </w:rPr>
            </w:pPr>
            <w:r w:rsidRPr="0007537D">
              <w:rPr>
                <w:bCs/>
              </w:rPr>
              <w:t>15.700</w:t>
            </w:r>
          </w:p>
        </w:tc>
      </w:tr>
      <w:tr w:rsidR="0007421E" w14:paraId="5F7DF28C"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6E4B17B3" w14:textId="77777777" w:rsidR="0007421E" w:rsidRDefault="0007421E" w:rsidP="004D1BB8">
            <w:pPr>
              <w:spacing w:before="0" w:after="0"/>
              <w:jc w:val="right"/>
              <w:rPr>
                <w:b/>
                <w:bCs/>
              </w:rPr>
            </w:pPr>
            <w:r>
              <w:rPr>
                <w:b/>
                <w:bCs/>
              </w:rPr>
              <w:t>21</w:t>
            </w:r>
          </w:p>
        </w:tc>
        <w:tc>
          <w:tcPr>
            <w:tcW w:w="1276" w:type="dxa"/>
            <w:tcBorders>
              <w:top w:val="nil"/>
              <w:left w:val="double" w:sz="6" w:space="0" w:color="auto"/>
              <w:bottom w:val="nil"/>
              <w:right w:val="double" w:sz="6" w:space="0" w:color="auto"/>
            </w:tcBorders>
            <w:noWrap/>
            <w:vAlign w:val="bottom"/>
          </w:tcPr>
          <w:p w14:paraId="51D90DA3" w14:textId="77777777" w:rsidR="0007421E" w:rsidRPr="0007537D" w:rsidRDefault="0007421E" w:rsidP="004D1BB8">
            <w:pPr>
              <w:spacing w:before="0" w:after="0"/>
              <w:ind w:left="0"/>
              <w:jc w:val="right"/>
              <w:rPr>
                <w:bCs/>
              </w:rPr>
            </w:pPr>
            <w:r w:rsidRPr="0007537D">
              <w:rPr>
                <w:bCs/>
              </w:rPr>
              <w:t>14.550</w:t>
            </w:r>
          </w:p>
        </w:tc>
        <w:tc>
          <w:tcPr>
            <w:tcW w:w="1276" w:type="dxa"/>
            <w:tcBorders>
              <w:top w:val="nil"/>
              <w:left w:val="single" w:sz="4" w:space="0" w:color="auto"/>
              <w:bottom w:val="nil"/>
              <w:right w:val="double" w:sz="6" w:space="0" w:color="auto"/>
            </w:tcBorders>
            <w:noWrap/>
            <w:vAlign w:val="bottom"/>
          </w:tcPr>
          <w:p w14:paraId="0EECF75E" w14:textId="77777777" w:rsidR="0007421E" w:rsidRPr="0007537D" w:rsidRDefault="0007421E" w:rsidP="004D1BB8">
            <w:pPr>
              <w:spacing w:before="0" w:after="0"/>
              <w:ind w:left="0"/>
              <w:jc w:val="right"/>
              <w:rPr>
                <w:bCs/>
              </w:rPr>
            </w:pPr>
            <w:r w:rsidRPr="0007537D">
              <w:rPr>
                <w:bCs/>
              </w:rPr>
              <w:t>15.150</w:t>
            </w:r>
          </w:p>
        </w:tc>
        <w:tc>
          <w:tcPr>
            <w:tcW w:w="1275" w:type="dxa"/>
            <w:tcBorders>
              <w:top w:val="nil"/>
              <w:left w:val="single" w:sz="4" w:space="0" w:color="auto"/>
              <w:bottom w:val="nil"/>
              <w:right w:val="single" w:sz="12" w:space="0" w:color="auto"/>
            </w:tcBorders>
            <w:noWrap/>
            <w:vAlign w:val="bottom"/>
          </w:tcPr>
          <w:p w14:paraId="33DA79C3" w14:textId="77777777" w:rsidR="0007421E" w:rsidRPr="0007537D" w:rsidRDefault="0007421E" w:rsidP="004D1BB8">
            <w:pPr>
              <w:spacing w:before="0" w:after="0"/>
              <w:ind w:left="0"/>
              <w:jc w:val="right"/>
              <w:rPr>
                <w:bCs/>
              </w:rPr>
            </w:pPr>
            <w:r w:rsidRPr="0007537D">
              <w:rPr>
                <w:bCs/>
              </w:rPr>
              <w:t>15.850</w:t>
            </w:r>
          </w:p>
        </w:tc>
      </w:tr>
      <w:tr w:rsidR="0007421E" w14:paraId="6691A65B"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7DCED459" w14:textId="77777777" w:rsidR="0007421E" w:rsidRDefault="0007421E" w:rsidP="004D1BB8">
            <w:pPr>
              <w:spacing w:before="0" w:after="0"/>
              <w:jc w:val="right"/>
              <w:rPr>
                <w:b/>
                <w:bCs/>
              </w:rPr>
            </w:pPr>
            <w:r>
              <w:rPr>
                <w:b/>
                <w:bCs/>
              </w:rPr>
              <w:t>22</w:t>
            </w:r>
          </w:p>
        </w:tc>
        <w:tc>
          <w:tcPr>
            <w:tcW w:w="1276" w:type="dxa"/>
            <w:tcBorders>
              <w:top w:val="nil"/>
              <w:left w:val="double" w:sz="6" w:space="0" w:color="auto"/>
              <w:bottom w:val="nil"/>
              <w:right w:val="double" w:sz="6" w:space="0" w:color="auto"/>
            </w:tcBorders>
            <w:noWrap/>
            <w:vAlign w:val="bottom"/>
          </w:tcPr>
          <w:p w14:paraId="02B56554" w14:textId="77777777" w:rsidR="0007421E" w:rsidRPr="0007537D" w:rsidRDefault="0007421E" w:rsidP="004D1BB8">
            <w:pPr>
              <w:spacing w:before="0" w:after="0"/>
              <w:ind w:left="0"/>
              <w:jc w:val="right"/>
              <w:rPr>
                <w:bCs/>
              </w:rPr>
            </w:pPr>
            <w:r w:rsidRPr="0007537D">
              <w:rPr>
                <w:bCs/>
              </w:rPr>
              <w:t>14.550</w:t>
            </w:r>
          </w:p>
        </w:tc>
        <w:tc>
          <w:tcPr>
            <w:tcW w:w="1276" w:type="dxa"/>
            <w:tcBorders>
              <w:top w:val="nil"/>
              <w:left w:val="single" w:sz="4" w:space="0" w:color="auto"/>
              <w:bottom w:val="nil"/>
              <w:right w:val="double" w:sz="6" w:space="0" w:color="auto"/>
            </w:tcBorders>
            <w:noWrap/>
            <w:vAlign w:val="bottom"/>
          </w:tcPr>
          <w:p w14:paraId="03FCF8E6" w14:textId="77777777" w:rsidR="0007421E" w:rsidRPr="0007537D" w:rsidRDefault="0007421E" w:rsidP="004D1BB8">
            <w:pPr>
              <w:spacing w:before="0" w:after="0"/>
              <w:ind w:left="0"/>
              <w:jc w:val="right"/>
              <w:rPr>
                <w:bCs/>
              </w:rPr>
            </w:pPr>
            <w:r w:rsidRPr="0007537D">
              <w:rPr>
                <w:bCs/>
              </w:rPr>
              <w:t>15.150</w:t>
            </w:r>
          </w:p>
        </w:tc>
        <w:tc>
          <w:tcPr>
            <w:tcW w:w="1275" w:type="dxa"/>
            <w:tcBorders>
              <w:top w:val="nil"/>
              <w:left w:val="single" w:sz="4" w:space="0" w:color="auto"/>
              <w:bottom w:val="nil"/>
              <w:right w:val="single" w:sz="12" w:space="0" w:color="auto"/>
            </w:tcBorders>
            <w:noWrap/>
            <w:vAlign w:val="bottom"/>
          </w:tcPr>
          <w:p w14:paraId="1AE53792" w14:textId="77777777" w:rsidR="0007421E" w:rsidRPr="0007537D" w:rsidRDefault="0007421E" w:rsidP="004D1BB8">
            <w:pPr>
              <w:spacing w:before="0" w:after="0"/>
              <w:ind w:left="0"/>
              <w:jc w:val="right"/>
              <w:rPr>
                <w:bCs/>
              </w:rPr>
            </w:pPr>
            <w:r w:rsidRPr="0007537D">
              <w:rPr>
                <w:bCs/>
              </w:rPr>
              <w:t>15.850</w:t>
            </w:r>
          </w:p>
        </w:tc>
      </w:tr>
      <w:tr w:rsidR="0007421E" w14:paraId="7F31A320"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7CA7E934" w14:textId="77777777" w:rsidR="0007421E" w:rsidRDefault="0007421E" w:rsidP="004D1BB8">
            <w:pPr>
              <w:spacing w:before="0" w:after="0"/>
              <w:jc w:val="right"/>
              <w:rPr>
                <w:b/>
                <w:bCs/>
              </w:rPr>
            </w:pPr>
            <w:r>
              <w:rPr>
                <w:b/>
                <w:bCs/>
              </w:rPr>
              <w:t>23</w:t>
            </w:r>
          </w:p>
        </w:tc>
        <w:tc>
          <w:tcPr>
            <w:tcW w:w="1276" w:type="dxa"/>
            <w:tcBorders>
              <w:top w:val="nil"/>
              <w:left w:val="double" w:sz="6" w:space="0" w:color="auto"/>
              <w:bottom w:val="nil"/>
              <w:right w:val="double" w:sz="6" w:space="0" w:color="auto"/>
            </w:tcBorders>
            <w:noWrap/>
            <w:vAlign w:val="bottom"/>
          </w:tcPr>
          <w:p w14:paraId="50AA66E0" w14:textId="77777777" w:rsidR="0007421E" w:rsidRPr="0007537D" w:rsidRDefault="0007421E" w:rsidP="004D1BB8">
            <w:pPr>
              <w:spacing w:before="0" w:after="0"/>
              <w:ind w:left="0"/>
              <w:jc w:val="right"/>
              <w:rPr>
                <w:bCs/>
              </w:rPr>
            </w:pPr>
            <w:r w:rsidRPr="0007537D">
              <w:rPr>
                <w:bCs/>
              </w:rPr>
              <w:t>14.700</w:t>
            </w:r>
          </w:p>
        </w:tc>
        <w:tc>
          <w:tcPr>
            <w:tcW w:w="1276" w:type="dxa"/>
            <w:tcBorders>
              <w:top w:val="nil"/>
              <w:left w:val="single" w:sz="4" w:space="0" w:color="auto"/>
              <w:bottom w:val="nil"/>
              <w:right w:val="double" w:sz="6" w:space="0" w:color="auto"/>
            </w:tcBorders>
            <w:noWrap/>
            <w:vAlign w:val="bottom"/>
          </w:tcPr>
          <w:p w14:paraId="34398A4C" w14:textId="77777777" w:rsidR="0007421E" w:rsidRPr="0007537D" w:rsidRDefault="0007421E" w:rsidP="004D1BB8">
            <w:pPr>
              <w:spacing w:before="0" w:after="0"/>
              <w:ind w:left="0"/>
              <w:jc w:val="right"/>
              <w:rPr>
                <w:bCs/>
              </w:rPr>
            </w:pPr>
            <w:r w:rsidRPr="0007537D">
              <w:rPr>
                <w:bCs/>
              </w:rPr>
              <w:t>15.300</w:t>
            </w:r>
          </w:p>
        </w:tc>
        <w:tc>
          <w:tcPr>
            <w:tcW w:w="1275" w:type="dxa"/>
            <w:tcBorders>
              <w:top w:val="nil"/>
              <w:left w:val="single" w:sz="4" w:space="0" w:color="auto"/>
              <w:bottom w:val="nil"/>
              <w:right w:val="single" w:sz="12" w:space="0" w:color="auto"/>
            </w:tcBorders>
            <w:noWrap/>
            <w:vAlign w:val="bottom"/>
          </w:tcPr>
          <w:p w14:paraId="1E7B672B" w14:textId="77777777" w:rsidR="0007421E" w:rsidRPr="0007537D" w:rsidRDefault="0007421E" w:rsidP="004D1BB8">
            <w:pPr>
              <w:spacing w:before="0" w:after="0"/>
              <w:ind w:left="0"/>
              <w:jc w:val="right"/>
              <w:rPr>
                <w:bCs/>
              </w:rPr>
            </w:pPr>
            <w:r w:rsidRPr="0007537D">
              <w:rPr>
                <w:bCs/>
              </w:rPr>
              <w:t>16.000</w:t>
            </w:r>
          </w:p>
        </w:tc>
      </w:tr>
      <w:tr w:rsidR="0007421E" w14:paraId="23851A63"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2E4BFFE8" w14:textId="77777777" w:rsidR="0007421E" w:rsidRDefault="0007421E" w:rsidP="004D1BB8">
            <w:pPr>
              <w:spacing w:before="0" w:after="0"/>
              <w:jc w:val="right"/>
              <w:rPr>
                <w:b/>
                <w:bCs/>
              </w:rPr>
            </w:pPr>
            <w:r>
              <w:rPr>
                <w:b/>
                <w:bCs/>
              </w:rPr>
              <w:t>24</w:t>
            </w:r>
          </w:p>
        </w:tc>
        <w:tc>
          <w:tcPr>
            <w:tcW w:w="1276" w:type="dxa"/>
            <w:tcBorders>
              <w:top w:val="nil"/>
              <w:left w:val="double" w:sz="6" w:space="0" w:color="auto"/>
              <w:bottom w:val="nil"/>
              <w:right w:val="double" w:sz="6" w:space="0" w:color="auto"/>
            </w:tcBorders>
            <w:noWrap/>
            <w:vAlign w:val="bottom"/>
          </w:tcPr>
          <w:p w14:paraId="34A535BB" w14:textId="77777777" w:rsidR="0007421E" w:rsidRPr="0007537D" w:rsidRDefault="0007421E" w:rsidP="004D1BB8">
            <w:pPr>
              <w:spacing w:before="0" w:after="0"/>
              <w:ind w:left="0"/>
              <w:jc w:val="right"/>
              <w:rPr>
                <w:bCs/>
              </w:rPr>
            </w:pPr>
            <w:r w:rsidRPr="0007537D">
              <w:rPr>
                <w:bCs/>
              </w:rPr>
              <w:t>14.700</w:t>
            </w:r>
          </w:p>
        </w:tc>
        <w:tc>
          <w:tcPr>
            <w:tcW w:w="1276" w:type="dxa"/>
            <w:tcBorders>
              <w:top w:val="nil"/>
              <w:left w:val="single" w:sz="4" w:space="0" w:color="auto"/>
              <w:bottom w:val="nil"/>
              <w:right w:val="double" w:sz="6" w:space="0" w:color="auto"/>
            </w:tcBorders>
            <w:noWrap/>
            <w:vAlign w:val="bottom"/>
          </w:tcPr>
          <w:p w14:paraId="410B2797" w14:textId="77777777" w:rsidR="0007421E" w:rsidRPr="0007537D" w:rsidRDefault="0007421E" w:rsidP="004D1BB8">
            <w:pPr>
              <w:spacing w:before="0" w:after="0"/>
              <w:ind w:left="0"/>
              <w:jc w:val="right"/>
              <w:rPr>
                <w:bCs/>
              </w:rPr>
            </w:pPr>
            <w:r w:rsidRPr="0007537D">
              <w:rPr>
                <w:bCs/>
              </w:rPr>
              <w:t>15.300</w:t>
            </w:r>
          </w:p>
        </w:tc>
        <w:tc>
          <w:tcPr>
            <w:tcW w:w="1275" w:type="dxa"/>
            <w:tcBorders>
              <w:top w:val="nil"/>
              <w:left w:val="single" w:sz="4" w:space="0" w:color="auto"/>
              <w:bottom w:val="nil"/>
              <w:right w:val="single" w:sz="12" w:space="0" w:color="auto"/>
            </w:tcBorders>
            <w:noWrap/>
            <w:vAlign w:val="bottom"/>
          </w:tcPr>
          <w:p w14:paraId="63FAB1D5" w14:textId="77777777" w:rsidR="0007421E" w:rsidRPr="0007537D" w:rsidRDefault="0007421E" w:rsidP="004D1BB8">
            <w:pPr>
              <w:spacing w:before="0" w:after="0"/>
              <w:ind w:left="0"/>
              <w:jc w:val="right"/>
              <w:rPr>
                <w:bCs/>
              </w:rPr>
            </w:pPr>
            <w:r w:rsidRPr="0007537D">
              <w:rPr>
                <w:bCs/>
              </w:rPr>
              <w:t>16.000</w:t>
            </w:r>
          </w:p>
        </w:tc>
      </w:tr>
      <w:tr w:rsidR="0007421E" w14:paraId="66896FA6"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445211EB" w14:textId="77777777" w:rsidR="0007421E" w:rsidRDefault="0007421E" w:rsidP="004D1BB8">
            <w:pPr>
              <w:spacing w:before="0" w:after="0"/>
              <w:jc w:val="right"/>
              <w:rPr>
                <w:b/>
                <w:bCs/>
              </w:rPr>
            </w:pPr>
            <w:r>
              <w:rPr>
                <w:b/>
                <w:bCs/>
              </w:rPr>
              <w:t>25</w:t>
            </w:r>
          </w:p>
        </w:tc>
        <w:tc>
          <w:tcPr>
            <w:tcW w:w="1276" w:type="dxa"/>
            <w:tcBorders>
              <w:top w:val="nil"/>
              <w:left w:val="double" w:sz="6" w:space="0" w:color="auto"/>
              <w:bottom w:val="nil"/>
              <w:right w:val="double" w:sz="6" w:space="0" w:color="auto"/>
            </w:tcBorders>
            <w:noWrap/>
            <w:vAlign w:val="bottom"/>
          </w:tcPr>
          <w:p w14:paraId="1B8648ED" w14:textId="77777777" w:rsidR="0007421E" w:rsidRPr="0007537D" w:rsidRDefault="0007421E" w:rsidP="004D1BB8">
            <w:pPr>
              <w:spacing w:before="0" w:after="0"/>
              <w:ind w:left="0"/>
              <w:jc w:val="right"/>
              <w:rPr>
                <w:bCs/>
              </w:rPr>
            </w:pPr>
            <w:r w:rsidRPr="0007537D">
              <w:rPr>
                <w:bCs/>
              </w:rPr>
              <w:t>14.850</w:t>
            </w:r>
          </w:p>
        </w:tc>
        <w:tc>
          <w:tcPr>
            <w:tcW w:w="1276" w:type="dxa"/>
            <w:tcBorders>
              <w:top w:val="nil"/>
              <w:left w:val="single" w:sz="4" w:space="0" w:color="auto"/>
              <w:bottom w:val="nil"/>
              <w:right w:val="double" w:sz="6" w:space="0" w:color="auto"/>
            </w:tcBorders>
            <w:noWrap/>
            <w:vAlign w:val="bottom"/>
          </w:tcPr>
          <w:p w14:paraId="09A87CCD" w14:textId="77777777" w:rsidR="0007421E" w:rsidRPr="0007537D" w:rsidRDefault="0007421E" w:rsidP="004D1BB8">
            <w:pPr>
              <w:spacing w:before="0" w:after="0"/>
              <w:ind w:left="0"/>
              <w:jc w:val="right"/>
              <w:rPr>
                <w:bCs/>
              </w:rPr>
            </w:pPr>
            <w:r w:rsidRPr="0007537D">
              <w:rPr>
                <w:bCs/>
              </w:rPr>
              <w:t>15.450</w:t>
            </w:r>
          </w:p>
        </w:tc>
        <w:tc>
          <w:tcPr>
            <w:tcW w:w="1275" w:type="dxa"/>
            <w:tcBorders>
              <w:top w:val="nil"/>
              <w:left w:val="single" w:sz="4" w:space="0" w:color="auto"/>
              <w:bottom w:val="nil"/>
              <w:right w:val="single" w:sz="12" w:space="0" w:color="auto"/>
            </w:tcBorders>
            <w:noWrap/>
            <w:vAlign w:val="bottom"/>
          </w:tcPr>
          <w:p w14:paraId="1FC869A4" w14:textId="77777777" w:rsidR="0007421E" w:rsidRPr="0007537D" w:rsidRDefault="0007421E" w:rsidP="004D1BB8">
            <w:pPr>
              <w:spacing w:before="0" w:after="0"/>
              <w:ind w:left="0"/>
              <w:jc w:val="right"/>
              <w:rPr>
                <w:bCs/>
              </w:rPr>
            </w:pPr>
            <w:r w:rsidRPr="0007537D">
              <w:rPr>
                <w:bCs/>
              </w:rPr>
              <w:t>16.150</w:t>
            </w:r>
          </w:p>
        </w:tc>
      </w:tr>
      <w:tr w:rsidR="0007421E" w14:paraId="489FD179" w14:textId="77777777" w:rsidTr="004D1BB8">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418D208D" w14:textId="77777777" w:rsidR="0007421E" w:rsidRDefault="0007421E" w:rsidP="004D1BB8">
            <w:pPr>
              <w:spacing w:before="0" w:after="0"/>
              <w:jc w:val="right"/>
              <w:rPr>
                <w:b/>
                <w:bCs/>
              </w:rPr>
            </w:pPr>
            <w:r>
              <w:rPr>
                <w:b/>
                <w:bCs/>
              </w:rPr>
              <w:t>26</w:t>
            </w:r>
          </w:p>
        </w:tc>
        <w:tc>
          <w:tcPr>
            <w:tcW w:w="1276" w:type="dxa"/>
            <w:tcBorders>
              <w:top w:val="nil"/>
              <w:left w:val="double" w:sz="6" w:space="0" w:color="auto"/>
              <w:bottom w:val="nil"/>
              <w:right w:val="double" w:sz="6" w:space="0" w:color="auto"/>
            </w:tcBorders>
            <w:noWrap/>
            <w:vAlign w:val="bottom"/>
          </w:tcPr>
          <w:p w14:paraId="5E26949E" w14:textId="77777777" w:rsidR="0007421E" w:rsidRPr="0007537D" w:rsidRDefault="0007421E" w:rsidP="004D1BB8">
            <w:pPr>
              <w:spacing w:before="0" w:after="0"/>
              <w:ind w:left="0"/>
              <w:jc w:val="right"/>
              <w:rPr>
                <w:bCs/>
              </w:rPr>
            </w:pPr>
            <w:r w:rsidRPr="0007537D">
              <w:rPr>
                <w:bCs/>
              </w:rPr>
              <w:t>14.850</w:t>
            </w:r>
          </w:p>
        </w:tc>
        <w:tc>
          <w:tcPr>
            <w:tcW w:w="1276" w:type="dxa"/>
            <w:tcBorders>
              <w:top w:val="nil"/>
              <w:left w:val="single" w:sz="4" w:space="0" w:color="auto"/>
              <w:bottom w:val="nil"/>
              <w:right w:val="double" w:sz="6" w:space="0" w:color="auto"/>
            </w:tcBorders>
            <w:noWrap/>
            <w:vAlign w:val="bottom"/>
          </w:tcPr>
          <w:p w14:paraId="0920519C" w14:textId="77777777" w:rsidR="0007421E" w:rsidRPr="0007537D" w:rsidRDefault="0007421E" w:rsidP="004D1BB8">
            <w:pPr>
              <w:spacing w:before="0" w:after="0"/>
              <w:ind w:left="0"/>
              <w:jc w:val="right"/>
              <w:rPr>
                <w:bCs/>
              </w:rPr>
            </w:pPr>
            <w:r w:rsidRPr="0007537D">
              <w:rPr>
                <w:bCs/>
              </w:rPr>
              <w:t>15.450</w:t>
            </w:r>
          </w:p>
        </w:tc>
        <w:tc>
          <w:tcPr>
            <w:tcW w:w="1275" w:type="dxa"/>
            <w:tcBorders>
              <w:top w:val="nil"/>
              <w:left w:val="single" w:sz="4" w:space="0" w:color="auto"/>
              <w:bottom w:val="nil"/>
              <w:right w:val="single" w:sz="12" w:space="0" w:color="auto"/>
            </w:tcBorders>
            <w:noWrap/>
            <w:vAlign w:val="bottom"/>
          </w:tcPr>
          <w:p w14:paraId="37E789D7" w14:textId="77777777" w:rsidR="0007421E" w:rsidRPr="0007537D" w:rsidRDefault="0007421E" w:rsidP="004D1BB8">
            <w:pPr>
              <w:spacing w:before="0" w:after="0"/>
              <w:ind w:left="0"/>
              <w:jc w:val="right"/>
              <w:rPr>
                <w:bCs/>
              </w:rPr>
            </w:pPr>
            <w:r w:rsidRPr="0007537D">
              <w:rPr>
                <w:bCs/>
              </w:rPr>
              <w:t>16.150</w:t>
            </w:r>
          </w:p>
        </w:tc>
      </w:tr>
      <w:tr w:rsidR="0007421E" w14:paraId="608296DF" w14:textId="77777777" w:rsidTr="004D1BB8">
        <w:trPr>
          <w:trHeight w:val="330"/>
          <w:jc w:val="center"/>
        </w:trPr>
        <w:tc>
          <w:tcPr>
            <w:tcW w:w="1291" w:type="dxa"/>
            <w:tcBorders>
              <w:top w:val="nil"/>
              <w:left w:val="single" w:sz="12" w:space="0" w:color="auto"/>
              <w:bottom w:val="single" w:sz="12" w:space="0" w:color="auto"/>
              <w:right w:val="single" w:sz="12" w:space="0" w:color="auto"/>
            </w:tcBorders>
            <w:shd w:val="clear" w:color="auto" w:fill="C0C0C0"/>
            <w:noWrap/>
            <w:vAlign w:val="bottom"/>
          </w:tcPr>
          <w:p w14:paraId="3633FD07" w14:textId="77777777" w:rsidR="0007421E" w:rsidRDefault="0007421E" w:rsidP="004D1BB8">
            <w:pPr>
              <w:spacing w:before="0" w:after="0"/>
              <w:jc w:val="right"/>
              <w:rPr>
                <w:b/>
                <w:bCs/>
              </w:rPr>
            </w:pPr>
            <w:r>
              <w:rPr>
                <w:b/>
                <w:bCs/>
              </w:rPr>
              <w:t>27</w:t>
            </w:r>
          </w:p>
        </w:tc>
        <w:tc>
          <w:tcPr>
            <w:tcW w:w="1276" w:type="dxa"/>
            <w:tcBorders>
              <w:top w:val="nil"/>
              <w:left w:val="double" w:sz="6" w:space="0" w:color="auto"/>
              <w:bottom w:val="single" w:sz="12" w:space="0" w:color="auto"/>
              <w:right w:val="double" w:sz="6" w:space="0" w:color="auto"/>
            </w:tcBorders>
            <w:noWrap/>
            <w:vAlign w:val="bottom"/>
          </w:tcPr>
          <w:p w14:paraId="037EC8DE" w14:textId="77777777" w:rsidR="0007421E" w:rsidRPr="0007537D" w:rsidRDefault="0007421E" w:rsidP="004D1BB8">
            <w:pPr>
              <w:spacing w:before="0" w:after="0"/>
              <w:ind w:left="0"/>
              <w:jc w:val="right"/>
              <w:rPr>
                <w:bCs/>
              </w:rPr>
            </w:pPr>
            <w:r w:rsidRPr="0007537D">
              <w:rPr>
                <w:bCs/>
              </w:rPr>
              <w:t>15.000</w:t>
            </w:r>
          </w:p>
        </w:tc>
        <w:tc>
          <w:tcPr>
            <w:tcW w:w="1276" w:type="dxa"/>
            <w:tcBorders>
              <w:top w:val="nil"/>
              <w:left w:val="single" w:sz="4" w:space="0" w:color="auto"/>
              <w:bottom w:val="single" w:sz="12" w:space="0" w:color="auto"/>
              <w:right w:val="double" w:sz="6" w:space="0" w:color="auto"/>
            </w:tcBorders>
            <w:noWrap/>
            <w:vAlign w:val="bottom"/>
          </w:tcPr>
          <w:p w14:paraId="31EC9F87" w14:textId="77777777" w:rsidR="0007421E" w:rsidRPr="0007537D" w:rsidRDefault="0007421E" w:rsidP="004D1BB8">
            <w:pPr>
              <w:spacing w:before="0" w:after="0"/>
              <w:ind w:left="0"/>
              <w:jc w:val="right"/>
              <w:rPr>
                <w:bCs/>
              </w:rPr>
            </w:pPr>
            <w:r w:rsidRPr="0007537D">
              <w:rPr>
                <w:bCs/>
              </w:rPr>
              <w:t>15.650</w:t>
            </w:r>
          </w:p>
        </w:tc>
        <w:tc>
          <w:tcPr>
            <w:tcW w:w="1275" w:type="dxa"/>
            <w:tcBorders>
              <w:top w:val="nil"/>
              <w:left w:val="single" w:sz="4" w:space="0" w:color="auto"/>
              <w:bottom w:val="single" w:sz="12" w:space="0" w:color="auto"/>
              <w:right w:val="single" w:sz="12" w:space="0" w:color="auto"/>
            </w:tcBorders>
            <w:noWrap/>
            <w:vAlign w:val="bottom"/>
          </w:tcPr>
          <w:p w14:paraId="5DB0BE54" w14:textId="77777777" w:rsidR="0007421E" w:rsidRPr="0007537D" w:rsidRDefault="0007421E" w:rsidP="004D1BB8">
            <w:pPr>
              <w:spacing w:before="0" w:after="0"/>
              <w:ind w:left="0"/>
              <w:jc w:val="right"/>
              <w:rPr>
                <w:bCs/>
              </w:rPr>
            </w:pPr>
            <w:r w:rsidRPr="0007537D">
              <w:rPr>
                <w:bCs/>
              </w:rPr>
              <w:t>16.550</w:t>
            </w:r>
          </w:p>
        </w:tc>
      </w:tr>
    </w:tbl>
    <w:p w14:paraId="0CE2DA9B" w14:textId="77777777" w:rsidR="000540C0" w:rsidRPr="000540C0" w:rsidRDefault="000540C0" w:rsidP="00AE3CE5">
      <w:pPr>
        <w:spacing w:before="0" w:after="0"/>
        <w:rPr>
          <w:b/>
          <w:bCs/>
          <w:i/>
        </w:rPr>
      </w:pPr>
    </w:p>
    <w:p w14:paraId="75E92DDE" w14:textId="77777777" w:rsidR="001A5F27" w:rsidRDefault="001A5F27" w:rsidP="001A5F27">
      <w:pPr>
        <w:pStyle w:val="Kop1"/>
        <w:ind w:right="-2"/>
        <w:rPr>
          <w:lang w:val="nl-BE"/>
        </w:rPr>
      </w:pPr>
      <w:bookmarkStart w:id="234" w:name="_Toc285042244"/>
      <w:bookmarkStart w:id="235" w:name="_Toc285479395"/>
      <w:bookmarkStart w:id="236" w:name="_Toc285479570"/>
      <w:bookmarkStart w:id="237" w:name="_Toc286388502"/>
      <w:bookmarkStart w:id="238" w:name="_Toc286415759"/>
      <w:bookmarkStart w:id="239" w:name="_Toc287181811"/>
      <w:bookmarkStart w:id="240" w:name="_Toc69294480"/>
      <w:bookmarkStart w:id="241" w:name="_Toc210794516"/>
      <w:bookmarkStart w:id="242" w:name="OLE_LINK37"/>
      <w:bookmarkStart w:id="243" w:name="OLE_LINK38"/>
      <w:bookmarkStart w:id="244" w:name="OLE_LINK39"/>
      <w:r>
        <w:rPr>
          <w:lang w:val="nl-BE"/>
        </w:rPr>
        <w:t xml:space="preserve">Bijlage Iii. </w:t>
      </w:r>
      <w:bookmarkEnd w:id="234"/>
      <w:r>
        <w:rPr>
          <w:lang w:val="nl-BE"/>
        </w:rPr>
        <w:t>specifieke VOORWAARDEN</w:t>
      </w:r>
      <w:bookmarkEnd w:id="235"/>
      <w:bookmarkEnd w:id="236"/>
      <w:bookmarkEnd w:id="237"/>
      <w:bookmarkEnd w:id="238"/>
      <w:bookmarkEnd w:id="239"/>
      <w:bookmarkEnd w:id="240"/>
    </w:p>
    <w:p w14:paraId="0D919B62" w14:textId="77777777" w:rsidR="001A5F27" w:rsidRDefault="00144C90" w:rsidP="001A5F27">
      <w:pPr>
        <w:pStyle w:val="Kop2"/>
        <w:rPr>
          <w:lang w:val="nl-BE"/>
        </w:rPr>
      </w:pPr>
      <w:bookmarkStart w:id="245" w:name="_Toc285479398"/>
      <w:bookmarkStart w:id="246" w:name="_Toc285042246"/>
      <w:bookmarkStart w:id="247" w:name="_Toc285479573"/>
      <w:bookmarkStart w:id="248" w:name="_Toc286388505"/>
      <w:bookmarkStart w:id="249" w:name="_Toc286415760"/>
      <w:bookmarkStart w:id="250" w:name="_Toc287181812"/>
      <w:bookmarkStart w:id="251" w:name="_Toc69294481"/>
      <w:r>
        <w:rPr>
          <w:lang w:val="nl-BE"/>
        </w:rPr>
        <w:t>graden b</w:t>
      </w:r>
      <w:r w:rsidR="001A5F27">
        <w:rPr>
          <w:lang w:val="nl-BE"/>
        </w:rPr>
        <w:t>-niveau</w:t>
      </w:r>
      <w:bookmarkEnd w:id="245"/>
      <w:bookmarkEnd w:id="246"/>
      <w:bookmarkEnd w:id="247"/>
      <w:bookmarkEnd w:id="248"/>
      <w:bookmarkEnd w:id="249"/>
      <w:bookmarkEnd w:id="250"/>
      <w:bookmarkEnd w:id="251"/>
    </w:p>
    <w:p w14:paraId="2602AA49" w14:textId="77777777" w:rsidR="004008F4" w:rsidRDefault="001A5F27" w:rsidP="001A5F27">
      <w:pPr>
        <w:ind w:left="0"/>
        <w:jc w:val="both"/>
        <w:rPr>
          <w:b/>
          <w:lang w:val="nl-BE"/>
        </w:rPr>
      </w:pPr>
      <w:bookmarkStart w:id="252" w:name="_Toc285479399"/>
      <w:bookmarkStart w:id="253" w:name="_Toc285042247"/>
      <w:bookmarkStart w:id="254" w:name="_Toc285479574"/>
      <w:bookmarkStart w:id="255" w:name="_Toc286388506"/>
      <w:r>
        <w:rPr>
          <w:b/>
          <w:lang w:val="nl-BE"/>
        </w:rPr>
        <w:t>Specifieke aanwervings- en bevorderingsvoorwaarden:</w:t>
      </w:r>
    </w:p>
    <w:p w14:paraId="4F4B8863" w14:textId="77777777" w:rsidR="001A5F27" w:rsidRDefault="001A5F27" w:rsidP="001A5F27">
      <w:pPr>
        <w:pStyle w:val="Kop5"/>
        <w:rPr>
          <w:lang w:val="nl-BE"/>
        </w:rPr>
      </w:pPr>
      <w:r>
        <w:rPr>
          <w:lang w:val="nl-BE"/>
        </w:rPr>
        <w:t>Hoofdmaatschappelijk assistent</w:t>
      </w:r>
    </w:p>
    <w:p w14:paraId="1FBC1DF3" w14:textId="77777777" w:rsidR="001A5F27" w:rsidRDefault="001A5F27" w:rsidP="00476C61">
      <w:pPr>
        <w:numPr>
          <w:ilvl w:val="1"/>
          <w:numId w:val="83"/>
        </w:numPr>
        <w:autoSpaceDE w:val="0"/>
        <w:autoSpaceDN w:val="0"/>
        <w:jc w:val="both"/>
      </w:pPr>
      <w:r>
        <w:t>tenminste houder zijn van ofwel:</w:t>
      </w:r>
    </w:p>
    <w:p w14:paraId="0ED5C0E8" w14:textId="77777777" w:rsidR="001A5F27" w:rsidRPr="00C25E04" w:rsidRDefault="001A5F27" w:rsidP="00476C61">
      <w:pPr>
        <w:numPr>
          <w:ilvl w:val="2"/>
          <w:numId w:val="83"/>
        </w:numPr>
        <w:autoSpaceDE w:val="0"/>
        <w:autoSpaceDN w:val="0"/>
        <w:jc w:val="both"/>
      </w:pPr>
      <w:r>
        <w:t xml:space="preserve">het diploma van bachelor in het sociaal-agogisch werk met de titel van </w:t>
      </w:r>
      <w:r w:rsidRPr="00C25E04">
        <w:t>maatschappelijk assistent, of een daarmee gelijkgesteld diploma;</w:t>
      </w:r>
    </w:p>
    <w:p w14:paraId="39563EA7" w14:textId="77777777" w:rsidR="001A5F27" w:rsidRPr="00C25E04" w:rsidRDefault="001A5F27" w:rsidP="00476C61">
      <w:pPr>
        <w:numPr>
          <w:ilvl w:val="2"/>
          <w:numId w:val="83"/>
        </w:numPr>
        <w:autoSpaceDE w:val="0"/>
        <w:autoSpaceDN w:val="0"/>
        <w:jc w:val="both"/>
      </w:pPr>
      <w:r w:rsidRPr="00C25E04">
        <w:t xml:space="preserve">het diploma van bachelor in </w:t>
      </w:r>
      <w:r w:rsidR="004008F4" w:rsidRPr="00C25E04">
        <w:rPr>
          <w:lang w:val="nl-BE"/>
        </w:rPr>
        <w:t>de sociale gezondheidszorg of een daarmee gelijkgesteld diploma.</w:t>
      </w:r>
    </w:p>
    <w:p w14:paraId="3CAE5340" w14:textId="77777777" w:rsidR="001A5F27" w:rsidRDefault="001A5F27" w:rsidP="00476C61">
      <w:pPr>
        <w:numPr>
          <w:ilvl w:val="1"/>
          <w:numId w:val="83"/>
        </w:numPr>
        <w:autoSpaceDE w:val="0"/>
        <w:autoSpaceDN w:val="0"/>
        <w:jc w:val="both"/>
      </w:pPr>
      <w:r>
        <w:t>minimum vier jaar ervaring als maatschappelijk assistent</w:t>
      </w:r>
    </w:p>
    <w:p w14:paraId="06BC9C24" w14:textId="77777777" w:rsidR="001A5F27" w:rsidRDefault="001A5F27" w:rsidP="001A5F27">
      <w:pPr>
        <w:pStyle w:val="Kop5"/>
        <w:rPr>
          <w:lang w:val="nl-BE"/>
        </w:rPr>
      </w:pPr>
      <w:r>
        <w:rPr>
          <w:lang w:val="nl-BE"/>
        </w:rPr>
        <w:t>Maatschappelijk assistent (vermeld in artikel 75 en 94 OD)</w:t>
      </w:r>
      <w:bookmarkEnd w:id="252"/>
      <w:bookmarkEnd w:id="253"/>
      <w:bookmarkEnd w:id="254"/>
      <w:bookmarkEnd w:id="255"/>
    </w:p>
    <w:p w14:paraId="0CBEB50C" w14:textId="77777777" w:rsidR="001A5F27" w:rsidRDefault="001A5F27" w:rsidP="00476C61">
      <w:pPr>
        <w:numPr>
          <w:ilvl w:val="1"/>
          <w:numId w:val="83"/>
        </w:numPr>
        <w:autoSpaceDE w:val="0"/>
        <w:autoSpaceDN w:val="0"/>
        <w:jc w:val="both"/>
      </w:pPr>
      <w:r>
        <w:t>tenminste houder zijn van ofwel:</w:t>
      </w:r>
    </w:p>
    <w:p w14:paraId="0B344808" w14:textId="77777777" w:rsidR="001A5F27" w:rsidRDefault="001A5F27" w:rsidP="00476C61">
      <w:pPr>
        <w:numPr>
          <w:ilvl w:val="2"/>
          <w:numId w:val="83"/>
        </w:numPr>
        <w:autoSpaceDE w:val="0"/>
        <w:autoSpaceDN w:val="0"/>
        <w:jc w:val="both"/>
      </w:pPr>
      <w:r>
        <w:t>het diploma van bachelor in het sociaal-agogisch werk met de titel van maatschappelijk assistent, of een daarmee gelijkgesteld diploma;</w:t>
      </w:r>
    </w:p>
    <w:p w14:paraId="6FBC16FF" w14:textId="77777777" w:rsidR="001A5F27" w:rsidRPr="00C25E04" w:rsidRDefault="001A5F27" w:rsidP="00476C61">
      <w:pPr>
        <w:numPr>
          <w:ilvl w:val="2"/>
          <w:numId w:val="83"/>
        </w:numPr>
        <w:autoSpaceDE w:val="0"/>
        <w:autoSpaceDN w:val="0"/>
        <w:jc w:val="both"/>
      </w:pPr>
      <w:r w:rsidRPr="00C25E04">
        <w:t>het diploma van bachelor in</w:t>
      </w:r>
      <w:r w:rsidR="004008F4" w:rsidRPr="00C25E04">
        <w:t xml:space="preserve"> </w:t>
      </w:r>
      <w:r w:rsidR="004008F4" w:rsidRPr="00C25E04">
        <w:rPr>
          <w:lang w:val="nl-BE"/>
        </w:rPr>
        <w:t>de sociale gezondheidszorg of een daarmee gelijkgesteld diploma.</w:t>
      </w:r>
    </w:p>
    <w:p w14:paraId="1DCB2867" w14:textId="77777777" w:rsidR="001B036B" w:rsidRPr="0096667D" w:rsidRDefault="001A5F27" w:rsidP="001A5F27">
      <w:pPr>
        <w:pStyle w:val="Kop1"/>
        <w:spacing w:before="0"/>
        <w:ind w:right="0"/>
        <w:rPr>
          <w:lang w:val="nl-BE"/>
        </w:rPr>
      </w:pPr>
      <w:bookmarkStart w:id="256" w:name="_Toc69294482"/>
      <w:r>
        <w:rPr>
          <w:lang w:val="nl-BE"/>
        </w:rPr>
        <w:t>Bijlage Iv</w:t>
      </w:r>
      <w:r w:rsidR="001B036B" w:rsidRPr="00322D73">
        <w:rPr>
          <w:lang w:val="nl-BE"/>
        </w:rPr>
        <w:t xml:space="preserve">. </w:t>
      </w:r>
      <w:r w:rsidR="001B036B" w:rsidRPr="0096667D">
        <w:rPr>
          <w:lang w:val="nl-BE"/>
        </w:rPr>
        <w:t>overzicht van de verloven en afwezigheden</w:t>
      </w:r>
      <w:r w:rsidR="001B036B">
        <w:rPr>
          <w:lang w:val="nl-BE"/>
        </w:rPr>
        <w:t>, de administratieve toestand en de geldelijke en administratieve gevolgen</w:t>
      </w:r>
      <w:bookmarkEnd w:id="241"/>
      <w:bookmarkEnd w:id="256"/>
    </w:p>
    <w:bookmarkEnd w:id="242"/>
    <w:bookmarkEnd w:id="243"/>
    <w:bookmarkEnd w:id="244"/>
    <w:p w14:paraId="15D9C353" w14:textId="77777777" w:rsidR="00C25E04" w:rsidRPr="00C25E04" w:rsidRDefault="00577557" w:rsidP="00577557">
      <w:pPr>
        <w:ind w:left="0"/>
        <w:rPr>
          <w:u w:val="single"/>
          <w:lang w:val="nl-BE"/>
        </w:rPr>
      </w:pPr>
      <w:r w:rsidRPr="00C25E04">
        <w:rPr>
          <w:u w:val="single"/>
          <w:lang w:val="nl-BE"/>
        </w:rPr>
        <w:t>Begrippen</w:t>
      </w:r>
    </w:p>
    <w:p w14:paraId="5E26FAB4" w14:textId="77777777" w:rsidR="00577557" w:rsidRPr="00281325" w:rsidRDefault="00577557" w:rsidP="00577557">
      <w:pPr>
        <w:ind w:left="0"/>
        <w:rPr>
          <w:u w:val="single"/>
          <w:lang w:val="nl-BE"/>
        </w:rPr>
      </w:pPr>
      <w:r w:rsidRPr="00281325">
        <w:rPr>
          <w:u w:val="single"/>
          <w:lang w:val="nl-BE"/>
        </w:rPr>
        <w:t>Administratieve toestand: dienstactiviteit, non-activiteit en disponibiliteit:</w:t>
      </w:r>
    </w:p>
    <w:p w14:paraId="186CA409" w14:textId="77777777" w:rsidR="00577557" w:rsidRPr="00281325" w:rsidRDefault="00577557" w:rsidP="00577557">
      <w:pPr>
        <w:ind w:left="720"/>
      </w:pPr>
      <w:r w:rsidRPr="00281325">
        <w:rPr>
          <w:lang w:val="nl-BE"/>
        </w:rPr>
        <w:t>Dienstactiviteit: h</w:t>
      </w:r>
      <w:r w:rsidRPr="00281325">
        <w:t>et statutaire personeelslid is in dienstactiviteit:</w:t>
      </w:r>
    </w:p>
    <w:p w14:paraId="1ADD9C2D" w14:textId="77777777" w:rsidR="00577557" w:rsidRPr="00281325" w:rsidRDefault="00577557" w:rsidP="00476C61">
      <w:pPr>
        <w:pStyle w:val="StandaardUitvullen"/>
        <w:numPr>
          <w:ilvl w:val="0"/>
          <w:numId w:val="59"/>
        </w:numPr>
      </w:pPr>
      <w:r w:rsidRPr="00281325">
        <w:t>bij behoud van het recht op het salaris;</w:t>
      </w:r>
    </w:p>
    <w:p w14:paraId="42BD38F3" w14:textId="77777777" w:rsidR="00577557" w:rsidRPr="00281325" w:rsidRDefault="00577557" w:rsidP="00476C61">
      <w:pPr>
        <w:pStyle w:val="StandaardUitvullen"/>
        <w:numPr>
          <w:ilvl w:val="0"/>
          <w:numId w:val="59"/>
        </w:numPr>
      </w:pPr>
      <w:r w:rsidRPr="00281325">
        <w:t>bij afwezigheid ten gevolge van de toepassing van een schorsing als tuchtstraf, of ten gevolge van een preventieve schors</w:t>
      </w:r>
      <w:r w:rsidR="009F78F2" w:rsidRPr="00281325">
        <w:t xml:space="preserve">ing zoals bedoeld in artikel </w:t>
      </w:r>
      <w:r w:rsidR="00C25E04">
        <w:t xml:space="preserve">131 tot en met 136 van het gemeentedecreet / </w:t>
      </w:r>
      <w:r w:rsidR="009F78F2" w:rsidRPr="00281325">
        <w:t>130 tot en met 135</w:t>
      </w:r>
      <w:r w:rsidRPr="00281325">
        <w:t xml:space="preserve"> van het </w:t>
      </w:r>
      <w:r w:rsidR="00A95971" w:rsidRPr="00281325">
        <w:t>OCMW-</w:t>
      </w:r>
      <w:r w:rsidRPr="00281325">
        <w:t>decreet;</w:t>
      </w:r>
    </w:p>
    <w:p w14:paraId="703E8A81" w14:textId="77777777" w:rsidR="00577557" w:rsidRPr="00281325" w:rsidRDefault="00577557" w:rsidP="00476C61">
      <w:pPr>
        <w:pStyle w:val="StandaardUitvullen"/>
        <w:numPr>
          <w:ilvl w:val="0"/>
          <w:numId w:val="59"/>
        </w:numPr>
      </w:pPr>
      <w:r w:rsidRPr="00281325">
        <w:t>bij een georganiseerde werkonderbreking, behalve voor wat het recht op salaris betreft</w:t>
      </w:r>
    </w:p>
    <w:p w14:paraId="2A547AF7" w14:textId="77777777" w:rsidR="00577557" w:rsidRPr="00281325" w:rsidRDefault="00577557" w:rsidP="00476C61">
      <w:pPr>
        <w:pStyle w:val="StandaardUitvullen"/>
        <w:numPr>
          <w:ilvl w:val="0"/>
          <w:numId w:val="59"/>
        </w:numPr>
      </w:pPr>
      <w:r w:rsidRPr="00281325">
        <w:t xml:space="preserve">bij afwezigheid in geval van overmacht. </w:t>
      </w:r>
    </w:p>
    <w:p w14:paraId="05FE1234" w14:textId="77777777" w:rsidR="00577557" w:rsidRPr="00281325" w:rsidRDefault="00577557" w:rsidP="00577557">
      <w:pPr>
        <w:pStyle w:val="StandaardUitvullen"/>
        <w:ind w:left="1211"/>
      </w:pPr>
      <w:r w:rsidRPr="00281325">
        <w:t>Het personeelslid mag om uitleg verzocht worden over de aard en de omstandigheden van de overmacht. Het personeelslid mag de overmacht aantonen met alle gebruikelijke rechtsmiddelen, zoals documenten, attesten en eventueel getuigenverklaringen.</w:t>
      </w:r>
    </w:p>
    <w:p w14:paraId="7F0CF867" w14:textId="77777777" w:rsidR="00577557" w:rsidRPr="00281325" w:rsidRDefault="00577557" w:rsidP="00577557">
      <w:pPr>
        <w:pStyle w:val="StandaardUitvullen"/>
        <w:ind w:left="0"/>
      </w:pPr>
      <w:r w:rsidRPr="00281325">
        <w:tab/>
        <w:t>Non-activiteit: het statutaire personeelslid is in non-activiteit:</w:t>
      </w:r>
    </w:p>
    <w:p w14:paraId="2FA28B5E" w14:textId="77777777" w:rsidR="00577557" w:rsidRPr="00281325" w:rsidRDefault="00577557" w:rsidP="00476C61">
      <w:pPr>
        <w:pStyle w:val="StandaardUitvullen"/>
        <w:numPr>
          <w:ilvl w:val="0"/>
          <w:numId w:val="60"/>
        </w:numPr>
      </w:pPr>
      <w:r w:rsidRPr="00281325">
        <w:t>wanneer het geen recht heeft op zijn salaris, tenzij in de gevallen die op dwingende wijze anders bepaald zijn in deze titel of anders bepaald bij wet, decreet of besluit;</w:t>
      </w:r>
    </w:p>
    <w:p w14:paraId="09C96A0C" w14:textId="77777777" w:rsidR="00577557" w:rsidRPr="00281325" w:rsidRDefault="00577557" w:rsidP="00476C61">
      <w:pPr>
        <w:pStyle w:val="StandaardUitvullen"/>
        <w:numPr>
          <w:ilvl w:val="0"/>
          <w:numId w:val="60"/>
        </w:numPr>
      </w:pPr>
      <w:r w:rsidRPr="00281325">
        <w:t>bij afwezigheid zonder toestemming of zonder geldige reden.</w:t>
      </w:r>
    </w:p>
    <w:p w14:paraId="0EF5FA1F" w14:textId="77777777" w:rsidR="00577557" w:rsidRPr="00281325" w:rsidRDefault="00577557" w:rsidP="00577557">
      <w:pPr>
        <w:pStyle w:val="StandaardUitvullen"/>
        <w:ind w:left="720"/>
      </w:pPr>
      <w:r w:rsidRPr="00281325">
        <w:t>Disponibiliteit: het statutaire personeelslid is in disponibiliteit:</w:t>
      </w:r>
    </w:p>
    <w:p w14:paraId="0D892DBD" w14:textId="77777777" w:rsidR="00577557" w:rsidRPr="00281325" w:rsidRDefault="00577557" w:rsidP="00476C61">
      <w:pPr>
        <w:pStyle w:val="StandaardUitvullen"/>
        <w:numPr>
          <w:ilvl w:val="0"/>
          <w:numId w:val="60"/>
        </w:numPr>
      </w:pPr>
      <w:r w:rsidRPr="00281325">
        <w:t>wanneer het personeelslid afwezig is wegens ziekte of invaliditeit en het beschikbare ziektekrediet is opgebruikt.</w:t>
      </w:r>
    </w:p>
    <w:p w14:paraId="62AC6128" w14:textId="77777777" w:rsidR="00577557" w:rsidRPr="00281325" w:rsidRDefault="00577557" w:rsidP="00476C61">
      <w:pPr>
        <w:pStyle w:val="StandaardUitvullen"/>
        <w:numPr>
          <w:ilvl w:val="0"/>
          <w:numId w:val="60"/>
        </w:numPr>
      </w:pPr>
      <w:r w:rsidRPr="00281325">
        <w:t>wanneer zijn ambt wordt opgeheven.</w:t>
      </w:r>
    </w:p>
    <w:p w14:paraId="0A182FE6" w14:textId="77777777" w:rsidR="00577557" w:rsidRPr="00281325" w:rsidRDefault="00577557" w:rsidP="00577557">
      <w:pPr>
        <w:pStyle w:val="StandaardUitvullen"/>
        <w:ind w:left="0"/>
      </w:pPr>
      <w:r w:rsidRPr="00281325">
        <w:rPr>
          <w:u w:val="single"/>
          <w:lang w:val="nl-BE"/>
        </w:rPr>
        <w:t>Aanspraak op periodieke salarisverhoging:</w:t>
      </w:r>
      <w:r w:rsidRPr="00281325">
        <w:t xml:space="preserve"> werkelijke diensten: alle diensten die recht geven op een salaris of die bij ontstentenis van een salaris krachtens deze rechtspositieregeling toch in aanmerking worden genomen voor de vaststelling van het salaris.</w:t>
      </w:r>
    </w:p>
    <w:p w14:paraId="5CF24167" w14:textId="77777777" w:rsidR="00577557" w:rsidRPr="00281325" w:rsidRDefault="00577557" w:rsidP="00577557">
      <w:pPr>
        <w:pStyle w:val="StandaardUitvullen"/>
        <w:ind w:left="0"/>
      </w:pPr>
      <w:r w:rsidRPr="00281325">
        <w:rPr>
          <w:u w:val="single"/>
          <w:lang w:val="nl-BE"/>
        </w:rPr>
        <w:t>Recht op schaalanciënniteit:</w:t>
      </w:r>
      <w:r w:rsidRPr="00281325">
        <w:t xml:space="preserve"> de schaalanciënniteit is de anciënniteit verworven bij </w:t>
      </w:r>
      <w:r w:rsidR="006F175F" w:rsidRPr="00281325">
        <w:t xml:space="preserve">het OCMW </w:t>
      </w:r>
      <w:r w:rsidRPr="00281325">
        <w:t>in een bepaalde salarisschaal van de functionele loopbaan van een bepaalde graad. Ze neemt een aanvang op de datum van de aanstelling op proef in die graad, tenzij anders bepaald.</w:t>
      </w:r>
    </w:p>
    <w:p w14:paraId="54C3E4C2" w14:textId="77777777" w:rsidR="00577557" w:rsidRPr="00281325" w:rsidRDefault="00577557" w:rsidP="00577557">
      <w:pPr>
        <w:pStyle w:val="StandaardUitvullen"/>
        <w:ind w:left="0"/>
      </w:pPr>
      <w:r w:rsidRPr="00281325">
        <w:t>De diensten die krachtens de rechtspositieregeling recht geven op een salaris geven recht op de toekenning van schaalanciënniteit.</w:t>
      </w:r>
    </w:p>
    <w:p w14:paraId="7A2BC63B" w14:textId="77777777" w:rsidR="00577557" w:rsidRPr="00281325" w:rsidRDefault="00577557" w:rsidP="00577557">
      <w:pPr>
        <w:pStyle w:val="StandaardUitvullen"/>
        <w:ind w:left="0"/>
      </w:pPr>
      <w:r w:rsidRPr="00281325">
        <w:t>De volgende periodes van onbezoldigde afwezigheid komen in aanmerking voor de toekenning van schaalanciënniteit:</w:t>
      </w:r>
    </w:p>
    <w:p w14:paraId="7C60CAE1" w14:textId="77777777" w:rsidR="00577557" w:rsidRPr="00281325" w:rsidRDefault="00577557" w:rsidP="00476C61">
      <w:pPr>
        <w:pStyle w:val="StandaardUitvullen"/>
        <w:numPr>
          <w:ilvl w:val="0"/>
          <w:numId w:val="19"/>
        </w:numPr>
        <w:tabs>
          <w:tab w:val="clear" w:pos="1211"/>
          <w:tab w:val="num" w:pos="360"/>
        </w:tabs>
        <w:ind w:left="360"/>
      </w:pPr>
      <w:r w:rsidRPr="00281325">
        <w:t>de voltijdse loopbaanonderbreking</w:t>
      </w:r>
      <w:r w:rsidR="00B16E64">
        <w:rPr>
          <w:b/>
          <w:i/>
        </w:rPr>
        <w:t xml:space="preserve"> en voltijds Vlaams zorgkrediet</w:t>
      </w:r>
      <w:r w:rsidRPr="00281325">
        <w:t>;</w:t>
      </w:r>
    </w:p>
    <w:p w14:paraId="285406E9" w14:textId="77777777" w:rsidR="00577557" w:rsidRPr="00281325" w:rsidRDefault="00577557" w:rsidP="00476C61">
      <w:pPr>
        <w:pStyle w:val="StandaardUitvullen"/>
        <w:numPr>
          <w:ilvl w:val="0"/>
          <w:numId w:val="19"/>
        </w:numPr>
        <w:tabs>
          <w:tab w:val="clear" w:pos="1211"/>
          <w:tab w:val="num" w:pos="360"/>
        </w:tabs>
        <w:ind w:left="360"/>
      </w:pPr>
      <w:r w:rsidRPr="00281325">
        <w:t>de disponibiliteit;</w:t>
      </w:r>
    </w:p>
    <w:p w14:paraId="3A99E526" w14:textId="77777777" w:rsidR="00577557" w:rsidRPr="00281325" w:rsidRDefault="00577557" w:rsidP="00476C61">
      <w:pPr>
        <w:pStyle w:val="StandaardUitvullen"/>
        <w:numPr>
          <w:ilvl w:val="0"/>
          <w:numId w:val="19"/>
        </w:numPr>
        <w:tabs>
          <w:tab w:val="clear" w:pos="1211"/>
          <w:tab w:val="num" w:pos="360"/>
        </w:tabs>
        <w:ind w:left="360"/>
      </w:pPr>
      <w:r w:rsidRPr="00281325">
        <w:t>het onbetaald verlof.</w:t>
      </w:r>
    </w:p>
    <w:p w14:paraId="3CF8A7BD" w14:textId="77777777" w:rsidR="00577557" w:rsidRPr="00281325" w:rsidRDefault="00577557" w:rsidP="00577557">
      <w:pPr>
        <w:pStyle w:val="StandaardUitvullen"/>
        <w:ind w:left="0"/>
      </w:pPr>
      <w:r w:rsidRPr="00281325">
        <w:t>De schaalanciënniteit die voor die periodes van onbezoldigde afwezigheid wordt toegekend, mag in het totaal niet meer belopen dan twaalf maanden.</w:t>
      </w:r>
    </w:p>
    <w:p w14:paraId="2A47DBB2" w14:textId="77777777" w:rsidR="00577557" w:rsidRPr="00281325" w:rsidRDefault="00577557" w:rsidP="00577557">
      <w:pPr>
        <w:pStyle w:val="StandaardUitvullen"/>
        <w:ind w:left="0"/>
      </w:pPr>
      <w:r w:rsidRPr="00281325">
        <w:rPr>
          <w:u w:val="single"/>
          <w:lang w:val="nl-BE"/>
        </w:rPr>
        <w:t>Recht op loopbaan</w:t>
      </w:r>
      <w:r w:rsidRPr="00281325">
        <w:t>: in aanmerking komen voor bevordering en interne personeelsmobiliteit.</w:t>
      </w:r>
    </w:p>
    <w:p w14:paraId="21C413EF" w14:textId="77777777" w:rsidR="00A17425" w:rsidRPr="00281325" w:rsidRDefault="00A17425">
      <w:pPr>
        <w:spacing w:before="0" w:after="0"/>
        <w:ind w:left="0"/>
        <w:rPr>
          <w:u w:val="single"/>
          <w:lang w:val="nl-BE"/>
        </w:rPr>
      </w:pPr>
      <w:r w:rsidRPr="00281325">
        <w:rPr>
          <w:u w:val="single"/>
          <w:lang w:val="nl-BE"/>
        </w:rPr>
        <w:br w:type="page"/>
      </w:r>
    </w:p>
    <w:p w14:paraId="7A3D6A3F" w14:textId="77777777" w:rsidR="00577557" w:rsidRPr="00281325" w:rsidRDefault="00577557" w:rsidP="00577557">
      <w:pPr>
        <w:pStyle w:val="StandaardUitvullen"/>
        <w:ind w:left="0"/>
      </w:pPr>
      <w:r w:rsidRPr="00281325">
        <w:rPr>
          <w:u w:val="single"/>
          <w:lang w:val="nl-BE"/>
        </w:rPr>
        <w:t>Recht op ziektekrediet</w:t>
      </w:r>
      <w:r w:rsidRPr="00281325">
        <w:t>: de ziektekredietdagen worden toegekend in de vorm van een krediet van eenentwintig werkdagen per jaar volledige dienstactiviteit in statutair verband.</w:t>
      </w:r>
    </w:p>
    <w:p w14:paraId="2121FC75" w14:textId="77777777" w:rsidR="00577557" w:rsidRPr="00281325" w:rsidRDefault="00577557" w:rsidP="00577557">
      <w:pPr>
        <w:pStyle w:val="StandaardUitvullen"/>
        <w:ind w:left="0"/>
      </w:pPr>
      <w:r w:rsidRPr="00281325">
        <w:t>Bij de bepaling van het jaarlijkse ziektekrediet wordt verhoudingsgewijze rekening gehouden met de periodes van non-activiteit en van disponibiliteit die geen recht geven op ziektekrediet.</w:t>
      </w:r>
    </w:p>
    <w:p w14:paraId="2FDEDADD" w14:textId="77777777" w:rsidR="00577557" w:rsidRPr="00281325" w:rsidRDefault="00577557" w:rsidP="00577557">
      <w:pPr>
        <w:pStyle w:val="StandaardUitvullen"/>
        <w:ind w:left="0"/>
      </w:pPr>
      <w:r w:rsidRPr="00281325">
        <w:t>Periodes van disponibiliteit wegens ziekte komen niet in aanmerking voor de vaststelling van het jaarlijkse aantal ziektekredietdagen.</w:t>
      </w:r>
    </w:p>
    <w:p w14:paraId="137F1945" w14:textId="77777777" w:rsidR="00577557" w:rsidRPr="00281325" w:rsidRDefault="00577557" w:rsidP="00577557">
      <w:pPr>
        <w:pStyle w:val="StandaardUitvullen"/>
        <w:ind w:left="0"/>
      </w:pPr>
      <w:r w:rsidRPr="00281325">
        <w:t>Periodes van disponibiliteit wegens ambtsopheffing komen niet in aanmerking voor de vaststelling van het jaarlijkse aantal ziektekredietdagen.</w:t>
      </w:r>
    </w:p>
    <w:p w14:paraId="0DF91C66" w14:textId="77777777" w:rsidR="00577557" w:rsidRPr="00281325" w:rsidRDefault="00577557" w:rsidP="00577557">
      <w:pPr>
        <w:pStyle w:val="StandaardUitvullen"/>
        <w:ind w:left="0"/>
      </w:pPr>
      <w:r w:rsidRPr="00281325">
        <w:t>Als deze berekening leidt tot een niet geheel getal wordt het aantal ziektekredietdagen waarop het personeelslid recht heeft afgerond naar boven, tot het eerstvolgende gehele getal.</w:t>
      </w:r>
    </w:p>
    <w:p w14:paraId="28C32E9A" w14:textId="77777777" w:rsidR="00577557" w:rsidRPr="00281325" w:rsidRDefault="00577557" w:rsidP="00577557">
      <w:pPr>
        <w:pStyle w:val="StandaardUitvullen"/>
        <w:ind w:left="0"/>
      </w:pPr>
      <w:r w:rsidRPr="00281325">
        <w:rPr>
          <w:u w:val="single"/>
          <w:lang w:val="nl-BE"/>
        </w:rPr>
        <w:t>Recht op jaarlijkse vakantie:</w:t>
      </w:r>
      <w:r w:rsidRPr="00281325">
        <w:t xml:space="preserve"> periodes met recht op salaris.</w:t>
      </w:r>
    </w:p>
    <w:p w14:paraId="62DF909A" w14:textId="77777777" w:rsidR="00577557" w:rsidRDefault="00577557" w:rsidP="00577557">
      <w:pPr>
        <w:rPr>
          <w:b/>
          <w:i/>
        </w:rPr>
        <w:sectPr w:rsidR="00577557">
          <w:headerReference w:type="default" r:id="rId8"/>
          <w:footerReference w:type="default" r:id="rId9"/>
          <w:pgSz w:w="11907" w:h="16840" w:code="9"/>
          <w:pgMar w:top="1701" w:right="1440" w:bottom="1701" w:left="1440" w:header="794" w:footer="794" w:gutter="0"/>
          <w:cols w:space="708"/>
          <w:noEndnote/>
        </w:sectPr>
      </w:pPr>
    </w:p>
    <w:tbl>
      <w:tblPr>
        <w:tblW w:w="14262" w:type="dxa"/>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2"/>
        <w:gridCol w:w="2411"/>
        <w:gridCol w:w="1644"/>
        <w:gridCol w:w="28"/>
        <w:gridCol w:w="1616"/>
        <w:gridCol w:w="57"/>
        <w:gridCol w:w="1587"/>
        <w:gridCol w:w="85"/>
        <w:gridCol w:w="1559"/>
        <w:gridCol w:w="114"/>
        <w:gridCol w:w="1531"/>
        <w:gridCol w:w="142"/>
        <w:gridCol w:w="1503"/>
        <w:gridCol w:w="170"/>
        <w:gridCol w:w="1587"/>
        <w:gridCol w:w="86"/>
      </w:tblGrid>
      <w:tr w:rsidR="00577557" w:rsidRPr="00F764D9" w14:paraId="04272C32" w14:textId="77777777" w:rsidTr="00C104EE">
        <w:tc>
          <w:tcPr>
            <w:tcW w:w="2553" w:type="dxa"/>
            <w:gridSpan w:val="2"/>
            <w:shd w:val="clear" w:color="auto" w:fill="BFBFBF"/>
          </w:tcPr>
          <w:p w14:paraId="35BB48CD" w14:textId="77777777" w:rsidR="00577557" w:rsidRPr="00281325" w:rsidRDefault="00577557" w:rsidP="00C104EE">
            <w:pPr>
              <w:pStyle w:val="Plattetekst22"/>
              <w:ind w:left="0"/>
              <w:jc w:val="left"/>
              <w:rPr>
                <w:b/>
                <w:i/>
                <w:szCs w:val="24"/>
                <w:lang w:val="nl-BE"/>
              </w:rPr>
            </w:pPr>
            <w:r w:rsidRPr="00281325">
              <w:rPr>
                <w:b/>
                <w:i/>
              </w:rPr>
              <w:br w:type="page"/>
            </w:r>
            <w:r w:rsidRPr="00281325">
              <w:rPr>
                <w:b/>
                <w:i/>
                <w:szCs w:val="24"/>
                <w:lang w:val="nl-BE"/>
              </w:rPr>
              <w:t>Benaming van het verlof of de afwezigheid</w:t>
            </w:r>
          </w:p>
        </w:tc>
        <w:tc>
          <w:tcPr>
            <w:tcW w:w="1672" w:type="dxa"/>
            <w:gridSpan w:val="2"/>
            <w:shd w:val="clear" w:color="auto" w:fill="BFBFBF"/>
          </w:tcPr>
          <w:p w14:paraId="6CE4A6AE" w14:textId="77777777" w:rsidR="00577557" w:rsidRPr="00281325" w:rsidRDefault="00577557" w:rsidP="00C104EE">
            <w:pPr>
              <w:pStyle w:val="Plattetekst22"/>
              <w:ind w:left="0"/>
              <w:jc w:val="left"/>
              <w:rPr>
                <w:b/>
                <w:i/>
                <w:szCs w:val="24"/>
                <w:lang w:val="nl-BE"/>
              </w:rPr>
            </w:pPr>
            <w:r w:rsidRPr="00281325">
              <w:rPr>
                <w:b/>
                <w:i/>
                <w:szCs w:val="24"/>
                <w:lang w:val="nl-BE"/>
              </w:rPr>
              <w:t>Administratieve toestand</w:t>
            </w:r>
          </w:p>
        </w:tc>
        <w:tc>
          <w:tcPr>
            <w:tcW w:w="1673" w:type="dxa"/>
            <w:gridSpan w:val="2"/>
            <w:shd w:val="clear" w:color="auto" w:fill="BFBFBF"/>
          </w:tcPr>
          <w:p w14:paraId="1ADB429F" w14:textId="77777777" w:rsidR="00577557" w:rsidRPr="00281325" w:rsidRDefault="00577557" w:rsidP="00C104EE">
            <w:pPr>
              <w:pStyle w:val="Plattetekst22"/>
              <w:ind w:left="0"/>
              <w:jc w:val="left"/>
              <w:rPr>
                <w:b/>
                <w:i/>
                <w:szCs w:val="24"/>
                <w:lang w:val="nl-BE"/>
              </w:rPr>
            </w:pPr>
            <w:r w:rsidRPr="00281325">
              <w:rPr>
                <w:b/>
                <w:i/>
                <w:szCs w:val="24"/>
                <w:lang w:val="nl-BE"/>
              </w:rPr>
              <w:t>Recht op salaris</w:t>
            </w:r>
          </w:p>
        </w:tc>
        <w:tc>
          <w:tcPr>
            <w:tcW w:w="1672" w:type="dxa"/>
            <w:gridSpan w:val="2"/>
            <w:shd w:val="clear" w:color="auto" w:fill="BFBFBF"/>
          </w:tcPr>
          <w:p w14:paraId="68978655" w14:textId="77777777" w:rsidR="00577557" w:rsidRPr="00281325" w:rsidRDefault="00577557" w:rsidP="00C104EE">
            <w:pPr>
              <w:pStyle w:val="Plattetekst22"/>
              <w:ind w:left="0"/>
              <w:jc w:val="left"/>
              <w:rPr>
                <w:b/>
                <w:i/>
                <w:szCs w:val="24"/>
                <w:lang w:val="nl-BE"/>
              </w:rPr>
            </w:pPr>
            <w:r w:rsidRPr="00281325">
              <w:rPr>
                <w:b/>
                <w:i/>
                <w:szCs w:val="24"/>
                <w:lang w:val="nl-BE"/>
              </w:rPr>
              <w:t>Aanspraak op periodieke salarisverhoging</w:t>
            </w:r>
          </w:p>
        </w:tc>
        <w:tc>
          <w:tcPr>
            <w:tcW w:w="1673" w:type="dxa"/>
            <w:gridSpan w:val="2"/>
            <w:shd w:val="clear" w:color="auto" w:fill="BFBFBF"/>
          </w:tcPr>
          <w:p w14:paraId="18094A0A" w14:textId="77777777" w:rsidR="00577557" w:rsidRPr="00281325" w:rsidRDefault="00577557" w:rsidP="00C104EE">
            <w:pPr>
              <w:pStyle w:val="Plattetekst22"/>
              <w:ind w:left="0"/>
              <w:jc w:val="left"/>
              <w:rPr>
                <w:b/>
                <w:i/>
                <w:szCs w:val="24"/>
                <w:lang w:val="nl-BE"/>
              </w:rPr>
            </w:pPr>
            <w:r w:rsidRPr="00281325">
              <w:rPr>
                <w:b/>
                <w:i/>
                <w:szCs w:val="24"/>
                <w:lang w:val="nl-BE"/>
              </w:rPr>
              <w:t>Recht op schaal-anciënniteit</w:t>
            </w:r>
          </w:p>
        </w:tc>
        <w:tc>
          <w:tcPr>
            <w:tcW w:w="1673" w:type="dxa"/>
            <w:gridSpan w:val="2"/>
            <w:shd w:val="clear" w:color="auto" w:fill="BFBFBF"/>
          </w:tcPr>
          <w:p w14:paraId="376A2F56" w14:textId="77777777" w:rsidR="00577557" w:rsidRPr="00281325" w:rsidRDefault="00577557" w:rsidP="00C104EE">
            <w:pPr>
              <w:pStyle w:val="Plattetekst22"/>
              <w:ind w:left="0"/>
              <w:jc w:val="left"/>
              <w:rPr>
                <w:b/>
                <w:i/>
                <w:szCs w:val="24"/>
                <w:lang w:val="nl-BE"/>
              </w:rPr>
            </w:pPr>
            <w:r w:rsidRPr="00281325">
              <w:rPr>
                <w:b/>
                <w:i/>
                <w:szCs w:val="24"/>
                <w:lang w:val="nl-BE"/>
              </w:rPr>
              <w:t>Recht op loopbaan</w:t>
            </w:r>
          </w:p>
        </w:tc>
        <w:tc>
          <w:tcPr>
            <w:tcW w:w="1673" w:type="dxa"/>
            <w:gridSpan w:val="2"/>
            <w:shd w:val="clear" w:color="auto" w:fill="BFBFBF"/>
          </w:tcPr>
          <w:p w14:paraId="7FA6B793" w14:textId="77777777" w:rsidR="00577557" w:rsidRPr="00281325" w:rsidRDefault="00577557" w:rsidP="00C104EE">
            <w:pPr>
              <w:pStyle w:val="Plattetekst22"/>
              <w:ind w:left="0"/>
              <w:jc w:val="left"/>
              <w:rPr>
                <w:b/>
                <w:i/>
                <w:szCs w:val="24"/>
                <w:lang w:val="nl-BE"/>
              </w:rPr>
            </w:pPr>
            <w:r w:rsidRPr="00281325">
              <w:rPr>
                <w:b/>
                <w:i/>
                <w:szCs w:val="24"/>
                <w:lang w:val="nl-BE"/>
              </w:rPr>
              <w:t>Recht op ziektekrediet (voor statutairen)</w:t>
            </w:r>
          </w:p>
        </w:tc>
        <w:tc>
          <w:tcPr>
            <w:tcW w:w="1673" w:type="dxa"/>
            <w:gridSpan w:val="2"/>
            <w:shd w:val="clear" w:color="auto" w:fill="BFBFBF"/>
          </w:tcPr>
          <w:p w14:paraId="39DD9197" w14:textId="77777777" w:rsidR="00577557" w:rsidRPr="00281325" w:rsidRDefault="00577557" w:rsidP="00C104EE">
            <w:pPr>
              <w:pStyle w:val="Plattetekst22"/>
              <w:ind w:left="0"/>
              <w:jc w:val="left"/>
              <w:rPr>
                <w:b/>
                <w:i/>
                <w:szCs w:val="24"/>
                <w:lang w:val="nl-BE"/>
              </w:rPr>
            </w:pPr>
            <w:r w:rsidRPr="00281325">
              <w:rPr>
                <w:b/>
                <w:i/>
                <w:szCs w:val="24"/>
                <w:lang w:val="nl-BE"/>
              </w:rPr>
              <w:t>Recht op jaarlijkse vakantie</w:t>
            </w:r>
          </w:p>
        </w:tc>
      </w:tr>
      <w:tr w:rsidR="00577557" w:rsidRPr="00F764D9" w14:paraId="3BF3562D" w14:textId="77777777" w:rsidTr="00C104EE">
        <w:tc>
          <w:tcPr>
            <w:tcW w:w="2553" w:type="dxa"/>
            <w:gridSpan w:val="2"/>
          </w:tcPr>
          <w:p w14:paraId="6DD72193" w14:textId="77777777" w:rsidR="00577557" w:rsidRPr="00281325" w:rsidRDefault="00577557" w:rsidP="00C104EE">
            <w:pPr>
              <w:pStyle w:val="Plattetekst22"/>
              <w:ind w:left="0"/>
              <w:jc w:val="left"/>
              <w:rPr>
                <w:i/>
                <w:szCs w:val="24"/>
                <w:lang w:val="nl-BE"/>
              </w:rPr>
            </w:pPr>
            <w:r w:rsidRPr="00281325">
              <w:rPr>
                <w:i/>
                <w:szCs w:val="24"/>
                <w:lang w:val="nl-BE"/>
              </w:rPr>
              <w:t xml:space="preserve">Jaarlijkse vakantiedagen </w:t>
            </w:r>
          </w:p>
        </w:tc>
        <w:tc>
          <w:tcPr>
            <w:tcW w:w="1672" w:type="dxa"/>
            <w:gridSpan w:val="2"/>
          </w:tcPr>
          <w:p w14:paraId="712FF312" w14:textId="77777777" w:rsidR="00577557" w:rsidRPr="00281325" w:rsidRDefault="00577557" w:rsidP="00C104EE">
            <w:pPr>
              <w:pStyle w:val="Plattetekst22"/>
              <w:ind w:left="0"/>
              <w:jc w:val="left"/>
              <w:rPr>
                <w:szCs w:val="24"/>
                <w:lang w:val="nl-BE"/>
              </w:rPr>
            </w:pPr>
            <w:r w:rsidRPr="00281325">
              <w:rPr>
                <w:szCs w:val="24"/>
                <w:lang w:val="nl-BE"/>
              </w:rPr>
              <w:t>Dienstactiviteit</w:t>
            </w:r>
          </w:p>
        </w:tc>
        <w:tc>
          <w:tcPr>
            <w:tcW w:w="1673" w:type="dxa"/>
            <w:gridSpan w:val="2"/>
          </w:tcPr>
          <w:p w14:paraId="578CDE51"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2" w:type="dxa"/>
            <w:gridSpan w:val="2"/>
          </w:tcPr>
          <w:p w14:paraId="5239AF1A"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3" w:type="dxa"/>
            <w:gridSpan w:val="2"/>
          </w:tcPr>
          <w:p w14:paraId="09FF64F2"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3" w:type="dxa"/>
            <w:gridSpan w:val="2"/>
          </w:tcPr>
          <w:p w14:paraId="25D04BFE"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3" w:type="dxa"/>
            <w:gridSpan w:val="2"/>
          </w:tcPr>
          <w:p w14:paraId="43000BF7"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3" w:type="dxa"/>
            <w:gridSpan w:val="2"/>
          </w:tcPr>
          <w:p w14:paraId="73D7E183" w14:textId="77777777" w:rsidR="00577557" w:rsidRPr="00281325" w:rsidRDefault="00577557" w:rsidP="00C104EE">
            <w:pPr>
              <w:pStyle w:val="Plattetekst22"/>
              <w:ind w:left="0"/>
              <w:jc w:val="left"/>
              <w:rPr>
                <w:szCs w:val="24"/>
                <w:lang w:val="nl-BE"/>
              </w:rPr>
            </w:pPr>
            <w:r w:rsidRPr="00281325">
              <w:rPr>
                <w:szCs w:val="24"/>
                <w:lang w:val="nl-BE"/>
              </w:rPr>
              <w:t>Ja</w:t>
            </w:r>
          </w:p>
        </w:tc>
      </w:tr>
      <w:tr w:rsidR="00577557" w:rsidRPr="00F764D9" w14:paraId="7B9647CF" w14:textId="77777777" w:rsidTr="00C104EE">
        <w:tc>
          <w:tcPr>
            <w:tcW w:w="2553" w:type="dxa"/>
            <w:gridSpan w:val="2"/>
          </w:tcPr>
          <w:p w14:paraId="013DD24B" w14:textId="77777777" w:rsidR="00577557" w:rsidRPr="00281325" w:rsidRDefault="00577557" w:rsidP="00C104EE">
            <w:pPr>
              <w:pStyle w:val="Plattetekst22"/>
              <w:ind w:left="0"/>
              <w:jc w:val="left"/>
              <w:rPr>
                <w:i/>
                <w:szCs w:val="24"/>
                <w:lang w:val="nl-BE"/>
              </w:rPr>
            </w:pPr>
            <w:r w:rsidRPr="00281325">
              <w:rPr>
                <w:i/>
                <w:szCs w:val="24"/>
                <w:lang w:val="nl-BE"/>
              </w:rPr>
              <w:t>Feestdagen</w:t>
            </w:r>
          </w:p>
        </w:tc>
        <w:tc>
          <w:tcPr>
            <w:tcW w:w="1672" w:type="dxa"/>
            <w:gridSpan w:val="2"/>
          </w:tcPr>
          <w:p w14:paraId="3BB947D6" w14:textId="77777777" w:rsidR="00577557" w:rsidRPr="00281325" w:rsidRDefault="00577557" w:rsidP="00C104EE">
            <w:pPr>
              <w:pStyle w:val="Plattetekst22"/>
              <w:ind w:left="0"/>
              <w:jc w:val="left"/>
              <w:rPr>
                <w:szCs w:val="24"/>
                <w:lang w:val="nl-BE"/>
              </w:rPr>
            </w:pPr>
            <w:r w:rsidRPr="00281325">
              <w:rPr>
                <w:szCs w:val="24"/>
                <w:lang w:val="nl-BE"/>
              </w:rPr>
              <w:t>Dienstactiviteit</w:t>
            </w:r>
          </w:p>
        </w:tc>
        <w:tc>
          <w:tcPr>
            <w:tcW w:w="1673" w:type="dxa"/>
            <w:gridSpan w:val="2"/>
          </w:tcPr>
          <w:p w14:paraId="4E05A63F"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2" w:type="dxa"/>
            <w:gridSpan w:val="2"/>
          </w:tcPr>
          <w:p w14:paraId="49C7AB75"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3" w:type="dxa"/>
            <w:gridSpan w:val="2"/>
          </w:tcPr>
          <w:p w14:paraId="0C0988EA"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3" w:type="dxa"/>
            <w:gridSpan w:val="2"/>
          </w:tcPr>
          <w:p w14:paraId="64D63194"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3" w:type="dxa"/>
            <w:gridSpan w:val="2"/>
          </w:tcPr>
          <w:p w14:paraId="0838D9EE"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3" w:type="dxa"/>
            <w:gridSpan w:val="2"/>
          </w:tcPr>
          <w:p w14:paraId="080D26CD" w14:textId="77777777" w:rsidR="00577557" w:rsidRPr="00281325" w:rsidRDefault="00577557" w:rsidP="00C104EE">
            <w:pPr>
              <w:pStyle w:val="Plattetekst22"/>
              <w:ind w:left="0"/>
              <w:jc w:val="left"/>
              <w:rPr>
                <w:szCs w:val="24"/>
                <w:lang w:val="nl-BE"/>
              </w:rPr>
            </w:pPr>
            <w:r w:rsidRPr="00281325">
              <w:rPr>
                <w:szCs w:val="24"/>
                <w:lang w:val="nl-BE"/>
              </w:rPr>
              <w:t>Ja</w:t>
            </w:r>
          </w:p>
        </w:tc>
      </w:tr>
      <w:tr w:rsidR="00577557" w:rsidRPr="00F764D9" w14:paraId="0D44DF05" w14:textId="77777777" w:rsidTr="00C104EE">
        <w:tc>
          <w:tcPr>
            <w:tcW w:w="2553" w:type="dxa"/>
            <w:gridSpan w:val="2"/>
          </w:tcPr>
          <w:p w14:paraId="4F4DB906" w14:textId="77777777" w:rsidR="00577557" w:rsidRPr="00281325" w:rsidRDefault="00577557" w:rsidP="00C104EE">
            <w:pPr>
              <w:pStyle w:val="Plattetekst22"/>
              <w:ind w:left="0"/>
              <w:jc w:val="left"/>
              <w:rPr>
                <w:i/>
                <w:szCs w:val="24"/>
                <w:lang w:val="nl-BE"/>
              </w:rPr>
            </w:pPr>
            <w:r w:rsidRPr="00281325">
              <w:rPr>
                <w:i/>
                <w:szCs w:val="24"/>
                <w:lang w:val="nl-BE"/>
              </w:rPr>
              <w:t>Bevallingsverlof voor statutairen</w:t>
            </w:r>
          </w:p>
        </w:tc>
        <w:tc>
          <w:tcPr>
            <w:tcW w:w="1672" w:type="dxa"/>
            <w:gridSpan w:val="2"/>
          </w:tcPr>
          <w:p w14:paraId="73BFF983" w14:textId="77777777" w:rsidR="00577557" w:rsidRPr="00281325" w:rsidRDefault="00577557" w:rsidP="00C104EE">
            <w:pPr>
              <w:pStyle w:val="Plattetekst22"/>
              <w:ind w:left="0"/>
              <w:jc w:val="left"/>
              <w:rPr>
                <w:szCs w:val="24"/>
                <w:lang w:val="nl-BE"/>
              </w:rPr>
            </w:pPr>
            <w:r w:rsidRPr="00281325">
              <w:rPr>
                <w:szCs w:val="24"/>
                <w:lang w:val="nl-BE"/>
              </w:rPr>
              <w:t>Dienstactiviteit</w:t>
            </w:r>
          </w:p>
        </w:tc>
        <w:tc>
          <w:tcPr>
            <w:tcW w:w="1673" w:type="dxa"/>
            <w:gridSpan w:val="2"/>
          </w:tcPr>
          <w:p w14:paraId="26D40ABB"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2" w:type="dxa"/>
            <w:gridSpan w:val="2"/>
          </w:tcPr>
          <w:p w14:paraId="2FAC7064"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3" w:type="dxa"/>
            <w:gridSpan w:val="2"/>
          </w:tcPr>
          <w:p w14:paraId="0560789C"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3" w:type="dxa"/>
            <w:gridSpan w:val="2"/>
          </w:tcPr>
          <w:p w14:paraId="60FFA8B3"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3" w:type="dxa"/>
            <w:gridSpan w:val="2"/>
          </w:tcPr>
          <w:p w14:paraId="4AF7C56D"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3" w:type="dxa"/>
            <w:gridSpan w:val="2"/>
          </w:tcPr>
          <w:p w14:paraId="1E5DBDBE" w14:textId="77777777" w:rsidR="00577557" w:rsidRPr="00281325" w:rsidRDefault="00577557" w:rsidP="00C104EE">
            <w:pPr>
              <w:pStyle w:val="Plattetekst22"/>
              <w:ind w:left="0"/>
              <w:jc w:val="left"/>
              <w:rPr>
                <w:szCs w:val="24"/>
                <w:lang w:val="nl-BE"/>
              </w:rPr>
            </w:pPr>
            <w:r w:rsidRPr="00281325">
              <w:rPr>
                <w:szCs w:val="24"/>
                <w:lang w:val="nl-BE"/>
              </w:rPr>
              <w:t>Ja</w:t>
            </w:r>
          </w:p>
        </w:tc>
      </w:tr>
      <w:tr w:rsidR="00577557" w:rsidRPr="00F764D9" w14:paraId="2B4AB34B" w14:textId="77777777" w:rsidTr="00C104EE">
        <w:tc>
          <w:tcPr>
            <w:tcW w:w="2553" w:type="dxa"/>
            <w:gridSpan w:val="2"/>
          </w:tcPr>
          <w:p w14:paraId="262C70C0" w14:textId="77777777" w:rsidR="00577557" w:rsidRPr="00281325" w:rsidRDefault="00577557" w:rsidP="00C104EE">
            <w:pPr>
              <w:pStyle w:val="Plattetekst22"/>
              <w:ind w:left="0"/>
              <w:jc w:val="left"/>
              <w:rPr>
                <w:i/>
                <w:szCs w:val="24"/>
                <w:lang w:val="nl-BE"/>
              </w:rPr>
            </w:pPr>
            <w:r w:rsidRPr="00281325">
              <w:rPr>
                <w:i/>
                <w:szCs w:val="24"/>
                <w:lang w:val="nl-BE"/>
              </w:rPr>
              <w:t>Bevallingsverlof voor contractanten</w:t>
            </w:r>
          </w:p>
        </w:tc>
        <w:tc>
          <w:tcPr>
            <w:tcW w:w="1672" w:type="dxa"/>
            <w:gridSpan w:val="2"/>
          </w:tcPr>
          <w:p w14:paraId="11EE367E" w14:textId="77777777" w:rsidR="00577557" w:rsidRPr="00281325" w:rsidRDefault="00577557" w:rsidP="00C104EE">
            <w:pPr>
              <w:pStyle w:val="Plattetekst22"/>
              <w:ind w:left="0"/>
              <w:jc w:val="left"/>
              <w:rPr>
                <w:szCs w:val="24"/>
                <w:lang w:val="nl-BE"/>
              </w:rPr>
            </w:pPr>
            <w:r w:rsidRPr="00281325">
              <w:rPr>
                <w:szCs w:val="24"/>
                <w:lang w:val="nl-BE"/>
              </w:rPr>
              <w:t>-</w:t>
            </w:r>
          </w:p>
        </w:tc>
        <w:tc>
          <w:tcPr>
            <w:tcW w:w="1673" w:type="dxa"/>
            <w:gridSpan w:val="2"/>
          </w:tcPr>
          <w:p w14:paraId="7AAD30D9" w14:textId="77777777" w:rsidR="00577557" w:rsidRPr="00281325" w:rsidRDefault="00577557" w:rsidP="00C104EE">
            <w:pPr>
              <w:pStyle w:val="Plattetekst22"/>
              <w:ind w:left="0"/>
              <w:jc w:val="left"/>
              <w:rPr>
                <w:szCs w:val="24"/>
                <w:lang w:val="nl-BE"/>
              </w:rPr>
            </w:pPr>
            <w:r w:rsidRPr="00281325">
              <w:rPr>
                <w:szCs w:val="24"/>
                <w:lang w:val="nl-BE"/>
              </w:rPr>
              <w:t>Nee, wel recht op uitkering</w:t>
            </w:r>
          </w:p>
        </w:tc>
        <w:tc>
          <w:tcPr>
            <w:tcW w:w="1672" w:type="dxa"/>
            <w:gridSpan w:val="2"/>
          </w:tcPr>
          <w:p w14:paraId="6137F40F"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3" w:type="dxa"/>
            <w:gridSpan w:val="2"/>
          </w:tcPr>
          <w:p w14:paraId="3A9ACDC6" w14:textId="77777777" w:rsidR="00577557" w:rsidRPr="00281325" w:rsidRDefault="00577557" w:rsidP="00C104EE">
            <w:pPr>
              <w:pStyle w:val="Plattetekst22"/>
              <w:ind w:left="0"/>
              <w:jc w:val="left"/>
              <w:rPr>
                <w:szCs w:val="24"/>
                <w:lang w:val="nl-BE"/>
              </w:rPr>
            </w:pPr>
            <w:r w:rsidRPr="00281325">
              <w:rPr>
                <w:szCs w:val="24"/>
                <w:lang w:val="nl-BE"/>
              </w:rPr>
              <w:t>Nee</w:t>
            </w:r>
          </w:p>
        </w:tc>
        <w:tc>
          <w:tcPr>
            <w:tcW w:w="1673" w:type="dxa"/>
            <w:gridSpan w:val="2"/>
          </w:tcPr>
          <w:p w14:paraId="5FD4F51A"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3" w:type="dxa"/>
            <w:gridSpan w:val="2"/>
          </w:tcPr>
          <w:p w14:paraId="07CBCDED" w14:textId="77777777" w:rsidR="00577557" w:rsidRPr="00281325" w:rsidRDefault="00577557" w:rsidP="00C104EE">
            <w:pPr>
              <w:pStyle w:val="Plattetekst22"/>
              <w:ind w:left="0"/>
              <w:jc w:val="left"/>
              <w:rPr>
                <w:szCs w:val="24"/>
                <w:lang w:val="nl-BE"/>
              </w:rPr>
            </w:pPr>
            <w:r w:rsidRPr="00281325">
              <w:rPr>
                <w:szCs w:val="24"/>
                <w:lang w:val="nl-BE"/>
              </w:rPr>
              <w:t>-</w:t>
            </w:r>
          </w:p>
        </w:tc>
        <w:tc>
          <w:tcPr>
            <w:tcW w:w="1673" w:type="dxa"/>
            <w:gridSpan w:val="2"/>
          </w:tcPr>
          <w:p w14:paraId="30A7AAA8" w14:textId="77777777" w:rsidR="00577557" w:rsidRPr="00A661FD" w:rsidRDefault="00A661FD" w:rsidP="00C104EE">
            <w:pPr>
              <w:pStyle w:val="Plattetekst22"/>
              <w:ind w:left="0"/>
              <w:jc w:val="left"/>
              <w:rPr>
                <w:b/>
                <w:i/>
                <w:szCs w:val="24"/>
                <w:lang w:val="nl-BE"/>
              </w:rPr>
            </w:pPr>
            <w:r w:rsidRPr="00A661FD">
              <w:rPr>
                <w:b/>
                <w:i/>
                <w:szCs w:val="24"/>
                <w:lang w:val="nl-BE"/>
              </w:rPr>
              <w:t>Afhankelijk van stelsel</w:t>
            </w:r>
          </w:p>
        </w:tc>
      </w:tr>
      <w:tr w:rsidR="00577557" w:rsidRPr="00F764D9" w14:paraId="29175C95" w14:textId="77777777" w:rsidTr="00C104EE">
        <w:tc>
          <w:tcPr>
            <w:tcW w:w="2553" w:type="dxa"/>
            <w:gridSpan w:val="2"/>
          </w:tcPr>
          <w:p w14:paraId="6BCD09ED" w14:textId="77777777" w:rsidR="00577557" w:rsidRPr="00281325" w:rsidRDefault="00577557" w:rsidP="00C104EE">
            <w:pPr>
              <w:pStyle w:val="Plattetekst22"/>
              <w:ind w:left="0"/>
              <w:jc w:val="left"/>
              <w:rPr>
                <w:i/>
                <w:szCs w:val="24"/>
                <w:lang w:val="nl-BE"/>
              </w:rPr>
            </w:pPr>
            <w:r w:rsidRPr="00281325">
              <w:rPr>
                <w:i/>
                <w:szCs w:val="24"/>
                <w:lang w:val="nl-BE"/>
              </w:rPr>
              <w:t>Vaderschapsverlof bij overlijden van de moeder voor statutairen</w:t>
            </w:r>
          </w:p>
        </w:tc>
        <w:tc>
          <w:tcPr>
            <w:tcW w:w="1672" w:type="dxa"/>
            <w:gridSpan w:val="2"/>
          </w:tcPr>
          <w:p w14:paraId="3402C674" w14:textId="77777777" w:rsidR="00577557" w:rsidRPr="00281325" w:rsidRDefault="00577557" w:rsidP="00C104EE">
            <w:pPr>
              <w:pStyle w:val="Plattetekst22"/>
              <w:ind w:left="0"/>
              <w:jc w:val="left"/>
              <w:rPr>
                <w:szCs w:val="24"/>
                <w:lang w:val="nl-BE"/>
              </w:rPr>
            </w:pPr>
            <w:r w:rsidRPr="00281325">
              <w:rPr>
                <w:szCs w:val="24"/>
                <w:lang w:val="nl-BE"/>
              </w:rPr>
              <w:t>Dienstactiviteit</w:t>
            </w:r>
          </w:p>
        </w:tc>
        <w:tc>
          <w:tcPr>
            <w:tcW w:w="1673" w:type="dxa"/>
            <w:gridSpan w:val="2"/>
          </w:tcPr>
          <w:p w14:paraId="698425A2"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2" w:type="dxa"/>
            <w:gridSpan w:val="2"/>
          </w:tcPr>
          <w:p w14:paraId="0DA49B5C"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3" w:type="dxa"/>
            <w:gridSpan w:val="2"/>
          </w:tcPr>
          <w:p w14:paraId="7EE8D449"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3" w:type="dxa"/>
            <w:gridSpan w:val="2"/>
          </w:tcPr>
          <w:p w14:paraId="4524F9BE"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3" w:type="dxa"/>
            <w:gridSpan w:val="2"/>
          </w:tcPr>
          <w:p w14:paraId="368DC65D"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3" w:type="dxa"/>
            <w:gridSpan w:val="2"/>
          </w:tcPr>
          <w:p w14:paraId="77FFBD8A" w14:textId="77777777" w:rsidR="00577557" w:rsidRPr="00281325" w:rsidRDefault="00577557" w:rsidP="00C104EE">
            <w:pPr>
              <w:pStyle w:val="Plattetekst22"/>
              <w:ind w:left="0"/>
              <w:jc w:val="left"/>
              <w:rPr>
                <w:szCs w:val="24"/>
                <w:lang w:val="nl-BE"/>
              </w:rPr>
            </w:pPr>
            <w:r w:rsidRPr="00281325">
              <w:rPr>
                <w:szCs w:val="24"/>
                <w:lang w:val="nl-BE"/>
              </w:rPr>
              <w:t>Ja</w:t>
            </w:r>
          </w:p>
        </w:tc>
      </w:tr>
      <w:tr w:rsidR="00577557" w:rsidRPr="00F764D9" w14:paraId="34BA06C8" w14:textId="77777777" w:rsidTr="00C104EE">
        <w:tc>
          <w:tcPr>
            <w:tcW w:w="2553" w:type="dxa"/>
            <w:gridSpan w:val="2"/>
          </w:tcPr>
          <w:p w14:paraId="004786F1" w14:textId="77777777" w:rsidR="00577557" w:rsidRPr="00281325" w:rsidRDefault="00577557" w:rsidP="00C104EE">
            <w:pPr>
              <w:pStyle w:val="Plattetekst22"/>
              <w:ind w:left="0"/>
              <w:jc w:val="left"/>
              <w:rPr>
                <w:i/>
                <w:szCs w:val="24"/>
                <w:lang w:val="nl-BE"/>
              </w:rPr>
            </w:pPr>
            <w:r w:rsidRPr="00281325">
              <w:rPr>
                <w:i/>
                <w:szCs w:val="24"/>
                <w:lang w:val="nl-BE"/>
              </w:rPr>
              <w:t>Vaderschapsverlof bij overlijden van de moeder voor contractanten</w:t>
            </w:r>
          </w:p>
        </w:tc>
        <w:tc>
          <w:tcPr>
            <w:tcW w:w="1672" w:type="dxa"/>
            <w:gridSpan w:val="2"/>
          </w:tcPr>
          <w:p w14:paraId="5310719D" w14:textId="77777777" w:rsidR="00577557" w:rsidRPr="00281325" w:rsidRDefault="00577557" w:rsidP="00C104EE">
            <w:pPr>
              <w:pStyle w:val="Plattetekst22"/>
              <w:ind w:left="0"/>
              <w:jc w:val="left"/>
              <w:rPr>
                <w:szCs w:val="24"/>
                <w:lang w:val="nl-BE"/>
              </w:rPr>
            </w:pPr>
            <w:r w:rsidRPr="00281325">
              <w:rPr>
                <w:szCs w:val="24"/>
                <w:lang w:val="nl-BE"/>
              </w:rPr>
              <w:t>-</w:t>
            </w:r>
          </w:p>
        </w:tc>
        <w:tc>
          <w:tcPr>
            <w:tcW w:w="1673" w:type="dxa"/>
            <w:gridSpan w:val="2"/>
          </w:tcPr>
          <w:p w14:paraId="38E3785E" w14:textId="77777777" w:rsidR="00577557" w:rsidRPr="00281325" w:rsidRDefault="00577557" w:rsidP="00C104EE">
            <w:pPr>
              <w:pStyle w:val="Plattetekst22"/>
              <w:ind w:left="0"/>
              <w:jc w:val="left"/>
              <w:rPr>
                <w:szCs w:val="24"/>
                <w:lang w:val="nl-BE"/>
              </w:rPr>
            </w:pPr>
            <w:r w:rsidRPr="00281325">
              <w:rPr>
                <w:szCs w:val="24"/>
                <w:lang w:val="nl-BE"/>
              </w:rPr>
              <w:t>Nee, wel recht op uitkering</w:t>
            </w:r>
          </w:p>
        </w:tc>
        <w:tc>
          <w:tcPr>
            <w:tcW w:w="1672" w:type="dxa"/>
            <w:gridSpan w:val="2"/>
          </w:tcPr>
          <w:p w14:paraId="098D7855"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3" w:type="dxa"/>
            <w:gridSpan w:val="2"/>
          </w:tcPr>
          <w:p w14:paraId="134E019D" w14:textId="77777777" w:rsidR="00577557" w:rsidRPr="00281325" w:rsidRDefault="00577557" w:rsidP="00C104EE">
            <w:pPr>
              <w:pStyle w:val="Plattetekst22"/>
              <w:ind w:left="0"/>
              <w:jc w:val="left"/>
              <w:rPr>
                <w:szCs w:val="24"/>
                <w:lang w:val="nl-BE"/>
              </w:rPr>
            </w:pPr>
            <w:r w:rsidRPr="00281325">
              <w:rPr>
                <w:szCs w:val="24"/>
                <w:lang w:val="nl-BE"/>
              </w:rPr>
              <w:t>Nee</w:t>
            </w:r>
          </w:p>
        </w:tc>
        <w:tc>
          <w:tcPr>
            <w:tcW w:w="1673" w:type="dxa"/>
            <w:gridSpan w:val="2"/>
          </w:tcPr>
          <w:p w14:paraId="32A0A85F"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3" w:type="dxa"/>
            <w:gridSpan w:val="2"/>
          </w:tcPr>
          <w:p w14:paraId="5868112A" w14:textId="77777777" w:rsidR="00577557" w:rsidRPr="00281325" w:rsidRDefault="00577557" w:rsidP="00C104EE">
            <w:pPr>
              <w:pStyle w:val="Plattetekst22"/>
              <w:ind w:left="0"/>
              <w:jc w:val="left"/>
              <w:rPr>
                <w:szCs w:val="24"/>
                <w:lang w:val="nl-BE"/>
              </w:rPr>
            </w:pPr>
            <w:r w:rsidRPr="00281325">
              <w:rPr>
                <w:szCs w:val="24"/>
                <w:lang w:val="nl-BE"/>
              </w:rPr>
              <w:t>-</w:t>
            </w:r>
          </w:p>
        </w:tc>
        <w:tc>
          <w:tcPr>
            <w:tcW w:w="1673" w:type="dxa"/>
            <w:gridSpan w:val="2"/>
          </w:tcPr>
          <w:p w14:paraId="2B674B21" w14:textId="77777777" w:rsidR="00577557" w:rsidRPr="00281325" w:rsidRDefault="00A661FD" w:rsidP="00C104EE">
            <w:pPr>
              <w:pStyle w:val="Plattetekst22"/>
              <w:ind w:left="0"/>
              <w:jc w:val="left"/>
              <w:rPr>
                <w:szCs w:val="24"/>
                <w:lang w:val="nl-BE"/>
              </w:rPr>
            </w:pPr>
            <w:r w:rsidRPr="00A661FD">
              <w:rPr>
                <w:b/>
                <w:i/>
                <w:szCs w:val="24"/>
                <w:lang w:val="nl-BE"/>
              </w:rPr>
              <w:t>Afhankelijk van stelsel</w:t>
            </w:r>
          </w:p>
        </w:tc>
      </w:tr>
      <w:tr w:rsidR="00577557" w:rsidRPr="00F764D9" w14:paraId="1D225C86" w14:textId="77777777" w:rsidTr="00C104EE">
        <w:tc>
          <w:tcPr>
            <w:tcW w:w="2553" w:type="dxa"/>
            <w:gridSpan w:val="2"/>
          </w:tcPr>
          <w:p w14:paraId="5FA2FFAB" w14:textId="77777777" w:rsidR="00577557" w:rsidRPr="00281325" w:rsidRDefault="00577557" w:rsidP="00C104EE">
            <w:pPr>
              <w:pStyle w:val="Plattetekst22"/>
              <w:ind w:left="0"/>
              <w:jc w:val="left"/>
              <w:rPr>
                <w:i/>
                <w:szCs w:val="24"/>
                <w:lang w:val="nl-BE"/>
              </w:rPr>
            </w:pPr>
            <w:r w:rsidRPr="00281325">
              <w:rPr>
                <w:i/>
                <w:szCs w:val="24"/>
                <w:lang w:val="nl-BE"/>
              </w:rPr>
              <w:t>Opvangverlof voor statutairen</w:t>
            </w:r>
          </w:p>
        </w:tc>
        <w:tc>
          <w:tcPr>
            <w:tcW w:w="1672" w:type="dxa"/>
            <w:gridSpan w:val="2"/>
          </w:tcPr>
          <w:p w14:paraId="0B373B3C" w14:textId="77777777" w:rsidR="00577557" w:rsidRPr="00281325" w:rsidRDefault="00577557" w:rsidP="00C104EE">
            <w:pPr>
              <w:pStyle w:val="Plattetekst22"/>
              <w:ind w:left="0"/>
              <w:rPr>
                <w:szCs w:val="24"/>
                <w:lang w:val="nl-BE"/>
              </w:rPr>
            </w:pPr>
            <w:r w:rsidRPr="00281325">
              <w:rPr>
                <w:szCs w:val="24"/>
                <w:lang w:val="nl-BE"/>
              </w:rPr>
              <w:t>Dienstactiviteit</w:t>
            </w:r>
          </w:p>
        </w:tc>
        <w:tc>
          <w:tcPr>
            <w:tcW w:w="1673" w:type="dxa"/>
            <w:gridSpan w:val="2"/>
          </w:tcPr>
          <w:p w14:paraId="60E826CA" w14:textId="77777777" w:rsidR="00577557" w:rsidRPr="00281325" w:rsidRDefault="00577557" w:rsidP="00C104EE">
            <w:pPr>
              <w:pStyle w:val="Plattetekst22"/>
              <w:ind w:left="0"/>
              <w:rPr>
                <w:szCs w:val="24"/>
                <w:lang w:val="nl-BE"/>
              </w:rPr>
            </w:pPr>
            <w:r w:rsidRPr="00281325">
              <w:rPr>
                <w:szCs w:val="24"/>
                <w:lang w:val="nl-BE"/>
              </w:rPr>
              <w:t>Ja</w:t>
            </w:r>
          </w:p>
        </w:tc>
        <w:tc>
          <w:tcPr>
            <w:tcW w:w="1672" w:type="dxa"/>
            <w:gridSpan w:val="2"/>
          </w:tcPr>
          <w:p w14:paraId="452503DA" w14:textId="77777777" w:rsidR="00577557" w:rsidRPr="00281325" w:rsidRDefault="00577557" w:rsidP="00C104EE">
            <w:pPr>
              <w:pStyle w:val="Plattetekst22"/>
              <w:ind w:left="0"/>
              <w:rPr>
                <w:szCs w:val="24"/>
                <w:lang w:val="nl-BE"/>
              </w:rPr>
            </w:pPr>
            <w:r w:rsidRPr="00281325">
              <w:rPr>
                <w:szCs w:val="24"/>
                <w:lang w:val="nl-BE"/>
              </w:rPr>
              <w:t>Ja</w:t>
            </w:r>
          </w:p>
        </w:tc>
        <w:tc>
          <w:tcPr>
            <w:tcW w:w="1673" w:type="dxa"/>
            <w:gridSpan w:val="2"/>
          </w:tcPr>
          <w:p w14:paraId="38118E53" w14:textId="77777777" w:rsidR="00577557" w:rsidRPr="00281325" w:rsidRDefault="00577557" w:rsidP="00C104EE">
            <w:pPr>
              <w:pStyle w:val="Plattetekst22"/>
              <w:ind w:left="0"/>
              <w:rPr>
                <w:szCs w:val="24"/>
                <w:lang w:val="nl-BE"/>
              </w:rPr>
            </w:pPr>
            <w:r w:rsidRPr="00281325">
              <w:rPr>
                <w:szCs w:val="24"/>
                <w:lang w:val="nl-BE"/>
              </w:rPr>
              <w:t>Ja</w:t>
            </w:r>
          </w:p>
        </w:tc>
        <w:tc>
          <w:tcPr>
            <w:tcW w:w="1673" w:type="dxa"/>
            <w:gridSpan w:val="2"/>
          </w:tcPr>
          <w:p w14:paraId="148DCE9C" w14:textId="77777777" w:rsidR="00577557" w:rsidRPr="00281325" w:rsidRDefault="00577557" w:rsidP="00C104EE">
            <w:pPr>
              <w:pStyle w:val="Plattetekst22"/>
              <w:ind w:left="0"/>
              <w:rPr>
                <w:szCs w:val="24"/>
                <w:lang w:val="nl-BE"/>
              </w:rPr>
            </w:pPr>
            <w:r w:rsidRPr="00281325">
              <w:rPr>
                <w:szCs w:val="24"/>
                <w:lang w:val="nl-BE"/>
              </w:rPr>
              <w:t>Ja</w:t>
            </w:r>
          </w:p>
        </w:tc>
        <w:tc>
          <w:tcPr>
            <w:tcW w:w="1673" w:type="dxa"/>
            <w:gridSpan w:val="2"/>
          </w:tcPr>
          <w:p w14:paraId="1F3C02F4" w14:textId="77777777" w:rsidR="00577557" w:rsidRPr="00281325" w:rsidRDefault="00577557" w:rsidP="00C104EE">
            <w:pPr>
              <w:pStyle w:val="Plattetekst22"/>
              <w:ind w:left="0"/>
              <w:rPr>
                <w:szCs w:val="24"/>
                <w:lang w:val="nl-BE"/>
              </w:rPr>
            </w:pPr>
            <w:r w:rsidRPr="00281325">
              <w:rPr>
                <w:szCs w:val="24"/>
                <w:lang w:val="nl-BE"/>
              </w:rPr>
              <w:t>Ja</w:t>
            </w:r>
          </w:p>
        </w:tc>
        <w:tc>
          <w:tcPr>
            <w:tcW w:w="1673" w:type="dxa"/>
            <w:gridSpan w:val="2"/>
          </w:tcPr>
          <w:p w14:paraId="5C49FAAB" w14:textId="77777777" w:rsidR="00577557" w:rsidRPr="00281325" w:rsidRDefault="00577557" w:rsidP="00C104EE">
            <w:pPr>
              <w:pStyle w:val="Plattetekst22"/>
              <w:ind w:left="0"/>
              <w:rPr>
                <w:szCs w:val="24"/>
                <w:lang w:val="nl-BE"/>
              </w:rPr>
            </w:pPr>
            <w:r w:rsidRPr="00281325">
              <w:rPr>
                <w:szCs w:val="24"/>
                <w:lang w:val="nl-BE"/>
              </w:rPr>
              <w:t>Ja</w:t>
            </w:r>
          </w:p>
        </w:tc>
      </w:tr>
      <w:tr w:rsidR="00577557" w:rsidRPr="00F764D9" w14:paraId="3F155110" w14:textId="77777777" w:rsidTr="00C104EE">
        <w:tc>
          <w:tcPr>
            <w:tcW w:w="2553" w:type="dxa"/>
            <w:gridSpan w:val="2"/>
          </w:tcPr>
          <w:p w14:paraId="4A443175" w14:textId="77777777" w:rsidR="00577557" w:rsidRPr="00281325" w:rsidRDefault="00577557" w:rsidP="00C104EE">
            <w:pPr>
              <w:pStyle w:val="Plattetekst22"/>
              <w:ind w:left="0"/>
              <w:jc w:val="left"/>
              <w:rPr>
                <w:i/>
                <w:szCs w:val="24"/>
                <w:lang w:val="nl-BE"/>
              </w:rPr>
            </w:pPr>
            <w:r w:rsidRPr="00281325">
              <w:rPr>
                <w:i/>
                <w:szCs w:val="24"/>
                <w:lang w:val="nl-BE"/>
              </w:rPr>
              <w:t>Adoptieverlof en pleegzorgverlof voor contractanten</w:t>
            </w:r>
          </w:p>
        </w:tc>
        <w:tc>
          <w:tcPr>
            <w:tcW w:w="1672" w:type="dxa"/>
            <w:gridSpan w:val="2"/>
          </w:tcPr>
          <w:p w14:paraId="352A38DC" w14:textId="77777777" w:rsidR="00577557" w:rsidRPr="00281325" w:rsidRDefault="00577557" w:rsidP="00C104EE">
            <w:pPr>
              <w:pStyle w:val="Plattetekst22"/>
              <w:ind w:left="0"/>
              <w:rPr>
                <w:szCs w:val="24"/>
                <w:lang w:val="nl-BE"/>
              </w:rPr>
            </w:pPr>
            <w:r w:rsidRPr="00281325">
              <w:rPr>
                <w:szCs w:val="24"/>
                <w:lang w:val="nl-BE"/>
              </w:rPr>
              <w:t>-</w:t>
            </w:r>
          </w:p>
        </w:tc>
        <w:tc>
          <w:tcPr>
            <w:tcW w:w="1673" w:type="dxa"/>
            <w:gridSpan w:val="2"/>
          </w:tcPr>
          <w:p w14:paraId="2FD42438" w14:textId="77777777" w:rsidR="00577557" w:rsidRPr="00281325" w:rsidRDefault="00577557" w:rsidP="00C104EE">
            <w:pPr>
              <w:pStyle w:val="Plattetekst22"/>
              <w:ind w:left="0"/>
              <w:rPr>
                <w:szCs w:val="24"/>
                <w:lang w:val="nl-BE"/>
              </w:rPr>
            </w:pPr>
            <w:r w:rsidRPr="00281325">
              <w:rPr>
                <w:szCs w:val="24"/>
                <w:lang w:val="nl-BE"/>
              </w:rPr>
              <w:t>Nee, wel recht op uitkering</w:t>
            </w:r>
          </w:p>
        </w:tc>
        <w:tc>
          <w:tcPr>
            <w:tcW w:w="1672" w:type="dxa"/>
            <w:gridSpan w:val="2"/>
          </w:tcPr>
          <w:p w14:paraId="787E3914" w14:textId="77777777" w:rsidR="00577557" w:rsidRPr="00281325" w:rsidRDefault="00577557" w:rsidP="00C104EE">
            <w:pPr>
              <w:pStyle w:val="Plattetekst22"/>
              <w:ind w:left="0"/>
              <w:rPr>
                <w:szCs w:val="24"/>
                <w:lang w:val="nl-BE"/>
              </w:rPr>
            </w:pPr>
            <w:r w:rsidRPr="00281325">
              <w:rPr>
                <w:szCs w:val="24"/>
                <w:lang w:val="nl-BE"/>
              </w:rPr>
              <w:t>Ja</w:t>
            </w:r>
          </w:p>
        </w:tc>
        <w:tc>
          <w:tcPr>
            <w:tcW w:w="1673" w:type="dxa"/>
            <w:gridSpan w:val="2"/>
          </w:tcPr>
          <w:p w14:paraId="1D60B213" w14:textId="77777777" w:rsidR="00577557" w:rsidRPr="00281325" w:rsidRDefault="00577557" w:rsidP="00C104EE">
            <w:pPr>
              <w:pStyle w:val="Plattetekst22"/>
              <w:ind w:left="0"/>
              <w:rPr>
                <w:szCs w:val="24"/>
                <w:lang w:val="nl-BE"/>
              </w:rPr>
            </w:pPr>
            <w:r w:rsidRPr="00281325">
              <w:rPr>
                <w:szCs w:val="24"/>
                <w:lang w:val="nl-BE"/>
              </w:rPr>
              <w:t>Nee</w:t>
            </w:r>
          </w:p>
        </w:tc>
        <w:tc>
          <w:tcPr>
            <w:tcW w:w="1673" w:type="dxa"/>
            <w:gridSpan w:val="2"/>
          </w:tcPr>
          <w:p w14:paraId="219C357B" w14:textId="77777777" w:rsidR="00577557" w:rsidRPr="00281325" w:rsidRDefault="00577557" w:rsidP="00C104EE">
            <w:pPr>
              <w:pStyle w:val="Plattetekst22"/>
              <w:ind w:left="0"/>
              <w:rPr>
                <w:szCs w:val="24"/>
                <w:lang w:val="nl-BE"/>
              </w:rPr>
            </w:pPr>
            <w:r w:rsidRPr="00281325">
              <w:rPr>
                <w:szCs w:val="24"/>
                <w:lang w:val="nl-BE"/>
              </w:rPr>
              <w:t>Ja</w:t>
            </w:r>
          </w:p>
        </w:tc>
        <w:tc>
          <w:tcPr>
            <w:tcW w:w="1673" w:type="dxa"/>
            <w:gridSpan w:val="2"/>
          </w:tcPr>
          <w:p w14:paraId="00BC7A77" w14:textId="77777777" w:rsidR="00577557" w:rsidRPr="00281325" w:rsidRDefault="00577557" w:rsidP="00C104EE">
            <w:pPr>
              <w:pStyle w:val="Plattetekst22"/>
              <w:ind w:left="0"/>
              <w:rPr>
                <w:szCs w:val="24"/>
                <w:lang w:val="nl-BE"/>
              </w:rPr>
            </w:pPr>
            <w:r w:rsidRPr="00281325">
              <w:rPr>
                <w:szCs w:val="24"/>
                <w:lang w:val="nl-BE"/>
              </w:rPr>
              <w:t>-</w:t>
            </w:r>
          </w:p>
        </w:tc>
        <w:tc>
          <w:tcPr>
            <w:tcW w:w="1673" w:type="dxa"/>
            <w:gridSpan w:val="2"/>
          </w:tcPr>
          <w:p w14:paraId="59B2E558" w14:textId="77777777" w:rsidR="00577557" w:rsidRPr="00281325" w:rsidRDefault="00A661FD" w:rsidP="00C104EE">
            <w:pPr>
              <w:pStyle w:val="Plattetekst22"/>
              <w:ind w:left="0"/>
              <w:rPr>
                <w:szCs w:val="24"/>
                <w:lang w:val="nl-BE"/>
              </w:rPr>
            </w:pPr>
            <w:r w:rsidRPr="00A661FD">
              <w:rPr>
                <w:b/>
                <w:i/>
                <w:szCs w:val="24"/>
                <w:lang w:val="nl-BE"/>
              </w:rPr>
              <w:t>Afhankelijk van stelsel</w:t>
            </w:r>
          </w:p>
        </w:tc>
      </w:tr>
      <w:tr w:rsidR="00577557" w:rsidRPr="00F764D9" w14:paraId="79118403" w14:textId="77777777" w:rsidTr="00C104EE">
        <w:tc>
          <w:tcPr>
            <w:tcW w:w="2553" w:type="dxa"/>
            <w:gridSpan w:val="2"/>
          </w:tcPr>
          <w:p w14:paraId="2FD3ADED" w14:textId="77777777" w:rsidR="00577557" w:rsidRPr="00281325" w:rsidRDefault="00577557" w:rsidP="00C104EE">
            <w:pPr>
              <w:pStyle w:val="Plattetekst22"/>
              <w:ind w:left="0"/>
              <w:jc w:val="left"/>
              <w:rPr>
                <w:i/>
                <w:szCs w:val="24"/>
                <w:lang w:val="nl-BE"/>
              </w:rPr>
            </w:pPr>
            <w:r w:rsidRPr="00281325">
              <w:rPr>
                <w:i/>
                <w:szCs w:val="24"/>
                <w:lang w:val="nl-BE"/>
              </w:rPr>
              <w:t xml:space="preserve">Ziekteverlof bij statutairen </w:t>
            </w:r>
          </w:p>
        </w:tc>
        <w:tc>
          <w:tcPr>
            <w:tcW w:w="1672" w:type="dxa"/>
            <w:gridSpan w:val="2"/>
          </w:tcPr>
          <w:p w14:paraId="66C43224" w14:textId="77777777" w:rsidR="00577557" w:rsidRPr="00281325" w:rsidRDefault="00577557" w:rsidP="00C104EE">
            <w:pPr>
              <w:pStyle w:val="Plattetekst22"/>
              <w:ind w:left="0"/>
              <w:rPr>
                <w:szCs w:val="24"/>
                <w:lang w:val="nl-BE"/>
              </w:rPr>
            </w:pPr>
            <w:r w:rsidRPr="00281325">
              <w:rPr>
                <w:szCs w:val="24"/>
                <w:lang w:val="nl-BE"/>
              </w:rPr>
              <w:t>Dienstactiviteit</w:t>
            </w:r>
          </w:p>
        </w:tc>
        <w:tc>
          <w:tcPr>
            <w:tcW w:w="1673" w:type="dxa"/>
            <w:gridSpan w:val="2"/>
          </w:tcPr>
          <w:p w14:paraId="0FC46F24" w14:textId="77777777" w:rsidR="00577557" w:rsidRPr="00281325" w:rsidRDefault="00577557" w:rsidP="00C104EE">
            <w:pPr>
              <w:pStyle w:val="Plattetekst22"/>
              <w:ind w:left="0"/>
              <w:rPr>
                <w:szCs w:val="24"/>
                <w:lang w:val="nl-BE"/>
              </w:rPr>
            </w:pPr>
            <w:r w:rsidRPr="00281325">
              <w:rPr>
                <w:szCs w:val="24"/>
                <w:lang w:val="nl-BE"/>
              </w:rPr>
              <w:t>Ja</w:t>
            </w:r>
          </w:p>
        </w:tc>
        <w:tc>
          <w:tcPr>
            <w:tcW w:w="1672" w:type="dxa"/>
            <w:gridSpan w:val="2"/>
          </w:tcPr>
          <w:p w14:paraId="7DE8664E" w14:textId="77777777" w:rsidR="00577557" w:rsidRPr="00281325" w:rsidRDefault="00577557" w:rsidP="00C104EE">
            <w:pPr>
              <w:pStyle w:val="Plattetekst22"/>
              <w:ind w:left="0"/>
              <w:rPr>
                <w:szCs w:val="24"/>
                <w:lang w:val="nl-BE"/>
              </w:rPr>
            </w:pPr>
            <w:r w:rsidRPr="00281325">
              <w:rPr>
                <w:szCs w:val="24"/>
                <w:lang w:val="nl-BE"/>
              </w:rPr>
              <w:t>Ja</w:t>
            </w:r>
          </w:p>
        </w:tc>
        <w:tc>
          <w:tcPr>
            <w:tcW w:w="1673" w:type="dxa"/>
            <w:gridSpan w:val="2"/>
          </w:tcPr>
          <w:p w14:paraId="57A9C14F" w14:textId="77777777" w:rsidR="00577557" w:rsidRPr="00281325" w:rsidRDefault="00577557" w:rsidP="00C104EE">
            <w:pPr>
              <w:pStyle w:val="Plattetekst22"/>
              <w:ind w:left="0"/>
              <w:rPr>
                <w:szCs w:val="24"/>
                <w:lang w:val="nl-BE"/>
              </w:rPr>
            </w:pPr>
            <w:r w:rsidRPr="00281325">
              <w:rPr>
                <w:szCs w:val="24"/>
                <w:lang w:val="nl-BE"/>
              </w:rPr>
              <w:t>Ja</w:t>
            </w:r>
          </w:p>
        </w:tc>
        <w:tc>
          <w:tcPr>
            <w:tcW w:w="1673" w:type="dxa"/>
            <w:gridSpan w:val="2"/>
          </w:tcPr>
          <w:p w14:paraId="2669E105" w14:textId="77777777" w:rsidR="00577557" w:rsidRPr="00281325" w:rsidRDefault="00577557" w:rsidP="00C104EE">
            <w:pPr>
              <w:pStyle w:val="Plattetekst22"/>
              <w:ind w:left="0"/>
              <w:rPr>
                <w:szCs w:val="24"/>
                <w:lang w:val="nl-BE"/>
              </w:rPr>
            </w:pPr>
            <w:r w:rsidRPr="00281325">
              <w:rPr>
                <w:szCs w:val="24"/>
                <w:lang w:val="nl-BE"/>
              </w:rPr>
              <w:t>Ja</w:t>
            </w:r>
          </w:p>
        </w:tc>
        <w:tc>
          <w:tcPr>
            <w:tcW w:w="1673" w:type="dxa"/>
            <w:gridSpan w:val="2"/>
          </w:tcPr>
          <w:p w14:paraId="46EA572E" w14:textId="77777777" w:rsidR="00577557" w:rsidRPr="00281325" w:rsidRDefault="00577557" w:rsidP="00C104EE">
            <w:pPr>
              <w:pStyle w:val="Plattetekst22"/>
              <w:ind w:left="0"/>
              <w:rPr>
                <w:szCs w:val="24"/>
                <w:lang w:val="nl-BE"/>
              </w:rPr>
            </w:pPr>
            <w:r w:rsidRPr="00281325">
              <w:rPr>
                <w:szCs w:val="24"/>
                <w:lang w:val="nl-BE"/>
              </w:rPr>
              <w:t>Ja</w:t>
            </w:r>
          </w:p>
        </w:tc>
        <w:tc>
          <w:tcPr>
            <w:tcW w:w="1673" w:type="dxa"/>
            <w:gridSpan w:val="2"/>
          </w:tcPr>
          <w:p w14:paraId="271F5BCD" w14:textId="77777777" w:rsidR="00577557" w:rsidRPr="00281325" w:rsidRDefault="00577557" w:rsidP="00C104EE">
            <w:pPr>
              <w:pStyle w:val="Plattetekst22"/>
              <w:ind w:left="0"/>
              <w:rPr>
                <w:szCs w:val="24"/>
                <w:lang w:val="nl-BE"/>
              </w:rPr>
            </w:pPr>
            <w:r w:rsidRPr="00281325">
              <w:rPr>
                <w:szCs w:val="24"/>
                <w:lang w:val="nl-BE"/>
              </w:rPr>
              <w:t>Ja</w:t>
            </w:r>
          </w:p>
        </w:tc>
      </w:tr>
      <w:tr w:rsidR="00577557" w:rsidRPr="00F764D9" w14:paraId="044BF7C8" w14:textId="77777777" w:rsidTr="00C104EE">
        <w:tc>
          <w:tcPr>
            <w:tcW w:w="2553" w:type="dxa"/>
            <w:gridSpan w:val="2"/>
          </w:tcPr>
          <w:p w14:paraId="30025E4D" w14:textId="77777777" w:rsidR="00577557" w:rsidRPr="00281325" w:rsidRDefault="00577557" w:rsidP="00C104EE">
            <w:pPr>
              <w:pStyle w:val="Plattetekst22"/>
              <w:ind w:left="0"/>
              <w:jc w:val="left"/>
              <w:rPr>
                <w:i/>
                <w:szCs w:val="24"/>
                <w:lang w:val="nl-BE"/>
              </w:rPr>
            </w:pPr>
            <w:r w:rsidRPr="00281325">
              <w:rPr>
                <w:i/>
                <w:szCs w:val="24"/>
                <w:lang w:val="nl-BE"/>
              </w:rPr>
              <w:t>Ziekteverlof bij contractuelen</w:t>
            </w:r>
          </w:p>
        </w:tc>
        <w:tc>
          <w:tcPr>
            <w:tcW w:w="1672" w:type="dxa"/>
            <w:gridSpan w:val="2"/>
          </w:tcPr>
          <w:p w14:paraId="65E88983" w14:textId="77777777" w:rsidR="00577557" w:rsidRPr="00281325" w:rsidRDefault="00577557" w:rsidP="00C104EE">
            <w:pPr>
              <w:pStyle w:val="Plattetekst22"/>
              <w:ind w:left="0"/>
              <w:rPr>
                <w:szCs w:val="24"/>
                <w:lang w:val="nl-BE"/>
              </w:rPr>
            </w:pPr>
            <w:r w:rsidRPr="00281325">
              <w:rPr>
                <w:szCs w:val="24"/>
                <w:lang w:val="nl-BE"/>
              </w:rPr>
              <w:t>-</w:t>
            </w:r>
          </w:p>
        </w:tc>
        <w:tc>
          <w:tcPr>
            <w:tcW w:w="1673" w:type="dxa"/>
            <w:gridSpan w:val="2"/>
          </w:tcPr>
          <w:p w14:paraId="24F042C1" w14:textId="77777777" w:rsidR="00577557" w:rsidRPr="00281325" w:rsidRDefault="00577557" w:rsidP="00C104EE">
            <w:pPr>
              <w:pStyle w:val="Plattetekst22"/>
              <w:ind w:left="0"/>
              <w:rPr>
                <w:szCs w:val="24"/>
                <w:lang w:val="nl-BE"/>
              </w:rPr>
            </w:pPr>
            <w:r w:rsidRPr="00281325">
              <w:rPr>
                <w:szCs w:val="24"/>
                <w:lang w:val="nl-BE"/>
              </w:rPr>
              <w:t>Gewaarborgd loon en nadien recht op uitkering</w:t>
            </w:r>
          </w:p>
        </w:tc>
        <w:tc>
          <w:tcPr>
            <w:tcW w:w="1672" w:type="dxa"/>
            <w:gridSpan w:val="2"/>
          </w:tcPr>
          <w:p w14:paraId="303DA9A0" w14:textId="77777777" w:rsidR="00577557" w:rsidRPr="00E80572" w:rsidRDefault="00F571B3" w:rsidP="00C104EE">
            <w:pPr>
              <w:pStyle w:val="Plattetekst22"/>
              <w:ind w:left="0"/>
              <w:rPr>
                <w:szCs w:val="24"/>
                <w:lang w:val="nl-BE"/>
              </w:rPr>
            </w:pPr>
            <w:r w:rsidRPr="00E80572">
              <w:rPr>
                <w:szCs w:val="24"/>
                <w:lang w:val="nl-BE"/>
              </w:rPr>
              <w:t>Ja tijdens gewaarborgd loon, nee tijdens uitkering</w:t>
            </w:r>
          </w:p>
        </w:tc>
        <w:tc>
          <w:tcPr>
            <w:tcW w:w="1673" w:type="dxa"/>
            <w:gridSpan w:val="2"/>
          </w:tcPr>
          <w:p w14:paraId="48A12BDA" w14:textId="77777777" w:rsidR="00577557" w:rsidRPr="00281325" w:rsidRDefault="00577557" w:rsidP="00C104EE">
            <w:pPr>
              <w:pStyle w:val="Plattetekst22"/>
              <w:ind w:left="0"/>
              <w:rPr>
                <w:szCs w:val="24"/>
                <w:lang w:val="nl-BE"/>
              </w:rPr>
            </w:pPr>
            <w:r w:rsidRPr="00281325">
              <w:rPr>
                <w:szCs w:val="24"/>
                <w:lang w:val="nl-BE"/>
              </w:rPr>
              <w:t>Ja tijdens gewaarborgd loon, nee tijdens uitkering</w:t>
            </w:r>
          </w:p>
        </w:tc>
        <w:tc>
          <w:tcPr>
            <w:tcW w:w="1673" w:type="dxa"/>
            <w:gridSpan w:val="2"/>
          </w:tcPr>
          <w:p w14:paraId="6A1C2408" w14:textId="77777777" w:rsidR="00577557" w:rsidRPr="00281325" w:rsidRDefault="00577557" w:rsidP="00C104EE">
            <w:pPr>
              <w:pStyle w:val="Plattetekst22"/>
              <w:ind w:left="0"/>
              <w:rPr>
                <w:szCs w:val="24"/>
                <w:lang w:val="nl-BE"/>
              </w:rPr>
            </w:pPr>
            <w:r w:rsidRPr="00281325">
              <w:rPr>
                <w:szCs w:val="24"/>
                <w:lang w:val="nl-BE"/>
              </w:rPr>
              <w:t>Ja</w:t>
            </w:r>
          </w:p>
        </w:tc>
        <w:tc>
          <w:tcPr>
            <w:tcW w:w="1673" w:type="dxa"/>
            <w:gridSpan w:val="2"/>
          </w:tcPr>
          <w:p w14:paraId="549F3EF1" w14:textId="77777777" w:rsidR="00577557" w:rsidRPr="00281325" w:rsidRDefault="00577557" w:rsidP="00C104EE">
            <w:pPr>
              <w:pStyle w:val="Plattetekst22"/>
              <w:ind w:left="0"/>
              <w:rPr>
                <w:szCs w:val="24"/>
                <w:lang w:val="nl-BE"/>
              </w:rPr>
            </w:pPr>
            <w:r w:rsidRPr="00281325">
              <w:rPr>
                <w:szCs w:val="24"/>
                <w:lang w:val="nl-BE"/>
              </w:rPr>
              <w:t>-</w:t>
            </w:r>
          </w:p>
        </w:tc>
        <w:tc>
          <w:tcPr>
            <w:tcW w:w="1673" w:type="dxa"/>
            <w:gridSpan w:val="2"/>
          </w:tcPr>
          <w:p w14:paraId="7C3E7CF0" w14:textId="77777777" w:rsidR="00577557" w:rsidRPr="00281325" w:rsidRDefault="00A661FD" w:rsidP="00C104EE">
            <w:pPr>
              <w:pStyle w:val="Plattetekst22"/>
              <w:ind w:left="0"/>
              <w:rPr>
                <w:szCs w:val="24"/>
                <w:lang w:val="nl-BE"/>
              </w:rPr>
            </w:pPr>
            <w:r w:rsidRPr="00A661FD">
              <w:rPr>
                <w:b/>
                <w:i/>
                <w:szCs w:val="24"/>
                <w:lang w:val="nl-BE"/>
              </w:rPr>
              <w:t>Afhankelijk van stelsel</w:t>
            </w:r>
          </w:p>
        </w:tc>
      </w:tr>
      <w:tr w:rsidR="00577557" w:rsidRPr="00F764D9" w14:paraId="2076D07D" w14:textId="77777777" w:rsidTr="00C104EE">
        <w:tc>
          <w:tcPr>
            <w:tcW w:w="2553" w:type="dxa"/>
            <w:gridSpan w:val="2"/>
          </w:tcPr>
          <w:p w14:paraId="716D590B" w14:textId="77777777" w:rsidR="00577557" w:rsidRPr="00281325" w:rsidRDefault="00577557" w:rsidP="00C104EE">
            <w:pPr>
              <w:pStyle w:val="Plattetekst22"/>
              <w:ind w:left="0"/>
              <w:jc w:val="left"/>
              <w:rPr>
                <w:i/>
                <w:szCs w:val="24"/>
                <w:lang w:val="nl-BE"/>
              </w:rPr>
            </w:pPr>
            <w:r w:rsidRPr="00281325">
              <w:rPr>
                <w:i/>
                <w:szCs w:val="24"/>
                <w:lang w:val="nl-BE"/>
              </w:rPr>
              <w:t xml:space="preserve">Disponibiliteit wegens ziekte of invaliditeit </w:t>
            </w:r>
          </w:p>
          <w:p w14:paraId="0AFDED57" w14:textId="77777777" w:rsidR="00577557" w:rsidRPr="00281325" w:rsidRDefault="00577557" w:rsidP="00C104EE">
            <w:pPr>
              <w:pStyle w:val="Plattetekst22"/>
              <w:ind w:left="0"/>
              <w:jc w:val="left"/>
              <w:rPr>
                <w:i/>
                <w:szCs w:val="24"/>
                <w:lang w:val="nl-BE"/>
              </w:rPr>
            </w:pPr>
          </w:p>
        </w:tc>
        <w:tc>
          <w:tcPr>
            <w:tcW w:w="1672" w:type="dxa"/>
            <w:gridSpan w:val="2"/>
          </w:tcPr>
          <w:p w14:paraId="4A86DD46" w14:textId="77777777" w:rsidR="00577557" w:rsidRPr="00281325" w:rsidRDefault="00577557" w:rsidP="00C104EE">
            <w:pPr>
              <w:pStyle w:val="Plattetekst22"/>
              <w:ind w:left="0"/>
              <w:jc w:val="left"/>
              <w:rPr>
                <w:szCs w:val="24"/>
                <w:lang w:val="nl-BE"/>
              </w:rPr>
            </w:pPr>
            <w:r w:rsidRPr="00281325">
              <w:rPr>
                <w:szCs w:val="24"/>
                <w:lang w:val="nl-BE"/>
              </w:rPr>
              <w:t>Disponibiliteit</w:t>
            </w:r>
          </w:p>
        </w:tc>
        <w:tc>
          <w:tcPr>
            <w:tcW w:w="1673" w:type="dxa"/>
            <w:gridSpan w:val="2"/>
          </w:tcPr>
          <w:p w14:paraId="32E3A8E3" w14:textId="77777777" w:rsidR="00577557" w:rsidRPr="00281325" w:rsidRDefault="00577557" w:rsidP="00C104EE">
            <w:pPr>
              <w:pStyle w:val="Plattetekst22"/>
              <w:ind w:left="0"/>
              <w:jc w:val="left"/>
              <w:rPr>
                <w:szCs w:val="24"/>
                <w:lang w:val="nl-BE"/>
              </w:rPr>
            </w:pPr>
            <w:r w:rsidRPr="00281325">
              <w:rPr>
                <w:szCs w:val="24"/>
                <w:lang w:val="nl-BE"/>
              </w:rPr>
              <w:t>Nee, vervangen door wachtgeld</w:t>
            </w:r>
          </w:p>
        </w:tc>
        <w:tc>
          <w:tcPr>
            <w:tcW w:w="1672" w:type="dxa"/>
            <w:gridSpan w:val="2"/>
          </w:tcPr>
          <w:p w14:paraId="62D2D9DD"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3" w:type="dxa"/>
            <w:gridSpan w:val="2"/>
          </w:tcPr>
          <w:p w14:paraId="4DFCE57A" w14:textId="77777777" w:rsidR="00577557" w:rsidRPr="00281325" w:rsidRDefault="00577557" w:rsidP="00C104EE">
            <w:pPr>
              <w:pStyle w:val="Plattetekst22"/>
              <w:ind w:left="0"/>
              <w:jc w:val="left"/>
              <w:rPr>
                <w:szCs w:val="24"/>
                <w:lang w:val="nl-BE"/>
              </w:rPr>
            </w:pPr>
            <w:r w:rsidRPr="00281325">
              <w:rPr>
                <w:szCs w:val="24"/>
                <w:lang w:val="nl-BE"/>
              </w:rPr>
              <w:t>Ja (max. 12 maanden)</w:t>
            </w:r>
          </w:p>
        </w:tc>
        <w:tc>
          <w:tcPr>
            <w:tcW w:w="1673" w:type="dxa"/>
            <w:gridSpan w:val="2"/>
          </w:tcPr>
          <w:p w14:paraId="79FC4C43"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73" w:type="dxa"/>
            <w:gridSpan w:val="2"/>
          </w:tcPr>
          <w:p w14:paraId="5F06A976" w14:textId="77777777" w:rsidR="00577557" w:rsidRPr="00281325" w:rsidRDefault="00577557" w:rsidP="00C104EE">
            <w:pPr>
              <w:pStyle w:val="Plattetekst22"/>
              <w:ind w:left="0"/>
              <w:jc w:val="left"/>
              <w:rPr>
                <w:szCs w:val="24"/>
                <w:lang w:val="nl-BE"/>
              </w:rPr>
            </w:pPr>
            <w:r w:rsidRPr="00281325">
              <w:rPr>
                <w:szCs w:val="24"/>
                <w:lang w:val="nl-BE"/>
              </w:rPr>
              <w:t>Nee</w:t>
            </w:r>
          </w:p>
        </w:tc>
        <w:tc>
          <w:tcPr>
            <w:tcW w:w="1673" w:type="dxa"/>
            <w:gridSpan w:val="2"/>
          </w:tcPr>
          <w:p w14:paraId="1DA00F47" w14:textId="77777777" w:rsidR="00577557" w:rsidRPr="00281325" w:rsidRDefault="00577557" w:rsidP="00C104EE">
            <w:pPr>
              <w:pStyle w:val="Plattetekst22"/>
              <w:ind w:left="0"/>
              <w:jc w:val="left"/>
              <w:rPr>
                <w:szCs w:val="24"/>
                <w:lang w:val="nl-BE"/>
              </w:rPr>
            </w:pPr>
            <w:r w:rsidRPr="00281325">
              <w:rPr>
                <w:szCs w:val="24"/>
                <w:lang w:val="nl-BE"/>
              </w:rPr>
              <w:t>Nee</w:t>
            </w:r>
          </w:p>
        </w:tc>
      </w:tr>
      <w:tr w:rsidR="00577557" w:rsidRPr="005424EC" w14:paraId="757EAC07" w14:textId="77777777" w:rsidTr="00C104EE">
        <w:trPr>
          <w:gridBefore w:val="1"/>
          <w:gridAfter w:val="1"/>
          <w:wBefore w:w="142" w:type="dxa"/>
          <w:wAfter w:w="86" w:type="dxa"/>
        </w:trPr>
        <w:tc>
          <w:tcPr>
            <w:tcW w:w="2411" w:type="dxa"/>
            <w:tcBorders>
              <w:bottom w:val="single" w:sz="4" w:space="0" w:color="000000"/>
            </w:tcBorders>
            <w:shd w:val="clear" w:color="auto" w:fill="BFBFBF"/>
          </w:tcPr>
          <w:p w14:paraId="09292002" w14:textId="77777777" w:rsidR="00577557" w:rsidRPr="005424EC" w:rsidRDefault="00577557" w:rsidP="00C104EE">
            <w:pPr>
              <w:pStyle w:val="Plattetekst22"/>
              <w:ind w:left="0"/>
              <w:jc w:val="left"/>
              <w:rPr>
                <w:b/>
                <w:i/>
                <w:szCs w:val="24"/>
                <w:lang w:val="nl-BE"/>
              </w:rPr>
            </w:pPr>
            <w:r w:rsidRPr="005424EC">
              <w:rPr>
                <w:b/>
                <w:i/>
              </w:rPr>
              <w:br w:type="page"/>
            </w:r>
            <w:r w:rsidRPr="005424EC">
              <w:rPr>
                <w:b/>
                <w:i/>
                <w:szCs w:val="24"/>
                <w:lang w:val="nl-BE"/>
              </w:rPr>
              <w:t>Benaming van het verlof of de afwezigheid</w:t>
            </w:r>
          </w:p>
        </w:tc>
        <w:tc>
          <w:tcPr>
            <w:tcW w:w="1644" w:type="dxa"/>
            <w:tcBorders>
              <w:bottom w:val="single" w:sz="4" w:space="0" w:color="000000"/>
            </w:tcBorders>
            <w:shd w:val="clear" w:color="auto" w:fill="BFBFBF"/>
          </w:tcPr>
          <w:p w14:paraId="09BDA2FA" w14:textId="77777777" w:rsidR="00577557" w:rsidRPr="005424EC" w:rsidRDefault="00577557" w:rsidP="00C104EE">
            <w:pPr>
              <w:pStyle w:val="Plattetekst22"/>
              <w:ind w:left="0"/>
              <w:jc w:val="left"/>
              <w:rPr>
                <w:b/>
                <w:i/>
                <w:szCs w:val="24"/>
                <w:lang w:val="nl-BE"/>
              </w:rPr>
            </w:pPr>
            <w:r w:rsidRPr="005424EC">
              <w:rPr>
                <w:b/>
                <w:i/>
                <w:szCs w:val="24"/>
                <w:lang w:val="nl-BE"/>
              </w:rPr>
              <w:t>Administratieve toestand</w:t>
            </w:r>
          </w:p>
        </w:tc>
        <w:tc>
          <w:tcPr>
            <w:tcW w:w="1644" w:type="dxa"/>
            <w:gridSpan w:val="2"/>
            <w:tcBorders>
              <w:bottom w:val="single" w:sz="4" w:space="0" w:color="000000"/>
            </w:tcBorders>
            <w:shd w:val="clear" w:color="auto" w:fill="BFBFBF"/>
          </w:tcPr>
          <w:p w14:paraId="4B2217C7" w14:textId="77777777" w:rsidR="00577557" w:rsidRPr="005424EC" w:rsidRDefault="00577557" w:rsidP="00C104EE">
            <w:pPr>
              <w:pStyle w:val="Plattetekst22"/>
              <w:ind w:left="0"/>
              <w:jc w:val="left"/>
              <w:rPr>
                <w:b/>
                <w:i/>
                <w:szCs w:val="24"/>
                <w:lang w:val="nl-BE"/>
              </w:rPr>
            </w:pPr>
            <w:r w:rsidRPr="005424EC">
              <w:rPr>
                <w:b/>
                <w:i/>
                <w:szCs w:val="24"/>
                <w:lang w:val="nl-BE"/>
              </w:rPr>
              <w:t>Recht op salaris</w:t>
            </w:r>
          </w:p>
        </w:tc>
        <w:tc>
          <w:tcPr>
            <w:tcW w:w="1644" w:type="dxa"/>
            <w:gridSpan w:val="2"/>
            <w:tcBorders>
              <w:bottom w:val="single" w:sz="4" w:space="0" w:color="000000"/>
            </w:tcBorders>
            <w:shd w:val="clear" w:color="auto" w:fill="BFBFBF"/>
          </w:tcPr>
          <w:p w14:paraId="75F707A7" w14:textId="77777777" w:rsidR="00577557" w:rsidRPr="005424EC" w:rsidRDefault="00577557" w:rsidP="00C104EE">
            <w:pPr>
              <w:pStyle w:val="Plattetekst22"/>
              <w:ind w:left="0"/>
              <w:jc w:val="left"/>
              <w:rPr>
                <w:b/>
                <w:i/>
                <w:szCs w:val="24"/>
                <w:lang w:val="nl-BE"/>
              </w:rPr>
            </w:pPr>
            <w:r w:rsidRPr="005424EC">
              <w:rPr>
                <w:b/>
                <w:i/>
                <w:szCs w:val="24"/>
                <w:lang w:val="nl-BE"/>
              </w:rPr>
              <w:t xml:space="preserve">Aanspraak op periodieke </w:t>
            </w:r>
            <w:proofErr w:type="spellStart"/>
            <w:r w:rsidRPr="005424EC">
              <w:rPr>
                <w:b/>
                <w:i/>
                <w:szCs w:val="24"/>
                <w:lang w:val="nl-BE"/>
              </w:rPr>
              <w:t>salaris-verhoging</w:t>
            </w:r>
            <w:proofErr w:type="spellEnd"/>
          </w:p>
        </w:tc>
        <w:tc>
          <w:tcPr>
            <w:tcW w:w="1644" w:type="dxa"/>
            <w:gridSpan w:val="2"/>
            <w:tcBorders>
              <w:bottom w:val="single" w:sz="4" w:space="0" w:color="000000"/>
            </w:tcBorders>
            <w:shd w:val="clear" w:color="auto" w:fill="BFBFBF"/>
          </w:tcPr>
          <w:p w14:paraId="20ED941F" w14:textId="77777777" w:rsidR="00577557" w:rsidRPr="005424EC" w:rsidRDefault="00577557" w:rsidP="00C104EE">
            <w:pPr>
              <w:pStyle w:val="Plattetekst22"/>
              <w:ind w:left="0"/>
              <w:jc w:val="left"/>
              <w:rPr>
                <w:b/>
                <w:i/>
                <w:szCs w:val="24"/>
                <w:lang w:val="nl-BE"/>
              </w:rPr>
            </w:pPr>
            <w:r w:rsidRPr="005424EC">
              <w:rPr>
                <w:b/>
                <w:i/>
                <w:szCs w:val="24"/>
                <w:lang w:val="nl-BE"/>
              </w:rPr>
              <w:t>Recht op schaal-anciënniteit</w:t>
            </w:r>
          </w:p>
        </w:tc>
        <w:tc>
          <w:tcPr>
            <w:tcW w:w="1645" w:type="dxa"/>
            <w:gridSpan w:val="2"/>
            <w:tcBorders>
              <w:bottom w:val="single" w:sz="4" w:space="0" w:color="000000"/>
            </w:tcBorders>
            <w:shd w:val="clear" w:color="auto" w:fill="BFBFBF"/>
          </w:tcPr>
          <w:p w14:paraId="555825E1" w14:textId="77777777" w:rsidR="00577557" w:rsidRPr="005424EC" w:rsidRDefault="00577557" w:rsidP="00C104EE">
            <w:pPr>
              <w:pStyle w:val="Plattetekst22"/>
              <w:ind w:left="0"/>
              <w:jc w:val="left"/>
              <w:rPr>
                <w:b/>
                <w:i/>
                <w:szCs w:val="24"/>
                <w:lang w:val="nl-BE"/>
              </w:rPr>
            </w:pPr>
            <w:r w:rsidRPr="005424EC">
              <w:rPr>
                <w:b/>
                <w:i/>
                <w:szCs w:val="24"/>
                <w:lang w:val="nl-BE"/>
              </w:rPr>
              <w:t>Recht op loopbaan</w:t>
            </w:r>
          </w:p>
        </w:tc>
        <w:tc>
          <w:tcPr>
            <w:tcW w:w="1645" w:type="dxa"/>
            <w:gridSpan w:val="2"/>
            <w:tcBorders>
              <w:bottom w:val="single" w:sz="4" w:space="0" w:color="000000"/>
            </w:tcBorders>
            <w:shd w:val="clear" w:color="auto" w:fill="BFBFBF"/>
          </w:tcPr>
          <w:p w14:paraId="31B2008E" w14:textId="77777777" w:rsidR="00577557" w:rsidRPr="005424EC" w:rsidRDefault="00577557" w:rsidP="00C104EE">
            <w:pPr>
              <w:pStyle w:val="Plattetekst22"/>
              <w:ind w:left="0"/>
              <w:jc w:val="left"/>
              <w:rPr>
                <w:b/>
                <w:i/>
                <w:szCs w:val="24"/>
                <w:lang w:val="nl-BE"/>
              </w:rPr>
            </w:pPr>
            <w:r w:rsidRPr="005424EC">
              <w:rPr>
                <w:b/>
                <w:i/>
                <w:szCs w:val="24"/>
                <w:lang w:val="nl-BE"/>
              </w:rPr>
              <w:t>Recht op ziektekrediet (voor statutairen)</w:t>
            </w:r>
          </w:p>
        </w:tc>
        <w:tc>
          <w:tcPr>
            <w:tcW w:w="1757" w:type="dxa"/>
            <w:gridSpan w:val="2"/>
            <w:tcBorders>
              <w:bottom w:val="single" w:sz="4" w:space="0" w:color="000000"/>
            </w:tcBorders>
            <w:shd w:val="clear" w:color="auto" w:fill="BFBFBF"/>
          </w:tcPr>
          <w:p w14:paraId="14CC1CEF" w14:textId="77777777" w:rsidR="00577557" w:rsidRPr="005424EC" w:rsidRDefault="00577557" w:rsidP="00C104EE">
            <w:pPr>
              <w:pStyle w:val="Plattetekst22"/>
              <w:ind w:left="0"/>
              <w:jc w:val="left"/>
              <w:rPr>
                <w:b/>
                <w:i/>
                <w:szCs w:val="24"/>
                <w:lang w:val="nl-BE"/>
              </w:rPr>
            </w:pPr>
            <w:r w:rsidRPr="005424EC">
              <w:rPr>
                <w:b/>
                <w:i/>
                <w:szCs w:val="24"/>
                <w:lang w:val="nl-BE"/>
              </w:rPr>
              <w:t>Recht op jaarlijkse vakantiedagen</w:t>
            </w:r>
          </w:p>
        </w:tc>
      </w:tr>
      <w:tr w:rsidR="00577557" w:rsidRPr="00281325" w14:paraId="751CB1FC" w14:textId="77777777" w:rsidTr="00C104EE">
        <w:trPr>
          <w:gridBefore w:val="1"/>
          <w:gridAfter w:val="1"/>
          <w:wBefore w:w="142" w:type="dxa"/>
          <w:wAfter w:w="86" w:type="dxa"/>
        </w:trPr>
        <w:tc>
          <w:tcPr>
            <w:tcW w:w="2411" w:type="dxa"/>
            <w:tcBorders>
              <w:bottom w:val="single" w:sz="4" w:space="0" w:color="000000"/>
            </w:tcBorders>
            <w:shd w:val="clear" w:color="auto" w:fill="auto"/>
          </w:tcPr>
          <w:p w14:paraId="179A7305" w14:textId="77777777" w:rsidR="00577557" w:rsidRPr="00281325" w:rsidRDefault="00577557" w:rsidP="00C104EE">
            <w:pPr>
              <w:pStyle w:val="Plattetekst22"/>
              <w:ind w:left="0"/>
              <w:jc w:val="left"/>
              <w:rPr>
                <w:i/>
                <w:szCs w:val="24"/>
                <w:lang w:val="nl-BE"/>
              </w:rPr>
            </w:pPr>
            <w:r w:rsidRPr="00281325">
              <w:rPr>
                <w:i/>
                <w:szCs w:val="24"/>
                <w:lang w:val="nl-BE"/>
              </w:rPr>
              <w:t xml:space="preserve">Disponibiliteit wegens ambtsopheffing </w:t>
            </w:r>
          </w:p>
        </w:tc>
        <w:tc>
          <w:tcPr>
            <w:tcW w:w="1644" w:type="dxa"/>
            <w:tcBorders>
              <w:bottom w:val="single" w:sz="4" w:space="0" w:color="000000"/>
            </w:tcBorders>
            <w:shd w:val="clear" w:color="auto" w:fill="auto"/>
          </w:tcPr>
          <w:p w14:paraId="1B3B3EA4" w14:textId="77777777" w:rsidR="00577557" w:rsidRPr="00281325" w:rsidRDefault="00577557" w:rsidP="00C104EE">
            <w:pPr>
              <w:pStyle w:val="Plattetekst22"/>
              <w:ind w:left="0"/>
              <w:jc w:val="left"/>
              <w:rPr>
                <w:szCs w:val="24"/>
                <w:lang w:val="nl-BE"/>
              </w:rPr>
            </w:pPr>
            <w:r w:rsidRPr="00281325">
              <w:rPr>
                <w:szCs w:val="24"/>
                <w:lang w:val="nl-BE"/>
              </w:rPr>
              <w:t>Disponibiliteit</w:t>
            </w:r>
          </w:p>
        </w:tc>
        <w:tc>
          <w:tcPr>
            <w:tcW w:w="1644" w:type="dxa"/>
            <w:gridSpan w:val="2"/>
            <w:tcBorders>
              <w:bottom w:val="single" w:sz="4" w:space="0" w:color="000000"/>
            </w:tcBorders>
            <w:shd w:val="clear" w:color="auto" w:fill="auto"/>
          </w:tcPr>
          <w:p w14:paraId="4ADED96B" w14:textId="77777777" w:rsidR="00577557" w:rsidRPr="00281325" w:rsidRDefault="00577557" w:rsidP="00C104EE">
            <w:pPr>
              <w:pStyle w:val="Plattetekst22"/>
              <w:ind w:left="0"/>
              <w:jc w:val="left"/>
              <w:rPr>
                <w:szCs w:val="24"/>
                <w:lang w:val="nl-BE"/>
              </w:rPr>
            </w:pPr>
            <w:r w:rsidRPr="00281325">
              <w:rPr>
                <w:szCs w:val="24"/>
                <w:lang w:val="nl-BE"/>
              </w:rPr>
              <w:t>Nee, vervangen door wachtgeld</w:t>
            </w:r>
          </w:p>
        </w:tc>
        <w:tc>
          <w:tcPr>
            <w:tcW w:w="1644" w:type="dxa"/>
            <w:gridSpan w:val="2"/>
            <w:tcBorders>
              <w:bottom w:val="single" w:sz="4" w:space="0" w:color="000000"/>
            </w:tcBorders>
            <w:shd w:val="clear" w:color="auto" w:fill="auto"/>
          </w:tcPr>
          <w:p w14:paraId="6247AE6B"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44" w:type="dxa"/>
            <w:gridSpan w:val="2"/>
            <w:tcBorders>
              <w:bottom w:val="single" w:sz="4" w:space="0" w:color="000000"/>
            </w:tcBorders>
            <w:shd w:val="clear" w:color="auto" w:fill="auto"/>
          </w:tcPr>
          <w:p w14:paraId="72FB22D3" w14:textId="77777777" w:rsidR="00577557" w:rsidRPr="00281325" w:rsidRDefault="00577557" w:rsidP="00C104EE">
            <w:pPr>
              <w:pStyle w:val="Plattetekst22"/>
              <w:ind w:left="0"/>
              <w:jc w:val="left"/>
              <w:rPr>
                <w:szCs w:val="24"/>
                <w:lang w:val="nl-BE"/>
              </w:rPr>
            </w:pPr>
            <w:r w:rsidRPr="00281325">
              <w:rPr>
                <w:szCs w:val="24"/>
                <w:lang w:val="nl-BE"/>
              </w:rPr>
              <w:t>Ja (max. 12 maanden)</w:t>
            </w:r>
          </w:p>
        </w:tc>
        <w:tc>
          <w:tcPr>
            <w:tcW w:w="1645" w:type="dxa"/>
            <w:gridSpan w:val="2"/>
            <w:tcBorders>
              <w:bottom w:val="single" w:sz="4" w:space="0" w:color="000000"/>
            </w:tcBorders>
            <w:shd w:val="clear" w:color="auto" w:fill="auto"/>
          </w:tcPr>
          <w:p w14:paraId="2773DE55"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45" w:type="dxa"/>
            <w:gridSpan w:val="2"/>
            <w:tcBorders>
              <w:bottom w:val="single" w:sz="4" w:space="0" w:color="000000"/>
            </w:tcBorders>
            <w:shd w:val="clear" w:color="auto" w:fill="auto"/>
          </w:tcPr>
          <w:p w14:paraId="23252917" w14:textId="77777777" w:rsidR="00577557" w:rsidRPr="00281325" w:rsidRDefault="00577557" w:rsidP="00C104EE">
            <w:pPr>
              <w:pStyle w:val="Plattetekst22"/>
              <w:ind w:left="0"/>
              <w:jc w:val="left"/>
              <w:rPr>
                <w:szCs w:val="24"/>
                <w:lang w:val="nl-BE"/>
              </w:rPr>
            </w:pPr>
            <w:r w:rsidRPr="00281325">
              <w:rPr>
                <w:szCs w:val="24"/>
                <w:lang w:val="nl-BE"/>
              </w:rPr>
              <w:t>Nee</w:t>
            </w:r>
          </w:p>
        </w:tc>
        <w:tc>
          <w:tcPr>
            <w:tcW w:w="1757" w:type="dxa"/>
            <w:gridSpan w:val="2"/>
            <w:tcBorders>
              <w:bottom w:val="single" w:sz="4" w:space="0" w:color="000000"/>
            </w:tcBorders>
            <w:shd w:val="clear" w:color="auto" w:fill="auto"/>
          </w:tcPr>
          <w:p w14:paraId="63A61266" w14:textId="77777777" w:rsidR="00577557" w:rsidRPr="00281325" w:rsidRDefault="00577557" w:rsidP="00C104EE">
            <w:pPr>
              <w:pStyle w:val="Plattetekst22"/>
              <w:ind w:left="0"/>
              <w:jc w:val="left"/>
              <w:rPr>
                <w:szCs w:val="24"/>
                <w:lang w:val="nl-BE"/>
              </w:rPr>
            </w:pPr>
            <w:r w:rsidRPr="00281325">
              <w:rPr>
                <w:szCs w:val="24"/>
                <w:lang w:val="nl-BE"/>
              </w:rPr>
              <w:t>Nee</w:t>
            </w:r>
          </w:p>
        </w:tc>
      </w:tr>
      <w:tr w:rsidR="00577557" w:rsidRPr="00281325" w14:paraId="1DB07DA8" w14:textId="77777777" w:rsidTr="00C104EE">
        <w:trPr>
          <w:gridBefore w:val="1"/>
          <w:gridAfter w:val="1"/>
          <w:wBefore w:w="142" w:type="dxa"/>
          <w:wAfter w:w="86" w:type="dxa"/>
        </w:trPr>
        <w:tc>
          <w:tcPr>
            <w:tcW w:w="2411" w:type="dxa"/>
            <w:tcBorders>
              <w:bottom w:val="single" w:sz="4" w:space="0" w:color="000000"/>
            </w:tcBorders>
            <w:shd w:val="clear" w:color="auto" w:fill="auto"/>
          </w:tcPr>
          <w:p w14:paraId="68E51611" w14:textId="77777777" w:rsidR="00577557" w:rsidRPr="004E3B82" w:rsidRDefault="00577557" w:rsidP="00C104EE">
            <w:pPr>
              <w:pStyle w:val="Plattetekst22"/>
              <w:ind w:left="0"/>
              <w:jc w:val="left"/>
              <w:rPr>
                <w:b/>
                <w:i/>
                <w:szCs w:val="24"/>
                <w:lang w:val="nl-BE"/>
              </w:rPr>
            </w:pPr>
            <w:r w:rsidRPr="00281325">
              <w:rPr>
                <w:i/>
                <w:szCs w:val="24"/>
                <w:lang w:val="nl-BE"/>
              </w:rPr>
              <w:t xml:space="preserve">Verlof voor deeltijdse prestaties </w:t>
            </w:r>
            <w:r w:rsidR="004E3B82">
              <w:rPr>
                <w:b/>
                <w:i/>
                <w:szCs w:val="24"/>
                <w:lang w:val="nl-BE"/>
              </w:rPr>
              <w:t>(in overgang)</w:t>
            </w:r>
          </w:p>
        </w:tc>
        <w:tc>
          <w:tcPr>
            <w:tcW w:w="1644" w:type="dxa"/>
            <w:tcBorders>
              <w:bottom w:val="single" w:sz="4" w:space="0" w:color="000000"/>
            </w:tcBorders>
            <w:shd w:val="clear" w:color="auto" w:fill="auto"/>
          </w:tcPr>
          <w:p w14:paraId="378C7E64" w14:textId="77777777" w:rsidR="00577557" w:rsidRPr="00281325" w:rsidRDefault="00577557" w:rsidP="00C104EE">
            <w:pPr>
              <w:pStyle w:val="Plattetekst22"/>
              <w:ind w:left="0"/>
              <w:jc w:val="left"/>
              <w:rPr>
                <w:szCs w:val="24"/>
                <w:lang w:val="nl-BE"/>
              </w:rPr>
            </w:pPr>
            <w:r w:rsidRPr="00281325">
              <w:rPr>
                <w:szCs w:val="24"/>
                <w:lang w:val="nl-BE"/>
              </w:rPr>
              <w:t>1) Non-activiteit tijdens de deeltijdse prestaties; 2)Dienstactiviteit tijdens de geleverde prestaties</w:t>
            </w:r>
          </w:p>
        </w:tc>
        <w:tc>
          <w:tcPr>
            <w:tcW w:w="1644" w:type="dxa"/>
            <w:gridSpan w:val="2"/>
            <w:tcBorders>
              <w:bottom w:val="single" w:sz="4" w:space="0" w:color="000000"/>
            </w:tcBorders>
            <w:shd w:val="clear" w:color="auto" w:fill="auto"/>
          </w:tcPr>
          <w:p w14:paraId="23D9919B" w14:textId="77777777" w:rsidR="00577557" w:rsidRPr="00281325" w:rsidRDefault="00577557" w:rsidP="00C104EE">
            <w:pPr>
              <w:pStyle w:val="Plattetekst22"/>
              <w:ind w:left="0"/>
              <w:jc w:val="left"/>
              <w:rPr>
                <w:szCs w:val="24"/>
                <w:lang w:val="nl-BE"/>
              </w:rPr>
            </w:pPr>
            <w:r w:rsidRPr="00281325">
              <w:rPr>
                <w:szCs w:val="24"/>
                <w:lang w:val="nl-BE"/>
              </w:rPr>
              <w:t xml:space="preserve">1)Nee voor het verlof, </w:t>
            </w:r>
          </w:p>
          <w:p w14:paraId="6CB3A187" w14:textId="77777777" w:rsidR="00577557" w:rsidRPr="00281325" w:rsidRDefault="00577557" w:rsidP="00C104EE">
            <w:pPr>
              <w:pStyle w:val="Plattetekst22"/>
              <w:ind w:left="0"/>
              <w:jc w:val="left"/>
              <w:rPr>
                <w:szCs w:val="24"/>
                <w:lang w:val="nl-BE"/>
              </w:rPr>
            </w:pPr>
            <w:r w:rsidRPr="00281325">
              <w:rPr>
                <w:szCs w:val="24"/>
                <w:lang w:val="nl-BE"/>
              </w:rPr>
              <w:t>2) Ja voor geleverde prestaties</w:t>
            </w:r>
          </w:p>
        </w:tc>
        <w:tc>
          <w:tcPr>
            <w:tcW w:w="1644" w:type="dxa"/>
            <w:gridSpan w:val="2"/>
            <w:tcBorders>
              <w:bottom w:val="single" w:sz="4" w:space="0" w:color="000000"/>
            </w:tcBorders>
            <w:shd w:val="clear" w:color="auto" w:fill="auto"/>
          </w:tcPr>
          <w:p w14:paraId="4248970D" w14:textId="77777777" w:rsidR="00577557" w:rsidRPr="00281325" w:rsidRDefault="00577557" w:rsidP="00C104EE">
            <w:pPr>
              <w:pStyle w:val="Plattetekst22"/>
              <w:ind w:left="0"/>
              <w:jc w:val="left"/>
              <w:rPr>
                <w:szCs w:val="24"/>
                <w:lang w:val="nl-BE"/>
              </w:rPr>
            </w:pPr>
            <w:r w:rsidRPr="00281325">
              <w:rPr>
                <w:szCs w:val="24"/>
                <w:lang w:val="nl-BE"/>
              </w:rPr>
              <w:t>Ja, want deeltijds niet relevant voor de geldelijke anciënniteit</w:t>
            </w:r>
          </w:p>
        </w:tc>
        <w:tc>
          <w:tcPr>
            <w:tcW w:w="1644" w:type="dxa"/>
            <w:gridSpan w:val="2"/>
            <w:tcBorders>
              <w:bottom w:val="single" w:sz="4" w:space="0" w:color="000000"/>
            </w:tcBorders>
            <w:shd w:val="clear" w:color="auto" w:fill="auto"/>
          </w:tcPr>
          <w:p w14:paraId="75D7B3D9"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45" w:type="dxa"/>
            <w:gridSpan w:val="2"/>
            <w:tcBorders>
              <w:bottom w:val="single" w:sz="4" w:space="0" w:color="000000"/>
            </w:tcBorders>
            <w:shd w:val="clear" w:color="auto" w:fill="auto"/>
          </w:tcPr>
          <w:p w14:paraId="6F1B7BC6"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45" w:type="dxa"/>
            <w:gridSpan w:val="2"/>
            <w:tcBorders>
              <w:bottom w:val="single" w:sz="4" w:space="0" w:color="000000"/>
            </w:tcBorders>
            <w:shd w:val="clear" w:color="auto" w:fill="auto"/>
          </w:tcPr>
          <w:p w14:paraId="0C684329" w14:textId="77777777" w:rsidR="00577557" w:rsidRPr="00281325" w:rsidRDefault="00577557" w:rsidP="00C104EE">
            <w:pPr>
              <w:pStyle w:val="Plattetekst22"/>
              <w:ind w:left="0"/>
              <w:jc w:val="left"/>
              <w:rPr>
                <w:szCs w:val="24"/>
                <w:lang w:val="nl-BE"/>
              </w:rPr>
            </w:pPr>
            <w:r w:rsidRPr="00281325">
              <w:rPr>
                <w:szCs w:val="24"/>
                <w:lang w:val="nl-BE"/>
              </w:rPr>
              <w:t>1) Nee voor verlof</w:t>
            </w:r>
          </w:p>
          <w:p w14:paraId="16E5227C" w14:textId="77777777" w:rsidR="00577557" w:rsidRPr="00281325" w:rsidRDefault="00577557" w:rsidP="00C104EE">
            <w:pPr>
              <w:pStyle w:val="Plattetekst22"/>
              <w:ind w:left="0"/>
              <w:jc w:val="left"/>
              <w:rPr>
                <w:szCs w:val="24"/>
                <w:lang w:val="nl-BE"/>
              </w:rPr>
            </w:pPr>
            <w:r w:rsidRPr="00281325">
              <w:rPr>
                <w:szCs w:val="24"/>
                <w:lang w:val="nl-BE"/>
              </w:rPr>
              <w:t>2) Ja voor geleverde prestaties</w:t>
            </w:r>
          </w:p>
        </w:tc>
        <w:tc>
          <w:tcPr>
            <w:tcW w:w="1757" w:type="dxa"/>
            <w:gridSpan w:val="2"/>
            <w:tcBorders>
              <w:bottom w:val="single" w:sz="4" w:space="0" w:color="000000"/>
            </w:tcBorders>
            <w:shd w:val="clear" w:color="auto" w:fill="auto"/>
          </w:tcPr>
          <w:p w14:paraId="6F68B76D" w14:textId="77777777" w:rsidR="00577557" w:rsidRPr="00281325" w:rsidRDefault="00577557" w:rsidP="00C104EE">
            <w:pPr>
              <w:pStyle w:val="Plattetekst22"/>
              <w:ind w:left="0"/>
              <w:jc w:val="left"/>
              <w:rPr>
                <w:szCs w:val="24"/>
                <w:lang w:val="nl-BE"/>
              </w:rPr>
            </w:pPr>
            <w:r w:rsidRPr="00281325">
              <w:rPr>
                <w:szCs w:val="24"/>
                <w:lang w:val="nl-BE"/>
              </w:rPr>
              <w:t>1) Nee voor verlof</w:t>
            </w:r>
          </w:p>
          <w:p w14:paraId="1F51BC46" w14:textId="77777777" w:rsidR="00577557" w:rsidRPr="00281325" w:rsidRDefault="00577557" w:rsidP="00C104EE">
            <w:pPr>
              <w:pStyle w:val="Plattetekst22"/>
              <w:ind w:left="0"/>
              <w:jc w:val="left"/>
              <w:rPr>
                <w:szCs w:val="24"/>
                <w:lang w:val="nl-BE"/>
              </w:rPr>
            </w:pPr>
            <w:r w:rsidRPr="00281325">
              <w:rPr>
                <w:szCs w:val="24"/>
                <w:lang w:val="nl-BE"/>
              </w:rPr>
              <w:t>2) Ja voor geleverde prestaties</w:t>
            </w:r>
          </w:p>
        </w:tc>
      </w:tr>
      <w:tr w:rsidR="00577557" w:rsidRPr="00281325" w14:paraId="296834EE" w14:textId="77777777" w:rsidTr="00C104EE">
        <w:trPr>
          <w:gridBefore w:val="1"/>
          <w:gridAfter w:val="1"/>
          <w:wBefore w:w="142" w:type="dxa"/>
          <w:wAfter w:w="86" w:type="dxa"/>
        </w:trPr>
        <w:tc>
          <w:tcPr>
            <w:tcW w:w="2411" w:type="dxa"/>
            <w:shd w:val="clear" w:color="auto" w:fill="auto"/>
          </w:tcPr>
          <w:p w14:paraId="16D160AA" w14:textId="77777777" w:rsidR="00577557" w:rsidRPr="00281325" w:rsidRDefault="00577557" w:rsidP="00C104EE">
            <w:pPr>
              <w:pStyle w:val="Plattetekst22"/>
              <w:ind w:left="0"/>
              <w:jc w:val="left"/>
              <w:rPr>
                <w:i/>
              </w:rPr>
            </w:pPr>
            <w:r w:rsidRPr="00281325">
              <w:rPr>
                <w:i/>
              </w:rPr>
              <w:t xml:space="preserve">Omstandigheidsverlof </w:t>
            </w:r>
          </w:p>
        </w:tc>
        <w:tc>
          <w:tcPr>
            <w:tcW w:w="1644" w:type="dxa"/>
            <w:shd w:val="clear" w:color="auto" w:fill="auto"/>
          </w:tcPr>
          <w:p w14:paraId="797609EF" w14:textId="77777777" w:rsidR="00577557" w:rsidRPr="00281325" w:rsidRDefault="00577557" w:rsidP="00C104EE">
            <w:pPr>
              <w:pStyle w:val="Plattetekst22"/>
              <w:ind w:left="0"/>
              <w:jc w:val="left"/>
            </w:pPr>
            <w:r w:rsidRPr="00281325">
              <w:t>Dienstactiviteit</w:t>
            </w:r>
          </w:p>
        </w:tc>
        <w:tc>
          <w:tcPr>
            <w:tcW w:w="1644" w:type="dxa"/>
            <w:gridSpan w:val="2"/>
            <w:shd w:val="clear" w:color="auto" w:fill="auto"/>
          </w:tcPr>
          <w:p w14:paraId="40680E29" w14:textId="77777777" w:rsidR="00577557" w:rsidRPr="00281325" w:rsidRDefault="00577557" w:rsidP="00C104EE">
            <w:pPr>
              <w:pStyle w:val="Plattetekst22"/>
              <w:ind w:left="0"/>
              <w:jc w:val="left"/>
            </w:pPr>
            <w:r w:rsidRPr="00281325">
              <w:t>Ja</w:t>
            </w:r>
          </w:p>
        </w:tc>
        <w:tc>
          <w:tcPr>
            <w:tcW w:w="1644" w:type="dxa"/>
            <w:gridSpan w:val="2"/>
            <w:shd w:val="clear" w:color="auto" w:fill="auto"/>
          </w:tcPr>
          <w:p w14:paraId="72F409F1" w14:textId="77777777" w:rsidR="00577557" w:rsidRPr="00281325" w:rsidRDefault="00577557" w:rsidP="00C104EE">
            <w:pPr>
              <w:pStyle w:val="Plattetekst22"/>
              <w:ind w:left="0"/>
              <w:jc w:val="left"/>
            </w:pPr>
            <w:r w:rsidRPr="00281325">
              <w:t>Ja</w:t>
            </w:r>
          </w:p>
        </w:tc>
        <w:tc>
          <w:tcPr>
            <w:tcW w:w="1644" w:type="dxa"/>
            <w:gridSpan w:val="2"/>
            <w:shd w:val="clear" w:color="auto" w:fill="auto"/>
          </w:tcPr>
          <w:p w14:paraId="172E5498" w14:textId="77777777" w:rsidR="00577557" w:rsidRPr="00281325" w:rsidRDefault="00577557" w:rsidP="00C104EE">
            <w:pPr>
              <w:pStyle w:val="Plattetekst22"/>
              <w:ind w:left="0"/>
              <w:jc w:val="left"/>
            </w:pPr>
            <w:r w:rsidRPr="00281325">
              <w:t>Ja</w:t>
            </w:r>
          </w:p>
        </w:tc>
        <w:tc>
          <w:tcPr>
            <w:tcW w:w="1645" w:type="dxa"/>
            <w:gridSpan w:val="2"/>
            <w:shd w:val="clear" w:color="auto" w:fill="auto"/>
          </w:tcPr>
          <w:p w14:paraId="67701060" w14:textId="77777777" w:rsidR="00577557" w:rsidRPr="00281325" w:rsidRDefault="00577557" w:rsidP="00C104EE">
            <w:pPr>
              <w:pStyle w:val="Plattetekst22"/>
              <w:ind w:left="0"/>
              <w:jc w:val="left"/>
            </w:pPr>
            <w:r w:rsidRPr="00281325">
              <w:t>Ja</w:t>
            </w:r>
          </w:p>
        </w:tc>
        <w:tc>
          <w:tcPr>
            <w:tcW w:w="1645" w:type="dxa"/>
            <w:gridSpan w:val="2"/>
            <w:shd w:val="clear" w:color="auto" w:fill="auto"/>
          </w:tcPr>
          <w:p w14:paraId="513125D0"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757" w:type="dxa"/>
            <w:gridSpan w:val="2"/>
            <w:shd w:val="clear" w:color="auto" w:fill="auto"/>
          </w:tcPr>
          <w:p w14:paraId="65848ED4" w14:textId="77777777" w:rsidR="00577557" w:rsidRPr="00281325" w:rsidRDefault="00577557" w:rsidP="00C104EE">
            <w:pPr>
              <w:pStyle w:val="Plattetekst22"/>
              <w:ind w:left="0"/>
              <w:jc w:val="left"/>
              <w:rPr>
                <w:szCs w:val="24"/>
                <w:lang w:val="nl-BE"/>
              </w:rPr>
            </w:pPr>
            <w:r w:rsidRPr="00281325">
              <w:rPr>
                <w:szCs w:val="24"/>
                <w:lang w:val="nl-BE"/>
              </w:rPr>
              <w:t>Ja</w:t>
            </w:r>
          </w:p>
        </w:tc>
      </w:tr>
      <w:tr w:rsidR="00577557" w:rsidRPr="00281325" w14:paraId="5E4D3AFD" w14:textId="77777777" w:rsidTr="00C104EE">
        <w:trPr>
          <w:gridBefore w:val="1"/>
          <w:gridAfter w:val="1"/>
          <w:wBefore w:w="142" w:type="dxa"/>
          <w:wAfter w:w="86" w:type="dxa"/>
        </w:trPr>
        <w:tc>
          <w:tcPr>
            <w:tcW w:w="2411" w:type="dxa"/>
          </w:tcPr>
          <w:p w14:paraId="1DC3671B" w14:textId="77777777" w:rsidR="00577557" w:rsidRPr="00281325" w:rsidRDefault="00577557" w:rsidP="00C104EE">
            <w:pPr>
              <w:pStyle w:val="Plattetekst22"/>
              <w:ind w:left="0"/>
              <w:jc w:val="left"/>
              <w:rPr>
                <w:i/>
                <w:szCs w:val="24"/>
                <w:lang w:val="nl-BE"/>
              </w:rPr>
            </w:pPr>
            <w:r w:rsidRPr="00281325">
              <w:rPr>
                <w:i/>
              </w:rPr>
              <w:br w:type="page"/>
            </w:r>
            <w:r w:rsidRPr="00281325">
              <w:rPr>
                <w:i/>
                <w:szCs w:val="24"/>
                <w:lang w:val="nl-BE"/>
              </w:rPr>
              <w:t xml:space="preserve">Verlof voor opdracht </w:t>
            </w:r>
          </w:p>
        </w:tc>
        <w:tc>
          <w:tcPr>
            <w:tcW w:w="1644" w:type="dxa"/>
          </w:tcPr>
          <w:p w14:paraId="6C5725B6" w14:textId="77777777" w:rsidR="00577557" w:rsidRPr="00281325" w:rsidRDefault="00577557" w:rsidP="00C104EE">
            <w:pPr>
              <w:pStyle w:val="Plattetekst22"/>
              <w:ind w:left="0"/>
              <w:jc w:val="left"/>
              <w:rPr>
                <w:szCs w:val="24"/>
                <w:lang w:val="nl-BE"/>
              </w:rPr>
            </w:pPr>
            <w:r w:rsidRPr="00281325">
              <w:rPr>
                <w:szCs w:val="24"/>
                <w:lang w:val="nl-BE"/>
              </w:rPr>
              <w:t>Dienstactiviteit</w:t>
            </w:r>
          </w:p>
        </w:tc>
        <w:tc>
          <w:tcPr>
            <w:tcW w:w="1644" w:type="dxa"/>
            <w:gridSpan w:val="2"/>
          </w:tcPr>
          <w:p w14:paraId="664EAC14" w14:textId="77777777" w:rsidR="00577557" w:rsidRPr="00281325" w:rsidRDefault="00577557" w:rsidP="00C104EE">
            <w:pPr>
              <w:pStyle w:val="Plattetekst22"/>
              <w:ind w:left="0"/>
              <w:jc w:val="left"/>
              <w:rPr>
                <w:szCs w:val="24"/>
                <w:lang w:val="nl-BE"/>
              </w:rPr>
            </w:pPr>
            <w:r w:rsidRPr="00281325">
              <w:rPr>
                <w:szCs w:val="24"/>
                <w:lang w:val="nl-BE"/>
              </w:rPr>
              <w:t>Nee</w:t>
            </w:r>
          </w:p>
        </w:tc>
        <w:tc>
          <w:tcPr>
            <w:tcW w:w="1644" w:type="dxa"/>
            <w:gridSpan w:val="2"/>
          </w:tcPr>
          <w:p w14:paraId="732C69EF"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44" w:type="dxa"/>
            <w:gridSpan w:val="2"/>
          </w:tcPr>
          <w:p w14:paraId="09E8DA88" w14:textId="77777777" w:rsidR="00577557" w:rsidRPr="00281325" w:rsidRDefault="00577557" w:rsidP="00C104EE">
            <w:pPr>
              <w:pStyle w:val="Plattetekst22"/>
              <w:ind w:left="0"/>
              <w:jc w:val="left"/>
              <w:rPr>
                <w:szCs w:val="24"/>
                <w:lang w:val="nl-BE"/>
              </w:rPr>
            </w:pPr>
            <w:r w:rsidRPr="00281325">
              <w:rPr>
                <w:szCs w:val="24"/>
                <w:lang w:val="nl-BE"/>
              </w:rPr>
              <w:t>Nee</w:t>
            </w:r>
          </w:p>
        </w:tc>
        <w:tc>
          <w:tcPr>
            <w:tcW w:w="1645" w:type="dxa"/>
            <w:gridSpan w:val="2"/>
          </w:tcPr>
          <w:p w14:paraId="45144BAD"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645" w:type="dxa"/>
            <w:gridSpan w:val="2"/>
          </w:tcPr>
          <w:p w14:paraId="36A8157F" w14:textId="77777777" w:rsidR="00577557" w:rsidRPr="00281325" w:rsidRDefault="00577557" w:rsidP="00C104EE">
            <w:pPr>
              <w:pStyle w:val="Plattetekst22"/>
              <w:ind w:left="0"/>
              <w:jc w:val="left"/>
              <w:rPr>
                <w:szCs w:val="24"/>
                <w:lang w:val="nl-BE"/>
              </w:rPr>
            </w:pPr>
            <w:r w:rsidRPr="00281325">
              <w:rPr>
                <w:szCs w:val="24"/>
                <w:lang w:val="nl-BE"/>
              </w:rPr>
              <w:t>Ja</w:t>
            </w:r>
          </w:p>
        </w:tc>
        <w:tc>
          <w:tcPr>
            <w:tcW w:w="1757" w:type="dxa"/>
            <w:gridSpan w:val="2"/>
          </w:tcPr>
          <w:p w14:paraId="694D8752" w14:textId="77777777" w:rsidR="00577557" w:rsidRPr="00281325" w:rsidRDefault="00577557" w:rsidP="00C104EE">
            <w:pPr>
              <w:pStyle w:val="Plattetekst22"/>
              <w:ind w:left="0"/>
              <w:jc w:val="left"/>
              <w:rPr>
                <w:szCs w:val="24"/>
                <w:lang w:val="nl-BE"/>
              </w:rPr>
            </w:pPr>
            <w:r w:rsidRPr="00281325">
              <w:rPr>
                <w:szCs w:val="24"/>
                <w:lang w:val="nl-BE"/>
              </w:rPr>
              <w:t>Nee</w:t>
            </w:r>
          </w:p>
        </w:tc>
      </w:tr>
      <w:tr w:rsidR="00921A31" w:rsidRPr="00281325" w14:paraId="7CD65B99" w14:textId="77777777" w:rsidTr="00C104EE">
        <w:trPr>
          <w:gridBefore w:val="1"/>
          <w:gridAfter w:val="1"/>
          <w:wBefore w:w="142" w:type="dxa"/>
          <w:wAfter w:w="86" w:type="dxa"/>
        </w:trPr>
        <w:tc>
          <w:tcPr>
            <w:tcW w:w="2411" w:type="dxa"/>
          </w:tcPr>
          <w:p w14:paraId="53DCF2D2" w14:textId="77777777" w:rsidR="00921A31" w:rsidRPr="00921A31" w:rsidRDefault="00921A31" w:rsidP="00907F46">
            <w:pPr>
              <w:pStyle w:val="Plattetekst21"/>
              <w:ind w:left="0"/>
              <w:jc w:val="left"/>
              <w:rPr>
                <w:b/>
                <w:i/>
                <w:sz w:val="18"/>
                <w:szCs w:val="18"/>
                <w:lang w:val="nl-BE"/>
              </w:rPr>
            </w:pPr>
            <w:r w:rsidRPr="00921A31">
              <w:rPr>
                <w:b/>
                <w:i/>
                <w:sz w:val="18"/>
                <w:szCs w:val="18"/>
                <w:lang w:val="nl-BE"/>
              </w:rPr>
              <w:t>Onbetaald verlof (art. 249 §1, 1° en 2°)</w:t>
            </w:r>
          </w:p>
        </w:tc>
        <w:tc>
          <w:tcPr>
            <w:tcW w:w="1644" w:type="dxa"/>
          </w:tcPr>
          <w:p w14:paraId="5E5C463E" w14:textId="77777777" w:rsidR="00921A31" w:rsidRPr="00921A31" w:rsidRDefault="00921A31" w:rsidP="00907F46">
            <w:pPr>
              <w:pStyle w:val="Plattetekst21"/>
              <w:ind w:left="0"/>
              <w:jc w:val="left"/>
              <w:rPr>
                <w:b/>
                <w:i/>
                <w:sz w:val="18"/>
                <w:szCs w:val="18"/>
                <w:lang w:val="nl-BE"/>
              </w:rPr>
            </w:pPr>
            <w:r w:rsidRPr="00921A31">
              <w:rPr>
                <w:b/>
                <w:i/>
                <w:sz w:val="18"/>
                <w:szCs w:val="18"/>
                <w:lang w:val="nl-BE"/>
              </w:rPr>
              <w:t>Non-activiteit tenzij minder dan één maand</w:t>
            </w:r>
          </w:p>
        </w:tc>
        <w:tc>
          <w:tcPr>
            <w:tcW w:w="1644" w:type="dxa"/>
            <w:gridSpan w:val="2"/>
          </w:tcPr>
          <w:p w14:paraId="14FF9E34" w14:textId="77777777" w:rsidR="00921A31" w:rsidRPr="00921A31" w:rsidRDefault="00921A31" w:rsidP="00907F46">
            <w:pPr>
              <w:pStyle w:val="Plattetekst21"/>
              <w:ind w:left="0"/>
              <w:jc w:val="left"/>
              <w:rPr>
                <w:b/>
                <w:i/>
                <w:sz w:val="18"/>
                <w:szCs w:val="18"/>
                <w:lang w:val="nl-BE"/>
              </w:rPr>
            </w:pPr>
            <w:r w:rsidRPr="00921A31">
              <w:rPr>
                <w:b/>
                <w:i/>
                <w:sz w:val="18"/>
                <w:szCs w:val="18"/>
                <w:lang w:val="nl-BE"/>
              </w:rPr>
              <w:t>Nee</w:t>
            </w:r>
          </w:p>
        </w:tc>
        <w:tc>
          <w:tcPr>
            <w:tcW w:w="1644" w:type="dxa"/>
            <w:gridSpan w:val="2"/>
          </w:tcPr>
          <w:p w14:paraId="2D64F706" w14:textId="77777777" w:rsidR="00921A31" w:rsidRPr="00921A31" w:rsidRDefault="00921A31" w:rsidP="00907F46">
            <w:pPr>
              <w:pStyle w:val="Plattetekst21"/>
              <w:ind w:left="0"/>
              <w:jc w:val="left"/>
              <w:rPr>
                <w:b/>
                <w:i/>
                <w:sz w:val="18"/>
                <w:szCs w:val="18"/>
                <w:lang w:val="nl-BE"/>
              </w:rPr>
            </w:pPr>
            <w:r w:rsidRPr="00921A31">
              <w:rPr>
                <w:b/>
                <w:i/>
                <w:sz w:val="18"/>
                <w:szCs w:val="18"/>
                <w:lang w:val="nl-BE"/>
              </w:rPr>
              <w:t>Ja, tenzij non-activiteit</w:t>
            </w:r>
          </w:p>
        </w:tc>
        <w:tc>
          <w:tcPr>
            <w:tcW w:w="1644" w:type="dxa"/>
            <w:gridSpan w:val="2"/>
          </w:tcPr>
          <w:p w14:paraId="15657B9F" w14:textId="77777777" w:rsidR="00921A31" w:rsidRPr="00921A31" w:rsidRDefault="00907F46" w:rsidP="00907F46">
            <w:pPr>
              <w:pStyle w:val="Plattetekst21"/>
              <w:ind w:left="0"/>
              <w:jc w:val="left"/>
              <w:rPr>
                <w:b/>
                <w:i/>
                <w:sz w:val="18"/>
                <w:szCs w:val="18"/>
                <w:lang w:val="nl-BE"/>
              </w:rPr>
            </w:pPr>
            <w:r>
              <w:rPr>
                <w:b/>
                <w:i/>
                <w:sz w:val="18"/>
                <w:szCs w:val="18"/>
                <w:lang w:val="nl-BE"/>
              </w:rPr>
              <w:t>Ja</w:t>
            </w:r>
          </w:p>
        </w:tc>
        <w:tc>
          <w:tcPr>
            <w:tcW w:w="1645" w:type="dxa"/>
            <w:gridSpan w:val="2"/>
          </w:tcPr>
          <w:p w14:paraId="71443F73" w14:textId="77777777" w:rsidR="00921A31" w:rsidRPr="00921A31" w:rsidRDefault="00921A31" w:rsidP="00907F46">
            <w:pPr>
              <w:pStyle w:val="Plattetekst21"/>
              <w:ind w:left="0"/>
              <w:jc w:val="left"/>
              <w:rPr>
                <w:b/>
                <w:i/>
                <w:sz w:val="18"/>
                <w:szCs w:val="18"/>
                <w:lang w:val="nl-BE"/>
              </w:rPr>
            </w:pPr>
            <w:r w:rsidRPr="00921A31">
              <w:rPr>
                <w:b/>
                <w:i/>
                <w:sz w:val="18"/>
                <w:szCs w:val="18"/>
                <w:lang w:val="nl-BE"/>
              </w:rPr>
              <w:t>Ja</w:t>
            </w:r>
          </w:p>
        </w:tc>
        <w:tc>
          <w:tcPr>
            <w:tcW w:w="1645" w:type="dxa"/>
            <w:gridSpan w:val="2"/>
          </w:tcPr>
          <w:p w14:paraId="624323EC" w14:textId="77777777" w:rsidR="00921A31" w:rsidRPr="00921A31" w:rsidRDefault="00921A31" w:rsidP="00907F46">
            <w:pPr>
              <w:pStyle w:val="Plattetekst21"/>
              <w:ind w:left="0"/>
              <w:jc w:val="left"/>
              <w:rPr>
                <w:b/>
                <w:i/>
                <w:sz w:val="18"/>
                <w:szCs w:val="18"/>
                <w:lang w:val="nl-BE"/>
              </w:rPr>
            </w:pPr>
            <w:r w:rsidRPr="00921A31">
              <w:rPr>
                <w:b/>
                <w:i/>
                <w:sz w:val="18"/>
                <w:szCs w:val="18"/>
                <w:lang w:val="nl-BE"/>
              </w:rPr>
              <w:t>Ja, tenzij non-activiteit</w:t>
            </w:r>
          </w:p>
        </w:tc>
        <w:tc>
          <w:tcPr>
            <w:tcW w:w="1757" w:type="dxa"/>
            <w:gridSpan w:val="2"/>
          </w:tcPr>
          <w:p w14:paraId="44C60C65" w14:textId="77777777" w:rsidR="00921A31" w:rsidRPr="00921A31" w:rsidRDefault="00921A31" w:rsidP="00907F46">
            <w:pPr>
              <w:pStyle w:val="Plattetekst21"/>
              <w:ind w:left="0"/>
              <w:jc w:val="left"/>
              <w:rPr>
                <w:b/>
                <w:i/>
                <w:szCs w:val="24"/>
                <w:lang w:val="nl-BE"/>
              </w:rPr>
            </w:pPr>
            <w:r w:rsidRPr="00921A31">
              <w:rPr>
                <w:b/>
                <w:i/>
                <w:szCs w:val="24"/>
                <w:lang w:val="nl-BE"/>
              </w:rPr>
              <w:t>Nee</w:t>
            </w:r>
          </w:p>
        </w:tc>
      </w:tr>
      <w:tr w:rsidR="00921A31" w:rsidRPr="00281325" w14:paraId="7D40414E" w14:textId="77777777" w:rsidTr="00C104EE">
        <w:trPr>
          <w:gridBefore w:val="1"/>
          <w:gridAfter w:val="1"/>
          <w:wBefore w:w="142" w:type="dxa"/>
          <w:wAfter w:w="86" w:type="dxa"/>
        </w:trPr>
        <w:tc>
          <w:tcPr>
            <w:tcW w:w="2411" w:type="dxa"/>
          </w:tcPr>
          <w:p w14:paraId="468505C7" w14:textId="77777777" w:rsidR="00921A31" w:rsidRPr="00907F46" w:rsidRDefault="00921A31" w:rsidP="00907F46">
            <w:pPr>
              <w:pStyle w:val="Plattetekst21"/>
              <w:ind w:left="0"/>
              <w:jc w:val="left"/>
              <w:rPr>
                <w:b/>
                <w:i/>
                <w:sz w:val="18"/>
                <w:szCs w:val="18"/>
                <w:lang w:val="nl-BE"/>
              </w:rPr>
            </w:pPr>
            <w:r w:rsidRPr="00907F46">
              <w:rPr>
                <w:b/>
                <w:i/>
                <w:sz w:val="18"/>
                <w:szCs w:val="18"/>
                <w:lang w:val="nl-BE"/>
              </w:rPr>
              <w:t>Onbetaald verlof (</w:t>
            </w:r>
            <w:r w:rsidR="00907F46" w:rsidRPr="00907F46">
              <w:rPr>
                <w:b/>
                <w:i/>
                <w:sz w:val="18"/>
                <w:szCs w:val="18"/>
                <w:lang w:val="nl-BE"/>
              </w:rPr>
              <w:t>art. 249 §1, 3° en 4°)</w:t>
            </w:r>
          </w:p>
        </w:tc>
        <w:tc>
          <w:tcPr>
            <w:tcW w:w="1644" w:type="dxa"/>
          </w:tcPr>
          <w:p w14:paraId="783B6D3E" w14:textId="77777777" w:rsidR="00921A31" w:rsidRPr="00907F46" w:rsidRDefault="00921A31" w:rsidP="00907F46">
            <w:pPr>
              <w:pStyle w:val="Plattetekst21"/>
              <w:ind w:left="0"/>
              <w:jc w:val="left"/>
              <w:rPr>
                <w:b/>
                <w:i/>
                <w:sz w:val="18"/>
                <w:szCs w:val="18"/>
                <w:lang w:val="nl-BE"/>
              </w:rPr>
            </w:pPr>
            <w:r w:rsidRPr="00907F46">
              <w:rPr>
                <w:b/>
                <w:i/>
                <w:sz w:val="18"/>
                <w:szCs w:val="18"/>
                <w:lang w:val="nl-BE"/>
              </w:rPr>
              <w:t>Dienstactiviteit</w:t>
            </w:r>
          </w:p>
        </w:tc>
        <w:tc>
          <w:tcPr>
            <w:tcW w:w="1644" w:type="dxa"/>
            <w:gridSpan w:val="2"/>
          </w:tcPr>
          <w:p w14:paraId="1ADAEE71" w14:textId="77777777" w:rsidR="00921A31" w:rsidRPr="00907F46" w:rsidRDefault="00921A31" w:rsidP="00907F46">
            <w:pPr>
              <w:pStyle w:val="Plattetekst21"/>
              <w:ind w:left="0"/>
              <w:jc w:val="left"/>
              <w:rPr>
                <w:b/>
                <w:i/>
                <w:sz w:val="18"/>
                <w:szCs w:val="18"/>
                <w:lang w:val="nl-BE"/>
              </w:rPr>
            </w:pPr>
            <w:r w:rsidRPr="00907F46">
              <w:rPr>
                <w:b/>
                <w:i/>
                <w:sz w:val="18"/>
                <w:szCs w:val="18"/>
                <w:lang w:val="nl-BE"/>
              </w:rPr>
              <w:t>Nee</w:t>
            </w:r>
          </w:p>
        </w:tc>
        <w:tc>
          <w:tcPr>
            <w:tcW w:w="1644" w:type="dxa"/>
            <w:gridSpan w:val="2"/>
          </w:tcPr>
          <w:p w14:paraId="5BFA35E6" w14:textId="77777777" w:rsidR="00921A31" w:rsidRPr="00907F46" w:rsidRDefault="00921A31" w:rsidP="00907F46">
            <w:pPr>
              <w:pStyle w:val="Plattetekst21"/>
              <w:ind w:left="0"/>
              <w:jc w:val="left"/>
              <w:rPr>
                <w:b/>
                <w:i/>
                <w:sz w:val="18"/>
                <w:szCs w:val="18"/>
                <w:lang w:val="nl-BE"/>
              </w:rPr>
            </w:pPr>
            <w:r w:rsidRPr="00907F46">
              <w:rPr>
                <w:b/>
                <w:i/>
                <w:sz w:val="18"/>
                <w:szCs w:val="18"/>
                <w:lang w:val="nl-BE"/>
              </w:rPr>
              <w:t>Ja</w:t>
            </w:r>
          </w:p>
        </w:tc>
        <w:tc>
          <w:tcPr>
            <w:tcW w:w="1644" w:type="dxa"/>
            <w:gridSpan w:val="2"/>
          </w:tcPr>
          <w:p w14:paraId="28F29205" w14:textId="77777777" w:rsidR="00921A31" w:rsidRPr="00907F46" w:rsidRDefault="00907F46" w:rsidP="00907F46">
            <w:pPr>
              <w:pStyle w:val="Plattetekst21"/>
              <w:ind w:left="0"/>
              <w:jc w:val="left"/>
              <w:rPr>
                <w:b/>
                <w:i/>
                <w:sz w:val="18"/>
                <w:szCs w:val="18"/>
                <w:lang w:val="nl-BE"/>
              </w:rPr>
            </w:pPr>
            <w:r w:rsidRPr="00907F46">
              <w:rPr>
                <w:b/>
                <w:i/>
                <w:sz w:val="18"/>
                <w:szCs w:val="18"/>
                <w:lang w:val="nl-BE"/>
              </w:rPr>
              <w:t>Ja</w:t>
            </w:r>
          </w:p>
        </w:tc>
        <w:tc>
          <w:tcPr>
            <w:tcW w:w="1645" w:type="dxa"/>
            <w:gridSpan w:val="2"/>
          </w:tcPr>
          <w:p w14:paraId="7CD89F02" w14:textId="77777777" w:rsidR="00921A31" w:rsidRPr="00907F46" w:rsidRDefault="00921A31" w:rsidP="00907F46">
            <w:pPr>
              <w:pStyle w:val="Plattetekst21"/>
              <w:ind w:left="0"/>
              <w:jc w:val="left"/>
              <w:rPr>
                <w:b/>
                <w:i/>
                <w:sz w:val="18"/>
                <w:szCs w:val="18"/>
                <w:lang w:val="nl-BE"/>
              </w:rPr>
            </w:pPr>
            <w:r w:rsidRPr="00907F46">
              <w:rPr>
                <w:b/>
                <w:i/>
                <w:sz w:val="18"/>
                <w:szCs w:val="18"/>
                <w:lang w:val="nl-BE"/>
              </w:rPr>
              <w:t>Ja</w:t>
            </w:r>
          </w:p>
        </w:tc>
        <w:tc>
          <w:tcPr>
            <w:tcW w:w="1645" w:type="dxa"/>
            <w:gridSpan w:val="2"/>
          </w:tcPr>
          <w:p w14:paraId="1D58FDB9" w14:textId="77777777" w:rsidR="00921A31" w:rsidRPr="00907F46" w:rsidRDefault="00921A31" w:rsidP="00907F46">
            <w:pPr>
              <w:pStyle w:val="Plattetekst21"/>
              <w:ind w:left="0"/>
              <w:jc w:val="left"/>
              <w:rPr>
                <w:b/>
                <w:i/>
                <w:sz w:val="18"/>
                <w:szCs w:val="18"/>
                <w:lang w:val="nl-BE"/>
              </w:rPr>
            </w:pPr>
            <w:r w:rsidRPr="00907F46">
              <w:rPr>
                <w:b/>
                <w:i/>
                <w:sz w:val="18"/>
                <w:szCs w:val="18"/>
                <w:lang w:val="nl-BE"/>
              </w:rPr>
              <w:t>Ja</w:t>
            </w:r>
          </w:p>
        </w:tc>
        <w:tc>
          <w:tcPr>
            <w:tcW w:w="1757" w:type="dxa"/>
            <w:gridSpan w:val="2"/>
          </w:tcPr>
          <w:p w14:paraId="7A0A6E8E" w14:textId="77777777" w:rsidR="00921A31" w:rsidRPr="00907F46" w:rsidRDefault="00921A31" w:rsidP="00907F46">
            <w:pPr>
              <w:pStyle w:val="Plattetekst21"/>
              <w:ind w:left="0"/>
              <w:jc w:val="left"/>
              <w:rPr>
                <w:b/>
                <w:i/>
                <w:szCs w:val="24"/>
                <w:lang w:val="nl-BE"/>
              </w:rPr>
            </w:pPr>
            <w:r w:rsidRPr="00907F46">
              <w:rPr>
                <w:b/>
                <w:i/>
                <w:szCs w:val="24"/>
                <w:lang w:val="nl-BE"/>
              </w:rPr>
              <w:t>Nee</w:t>
            </w:r>
          </w:p>
        </w:tc>
      </w:tr>
      <w:tr w:rsidR="00644731" w:rsidRPr="00281325" w14:paraId="55ECE174" w14:textId="77777777" w:rsidTr="00C104EE">
        <w:trPr>
          <w:gridBefore w:val="1"/>
          <w:gridAfter w:val="1"/>
          <w:wBefore w:w="142" w:type="dxa"/>
          <w:wAfter w:w="86" w:type="dxa"/>
        </w:trPr>
        <w:tc>
          <w:tcPr>
            <w:tcW w:w="2411" w:type="dxa"/>
          </w:tcPr>
          <w:p w14:paraId="21417632" w14:textId="5C1E01A5" w:rsidR="00644731" w:rsidRPr="00644731" w:rsidRDefault="00644731" w:rsidP="00907F46">
            <w:pPr>
              <w:pStyle w:val="Plattetekst21"/>
              <w:ind w:left="0"/>
              <w:jc w:val="left"/>
              <w:rPr>
                <w:b/>
                <w:i/>
                <w:iCs/>
                <w:sz w:val="18"/>
                <w:szCs w:val="18"/>
                <w:lang w:val="nl-BE"/>
              </w:rPr>
            </w:pPr>
            <w:r w:rsidRPr="00644731">
              <w:rPr>
                <w:i/>
                <w:iCs/>
              </w:rPr>
              <w:t>Zorgverlof (art. 249 §1, 5°)</w:t>
            </w:r>
          </w:p>
        </w:tc>
        <w:tc>
          <w:tcPr>
            <w:tcW w:w="1644" w:type="dxa"/>
          </w:tcPr>
          <w:p w14:paraId="67602A89" w14:textId="325D603C" w:rsidR="00644731" w:rsidRPr="00644731" w:rsidRDefault="00644731" w:rsidP="00907F46">
            <w:pPr>
              <w:pStyle w:val="Plattetekst21"/>
              <w:ind w:left="0"/>
              <w:jc w:val="left"/>
              <w:rPr>
                <w:bCs/>
                <w:iCs/>
                <w:sz w:val="18"/>
                <w:szCs w:val="18"/>
                <w:lang w:val="nl-BE"/>
              </w:rPr>
            </w:pPr>
            <w:r w:rsidRPr="00644731">
              <w:rPr>
                <w:bCs/>
                <w:iCs/>
                <w:sz w:val="18"/>
                <w:szCs w:val="18"/>
                <w:lang w:val="nl-BE"/>
              </w:rPr>
              <w:t xml:space="preserve">Dienstactiviteit </w:t>
            </w:r>
          </w:p>
        </w:tc>
        <w:tc>
          <w:tcPr>
            <w:tcW w:w="1644" w:type="dxa"/>
            <w:gridSpan w:val="2"/>
          </w:tcPr>
          <w:p w14:paraId="6F4CC9D2" w14:textId="0084F625" w:rsidR="00644731" w:rsidRPr="00644731" w:rsidRDefault="00644731" w:rsidP="00907F46">
            <w:pPr>
              <w:pStyle w:val="Plattetekst21"/>
              <w:ind w:left="0"/>
              <w:jc w:val="left"/>
              <w:rPr>
                <w:bCs/>
                <w:iCs/>
                <w:sz w:val="18"/>
                <w:szCs w:val="18"/>
                <w:lang w:val="nl-BE"/>
              </w:rPr>
            </w:pPr>
            <w:r>
              <w:rPr>
                <w:bCs/>
                <w:iCs/>
                <w:sz w:val="18"/>
                <w:szCs w:val="18"/>
                <w:lang w:val="nl-BE"/>
              </w:rPr>
              <w:t>Nee</w:t>
            </w:r>
          </w:p>
        </w:tc>
        <w:tc>
          <w:tcPr>
            <w:tcW w:w="1644" w:type="dxa"/>
            <w:gridSpan w:val="2"/>
          </w:tcPr>
          <w:p w14:paraId="6FE76763" w14:textId="5C257488" w:rsidR="00644731" w:rsidRPr="00644731" w:rsidRDefault="00644731" w:rsidP="00907F46">
            <w:pPr>
              <w:pStyle w:val="Plattetekst21"/>
              <w:ind w:left="0"/>
              <w:jc w:val="left"/>
              <w:rPr>
                <w:bCs/>
                <w:iCs/>
                <w:sz w:val="18"/>
                <w:szCs w:val="18"/>
                <w:lang w:val="nl-BE"/>
              </w:rPr>
            </w:pPr>
            <w:r>
              <w:rPr>
                <w:bCs/>
                <w:iCs/>
                <w:sz w:val="18"/>
                <w:szCs w:val="18"/>
                <w:lang w:val="nl-BE"/>
              </w:rPr>
              <w:t xml:space="preserve">Ja </w:t>
            </w:r>
          </w:p>
        </w:tc>
        <w:tc>
          <w:tcPr>
            <w:tcW w:w="1644" w:type="dxa"/>
            <w:gridSpan w:val="2"/>
          </w:tcPr>
          <w:p w14:paraId="1B762299" w14:textId="0075CC27" w:rsidR="00644731" w:rsidRPr="00644731" w:rsidRDefault="00644731" w:rsidP="00907F46">
            <w:pPr>
              <w:pStyle w:val="Plattetekst21"/>
              <w:ind w:left="0"/>
              <w:jc w:val="left"/>
              <w:rPr>
                <w:bCs/>
                <w:iCs/>
                <w:sz w:val="18"/>
                <w:szCs w:val="18"/>
                <w:lang w:val="nl-BE"/>
              </w:rPr>
            </w:pPr>
            <w:r>
              <w:rPr>
                <w:bCs/>
                <w:iCs/>
                <w:sz w:val="18"/>
                <w:szCs w:val="18"/>
                <w:lang w:val="nl-BE"/>
              </w:rPr>
              <w:t xml:space="preserve">Ja </w:t>
            </w:r>
          </w:p>
        </w:tc>
        <w:tc>
          <w:tcPr>
            <w:tcW w:w="1645" w:type="dxa"/>
            <w:gridSpan w:val="2"/>
          </w:tcPr>
          <w:p w14:paraId="1E1A1523" w14:textId="5EAB842A" w:rsidR="00644731" w:rsidRPr="00644731" w:rsidRDefault="00644731" w:rsidP="00907F46">
            <w:pPr>
              <w:pStyle w:val="Plattetekst21"/>
              <w:ind w:left="0"/>
              <w:jc w:val="left"/>
              <w:rPr>
                <w:bCs/>
                <w:iCs/>
                <w:sz w:val="18"/>
                <w:szCs w:val="18"/>
                <w:lang w:val="nl-BE"/>
              </w:rPr>
            </w:pPr>
            <w:r>
              <w:rPr>
                <w:bCs/>
                <w:iCs/>
                <w:sz w:val="18"/>
                <w:szCs w:val="18"/>
                <w:lang w:val="nl-BE"/>
              </w:rPr>
              <w:t xml:space="preserve">Ja </w:t>
            </w:r>
          </w:p>
        </w:tc>
        <w:tc>
          <w:tcPr>
            <w:tcW w:w="1645" w:type="dxa"/>
            <w:gridSpan w:val="2"/>
          </w:tcPr>
          <w:p w14:paraId="69A9931D" w14:textId="498E3D76" w:rsidR="00644731" w:rsidRPr="00644731" w:rsidRDefault="00644731" w:rsidP="00907F46">
            <w:pPr>
              <w:pStyle w:val="Plattetekst21"/>
              <w:ind w:left="0"/>
              <w:jc w:val="left"/>
              <w:rPr>
                <w:bCs/>
                <w:iCs/>
                <w:sz w:val="18"/>
                <w:szCs w:val="18"/>
                <w:lang w:val="nl-BE"/>
              </w:rPr>
            </w:pPr>
            <w:r>
              <w:rPr>
                <w:bCs/>
                <w:iCs/>
                <w:sz w:val="18"/>
                <w:szCs w:val="18"/>
                <w:lang w:val="nl-BE"/>
              </w:rPr>
              <w:t xml:space="preserve">Ja </w:t>
            </w:r>
          </w:p>
        </w:tc>
        <w:tc>
          <w:tcPr>
            <w:tcW w:w="1757" w:type="dxa"/>
            <w:gridSpan w:val="2"/>
          </w:tcPr>
          <w:p w14:paraId="297DB09B" w14:textId="213EA0AC" w:rsidR="00644731" w:rsidRPr="00644731" w:rsidRDefault="00644731" w:rsidP="00907F46">
            <w:pPr>
              <w:pStyle w:val="Plattetekst21"/>
              <w:ind w:left="0"/>
              <w:jc w:val="left"/>
              <w:rPr>
                <w:bCs/>
                <w:iCs/>
                <w:szCs w:val="24"/>
                <w:lang w:val="nl-BE"/>
              </w:rPr>
            </w:pPr>
            <w:r>
              <w:rPr>
                <w:bCs/>
                <w:iCs/>
                <w:szCs w:val="24"/>
                <w:lang w:val="nl-BE"/>
              </w:rPr>
              <w:t xml:space="preserve">Nee </w:t>
            </w:r>
          </w:p>
        </w:tc>
      </w:tr>
      <w:tr w:rsidR="00921A31" w:rsidRPr="00281325" w14:paraId="057E732D" w14:textId="77777777" w:rsidTr="00C104EE">
        <w:trPr>
          <w:gridBefore w:val="1"/>
          <w:gridAfter w:val="1"/>
          <w:wBefore w:w="142" w:type="dxa"/>
          <w:wAfter w:w="86" w:type="dxa"/>
        </w:trPr>
        <w:tc>
          <w:tcPr>
            <w:tcW w:w="2411" w:type="dxa"/>
          </w:tcPr>
          <w:p w14:paraId="25165A21" w14:textId="77777777" w:rsidR="00921A31" w:rsidRPr="00281325" w:rsidRDefault="00921A31" w:rsidP="00C104EE">
            <w:pPr>
              <w:pStyle w:val="Plattetekst22"/>
              <w:ind w:left="0"/>
              <w:jc w:val="left"/>
              <w:rPr>
                <w:i/>
                <w:szCs w:val="24"/>
                <w:lang w:val="nl-BE"/>
              </w:rPr>
            </w:pPr>
            <w:r w:rsidRPr="00281325">
              <w:rPr>
                <w:i/>
                <w:szCs w:val="24"/>
                <w:lang w:val="nl-BE"/>
              </w:rPr>
              <w:t>Onbetaald verlof voor het opnemen van een contractuele betrekking, een tijdelijke aanstelling of een andere functie waaraan een proeftijd verbonden is binnen de diensten van het bestuur</w:t>
            </w:r>
          </w:p>
        </w:tc>
        <w:tc>
          <w:tcPr>
            <w:tcW w:w="1644" w:type="dxa"/>
          </w:tcPr>
          <w:p w14:paraId="658C6327" w14:textId="77777777" w:rsidR="00921A31" w:rsidRPr="00281325" w:rsidRDefault="00921A31" w:rsidP="00C104EE">
            <w:pPr>
              <w:pStyle w:val="Plattetekst22"/>
              <w:ind w:left="0"/>
              <w:jc w:val="left"/>
              <w:rPr>
                <w:szCs w:val="24"/>
                <w:lang w:val="nl-BE"/>
              </w:rPr>
            </w:pPr>
            <w:r w:rsidRPr="00281325">
              <w:rPr>
                <w:szCs w:val="24"/>
                <w:lang w:val="nl-BE"/>
              </w:rPr>
              <w:t>Dienstactiviteit</w:t>
            </w:r>
          </w:p>
        </w:tc>
        <w:tc>
          <w:tcPr>
            <w:tcW w:w="1644" w:type="dxa"/>
            <w:gridSpan w:val="2"/>
          </w:tcPr>
          <w:p w14:paraId="55C4ADBA" w14:textId="77777777" w:rsidR="00921A31" w:rsidRPr="00281325" w:rsidRDefault="00921A31" w:rsidP="00C104EE">
            <w:pPr>
              <w:pStyle w:val="Plattetekst22"/>
              <w:ind w:left="0"/>
              <w:jc w:val="left"/>
              <w:rPr>
                <w:szCs w:val="24"/>
                <w:lang w:val="nl-BE"/>
              </w:rPr>
            </w:pPr>
            <w:r w:rsidRPr="00281325">
              <w:rPr>
                <w:szCs w:val="24"/>
                <w:lang w:val="nl-BE"/>
              </w:rPr>
              <w:t>Nee</w:t>
            </w:r>
          </w:p>
        </w:tc>
        <w:tc>
          <w:tcPr>
            <w:tcW w:w="1644" w:type="dxa"/>
            <w:gridSpan w:val="2"/>
          </w:tcPr>
          <w:p w14:paraId="75499B3F" w14:textId="77777777" w:rsidR="00921A31" w:rsidRPr="00281325" w:rsidRDefault="00921A31" w:rsidP="00C104EE">
            <w:pPr>
              <w:pStyle w:val="Plattetekst22"/>
              <w:ind w:left="0"/>
              <w:jc w:val="left"/>
              <w:rPr>
                <w:szCs w:val="24"/>
                <w:lang w:val="nl-BE"/>
              </w:rPr>
            </w:pPr>
            <w:r w:rsidRPr="00281325">
              <w:rPr>
                <w:szCs w:val="24"/>
                <w:lang w:val="nl-BE"/>
              </w:rPr>
              <w:t>Ja</w:t>
            </w:r>
          </w:p>
        </w:tc>
        <w:tc>
          <w:tcPr>
            <w:tcW w:w="1644" w:type="dxa"/>
            <w:gridSpan w:val="2"/>
          </w:tcPr>
          <w:p w14:paraId="23D5C88F" w14:textId="77777777" w:rsidR="00921A31" w:rsidRPr="00281325" w:rsidRDefault="00921A31" w:rsidP="00C104EE">
            <w:pPr>
              <w:pStyle w:val="Plattetekst22"/>
              <w:ind w:left="0"/>
              <w:jc w:val="left"/>
              <w:rPr>
                <w:szCs w:val="24"/>
                <w:lang w:val="nl-BE"/>
              </w:rPr>
            </w:pPr>
            <w:r w:rsidRPr="00281325">
              <w:rPr>
                <w:szCs w:val="24"/>
                <w:lang w:val="nl-BE"/>
              </w:rPr>
              <w:t>Ja (max. 12 maanden)</w:t>
            </w:r>
          </w:p>
        </w:tc>
        <w:tc>
          <w:tcPr>
            <w:tcW w:w="1645" w:type="dxa"/>
            <w:gridSpan w:val="2"/>
          </w:tcPr>
          <w:p w14:paraId="5B7BD56A" w14:textId="77777777" w:rsidR="00921A31" w:rsidRPr="00281325" w:rsidRDefault="00921A31" w:rsidP="00C104EE">
            <w:pPr>
              <w:pStyle w:val="Plattetekst22"/>
              <w:ind w:left="0"/>
              <w:jc w:val="left"/>
              <w:rPr>
                <w:szCs w:val="24"/>
                <w:lang w:val="nl-BE"/>
              </w:rPr>
            </w:pPr>
            <w:r w:rsidRPr="00281325">
              <w:rPr>
                <w:szCs w:val="24"/>
                <w:lang w:val="nl-BE"/>
              </w:rPr>
              <w:t>Ja</w:t>
            </w:r>
          </w:p>
        </w:tc>
        <w:tc>
          <w:tcPr>
            <w:tcW w:w="1645" w:type="dxa"/>
            <w:gridSpan w:val="2"/>
          </w:tcPr>
          <w:p w14:paraId="38B71794" w14:textId="77777777" w:rsidR="00921A31" w:rsidRPr="00281325" w:rsidRDefault="00921A31" w:rsidP="00C104EE">
            <w:pPr>
              <w:pStyle w:val="Plattetekst22"/>
              <w:ind w:left="0"/>
              <w:jc w:val="left"/>
              <w:rPr>
                <w:szCs w:val="24"/>
                <w:lang w:val="nl-BE"/>
              </w:rPr>
            </w:pPr>
            <w:r w:rsidRPr="00281325">
              <w:rPr>
                <w:szCs w:val="24"/>
                <w:lang w:val="nl-BE"/>
              </w:rPr>
              <w:t>Ja</w:t>
            </w:r>
          </w:p>
        </w:tc>
        <w:tc>
          <w:tcPr>
            <w:tcW w:w="1757" w:type="dxa"/>
            <w:gridSpan w:val="2"/>
          </w:tcPr>
          <w:p w14:paraId="63105AF6" w14:textId="77777777" w:rsidR="00921A31" w:rsidRPr="00281325" w:rsidRDefault="00921A31" w:rsidP="00C104EE">
            <w:pPr>
              <w:pStyle w:val="Plattetekst22"/>
              <w:ind w:left="0"/>
              <w:jc w:val="left"/>
              <w:rPr>
                <w:szCs w:val="24"/>
                <w:lang w:val="nl-BE"/>
              </w:rPr>
            </w:pPr>
            <w:r w:rsidRPr="00281325">
              <w:rPr>
                <w:szCs w:val="24"/>
                <w:lang w:val="nl-BE"/>
              </w:rPr>
              <w:t>Nee</w:t>
            </w:r>
          </w:p>
        </w:tc>
      </w:tr>
      <w:tr w:rsidR="00921A31" w:rsidRPr="00281325" w14:paraId="468766C9" w14:textId="77777777" w:rsidTr="00C104EE">
        <w:trPr>
          <w:gridBefore w:val="1"/>
          <w:gridAfter w:val="1"/>
          <w:wBefore w:w="142" w:type="dxa"/>
          <w:wAfter w:w="86" w:type="dxa"/>
        </w:trPr>
        <w:tc>
          <w:tcPr>
            <w:tcW w:w="2411" w:type="dxa"/>
          </w:tcPr>
          <w:p w14:paraId="5F1536B9" w14:textId="77777777" w:rsidR="00921A31" w:rsidRPr="00281325" w:rsidRDefault="00921A31" w:rsidP="00C104EE">
            <w:pPr>
              <w:pStyle w:val="Plattetekst22"/>
              <w:ind w:left="0"/>
              <w:jc w:val="left"/>
              <w:rPr>
                <w:i/>
                <w:szCs w:val="24"/>
                <w:lang w:val="nl-BE"/>
              </w:rPr>
            </w:pPr>
            <w:r w:rsidRPr="00281325">
              <w:rPr>
                <w:i/>
                <w:szCs w:val="24"/>
                <w:lang w:val="nl-BE"/>
              </w:rPr>
              <w:t xml:space="preserve">Dienstvrijstellingen </w:t>
            </w:r>
          </w:p>
        </w:tc>
        <w:tc>
          <w:tcPr>
            <w:tcW w:w="1644" w:type="dxa"/>
          </w:tcPr>
          <w:p w14:paraId="4BE14BF2" w14:textId="77777777" w:rsidR="00921A31" w:rsidRPr="00281325" w:rsidRDefault="00921A31" w:rsidP="00C104EE">
            <w:pPr>
              <w:pStyle w:val="Plattetekst22"/>
              <w:ind w:left="0"/>
              <w:jc w:val="left"/>
              <w:rPr>
                <w:szCs w:val="24"/>
                <w:lang w:val="nl-BE"/>
              </w:rPr>
            </w:pPr>
            <w:r w:rsidRPr="00281325">
              <w:rPr>
                <w:szCs w:val="24"/>
                <w:lang w:val="nl-BE"/>
              </w:rPr>
              <w:t>Dienstactiviteit</w:t>
            </w:r>
          </w:p>
        </w:tc>
        <w:tc>
          <w:tcPr>
            <w:tcW w:w="1644" w:type="dxa"/>
            <w:gridSpan w:val="2"/>
          </w:tcPr>
          <w:p w14:paraId="1D2B5C9B" w14:textId="77777777" w:rsidR="00921A31" w:rsidRPr="00281325" w:rsidRDefault="00921A31" w:rsidP="00C104EE">
            <w:pPr>
              <w:pStyle w:val="Plattetekst22"/>
              <w:ind w:left="0"/>
              <w:jc w:val="left"/>
              <w:rPr>
                <w:szCs w:val="24"/>
                <w:lang w:val="nl-BE"/>
              </w:rPr>
            </w:pPr>
            <w:r w:rsidRPr="00281325">
              <w:rPr>
                <w:szCs w:val="24"/>
                <w:lang w:val="nl-BE"/>
              </w:rPr>
              <w:t>Ja</w:t>
            </w:r>
          </w:p>
        </w:tc>
        <w:tc>
          <w:tcPr>
            <w:tcW w:w="1644" w:type="dxa"/>
            <w:gridSpan w:val="2"/>
          </w:tcPr>
          <w:p w14:paraId="238C6A0C" w14:textId="77777777" w:rsidR="00921A31" w:rsidRPr="00281325" w:rsidRDefault="00921A31" w:rsidP="00C104EE">
            <w:pPr>
              <w:pStyle w:val="Plattetekst22"/>
              <w:ind w:left="0"/>
              <w:jc w:val="left"/>
              <w:rPr>
                <w:szCs w:val="24"/>
                <w:lang w:val="nl-BE"/>
              </w:rPr>
            </w:pPr>
            <w:r w:rsidRPr="00281325">
              <w:rPr>
                <w:szCs w:val="24"/>
                <w:lang w:val="nl-BE"/>
              </w:rPr>
              <w:t>Ja</w:t>
            </w:r>
          </w:p>
        </w:tc>
        <w:tc>
          <w:tcPr>
            <w:tcW w:w="1644" w:type="dxa"/>
            <w:gridSpan w:val="2"/>
          </w:tcPr>
          <w:p w14:paraId="5CCD09A0" w14:textId="77777777" w:rsidR="00921A31" w:rsidRPr="00281325" w:rsidRDefault="00921A31" w:rsidP="00C104EE">
            <w:pPr>
              <w:pStyle w:val="Plattetekst22"/>
              <w:ind w:left="0"/>
              <w:jc w:val="left"/>
              <w:rPr>
                <w:szCs w:val="24"/>
                <w:lang w:val="nl-BE"/>
              </w:rPr>
            </w:pPr>
            <w:r w:rsidRPr="00281325">
              <w:rPr>
                <w:szCs w:val="24"/>
                <w:lang w:val="nl-BE"/>
              </w:rPr>
              <w:t>Ja</w:t>
            </w:r>
          </w:p>
        </w:tc>
        <w:tc>
          <w:tcPr>
            <w:tcW w:w="1645" w:type="dxa"/>
            <w:gridSpan w:val="2"/>
          </w:tcPr>
          <w:p w14:paraId="40F732F7" w14:textId="77777777" w:rsidR="00921A31" w:rsidRPr="00281325" w:rsidRDefault="00921A31" w:rsidP="00C104EE">
            <w:pPr>
              <w:pStyle w:val="Plattetekst22"/>
              <w:ind w:left="0"/>
              <w:jc w:val="left"/>
              <w:rPr>
                <w:szCs w:val="24"/>
                <w:lang w:val="nl-BE"/>
              </w:rPr>
            </w:pPr>
            <w:r w:rsidRPr="00281325">
              <w:rPr>
                <w:szCs w:val="24"/>
                <w:lang w:val="nl-BE"/>
              </w:rPr>
              <w:t>Ja</w:t>
            </w:r>
          </w:p>
        </w:tc>
        <w:tc>
          <w:tcPr>
            <w:tcW w:w="1645" w:type="dxa"/>
            <w:gridSpan w:val="2"/>
          </w:tcPr>
          <w:p w14:paraId="666B0086" w14:textId="77777777" w:rsidR="00921A31" w:rsidRPr="00281325" w:rsidRDefault="00921A31" w:rsidP="00C104EE">
            <w:pPr>
              <w:pStyle w:val="Plattetekst22"/>
              <w:ind w:left="0"/>
              <w:jc w:val="left"/>
              <w:rPr>
                <w:szCs w:val="24"/>
                <w:lang w:val="nl-BE"/>
              </w:rPr>
            </w:pPr>
            <w:r w:rsidRPr="00281325">
              <w:rPr>
                <w:szCs w:val="24"/>
                <w:lang w:val="nl-BE"/>
              </w:rPr>
              <w:t>Ja</w:t>
            </w:r>
          </w:p>
        </w:tc>
        <w:tc>
          <w:tcPr>
            <w:tcW w:w="1757" w:type="dxa"/>
            <w:gridSpan w:val="2"/>
          </w:tcPr>
          <w:p w14:paraId="320009DE" w14:textId="77777777" w:rsidR="00921A31" w:rsidRPr="00281325" w:rsidRDefault="00921A31" w:rsidP="00C104EE">
            <w:pPr>
              <w:pStyle w:val="Plattetekst22"/>
              <w:ind w:left="0"/>
              <w:jc w:val="left"/>
              <w:rPr>
                <w:szCs w:val="24"/>
                <w:lang w:val="nl-BE"/>
              </w:rPr>
            </w:pPr>
            <w:r w:rsidRPr="00281325">
              <w:rPr>
                <w:szCs w:val="24"/>
                <w:lang w:val="nl-BE"/>
              </w:rPr>
              <w:t>Ja</w:t>
            </w:r>
          </w:p>
        </w:tc>
      </w:tr>
    </w:tbl>
    <w:p w14:paraId="537EFE64" w14:textId="77777777" w:rsidR="00577557" w:rsidRDefault="00577557" w:rsidP="00577557"/>
    <w:p w14:paraId="49F22635" w14:textId="77777777" w:rsidR="00577557" w:rsidRDefault="00577557" w:rsidP="00577557"/>
    <w:tbl>
      <w:tblPr>
        <w:tblW w:w="13922"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11"/>
        <w:gridCol w:w="1644"/>
        <w:gridCol w:w="1644"/>
        <w:gridCol w:w="1644"/>
        <w:gridCol w:w="1644"/>
        <w:gridCol w:w="1645"/>
        <w:gridCol w:w="1645"/>
        <w:gridCol w:w="1645"/>
      </w:tblGrid>
      <w:tr w:rsidR="00577557" w:rsidRPr="005424EC" w14:paraId="383B651E" w14:textId="77777777" w:rsidTr="00907F46">
        <w:tc>
          <w:tcPr>
            <w:tcW w:w="2411" w:type="dxa"/>
            <w:tcBorders>
              <w:bottom w:val="single" w:sz="4" w:space="0" w:color="000000"/>
            </w:tcBorders>
            <w:shd w:val="clear" w:color="auto" w:fill="A6A6A6"/>
          </w:tcPr>
          <w:p w14:paraId="69B09DF6" w14:textId="77777777" w:rsidR="00577557" w:rsidRPr="005424EC" w:rsidRDefault="00577557" w:rsidP="00C104EE">
            <w:pPr>
              <w:pStyle w:val="Plattetekst22"/>
              <w:ind w:left="0"/>
              <w:jc w:val="left"/>
              <w:rPr>
                <w:b/>
                <w:i/>
                <w:szCs w:val="24"/>
                <w:lang w:val="nl-BE"/>
              </w:rPr>
            </w:pPr>
            <w:r w:rsidRPr="005424EC">
              <w:rPr>
                <w:b/>
                <w:i/>
              </w:rPr>
              <w:br w:type="page"/>
            </w:r>
            <w:r w:rsidRPr="005424EC">
              <w:rPr>
                <w:b/>
                <w:i/>
                <w:szCs w:val="24"/>
                <w:lang w:val="nl-BE"/>
              </w:rPr>
              <w:t>Benaming van het verlof of de afwezigheid</w:t>
            </w:r>
          </w:p>
        </w:tc>
        <w:tc>
          <w:tcPr>
            <w:tcW w:w="1644" w:type="dxa"/>
            <w:tcBorders>
              <w:bottom w:val="single" w:sz="4" w:space="0" w:color="000000"/>
            </w:tcBorders>
            <w:shd w:val="clear" w:color="auto" w:fill="A6A6A6"/>
          </w:tcPr>
          <w:p w14:paraId="37A8D6FC" w14:textId="77777777" w:rsidR="00577557" w:rsidRPr="005424EC" w:rsidRDefault="00577557" w:rsidP="00C104EE">
            <w:pPr>
              <w:pStyle w:val="Plattetekst22"/>
              <w:ind w:left="0"/>
              <w:jc w:val="left"/>
              <w:rPr>
                <w:b/>
                <w:i/>
                <w:szCs w:val="24"/>
                <w:lang w:val="nl-BE"/>
              </w:rPr>
            </w:pPr>
            <w:r w:rsidRPr="005424EC">
              <w:rPr>
                <w:b/>
                <w:i/>
                <w:szCs w:val="24"/>
                <w:lang w:val="nl-BE"/>
              </w:rPr>
              <w:t>Administratieve toestand</w:t>
            </w:r>
          </w:p>
        </w:tc>
        <w:tc>
          <w:tcPr>
            <w:tcW w:w="1644" w:type="dxa"/>
            <w:tcBorders>
              <w:bottom w:val="single" w:sz="4" w:space="0" w:color="000000"/>
            </w:tcBorders>
            <w:shd w:val="clear" w:color="auto" w:fill="A6A6A6"/>
          </w:tcPr>
          <w:p w14:paraId="634C5B9C" w14:textId="77777777" w:rsidR="00577557" w:rsidRPr="005424EC" w:rsidRDefault="00577557" w:rsidP="00C104EE">
            <w:pPr>
              <w:pStyle w:val="Plattetekst22"/>
              <w:ind w:left="0"/>
              <w:jc w:val="left"/>
              <w:rPr>
                <w:b/>
                <w:i/>
                <w:szCs w:val="24"/>
                <w:lang w:val="nl-BE"/>
              </w:rPr>
            </w:pPr>
            <w:r w:rsidRPr="005424EC">
              <w:rPr>
                <w:b/>
                <w:i/>
                <w:szCs w:val="24"/>
                <w:lang w:val="nl-BE"/>
              </w:rPr>
              <w:t>Recht op salaris</w:t>
            </w:r>
          </w:p>
        </w:tc>
        <w:tc>
          <w:tcPr>
            <w:tcW w:w="1644" w:type="dxa"/>
            <w:tcBorders>
              <w:bottom w:val="single" w:sz="4" w:space="0" w:color="000000"/>
            </w:tcBorders>
            <w:shd w:val="clear" w:color="auto" w:fill="A6A6A6"/>
          </w:tcPr>
          <w:p w14:paraId="03635641" w14:textId="77777777" w:rsidR="00577557" w:rsidRPr="005424EC" w:rsidRDefault="00577557" w:rsidP="00C104EE">
            <w:pPr>
              <w:pStyle w:val="Plattetekst22"/>
              <w:ind w:left="0"/>
              <w:jc w:val="left"/>
              <w:rPr>
                <w:b/>
                <w:i/>
                <w:szCs w:val="24"/>
                <w:lang w:val="nl-BE"/>
              </w:rPr>
            </w:pPr>
            <w:r w:rsidRPr="005424EC">
              <w:rPr>
                <w:b/>
                <w:i/>
                <w:szCs w:val="24"/>
                <w:lang w:val="nl-BE"/>
              </w:rPr>
              <w:t xml:space="preserve">Aanspraak op periodieke </w:t>
            </w:r>
            <w:proofErr w:type="spellStart"/>
            <w:r w:rsidRPr="005424EC">
              <w:rPr>
                <w:b/>
                <w:i/>
                <w:szCs w:val="24"/>
                <w:lang w:val="nl-BE"/>
              </w:rPr>
              <w:t>salaris-verhoging</w:t>
            </w:r>
            <w:proofErr w:type="spellEnd"/>
          </w:p>
        </w:tc>
        <w:tc>
          <w:tcPr>
            <w:tcW w:w="1644" w:type="dxa"/>
            <w:tcBorders>
              <w:bottom w:val="single" w:sz="4" w:space="0" w:color="000000"/>
            </w:tcBorders>
            <w:shd w:val="clear" w:color="auto" w:fill="A6A6A6"/>
          </w:tcPr>
          <w:p w14:paraId="14F0A247" w14:textId="77777777" w:rsidR="00577557" w:rsidRPr="005424EC" w:rsidRDefault="00577557" w:rsidP="00C104EE">
            <w:pPr>
              <w:pStyle w:val="Plattetekst22"/>
              <w:ind w:left="0"/>
              <w:jc w:val="left"/>
              <w:rPr>
                <w:b/>
                <w:i/>
                <w:szCs w:val="24"/>
                <w:lang w:val="nl-BE"/>
              </w:rPr>
            </w:pPr>
            <w:r w:rsidRPr="005424EC">
              <w:rPr>
                <w:b/>
                <w:i/>
                <w:szCs w:val="24"/>
                <w:lang w:val="nl-BE"/>
              </w:rPr>
              <w:t>Recht op schaal-anciënniteit</w:t>
            </w:r>
          </w:p>
        </w:tc>
        <w:tc>
          <w:tcPr>
            <w:tcW w:w="1645" w:type="dxa"/>
            <w:tcBorders>
              <w:bottom w:val="single" w:sz="4" w:space="0" w:color="000000"/>
            </w:tcBorders>
            <w:shd w:val="clear" w:color="auto" w:fill="A6A6A6"/>
          </w:tcPr>
          <w:p w14:paraId="6E8E4D24" w14:textId="77777777" w:rsidR="00577557" w:rsidRPr="005424EC" w:rsidRDefault="00577557" w:rsidP="00C104EE">
            <w:pPr>
              <w:pStyle w:val="Plattetekst22"/>
              <w:ind w:left="0"/>
              <w:jc w:val="left"/>
              <w:rPr>
                <w:b/>
                <w:i/>
                <w:szCs w:val="24"/>
                <w:lang w:val="nl-BE"/>
              </w:rPr>
            </w:pPr>
            <w:r w:rsidRPr="005424EC">
              <w:rPr>
                <w:b/>
                <w:i/>
                <w:szCs w:val="24"/>
                <w:lang w:val="nl-BE"/>
              </w:rPr>
              <w:t>Recht op loopbaan</w:t>
            </w:r>
          </w:p>
        </w:tc>
        <w:tc>
          <w:tcPr>
            <w:tcW w:w="1645" w:type="dxa"/>
            <w:tcBorders>
              <w:bottom w:val="single" w:sz="4" w:space="0" w:color="000000"/>
            </w:tcBorders>
            <w:shd w:val="clear" w:color="auto" w:fill="A6A6A6"/>
          </w:tcPr>
          <w:p w14:paraId="643245A1" w14:textId="77777777" w:rsidR="00577557" w:rsidRPr="005424EC" w:rsidRDefault="00577557" w:rsidP="00C104EE">
            <w:pPr>
              <w:pStyle w:val="Plattetekst22"/>
              <w:ind w:left="0"/>
              <w:jc w:val="left"/>
              <w:rPr>
                <w:b/>
                <w:i/>
                <w:szCs w:val="24"/>
                <w:lang w:val="nl-BE"/>
              </w:rPr>
            </w:pPr>
            <w:r w:rsidRPr="005424EC">
              <w:rPr>
                <w:b/>
                <w:i/>
                <w:szCs w:val="24"/>
                <w:lang w:val="nl-BE"/>
              </w:rPr>
              <w:t>Recht op ziektekrediet (voor statutairen)</w:t>
            </w:r>
          </w:p>
        </w:tc>
        <w:tc>
          <w:tcPr>
            <w:tcW w:w="1645" w:type="dxa"/>
            <w:tcBorders>
              <w:bottom w:val="single" w:sz="4" w:space="0" w:color="000000"/>
            </w:tcBorders>
            <w:shd w:val="clear" w:color="auto" w:fill="A6A6A6"/>
          </w:tcPr>
          <w:p w14:paraId="77A60C86" w14:textId="77777777" w:rsidR="00577557" w:rsidRPr="005424EC" w:rsidRDefault="00577557" w:rsidP="00C104EE">
            <w:pPr>
              <w:pStyle w:val="Plattetekst22"/>
              <w:ind w:left="0"/>
              <w:jc w:val="left"/>
              <w:rPr>
                <w:b/>
                <w:i/>
                <w:szCs w:val="24"/>
                <w:lang w:val="nl-BE"/>
              </w:rPr>
            </w:pPr>
            <w:r w:rsidRPr="005424EC">
              <w:rPr>
                <w:b/>
                <w:i/>
                <w:szCs w:val="24"/>
                <w:lang w:val="nl-BE"/>
              </w:rPr>
              <w:t>Recht op jaarlijkse vakantiedagen</w:t>
            </w:r>
          </w:p>
        </w:tc>
      </w:tr>
      <w:tr w:rsidR="00907F46" w:rsidRPr="005424EC" w14:paraId="764E07FB" w14:textId="77777777" w:rsidTr="00907F46">
        <w:tc>
          <w:tcPr>
            <w:tcW w:w="2411" w:type="dxa"/>
            <w:tcBorders>
              <w:bottom w:val="single" w:sz="4" w:space="0" w:color="000000"/>
            </w:tcBorders>
            <w:shd w:val="clear" w:color="auto" w:fill="auto"/>
          </w:tcPr>
          <w:p w14:paraId="59A3143A" w14:textId="77777777" w:rsidR="00907F46" w:rsidRPr="00281325" w:rsidRDefault="00907F46" w:rsidP="00907F46">
            <w:pPr>
              <w:pStyle w:val="Plattetekst22"/>
              <w:ind w:left="0"/>
              <w:jc w:val="left"/>
              <w:rPr>
                <w:i/>
                <w:szCs w:val="24"/>
                <w:lang w:val="nl-BE"/>
              </w:rPr>
            </w:pPr>
            <w:r w:rsidRPr="00281325">
              <w:rPr>
                <w:i/>
                <w:szCs w:val="24"/>
                <w:lang w:val="nl-BE"/>
              </w:rPr>
              <w:t xml:space="preserve">Afwezigheid zonder toestemming vooraf of kennisgeving </w:t>
            </w:r>
          </w:p>
        </w:tc>
        <w:tc>
          <w:tcPr>
            <w:tcW w:w="1644" w:type="dxa"/>
            <w:tcBorders>
              <w:bottom w:val="single" w:sz="4" w:space="0" w:color="000000"/>
            </w:tcBorders>
            <w:shd w:val="clear" w:color="auto" w:fill="auto"/>
          </w:tcPr>
          <w:p w14:paraId="604BD73A" w14:textId="77777777" w:rsidR="00907F46" w:rsidRPr="00281325" w:rsidRDefault="00907F46" w:rsidP="00907F46">
            <w:pPr>
              <w:pStyle w:val="Plattetekst22"/>
              <w:ind w:left="0"/>
              <w:jc w:val="left"/>
              <w:rPr>
                <w:szCs w:val="24"/>
                <w:lang w:val="nl-BE"/>
              </w:rPr>
            </w:pPr>
            <w:r w:rsidRPr="00281325">
              <w:rPr>
                <w:szCs w:val="24"/>
                <w:lang w:val="nl-BE"/>
              </w:rPr>
              <w:t>Non-activiteit</w:t>
            </w:r>
          </w:p>
        </w:tc>
        <w:tc>
          <w:tcPr>
            <w:tcW w:w="1644" w:type="dxa"/>
            <w:tcBorders>
              <w:bottom w:val="single" w:sz="4" w:space="0" w:color="000000"/>
            </w:tcBorders>
            <w:shd w:val="clear" w:color="auto" w:fill="auto"/>
          </w:tcPr>
          <w:p w14:paraId="588CA3F6" w14:textId="77777777" w:rsidR="00907F46" w:rsidRPr="00281325" w:rsidRDefault="00907F46" w:rsidP="00907F46">
            <w:pPr>
              <w:pStyle w:val="Plattetekst22"/>
              <w:ind w:left="0"/>
              <w:jc w:val="left"/>
              <w:rPr>
                <w:szCs w:val="24"/>
                <w:lang w:val="nl-BE"/>
              </w:rPr>
            </w:pPr>
            <w:r w:rsidRPr="00281325">
              <w:rPr>
                <w:szCs w:val="24"/>
                <w:lang w:val="nl-BE"/>
              </w:rPr>
              <w:t>Nee</w:t>
            </w:r>
          </w:p>
        </w:tc>
        <w:tc>
          <w:tcPr>
            <w:tcW w:w="1644" w:type="dxa"/>
            <w:tcBorders>
              <w:bottom w:val="single" w:sz="4" w:space="0" w:color="000000"/>
            </w:tcBorders>
            <w:shd w:val="clear" w:color="auto" w:fill="auto"/>
          </w:tcPr>
          <w:p w14:paraId="267AF0AE" w14:textId="77777777" w:rsidR="00907F46" w:rsidRPr="00281325" w:rsidRDefault="00907F46" w:rsidP="00907F46">
            <w:pPr>
              <w:pStyle w:val="Plattetekst22"/>
              <w:ind w:left="0"/>
              <w:jc w:val="left"/>
              <w:rPr>
                <w:szCs w:val="24"/>
                <w:lang w:val="nl-BE"/>
              </w:rPr>
            </w:pPr>
            <w:r w:rsidRPr="00281325">
              <w:rPr>
                <w:szCs w:val="24"/>
                <w:lang w:val="nl-BE"/>
              </w:rPr>
              <w:t>Nee</w:t>
            </w:r>
          </w:p>
        </w:tc>
        <w:tc>
          <w:tcPr>
            <w:tcW w:w="1644" w:type="dxa"/>
            <w:tcBorders>
              <w:bottom w:val="single" w:sz="4" w:space="0" w:color="000000"/>
            </w:tcBorders>
            <w:shd w:val="clear" w:color="auto" w:fill="auto"/>
          </w:tcPr>
          <w:p w14:paraId="557014A8" w14:textId="77777777" w:rsidR="00907F46" w:rsidRPr="00281325" w:rsidRDefault="00907F46" w:rsidP="00907F46">
            <w:pPr>
              <w:pStyle w:val="Plattetekst22"/>
              <w:ind w:left="0"/>
              <w:jc w:val="left"/>
              <w:rPr>
                <w:szCs w:val="24"/>
                <w:lang w:val="nl-BE"/>
              </w:rPr>
            </w:pPr>
            <w:r w:rsidRPr="00281325">
              <w:rPr>
                <w:szCs w:val="24"/>
                <w:lang w:val="nl-BE"/>
              </w:rPr>
              <w:t>Nee</w:t>
            </w:r>
          </w:p>
        </w:tc>
        <w:tc>
          <w:tcPr>
            <w:tcW w:w="1645" w:type="dxa"/>
            <w:tcBorders>
              <w:bottom w:val="single" w:sz="4" w:space="0" w:color="000000"/>
            </w:tcBorders>
            <w:shd w:val="clear" w:color="auto" w:fill="auto"/>
          </w:tcPr>
          <w:p w14:paraId="47D55BE1" w14:textId="77777777" w:rsidR="00907F46" w:rsidRPr="00281325" w:rsidRDefault="00907F46" w:rsidP="00907F46">
            <w:pPr>
              <w:pStyle w:val="Plattetekst22"/>
              <w:ind w:left="0"/>
              <w:jc w:val="left"/>
              <w:rPr>
                <w:szCs w:val="24"/>
                <w:lang w:val="nl-BE"/>
              </w:rPr>
            </w:pPr>
            <w:r w:rsidRPr="00281325">
              <w:rPr>
                <w:szCs w:val="24"/>
                <w:lang w:val="nl-BE"/>
              </w:rPr>
              <w:t>Ja</w:t>
            </w:r>
          </w:p>
        </w:tc>
        <w:tc>
          <w:tcPr>
            <w:tcW w:w="1645" w:type="dxa"/>
            <w:tcBorders>
              <w:bottom w:val="single" w:sz="4" w:space="0" w:color="000000"/>
            </w:tcBorders>
            <w:shd w:val="clear" w:color="auto" w:fill="auto"/>
          </w:tcPr>
          <w:p w14:paraId="5F32A153" w14:textId="77777777" w:rsidR="00907F46" w:rsidRPr="00281325" w:rsidRDefault="00907F46" w:rsidP="00907F46">
            <w:pPr>
              <w:pStyle w:val="Plattetekst22"/>
              <w:ind w:left="0"/>
              <w:jc w:val="left"/>
              <w:rPr>
                <w:szCs w:val="24"/>
                <w:lang w:val="nl-BE"/>
              </w:rPr>
            </w:pPr>
            <w:r w:rsidRPr="00281325">
              <w:rPr>
                <w:szCs w:val="24"/>
                <w:lang w:val="nl-BE"/>
              </w:rPr>
              <w:t>Nee</w:t>
            </w:r>
          </w:p>
        </w:tc>
        <w:tc>
          <w:tcPr>
            <w:tcW w:w="1645" w:type="dxa"/>
            <w:tcBorders>
              <w:bottom w:val="single" w:sz="4" w:space="0" w:color="000000"/>
            </w:tcBorders>
            <w:shd w:val="clear" w:color="auto" w:fill="auto"/>
          </w:tcPr>
          <w:p w14:paraId="3463DE25" w14:textId="77777777" w:rsidR="00907F46" w:rsidRPr="00281325" w:rsidRDefault="00907F46" w:rsidP="00907F46">
            <w:pPr>
              <w:pStyle w:val="Plattetekst22"/>
              <w:ind w:left="0"/>
              <w:jc w:val="left"/>
              <w:rPr>
                <w:szCs w:val="24"/>
                <w:lang w:val="nl-BE"/>
              </w:rPr>
            </w:pPr>
            <w:r w:rsidRPr="00281325">
              <w:rPr>
                <w:szCs w:val="24"/>
                <w:lang w:val="nl-BE"/>
              </w:rPr>
              <w:t>Nee</w:t>
            </w:r>
          </w:p>
        </w:tc>
      </w:tr>
      <w:tr w:rsidR="00907F46" w:rsidRPr="005424EC" w14:paraId="2F5CCBD6" w14:textId="77777777" w:rsidTr="00C104EE">
        <w:tc>
          <w:tcPr>
            <w:tcW w:w="2411" w:type="dxa"/>
            <w:tcBorders>
              <w:bottom w:val="single" w:sz="4" w:space="0" w:color="000000"/>
            </w:tcBorders>
            <w:shd w:val="clear" w:color="auto" w:fill="auto"/>
          </w:tcPr>
          <w:p w14:paraId="2A952085" w14:textId="77777777" w:rsidR="00907F46" w:rsidRPr="00281325" w:rsidRDefault="00907F46" w:rsidP="00C104EE">
            <w:pPr>
              <w:pStyle w:val="Plattetekst22"/>
              <w:ind w:left="0"/>
              <w:jc w:val="left"/>
              <w:rPr>
                <w:i/>
                <w:szCs w:val="24"/>
                <w:lang w:val="nl-BE"/>
              </w:rPr>
            </w:pPr>
            <w:r w:rsidRPr="00281325">
              <w:rPr>
                <w:i/>
                <w:szCs w:val="24"/>
                <w:lang w:val="nl-BE"/>
              </w:rPr>
              <w:t>Idem als supra met overmacht</w:t>
            </w:r>
          </w:p>
        </w:tc>
        <w:tc>
          <w:tcPr>
            <w:tcW w:w="1644" w:type="dxa"/>
            <w:tcBorders>
              <w:bottom w:val="single" w:sz="4" w:space="0" w:color="000000"/>
            </w:tcBorders>
            <w:shd w:val="clear" w:color="auto" w:fill="auto"/>
          </w:tcPr>
          <w:p w14:paraId="360D5D5E" w14:textId="77777777" w:rsidR="00907F46" w:rsidRPr="00281325" w:rsidRDefault="00907F46" w:rsidP="00C104EE">
            <w:pPr>
              <w:pStyle w:val="Plattetekst22"/>
              <w:ind w:left="0"/>
              <w:jc w:val="left"/>
              <w:rPr>
                <w:szCs w:val="24"/>
                <w:lang w:val="nl-BE"/>
              </w:rPr>
            </w:pPr>
            <w:r w:rsidRPr="00281325">
              <w:rPr>
                <w:szCs w:val="24"/>
                <w:lang w:val="nl-BE"/>
              </w:rPr>
              <w:t>Dienstactiviteit</w:t>
            </w:r>
          </w:p>
        </w:tc>
        <w:tc>
          <w:tcPr>
            <w:tcW w:w="1644" w:type="dxa"/>
            <w:tcBorders>
              <w:bottom w:val="single" w:sz="4" w:space="0" w:color="000000"/>
            </w:tcBorders>
            <w:shd w:val="clear" w:color="auto" w:fill="auto"/>
          </w:tcPr>
          <w:p w14:paraId="39C3AAD4"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644" w:type="dxa"/>
            <w:tcBorders>
              <w:bottom w:val="single" w:sz="4" w:space="0" w:color="000000"/>
            </w:tcBorders>
            <w:shd w:val="clear" w:color="auto" w:fill="auto"/>
          </w:tcPr>
          <w:p w14:paraId="227D4C07"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644" w:type="dxa"/>
            <w:tcBorders>
              <w:bottom w:val="single" w:sz="4" w:space="0" w:color="000000"/>
            </w:tcBorders>
            <w:shd w:val="clear" w:color="auto" w:fill="auto"/>
          </w:tcPr>
          <w:p w14:paraId="3BDA672F"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645" w:type="dxa"/>
            <w:tcBorders>
              <w:bottom w:val="single" w:sz="4" w:space="0" w:color="000000"/>
            </w:tcBorders>
            <w:shd w:val="clear" w:color="auto" w:fill="auto"/>
          </w:tcPr>
          <w:p w14:paraId="44B54A38"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645" w:type="dxa"/>
            <w:tcBorders>
              <w:bottom w:val="single" w:sz="4" w:space="0" w:color="000000"/>
            </w:tcBorders>
            <w:shd w:val="clear" w:color="auto" w:fill="auto"/>
          </w:tcPr>
          <w:p w14:paraId="79ED1F81"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645" w:type="dxa"/>
            <w:tcBorders>
              <w:bottom w:val="single" w:sz="4" w:space="0" w:color="000000"/>
            </w:tcBorders>
            <w:shd w:val="clear" w:color="auto" w:fill="auto"/>
          </w:tcPr>
          <w:p w14:paraId="18DE9DEA" w14:textId="77777777" w:rsidR="00907F46" w:rsidRPr="00281325" w:rsidRDefault="00907F46" w:rsidP="00C104EE">
            <w:pPr>
              <w:pStyle w:val="Plattetekst22"/>
              <w:ind w:left="0"/>
              <w:jc w:val="left"/>
              <w:rPr>
                <w:szCs w:val="24"/>
                <w:lang w:val="nl-BE"/>
              </w:rPr>
            </w:pPr>
            <w:r w:rsidRPr="00281325">
              <w:rPr>
                <w:szCs w:val="24"/>
                <w:lang w:val="nl-BE"/>
              </w:rPr>
              <w:t>Ja</w:t>
            </w:r>
          </w:p>
        </w:tc>
      </w:tr>
      <w:tr w:rsidR="00907F46" w:rsidRPr="005424EC" w14:paraId="60E0B7C3" w14:textId="77777777" w:rsidTr="00C104EE">
        <w:tc>
          <w:tcPr>
            <w:tcW w:w="2411" w:type="dxa"/>
            <w:tcBorders>
              <w:bottom w:val="single" w:sz="4" w:space="0" w:color="000000"/>
            </w:tcBorders>
            <w:shd w:val="clear" w:color="auto" w:fill="auto"/>
          </w:tcPr>
          <w:p w14:paraId="1604A291" w14:textId="77777777" w:rsidR="00907F46" w:rsidRPr="00281325" w:rsidRDefault="00907F46" w:rsidP="00C104EE">
            <w:pPr>
              <w:pStyle w:val="Plattetekst22"/>
              <w:ind w:left="0"/>
              <w:jc w:val="left"/>
              <w:rPr>
                <w:i/>
                <w:szCs w:val="24"/>
                <w:lang w:val="nl-BE"/>
              </w:rPr>
            </w:pPr>
            <w:r w:rsidRPr="00281325">
              <w:rPr>
                <w:i/>
                <w:szCs w:val="24"/>
                <w:lang w:val="nl-BE"/>
              </w:rPr>
              <w:t xml:space="preserve">Georganiseerde werkonderbreking </w:t>
            </w:r>
          </w:p>
        </w:tc>
        <w:tc>
          <w:tcPr>
            <w:tcW w:w="1644" w:type="dxa"/>
            <w:tcBorders>
              <w:bottom w:val="single" w:sz="4" w:space="0" w:color="000000"/>
            </w:tcBorders>
            <w:shd w:val="clear" w:color="auto" w:fill="auto"/>
          </w:tcPr>
          <w:p w14:paraId="4ADD55A3" w14:textId="77777777" w:rsidR="00907F46" w:rsidRPr="00281325" w:rsidRDefault="00907F46" w:rsidP="00C104EE">
            <w:pPr>
              <w:pStyle w:val="Plattetekst22"/>
              <w:ind w:left="0"/>
              <w:jc w:val="left"/>
              <w:rPr>
                <w:szCs w:val="24"/>
                <w:lang w:val="nl-BE"/>
              </w:rPr>
            </w:pPr>
            <w:r w:rsidRPr="00281325">
              <w:rPr>
                <w:szCs w:val="24"/>
                <w:lang w:val="nl-BE"/>
              </w:rPr>
              <w:t>Dienstactiviteit</w:t>
            </w:r>
          </w:p>
        </w:tc>
        <w:tc>
          <w:tcPr>
            <w:tcW w:w="1644" w:type="dxa"/>
            <w:tcBorders>
              <w:bottom w:val="single" w:sz="4" w:space="0" w:color="000000"/>
            </w:tcBorders>
            <w:shd w:val="clear" w:color="auto" w:fill="auto"/>
          </w:tcPr>
          <w:p w14:paraId="282B3A90" w14:textId="77777777" w:rsidR="00907F46" w:rsidRPr="00281325" w:rsidRDefault="00907F46" w:rsidP="00C104EE">
            <w:pPr>
              <w:pStyle w:val="Plattetekst22"/>
              <w:ind w:left="0"/>
              <w:jc w:val="left"/>
              <w:rPr>
                <w:szCs w:val="24"/>
                <w:lang w:val="nl-BE"/>
              </w:rPr>
            </w:pPr>
            <w:r w:rsidRPr="00281325">
              <w:rPr>
                <w:szCs w:val="24"/>
                <w:lang w:val="nl-BE"/>
              </w:rPr>
              <w:t xml:space="preserve">Niet voor de duur van de </w:t>
            </w:r>
            <w:proofErr w:type="spellStart"/>
            <w:r w:rsidRPr="00281325">
              <w:rPr>
                <w:szCs w:val="24"/>
                <w:lang w:val="nl-BE"/>
              </w:rPr>
              <w:t>werk-onderbreking</w:t>
            </w:r>
            <w:proofErr w:type="spellEnd"/>
          </w:p>
        </w:tc>
        <w:tc>
          <w:tcPr>
            <w:tcW w:w="1644" w:type="dxa"/>
            <w:tcBorders>
              <w:bottom w:val="single" w:sz="4" w:space="0" w:color="000000"/>
            </w:tcBorders>
            <w:shd w:val="clear" w:color="auto" w:fill="auto"/>
          </w:tcPr>
          <w:p w14:paraId="1D7272D1"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644" w:type="dxa"/>
            <w:tcBorders>
              <w:bottom w:val="single" w:sz="4" w:space="0" w:color="000000"/>
            </w:tcBorders>
            <w:shd w:val="clear" w:color="auto" w:fill="auto"/>
          </w:tcPr>
          <w:p w14:paraId="4AAB80DC"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645" w:type="dxa"/>
            <w:tcBorders>
              <w:bottom w:val="single" w:sz="4" w:space="0" w:color="000000"/>
            </w:tcBorders>
            <w:shd w:val="clear" w:color="auto" w:fill="auto"/>
          </w:tcPr>
          <w:p w14:paraId="307B55F5"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645" w:type="dxa"/>
            <w:tcBorders>
              <w:bottom w:val="single" w:sz="4" w:space="0" w:color="000000"/>
            </w:tcBorders>
            <w:shd w:val="clear" w:color="auto" w:fill="auto"/>
          </w:tcPr>
          <w:p w14:paraId="069D7046"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645" w:type="dxa"/>
            <w:tcBorders>
              <w:bottom w:val="single" w:sz="4" w:space="0" w:color="000000"/>
            </w:tcBorders>
            <w:shd w:val="clear" w:color="auto" w:fill="auto"/>
          </w:tcPr>
          <w:p w14:paraId="60E8DFDB" w14:textId="77777777" w:rsidR="00907F46" w:rsidRPr="00281325" w:rsidRDefault="00907F46" w:rsidP="00C104EE">
            <w:pPr>
              <w:pStyle w:val="Plattetekst22"/>
              <w:ind w:left="0"/>
              <w:jc w:val="left"/>
              <w:rPr>
                <w:szCs w:val="24"/>
                <w:lang w:val="nl-BE"/>
              </w:rPr>
            </w:pPr>
            <w:r w:rsidRPr="00281325">
              <w:rPr>
                <w:szCs w:val="24"/>
                <w:lang w:val="nl-BE"/>
              </w:rPr>
              <w:t>Ja</w:t>
            </w:r>
          </w:p>
        </w:tc>
      </w:tr>
      <w:tr w:rsidR="00907F46" w:rsidRPr="005424EC" w14:paraId="6694E3E8" w14:textId="77777777" w:rsidTr="00C104EE">
        <w:tc>
          <w:tcPr>
            <w:tcW w:w="2411" w:type="dxa"/>
            <w:tcBorders>
              <w:bottom w:val="single" w:sz="4" w:space="0" w:color="000000"/>
            </w:tcBorders>
            <w:shd w:val="clear" w:color="auto" w:fill="auto"/>
          </w:tcPr>
          <w:p w14:paraId="27F6A090" w14:textId="77777777" w:rsidR="00907F46" w:rsidRPr="00907F46" w:rsidRDefault="00907F46" w:rsidP="00C104EE">
            <w:pPr>
              <w:pStyle w:val="Plattetekst22"/>
              <w:ind w:left="0"/>
              <w:jc w:val="left"/>
              <w:rPr>
                <w:b/>
                <w:i/>
                <w:szCs w:val="24"/>
                <w:lang w:val="nl-BE"/>
              </w:rPr>
            </w:pPr>
            <w:r w:rsidRPr="00281325">
              <w:rPr>
                <w:i/>
                <w:szCs w:val="24"/>
                <w:lang w:val="nl-BE"/>
              </w:rPr>
              <w:t>Loopbaanonderbreking</w:t>
            </w:r>
            <w:r>
              <w:rPr>
                <w:i/>
                <w:szCs w:val="24"/>
                <w:lang w:val="nl-BE"/>
              </w:rPr>
              <w:t xml:space="preserve"> </w:t>
            </w:r>
            <w:r>
              <w:rPr>
                <w:b/>
                <w:i/>
                <w:szCs w:val="24"/>
                <w:lang w:val="nl-BE"/>
              </w:rPr>
              <w:t>(in overgang)</w:t>
            </w:r>
          </w:p>
        </w:tc>
        <w:tc>
          <w:tcPr>
            <w:tcW w:w="1644" w:type="dxa"/>
            <w:tcBorders>
              <w:bottom w:val="single" w:sz="4" w:space="0" w:color="000000"/>
            </w:tcBorders>
            <w:shd w:val="clear" w:color="auto" w:fill="auto"/>
          </w:tcPr>
          <w:p w14:paraId="3B7A7D4B" w14:textId="77777777" w:rsidR="00907F46" w:rsidRPr="00281325" w:rsidRDefault="00907F46" w:rsidP="00C104EE">
            <w:pPr>
              <w:pStyle w:val="Plattetekst22"/>
              <w:ind w:left="0"/>
              <w:jc w:val="left"/>
              <w:rPr>
                <w:lang w:val="nl-BE"/>
              </w:rPr>
            </w:pPr>
            <w:r w:rsidRPr="00281325">
              <w:rPr>
                <w:lang w:val="nl-BE"/>
              </w:rPr>
              <w:t>In principe dienstactiviteit</w:t>
            </w:r>
          </w:p>
        </w:tc>
        <w:tc>
          <w:tcPr>
            <w:tcW w:w="1644" w:type="dxa"/>
            <w:tcBorders>
              <w:bottom w:val="single" w:sz="4" w:space="0" w:color="000000"/>
            </w:tcBorders>
            <w:shd w:val="clear" w:color="auto" w:fill="auto"/>
          </w:tcPr>
          <w:p w14:paraId="65257CF0" w14:textId="77777777" w:rsidR="00907F46" w:rsidRPr="00281325" w:rsidRDefault="00907F46" w:rsidP="00C104EE">
            <w:pPr>
              <w:pStyle w:val="Plattetekst22"/>
              <w:ind w:left="0"/>
              <w:jc w:val="left"/>
              <w:rPr>
                <w:szCs w:val="24"/>
                <w:lang w:val="nl-BE"/>
              </w:rPr>
            </w:pPr>
            <w:r w:rsidRPr="00281325">
              <w:rPr>
                <w:szCs w:val="24"/>
                <w:lang w:val="nl-BE"/>
              </w:rPr>
              <w:t>Nee, wel recht op uitkering RVA</w:t>
            </w:r>
          </w:p>
        </w:tc>
        <w:tc>
          <w:tcPr>
            <w:tcW w:w="1644" w:type="dxa"/>
            <w:tcBorders>
              <w:bottom w:val="single" w:sz="4" w:space="0" w:color="000000"/>
            </w:tcBorders>
            <w:shd w:val="clear" w:color="auto" w:fill="auto"/>
          </w:tcPr>
          <w:p w14:paraId="6A36E318"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644" w:type="dxa"/>
            <w:tcBorders>
              <w:bottom w:val="single" w:sz="4" w:space="0" w:color="000000"/>
            </w:tcBorders>
            <w:shd w:val="clear" w:color="auto" w:fill="auto"/>
          </w:tcPr>
          <w:p w14:paraId="56B2FCBD" w14:textId="77777777" w:rsidR="00907F46" w:rsidRPr="00281325" w:rsidRDefault="00907F46" w:rsidP="00C104EE">
            <w:pPr>
              <w:pStyle w:val="Plattetekst22"/>
              <w:ind w:left="0"/>
              <w:jc w:val="left"/>
              <w:rPr>
                <w:szCs w:val="24"/>
                <w:lang w:val="nl-BE"/>
              </w:rPr>
            </w:pPr>
            <w:r w:rsidRPr="00281325">
              <w:rPr>
                <w:lang w:val="nl-BE"/>
              </w:rPr>
              <w:t>Max. 12 maanden</w:t>
            </w:r>
          </w:p>
        </w:tc>
        <w:tc>
          <w:tcPr>
            <w:tcW w:w="1645" w:type="dxa"/>
            <w:tcBorders>
              <w:bottom w:val="single" w:sz="4" w:space="0" w:color="000000"/>
            </w:tcBorders>
            <w:shd w:val="clear" w:color="auto" w:fill="auto"/>
          </w:tcPr>
          <w:p w14:paraId="2B96C384"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645" w:type="dxa"/>
            <w:tcBorders>
              <w:bottom w:val="single" w:sz="4" w:space="0" w:color="000000"/>
            </w:tcBorders>
            <w:shd w:val="clear" w:color="auto" w:fill="auto"/>
          </w:tcPr>
          <w:p w14:paraId="51D76529" w14:textId="77777777" w:rsidR="00907F46" w:rsidRPr="00281325" w:rsidRDefault="00907F46" w:rsidP="00C104EE">
            <w:pPr>
              <w:pStyle w:val="Plattetekst22"/>
              <w:ind w:left="0"/>
              <w:jc w:val="left"/>
              <w:rPr>
                <w:szCs w:val="24"/>
                <w:lang w:val="nl-BE"/>
              </w:rPr>
            </w:pPr>
            <w:r w:rsidRPr="00281325">
              <w:rPr>
                <w:lang w:val="nl-BE"/>
              </w:rPr>
              <w:t>Nee</w:t>
            </w:r>
          </w:p>
        </w:tc>
        <w:tc>
          <w:tcPr>
            <w:tcW w:w="1645" w:type="dxa"/>
            <w:tcBorders>
              <w:bottom w:val="single" w:sz="4" w:space="0" w:color="000000"/>
            </w:tcBorders>
            <w:shd w:val="clear" w:color="auto" w:fill="auto"/>
          </w:tcPr>
          <w:p w14:paraId="4F50B74D" w14:textId="77777777" w:rsidR="00907F46" w:rsidRPr="00281325" w:rsidRDefault="00907F46" w:rsidP="00C104EE">
            <w:pPr>
              <w:pStyle w:val="Plattetekst22"/>
              <w:ind w:left="0"/>
              <w:jc w:val="left"/>
              <w:rPr>
                <w:szCs w:val="24"/>
                <w:lang w:val="nl-BE"/>
              </w:rPr>
            </w:pPr>
            <w:r w:rsidRPr="00281325">
              <w:rPr>
                <w:szCs w:val="24"/>
                <w:lang w:val="nl-BE"/>
              </w:rPr>
              <w:t>Nee</w:t>
            </w:r>
          </w:p>
        </w:tc>
      </w:tr>
      <w:tr w:rsidR="00907F46" w:rsidRPr="005424EC" w14:paraId="40B8C1E0" w14:textId="77777777" w:rsidTr="00C104EE">
        <w:tc>
          <w:tcPr>
            <w:tcW w:w="2411" w:type="dxa"/>
            <w:shd w:val="clear" w:color="auto" w:fill="auto"/>
          </w:tcPr>
          <w:p w14:paraId="78F81A70" w14:textId="77777777" w:rsidR="00907F46" w:rsidRPr="00907F46" w:rsidRDefault="00907F46" w:rsidP="00C104EE">
            <w:pPr>
              <w:pStyle w:val="Plattetekst22"/>
              <w:ind w:left="0"/>
              <w:jc w:val="left"/>
              <w:rPr>
                <w:b/>
                <w:szCs w:val="24"/>
                <w:lang w:val="nl-BE"/>
              </w:rPr>
            </w:pPr>
            <w:r w:rsidRPr="00281325">
              <w:rPr>
                <w:i/>
                <w:szCs w:val="24"/>
                <w:lang w:val="nl-BE"/>
              </w:rPr>
              <w:t>Loopbaanvermindering</w:t>
            </w:r>
            <w:r>
              <w:rPr>
                <w:i/>
                <w:szCs w:val="24"/>
                <w:lang w:val="nl-BE"/>
              </w:rPr>
              <w:t xml:space="preserve"> </w:t>
            </w:r>
            <w:r w:rsidRPr="00907F46">
              <w:rPr>
                <w:b/>
                <w:i/>
                <w:szCs w:val="24"/>
                <w:lang w:val="nl-BE"/>
              </w:rPr>
              <w:t>(in overgang)</w:t>
            </w:r>
          </w:p>
        </w:tc>
        <w:tc>
          <w:tcPr>
            <w:tcW w:w="1644" w:type="dxa"/>
            <w:shd w:val="clear" w:color="auto" w:fill="auto"/>
          </w:tcPr>
          <w:p w14:paraId="611B2EC0" w14:textId="77777777" w:rsidR="00907F46" w:rsidRPr="00281325" w:rsidRDefault="00907F46" w:rsidP="00C104EE">
            <w:pPr>
              <w:pStyle w:val="Plattetekst22"/>
              <w:ind w:left="0"/>
              <w:jc w:val="left"/>
              <w:rPr>
                <w:lang w:val="nl-BE"/>
              </w:rPr>
            </w:pPr>
            <w:r w:rsidRPr="00281325">
              <w:rPr>
                <w:lang w:val="nl-BE"/>
              </w:rPr>
              <w:t xml:space="preserve">Dienstactiviteit wat de opbouw van </w:t>
            </w:r>
            <w:proofErr w:type="spellStart"/>
            <w:r w:rsidRPr="00281325">
              <w:rPr>
                <w:lang w:val="nl-BE"/>
              </w:rPr>
              <w:t>anciënniteiten</w:t>
            </w:r>
            <w:proofErr w:type="spellEnd"/>
            <w:r w:rsidRPr="00281325">
              <w:rPr>
                <w:lang w:val="nl-BE"/>
              </w:rPr>
              <w:t xml:space="preserve"> betreft</w:t>
            </w:r>
          </w:p>
        </w:tc>
        <w:tc>
          <w:tcPr>
            <w:tcW w:w="1644" w:type="dxa"/>
            <w:shd w:val="clear" w:color="auto" w:fill="auto"/>
          </w:tcPr>
          <w:p w14:paraId="6ADD6386" w14:textId="77777777" w:rsidR="00907F46" w:rsidRPr="00281325" w:rsidRDefault="00907F46" w:rsidP="00C104EE">
            <w:pPr>
              <w:pStyle w:val="Plattetekst22"/>
              <w:ind w:left="0"/>
              <w:jc w:val="left"/>
              <w:rPr>
                <w:szCs w:val="24"/>
                <w:lang w:val="nl-BE"/>
              </w:rPr>
            </w:pPr>
            <w:r w:rsidRPr="00281325">
              <w:rPr>
                <w:szCs w:val="24"/>
                <w:lang w:val="nl-BE"/>
              </w:rPr>
              <w:t>1)Nee voor verlof, wel uitkering RVA</w:t>
            </w:r>
          </w:p>
          <w:p w14:paraId="4A3FFB79" w14:textId="77777777" w:rsidR="00907F46" w:rsidRPr="00281325" w:rsidRDefault="00907F46" w:rsidP="00C104EE">
            <w:pPr>
              <w:pStyle w:val="Plattetekst22"/>
              <w:ind w:left="0"/>
              <w:jc w:val="left"/>
              <w:rPr>
                <w:szCs w:val="24"/>
                <w:lang w:val="nl-BE"/>
              </w:rPr>
            </w:pPr>
            <w:r w:rsidRPr="00281325">
              <w:rPr>
                <w:szCs w:val="24"/>
                <w:lang w:val="nl-BE"/>
              </w:rPr>
              <w:t>2)Ja voor geleverde prestaties</w:t>
            </w:r>
          </w:p>
        </w:tc>
        <w:tc>
          <w:tcPr>
            <w:tcW w:w="1644" w:type="dxa"/>
            <w:shd w:val="clear" w:color="auto" w:fill="auto"/>
          </w:tcPr>
          <w:p w14:paraId="139F2B19"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644" w:type="dxa"/>
            <w:shd w:val="clear" w:color="auto" w:fill="auto"/>
          </w:tcPr>
          <w:p w14:paraId="5C452543"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645" w:type="dxa"/>
            <w:shd w:val="clear" w:color="auto" w:fill="auto"/>
          </w:tcPr>
          <w:p w14:paraId="63B36A9B"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645" w:type="dxa"/>
            <w:shd w:val="clear" w:color="auto" w:fill="auto"/>
          </w:tcPr>
          <w:p w14:paraId="750DB265" w14:textId="77777777" w:rsidR="00907F46" w:rsidRPr="00281325" w:rsidRDefault="00907F46" w:rsidP="00C104EE">
            <w:pPr>
              <w:pStyle w:val="Plattetekst22"/>
              <w:ind w:left="0"/>
              <w:jc w:val="left"/>
              <w:rPr>
                <w:szCs w:val="24"/>
                <w:lang w:val="nl-BE"/>
              </w:rPr>
            </w:pPr>
            <w:r w:rsidRPr="00281325">
              <w:rPr>
                <w:szCs w:val="24"/>
                <w:lang w:val="nl-BE"/>
              </w:rPr>
              <w:t>1)Nee voor verlof</w:t>
            </w:r>
          </w:p>
          <w:p w14:paraId="2981B0B9" w14:textId="77777777" w:rsidR="00907F46" w:rsidRPr="00281325" w:rsidRDefault="00907F46" w:rsidP="00C104EE">
            <w:pPr>
              <w:pStyle w:val="Plattetekst22"/>
              <w:ind w:left="0"/>
              <w:jc w:val="left"/>
              <w:rPr>
                <w:szCs w:val="24"/>
                <w:lang w:val="nl-BE"/>
              </w:rPr>
            </w:pPr>
            <w:r w:rsidRPr="00281325">
              <w:rPr>
                <w:szCs w:val="24"/>
                <w:lang w:val="nl-BE"/>
              </w:rPr>
              <w:t>2)Ja voor prestaties</w:t>
            </w:r>
          </w:p>
        </w:tc>
        <w:tc>
          <w:tcPr>
            <w:tcW w:w="1645" w:type="dxa"/>
            <w:shd w:val="clear" w:color="auto" w:fill="auto"/>
          </w:tcPr>
          <w:p w14:paraId="6F656F90" w14:textId="77777777" w:rsidR="00907F46" w:rsidRPr="00281325" w:rsidRDefault="00907F46" w:rsidP="00C104EE">
            <w:pPr>
              <w:pStyle w:val="Plattetekst22"/>
              <w:ind w:left="0"/>
              <w:jc w:val="left"/>
              <w:rPr>
                <w:szCs w:val="24"/>
                <w:lang w:val="nl-BE"/>
              </w:rPr>
            </w:pPr>
            <w:r w:rsidRPr="00281325">
              <w:rPr>
                <w:szCs w:val="24"/>
                <w:lang w:val="nl-BE"/>
              </w:rPr>
              <w:t>1)Nee voor verlof</w:t>
            </w:r>
          </w:p>
          <w:p w14:paraId="2175D6A8" w14:textId="77777777" w:rsidR="00907F46" w:rsidRPr="00281325" w:rsidRDefault="00907F46" w:rsidP="00C104EE">
            <w:pPr>
              <w:pStyle w:val="Plattetekst22"/>
              <w:ind w:left="0"/>
              <w:jc w:val="left"/>
              <w:rPr>
                <w:szCs w:val="24"/>
                <w:lang w:val="nl-BE"/>
              </w:rPr>
            </w:pPr>
            <w:r w:rsidRPr="00281325">
              <w:rPr>
                <w:szCs w:val="24"/>
                <w:lang w:val="nl-BE"/>
              </w:rPr>
              <w:t>2)Ja voor prestaties</w:t>
            </w:r>
          </w:p>
        </w:tc>
      </w:tr>
      <w:tr w:rsidR="00907F46" w:rsidRPr="005424EC" w14:paraId="26B7EA8C" w14:textId="77777777" w:rsidTr="00C104EE">
        <w:tc>
          <w:tcPr>
            <w:tcW w:w="2411" w:type="dxa"/>
          </w:tcPr>
          <w:p w14:paraId="0AF275DC" w14:textId="77777777" w:rsidR="00907F46" w:rsidRPr="00907F46" w:rsidRDefault="00907F46" w:rsidP="00907F46">
            <w:pPr>
              <w:pStyle w:val="Plattetekst21"/>
              <w:ind w:left="0"/>
              <w:jc w:val="left"/>
              <w:rPr>
                <w:b/>
                <w:i/>
                <w:szCs w:val="24"/>
                <w:lang w:val="nl-BE"/>
              </w:rPr>
            </w:pPr>
            <w:r w:rsidRPr="00907F46">
              <w:rPr>
                <w:b/>
                <w:i/>
                <w:szCs w:val="24"/>
                <w:lang w:val="nl-BE"/>
              </w:rPr>
              <w:t>Voltijds zorgkrediet</w:t>
            </w:r>
          </w:p>
        </w:tc>
        <w:tc>
          <w:tcPr>
            <w:tcW w:w="1644" w:type="dxa"/>
          </w:tcPr>
          <w:p w14:paraId="12A03757" w14:textId="77777777" w:rsidR="00907F46" w:rsidRPr="00907F46" w:rsidRDefault="00907F46" w:rsidP="00907F46">
            <w:pPr>
              <w:pStyle w:val="Plattetekst21"/>
              <w:ind w:left="0"/>
              <w:jc w:val="left"/>
              <w:rPr>
                <w:b/>
                <w:i/>
                <w:lang w:val="nl-BE"/>
              </w:rPr>
            </w:pPr>
            <w:r w:rsidRPr="00907F46">
              <w:rPr>
                <w:b/>
                <w:i/>
                <w:lang w:val="nl-BE"/>
              </w:rPr>
              <w:t>Dienstactiviteit, met uitzondering van opbouw ziektekrediet</w:t>
            </w:r>
          </w:p>
        </w:tc>
        <w:tc>
          <w:tcPr>
            <w:tcW w:w="1644" w:type="dxa"/>
          </w:tcPr>
          <w:p w14:paraId="2777C3D9" w14:textId="77777777" w:rsidR="00907F46" w:rsidRPr="00907F46" w:rsidRDefault="00907F46" w:rsidP="00907F46">
            <w:pPr>
              <w:pStyle w:val="Plattetekst21"/>
              <w:ind w:left="0"/>
              <w:jc w:val="left"/>
              <w:rPr>
                <w:b/>
                <w:i/>
                <w:szCs w:val="24"/>
                <w:lang w:val="nl-BE"/>
              </w:rPr>
            </w:pPr>
            <w:r w:rsidRPr="00907F46">
              <w:rPr>
                <w:b/>
                <w:i/>
                <w:szCs w:val="24"/>
                <w:lang w:val="nl-BE"/>
              </w:rPr>
              <w:t>Nee, wel recht op uitkering</w:t>
            </w:r>
          </w:p>
        </w:tc>
        <w:tc>
          <w:tcPr>
            <w:tcW w:w="1644" w:type="dxa"/>
          </w:tcPr>
          <w:p w14:paraId="38A11AFF" w14:textId="77777777" w:rsidR="00907F46" w:rsidRPr="00907F46" w:rsidRDefault="00907F46" w:rsidP="00907F46">
            <w:pPr>
              <w:pStyle w:val="Plattetekst21"/>
              <w:ind w:left="0"/>
              <w:jc w:val="left"/>
              <w:rPr>
                <w:b/>
                <w:i/>
                <w:szCs w:val="24"/>
                <w:lang w:val="nl-BE"/>
              </w:rPr>
            </w:pPr>
            <w:r w:rsidRPr="00907F46">
              <w:rPr>
                <w:b/>
                <w:i/>
                <w:szCs w:val="24"/>
                <w:lang w:val="nl-BE"/>
              </w:rPr>
              <w:t>Ja</w:t>
            </w:r>
          </w:p>
        </w:tc>
        <w:tc>
          <w:tcPr>
            <w:tcW w:w="1644" w:type="dxa"/>
          </w:tcPr>
          <w:p w14:paraId="17958733" w14:textId="77777777" w:rsidR="00907F46" w:rsidRPr="00907F46" w:rsidRDefault="00907F46" w:rsidP="00907F46">
            <w:pPr>
              <w:pStyle w:val="Plattetekst21"/>
              <w:ind w:left="0"/>
              <w:jc w:val="left"/>
              <w:rPr>
                <w:b/>
                <w:i/>
                <w:szCs w:val="24"/>
                <w:lang w:val="nl-BE"/>
              </w:rPr>
            </w:pPr>
            <w:r w:rsidRPr="00907F46">
              <w:rPr>
                <w:b/>
                <w:i/>
                <w:szCs w:val="24"/>
                <w:lang w:val="nl-BE"/>
              </w:rPr>
              <w:t>Max. 1 jaar</w:t>
            </w:r>
          </w:p>
        </w:tc>
        <w:tc>
          <w:tcPr>
            <w:tcW w:w="1645" w:type="dxa"/>
          </w:tcPr>
          <w:p w14:paraId="5E706BD8" w14:textId="77777777" w:rsidR="00907F46" w:rsidRPr="00907F46" w:rsidRDefault="00907F46" w:rsidP="00907F46">
            <w:pPr>
              <w:pStyle w:val="Plattetekst21"/>
              <w:ind w:left="0"/>
              <w:jc w:val="left"/>
              <w:rPr>
                <w:b/>
                <w:i/>
                <w:szCs w:val="24"/>
                <w:lang w:val="nl-BE"/>
              </w:rPr>
            </w:pPr>
            <w:r w:rsidRPr="00907F46">
              <w:rPr>
                <w:b/>
                <w:i/>
                <w:szCs w:val="24"/>
                <w:lang w:val="nl-BE"/>
              </w:rPr>
              <w:t>Ja</w:t>
            </w:r>
          </w:p>
        </w:tc>
        <w:tc>
          <w:tcPr>
            <w:tcW w:w="1645" w:type="dxa"/>
          </w:tcPr>
          <w:p w14:paraId="19E61FC7" w14:textId="77777777" w:rsidR="00907F46" w:rsidRPr="00907F46" w:rsidRDefault="00907F46" w:rsidP="00907F46">
            <w:pPr>
              <w:pStyle w:val="Plattetekst21"/>
              <w:ind w:left="0"/>
              <w:jc w:val="left"/>
              <w:rPr>
                <w:b/>
                <w:i/>
                <w:szCs w:val="24"/>
                <w:lang w:val="nl-BE"/>
              </w:rPr>
            </w:pPr>
            <w:r w:rsidRPr="00907F46">
              <w:rPr>
                <w:b/>
                <w:i/>
                <w:lang w:val="nl-BE"/>
              </w:rPr>
              <w:t>Nee</w:t>
            </w:r>
          </w:p>
        </w:tc>
        <w:tc>
          <w:tcPr>
            <w:tcW w:w="1645" w:type="dxa"/>
          </w:tcPr>
          <w:p w14:paraId="2C5DD4C2" w14:textId="77777777" w:rsidR="00907F46" w:rsidRPr="00907F46" w:rsidRDefault="00907F46" w:rsidP="00907F46">
            <w:pPr>
              <w:pStyle w:val="Plattetekst21"/>
              <w:ind w:left="0"/>
              <w:jc w:val="left"/>
              <w:rPr>
                <w:b/>
                <w:i/>
                <w:szCs w:val="24"/>
                <w:lang w:val="nl-BE"/>
              </w:rPr>
            </w:pPr>
            <w:r w:rsidRPr="00907F46">
              <w:rPr>
                <w:b/>
                <w:i/>
                <w:szCs w:val="24"/>
                <w:lang w:val="nl-BE"/>
              </w:rPr>
              <w:t>Nee</w:t>
            </w:r>
          </w:p>
        </w:tc>
      </w:tr>
      <w:tr w:rsidR="00907F46" w:rsidRPr="005424EC" w14:paraId="17BF8629" w14:textId="77777777" w:rsidTr="00C104EE">
        <w:tc>
          <w:tcPr>
            <w:tcW w:w="2411" w:type="dxa"/>
          </w:tcPr>
          <w:p w14:paraId="78ADCF0D" w14:textId="77777777" w:rsidR="00907F46" w:rsidRPr="00907F46" w:rsidRDefault="00907F46" w:rsidP="00907F46">
            <w:pPr>
              <w:pStyle w:val="Plattetekst21"/>
              <w:ind w:left="0"/>
              <w:jc w:val="left"/>
              <w:rPr>
                <w:b/>
                <w:i/>
                <w:szCs w:val="24"/>
                <w:lang w:val="nl-BE"/>
              </w:rPr>
            </w:pPr>
            <w:r w:rsidRPr="00907F46">
              <w:rPr>
                <w:b/>
                <w:i/>
                <w:szCs w:val="24"/>
                <w:lang w:val="nl-BE"/>
              </w:rPr>
              <w:t>Deeltijds zorgkrediet</w:t>
            </w:r>
          </w:p>
        </w:tc>
        <w:tc>
          <w:tcPr>
            <w:tcW w:w="1644" w:type="dxa"/>
          </w:tcPr>
          <w:p w14:paraId="3EED2FE4" w14:textId="77777777" w:rsidR="00907F46" w:rsidRPr="00907F46" w:rsidRDefault="00907F46" w:rsidP="00907F46">
            <w:pPr>
              <w:pStyle w:val="Plattetekst21"/>
              <w:ind w:left="0"/>
              <w:jc w:val="left"/>
              <w:rPr>
                <w:b/>
                <w:i/>
                <w:lang w:val="nl-BE"/>
              </w:rPr>
            </w:pPr>
            <w:r w:rsidRPr="00907F46">
              <w:rPr>
                <w:b/>
                <w:i/>
                <w:lang w:val="nl-BE"/>
              </w:rPr>
              <w:t>Dienstactiviteit, met uitzondering van opbouw ziektekrediet</w:t>
            </w:r>
          </w:p>
        </w:tc>
        <w:tc>
          <w:tcPr>
            <w:tcW w:w="1644" w:type="dxa"/>
          </w:tcPr>
          <w:p w14:paraId="2C531592" w14:textId="77777777" w:rsidR="00907F46" w:rsidRPr="00907F46" w:rsidRDefault="00907F46" w:rsidP="00907F46">
            <w:pPr>
              <w:pStyle w:val="Plattetekst21"/>
              <w:ind w:left="0"/>
              <w:jc w:val="left"/>
              <w:rPr>
                <w:b/>
                <w:i/>
                <w:szCs w:val="24"/>
                <w:lang w:val="nl-BE"/>
              </w:rPr>
            </w:pPr>
            <w:r w:rsidRPr="00907F46">
              <w:rPr>
                <w:b/>
                <w:i/>
                <w:szCs w:val="24"/>
                <w:lang w:val="nl-BE"/>
              </w:rPr>
              <w:t>1)Nee voor verlof, wel uitkering</w:t>
            </w:r>
          </w:p>
          <w:p w14:paraId="0A6F506B" w14:textId="77777777" w:rsidR="00907F46" w:rsidRPr="00907F46" w:rsidRDefault="00907F46" w:rsidP="00907F46">
            <w:pPr>
              <w:pStyle w:val="Plattetekst21"/>
              <w:ind w:left="0"/>
              <w:jc w:val="left"/>
              <w:rPr>
                <w:b/>
                <w:i/>
                <w:szCs w:val="24"/>
                <w:lang w:val="nl-BE"/>
              </w:rPr>
            </w:pPr>
            <w:r w:rsidRPr="00907F46">
              <w:rPr>
                <w:b/>
                <w:i/>
                <w:szCs w:val="24"/>
                <w:lang w:val="nl-BE"/>
              </w:rPr>
              <w:t>2)Ja voor geleverde prestaties</w:t>
            </w:r>
          </w:p>
        </w:tc>
        <w:tc>
          <w:tcPr>
            <w:tcW w:w="1644" w:type="dxa"/>
          </w:tcPr>
          <w:p w14:paraId="6B6CCC32" w14:textId="77777777" w:rsidR="00907F46" w:rsidRPr="00907F46" w:rsidRDefault="00907F46" w:rsidP="00907F46">
            <w:pPr>
              <w:pStyle w:val="Plattetekst21"/>
              <w:ind w:left="0"/>
              <w:jc w:val="left"/>
              <w:rPr>
                <w:b/>
                <w:i/>
                <w:szCs w:val="24"/>
                <w:lang w:val="nl-BE"/>
              </w:rPr>
            </w:pPr>
            <w:r w:rsidRPr="00907F46">
              <w:rPr>
                <w:b/>
                <w:i/>
                <w:szCs w:val="24"/>
                <w:lang w:val="nl-BE"/>
              </w:rPr>
              <w:t>Ja</w:t>
            </w:r>
          </w:p>
        </w:tc>
        <w:tc>
          <w:tcPr>
            <w:tcW w:w="1644" w:type="dxa"/>
          </w:tcPr>
          <w:p w14:paraId="47E28443" w14:textId="77777777" w:rsidR="00907F46" w:rsidRPr="00907F46" w:rsidRDefault="00907F46" w:rsidP="00907F46">
            <w:pPr>
              <w:pStyle w:val="Plattetekst21"/>
              <w:ind w:left="0"/>
              <w:jc w:val="left"/>
              <w:rPr>
                <w:b/>
                <w:i/>
                <w:szCs w:val="24"/>
                <w:lang w:val="nl-BE"/>
              </w:rPr>
            </w:pPr>
            <w:r w:rsidRPr="00907F46">
              <w:rPr>
                <w:b/>
                <w:i/>
                <w:szCs w:val="24"/>
                <w:lang w:val="nl-BE"/>
              </w:rPr>
              <w:t>Ja</w:t>
            </w:r>
          </w:p>
        </w:tc>
        <w:tc>
          <w:tcPr>
            <w:tcW w:w="1645" w:type="dxa"/>
          </w:tcPr>
          <w:p w14:paraId="57F8DFF8" w14:textId="77777777" w:rsidR="00907F46" w:rsidRPr="00907F46" w:rsidRDefault="00907F46" w:rsidP="00907F46">
            <w:pPr>
              <w:pStyle w:val="Plattetekst21"/>
              <w:ind w:left="0"/>
              <w:jc w:val="left"/>
              <w:rPr>
                <w:b/>
                <w:i/>
                <w:szCs w:val="24"/>
                <w:lang w:val="nl-BE"/>
              </w:rPr>
            </w:pPr>
            <w:r w:rsidRPr="00907F46">
              <w:rPr>
                <w:b/>
                <w:i/>
                <w:szCs w:val="24"/>
                <w:lang w:val="nl-BE"/>
              </w:rPr>
              <w:t>Ja</w:t>
            </w:r>
          </w:p>
        </w:tc>
        <w:tc>
          <w:tcPr>
            <w:tcW w:w="1645" w:type="dxa"/>
          </w:tcPr>
          <w:p w14:paraId="01B520F0" w14:textId="77777777" w:rsidR="00907F46" w:rsidRPr="00907F46" w:rsidRDefault="00907F46" w:rsidP="00907F46">
            <w:pPr>
              <w:pStyle w:val="Plattetekst21"/>
              <w:ind w:left="0"/>
              <w:jc w:val="left"/>
              <w:rPr>
                <w:b/>
                <w:i/>
                <w:szCs w:val="24"/>
                <w:lang w:val="nl-BE"/>
              </w:rPr>
            </w:pPr>
            <w:r w:rsidRPr="00907F46">
              <w:rPr>
                <w:b/>
                <w:i/>
                <w:szCs w:val="24"/>
                <w:lang w:val="nl-BE"/>
              </w:rPr>
              <w:t>1)Nee voor verlof</w:t>
            </w:r>
          </w:p>
          <w:p w14:paraId="1CBD439F" w14:textId="77777777" w:rsidR="00907F46" w:rsidRPr="00907F46" w:rsidRDefault="00907F46" w:rsidP="00907F46">
            <w:pPr>
              <w:pStyle w:val="Plattetekst21"/>
              <w:ind w:left="0"/>
              <w:jc w:val="left"/>
              <w:rPr>
                <w:b/>
                <w:i/>
                <w:szCs w:val="24"/>
                <w:lang w:val="nl-BE"/>
              </w:rPr>
            </w:pPr>
            <w:r w:rsidRPr="00907F46">
              <w:rPr>
                <w:b/>
                <w:i/>
                <w:szCs w:val="24"/>
                <w:lang w:val="nl-BE"/>
              </w:rPr>
              <w:t>2)Ja voor prestaties</w:t>
            </w:r>
          </w:p>
        </w:tc>
        <w:tc>
          <w:tcPr>
            <w:tcW w:w="1645" w:type="dxa"/>
          </w:tcPr>
          <w:p w14:paraId="23D7F997" w14:textId="77777777" w:rsidR="00907F46" w:rsidRPr="00907F46" w:rsidRDefault="00907F46" w:rsidP="00907F46">
            <w:pPr>
              <w:pStyle w:val="Plattetekst21"/>
              <w:ind w:left="0"/>
              <w:jc w:val="left"/>
              <w:rPr>
                <w:b/>
                <w:i/>
                <w:szCs w:val="24"/>
                <w:lang w:val="nl-BE"/>
              </w:rPr>
            </w:pPr>
            <w:r w:rsidRPr="00907F46">
              <w:rPr>
                <w:b/>
                <w:i/>
                <w:szCs w:val="24"/>
                <w:lang w:val="nl-BE"/>
              </w:rPr>
              <w:t>1)Nee voor verlof</w:t>
            </w:r>
          </w:p>
          <w:p w14:paraId="2F8EE3A2" w14:textId="77777777" w:rsidR="00907F46" w:rsidRPr="00907F46" w:rsidRDefault="00907F46" w:rsidP="00907F46">
            <w:pPr>
              <w:pStyle w:val="Plattetekst21"/>
              <w:ind w:left="0"/>
              <w:jc w:val="left"/>
              <w:rPr>
                <w:b/>
                <w:i/>
                <w:szCs w:val="24"/>
                <w:lang w:val="nl-BE"/>
              </w:rPr>
            </w:pPr>
            <w:r w:rsidRPr="00907F46">
              <w:rPr>
                <w:b/>
                <w:i/>
                <w:szCs w:val="24"/>
                <w:lang w:val="nl-BE"/>
              </w:rPr>
              <w:t>2)Ja voor prestaties</w:t>
            </w:r>
          </w:p>
        </w:tc>
      </w:tr>
      <w:tr w:rsidR="00577557" w:rsidRPr="005424EC" w14:paraId="627517BE" w14:textId="77777777" w:rsidTr="00907F46">
        <w:tc>
          <w:tcPr>
            <w:tcW w:w="2411" w:type="dxa"/>
            <w:tcBorders>
              <w:top w:val="single" w:sz="4" w:space="0" w:color="000000"/>
              <w:left w:val="single" w:sz="4" w:space="0" w:color="000000"/>
              <w:bottom w:val="single" w:sz="4" w:space="0" w:color="000000"/>
              <w:right w:val="single" w:sz="4" w:space="0" w:color="000000"/>
            </w:tcBorders>
            <w:shd w:val="clear" w:color="auto" w:fill="A6A6A6"/>
          </w:tcPr>
          <w:p w14:paraId="298A913D" w14:textId="77777777" w:rsidR="00577557" w:rsidRPr="005424EC" w:rsidRDefault="00577557" w:rsidP="00C104EE">
            <w:pPr>
              <w:pStyle w:val="Plattetekst22"/>
              <w:ind w:left="0"/>
              <w:jc w:val="left"/>
              <w:rPr>
                <w:b/>
                <w:i/>
                <w:szCs w:val="24"/>
                <w:lang w:val="nl-BE"/>
              </w:rPr>
            </w:pPr>
            <w:r w:rsidRPr="005424EC">
              <w:rPr>
                <w:b/>
                <w:i/>
              </w:rPr>
              <w:br w:type="page"/>
            </w:r>
            <w:r w:rsidRPr="005424EC">
              <w:rPr>
                <w:b/>
                <w:i/>
                <w:szCs w:val="24"/>
                <w:lang w:val="nl-BE"/>
              </w:rPr>
              <w:br w:type="page"/>
              <w:t>Benaming van het verlof of de afwezigheid</w:t>
            </w:r>
          </w:p>
        </w:tc>
        <w:tc>
          <w:tcPr>
            <w:tcW w:w="1644" w:type="dxa"/>
            <w:tcBorders>
              <w:top w:val="single" w:sz="4" w:space="0" w:color="000000"/>
              <w:left w:val="single" w:sz="4" w:space="0" w:color="000000"/>
              <w:bottom w:val="single" w:sz="4" w:space="0" w:color="000000"/>
              <w:right w:val="single" w:sz="4" w:space="0" w:color="000000"/>
            </w:tcBorders>
            <w:shd w:val="clear" w:color="auto" w:fill="A6A6A6"/>
          </w:tcPr>
          <w:p w14:paraId="43F2896E" w14:textId="77777777" w:rsidR="00577557" w:rsidRPr="005424EC" w:rsidRDefault="00577557" w:rsidP="00C104EE">
            <w:pPr>
              <w:pStyle w:val="Plattetekst22"/>
              <w:ind w:left="0"/>
              <w:jc w:val="left"/>
              <w:rPr>
                <w:b/>
                <w:i/>
                <w:szCs w:val="24"/>
                <w:lang w:val="nl-BE"/>
              </w:rPr>
            </w:pPr>
            <w:r w:rsidRPr="005424EC">
              <w:rPr>
                <w:b/>
                <w:i/>
                <w:szCs w:val="24"/>
                <w:lang w:val="nl-BE"/>
              </w:rPr>
              <w:t>Administratieve toestand</w:t>
            </w:r>
          </w:p>
        </w:tc>
        <w:tc>
          <w:tcPr>
            <w:tcW w:w="1644" w:type="dxa"/>
            <w:tcBorders>
              <w:top w:val="single" w:sz="4" w:space="0" w:color="000000"/>
              <w:left w:val="single" w:sz="4" w:space="0" w:color="000000"/>
              <w:bottom w:val="single" w:sz="4" w:space="0" w:color="000000"/>
              <w:right w:val="single" w:sz="4" w:space="0" w:color="000000"/>
            </w:tcBorders>
            <w:shd w:val="clear" w:color="auto" w:fill="A6A6A6"/>
          </w:tcPr>
          <w:p w14:paraId="4A8F2A9C" w14:textId="77777777" w:rsidR="00577557" w:rsidRPr="005424EC" w:rsidRDefault="00577557" w:rsidP="00C104EE">
            <w:pPr>
              <w:pStyle w:val="Plattetekst22"/>
              <w:ind w:left="0"/>
              <w:jc w:val="left"/>
              <w:rPr>
                <w:b/>
                <w:i/>
                <w:szCs w:val="24"/>
                <w:lang w:val="nl-BE"/>
              </w:rPr>
            </w:pPr>
            <w:r w:rsidRPr="005424EC">
              <w:rPr>
                <w:b/>
                <w:i/>
                <w:szCs w:val="24"/>
                <w:lang w:val="nl-BE"/>
              </w:rPr>
              <w:t>Recht op salaris</w:t>
            </w:r>
          </w:p>
        </w:tc>
        <w:tc>
          <w:tcPr>
            <w:tcW w:w="1644" w:type="dxa"/>
            <w:tcBorders>
              <w:top w:val="single" w:sz="4" w:space="0" w:color="000000"/>
              <w:left w:val="single" w:sz="4" w:space="0" w:color="000000"/>
              <w:bottom w:val="single" w:sz="4" w:space="0" w:color="000000"/>
              <w:right w:val="single" w:sz="4" w:space="0" w:color="000000"/>
            </w:tcBorders>
            <w:shd w:val="clear" w:color="auto" w:fill="A6A6A6"/>
          </w:tcPr>
          <w:p w14:paraId="716280DB" w14:textId="77777777" w:rsidR="00577557" w:rsidRPr="005424EC" w:rsidRDefault="00577557" w:rsidP="00C104EE">
            <w:pPr>
              <w:pStyle w:val="Plattetekst22"/>
              <w:ind w:left="0"/>
              <w:jc w:val="left"/>
              <w:rPr>
                <w:b/>
                <w:i/>
                <w:szCs w:val="24"/>
                <w:lang w:val="nl-BE"/>
              </w:rPr>
            </w:pPr>
            <w:r w:rsidRPr="005424EC">
              <w:rPr>
                <w:b/>
                <w:i/>
                <w:szCs w:val="24"/>
                <w:lang w:val="nl-BE"/>
              </w:rPr>
              <w:t xml:space="preserve">Aanspraak op periodieke </w:t>
            </w:r>
            <w:proofErr w:type="spellStart"/>
            <w:r w:rsidRPr="005424EC">
              <w:rPr>
                <w:b/>
                <w:i/>
                <w:szCs w:val="24"/>
                <w:lang w:val="nl-BE"/>
              </w:rPr>
              <w:t>salaris-verhoging</w:t>
            </w:r>
            <w:proofErr w:type="spellEnd"/>
          </w:p>
        </w:tc>
        <w:tc>
          <w:tcPr>
            <w:tcW w:w="1644" w:type="dxa"/>
            <w:tcBorders>
              <w:top w:val="single" w:sz="4" w:space="0" w:color="000000"/>
              <w:left w:val="single" w:sz="4" w:space="0" w:color="000000"/>
              <w:bottom w:val="single" w:sz="4" w:space="0" w:color="000000"/>
              <w:right w:val="single" w:sz="4" w:space="0" w:color="000000"/>
            </w:tcBorders>
            <w:shd w:val="clear" w:color="auto" w:fill="A6A6A6"/>
          </w:tcPr>
          <w:p w14:paraId="6AF637C2" w14:textId="77777777" w:rsidR="00577557" w:rsidRPr="005424EC" w:rsidRDefault="00577557" w:rsidP="00C104EE">
            <w:pPr>
              <w:pStyle w:val="Plattetekst22"/>
              <w:ind w:left="0"/>
              <w:jc w:val="left"/>
              <w:rPr>
                <w:b/>
                <w:i/>
                <w:szCs w:val="24"/>
                <w:lang w:val="nl-BE"/>
              </w:rPr>
            </w:pPr>
            <w:r w:rsidRPr="005424EC">
              <w:rPr>
                <w:b/>
                <w:i/>
                <w:szCs w:val="24"/>
                <w:lang w:val="nl-BE"/>
              </w:rPr>
              <w:t>Recht op schaal-anciënniteit</w:t>
            </w:r>
          </w:p>
        </w:tc>
        <w:tc>
          <w:tcPr>
            <w:tcW w:w="1645" w:type="dxa"/>
            <w:tcBorders>
              <w:top w:val="single" w:sz="4" w:space="0" w:color="000000"/>
              <w:left w:val="single" w:sz="4" w:space="0" w:color="000000"/>
              <w:bottom w:val="single" w:sz="4" w:space="0" w:color="000000"/>
              <w:right w:val="single" w:sz="4" w:space="0" w:color="000000"/>
            </w:tcBorders>
            <w:shd w:val="clear" w:color="auto" w:fill="A6A6A6"/>
          </w:tcPr>
          <w:p w14:paraId="02C60464" w14:textId="77777777" w:rsidR="00577557" w:rsidRPr="005424EC" w:rsidRDefault="00577557" w:rsidP="00C104EE">
            <w:pPr>
              <w:pStyle w:val="Plattetekst22"/>
              <w:ind w:left="0"/>
              <w:jc w:val="left"/>
              <w:rPr>
                <w:b/>
                <w:i/>
                <w:szCs w:val="24"/>
                <w:lang w:val="nl-BE"/>
              </w:rPr>
            </w:pPr>
            <w:r w:rsidRPr="005424EC">
              <w:rPr>
                <w:b/>
                <w:i/>
                <w:szCs w:val="24"/>
                <w:lang w:val="nl-BE"/>
              </w:rPr>
              <w:t>Recht op loopbaan</w:t>
            </w:r>
          </w:p>
        </w:tc>
        <w:tc>
          <w:tcPr>
            <w:tcW w:w="1645" w:type="dxa"/>
            <w:tcBorders>
              <w:top w:val="single" w:sz="4" w:space="0" w:color="000000"/>
              <w:left w:val="single" w:sz="4" w:space="0" w:color="000000"/>
              <w:bottom w:val="single" w:sz="4" w:space="0" w:color="000000"/>
              <w:right w:val="single" w:sz="4" w:space="0" w:color="000000"/>
            </w:tcBorders>
            <w:shd w:val="clear" w:color="auto" w:fill="A6A6A6"/>
          </w:tcPr>
          <w:p w14:paraId="01A32E00" w14:textId="77777777" w:rsidR="00577557" w:rsidRPr="005424EC" w:rsidRDefault="00577557" w:rsidP="00C104EE">
            <w:pPr>
              <w:pStyle w:val="Plattetekst22"/>
              <w:ind w:left="0"/>
              <w:jc w:val="left"/>
              <w:rPr>
                <w:b/>
                <w:i/>
                <w:szCs w:val="24"/>
                <w:lang w:val="nl-BE"/>
              </w:rPr>
            </w:pPr>
            <w:r w:rsidRPr="005424EC">
              <w:rPr>
                <w:b/>
                <w:i/>
                <w:szCs w:val="24"/>
                <w:lang w:val="nl-BE"/>
              </w:rPr>
              <w:t>Recht op ziektekrediet (voor statutairen)</w:t>
            </w:r>
          </w:p>
        </w:tc>
        <w:tc>
          <w:tcPr>
            <w:tcW w:w="1645" w:type="dxa"/>
            <w:tcBorders>
              <w:top w:val="single" w:sz="4" w:space="0" w:color="000000"/>
              <w:left w:val="single" w:sz="4" w:space="0" w:color="000000"/>
              <w:bottom w:val="single" w:sz="4" w:space="0" w:color="000000"/>
              <w:right w:val="single" w:sz="4" w:space="0" w:color="000000"/>
            </w:tcBorders>
            <w:shd w:val="clear" w:color="auto" w:fill="A6A6A6"/>
          </w:tcPr>
          <w:p w14:paraId="6C2855EB" w14:textId="77777777" w:rsidR="00577557" w:rsidRPr="005424EC" w:rsidRDefault="00577557" w:rsidP="00C104EE">
            <w:pPr>
              <w:pStyle w:val="Plattetekst22"/>
              <w:ind w:left="0"/>
              <w:jc w:val="left"/>
              <w:rPr>
                <w:b/>
                <w:i/>
                <w:szCs w:val="24"/>
                <w:lang w:val="nl-BE"/>
              </w:rPr>
            </w:pPr>
            <w:r w:rsidRPr="005424EC">
              <w:rPr>
                <w:b/>
                <w:i/>
                <w:szCs w:val="24"/>
                <w:lang w:val="nl-BE"/>
              </w:rPr>
              <w:t>Recht op jaarlijkse vakantiedagen</w:t>
            </w:r>
          </w:p>
        </w:tc>
      </w:tr>
      <w:tr w:rsidR="00907F46" w:rsidRPr="005424EC" w14:paraId="0F0A3A17" w14:textId="77777777" w:rsidTr="00907F46">
        <w:tc>
          <w:tcPr>
            <w:tcW w:w="2411" w:type="dxa"/>
            <w:tcBorders>
              <w:top w:val="single" w:sz="4" w:space="0" w:color="000000"/>
              <w:left w:val="single" w:sz="4" w:space="0" w:color="000000"/>
              <w:bottom w:val="single" w:sz="4" w:space="0" w:color="000000"/>
              <w:right w:val="single" w:sz="4" w:space="0" w:color="000000"/>
            </w:tcBorders>
            <w:shd w:val="clear" w:color="auto" w:fill="auto"/>
          </w:tcPr>
          <w:p w14:paraId="411CB91A" w14:textId="77777777" w:rsidR="00907F46" w:rsidRPr="00281325" w:rsidRDefault="00907F46" w:rsidP="00907F46">
            <w:pPr>
              <w:pStyle w:val="Plattetekst22"/>
              <w:ind w:left="0"/>
              <w:jc w:val="left"/>
              <w:rPr>
                <w:i/>
                <w:szCs w:val="24"/>
                <w:lang w:val="nl-BE"/>
              </w:rPr>
            </w:pPr>
            <w:r w:rsidRPr="00281325">
              <w:rPr>
                <w:i/>
                <w:szCs w:val="24"/>
                <w:lang w:val="nl-BE"/>
              </w:rPr>
              <w:t>Ouderschapsverlof (voltijds)</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05F5F590" w14:textId="77777777" w:rsidR="00907F46" w:rsidRPr="00281325" w:rsidRDefault="00907F46" w:rsidP="00907F46">
            <w:pPr>
              <w:pStyle w:val="Plattetekst22"/>
              <w:ind w:left="0"/>
              <w:jc w:val="left"/>
              <w:rPr>
                <w:szCs w:val="24"/>
                <w:lang w:val="nl-BE"/>
              </w:rPr>
            </w:pPr>
            <w:r w:rsidRPr="00281325">
              <w:rPr>
                <w:szCs w:val="24"/>
                <w:lang w:val="nl-BE"/>
              </w:rPr>
              <w:t xml:space="preserve">Dienstactiviteit wat de opbouw van </w:t>
            </w:r>
            <w:proofErr w:type="spellStart"/>
            <w:r w:rsidRPr="00281325">
              <w:rPr>
                <w:szCs w:val="24"/>
                <w:lang w:val="nl-BE"/>
              </w:rPr>
              <w:t>anciënniteiten</w:t>
            </w:r>
            <w:proofErr w:type="spellEnd"/>
            <w:r w:rsidRPr="00281325">
              <w:rPr>
                <w:szCs w:val="24"/>
                <w:lang w:val="nl-BE"/>
              </w:rPr>
              <w:t xml:space="preserve"> betreft</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47DA43FE" w14:textId="77777777" w:rsidR="00907F46" w:rsidRPr="00281325" w:rsidRDefault="00907F46" w:rsidP="00907F46">
            <w:pPr>
              <w:pStyle w:val="Plattetekst22"/>
              <w:ind w:left="0"/>
              <w:jc w:val="left"/>
              <w:rPr>
                <w:szCs w:val="24"/>
                <w:lang w:val="nl-BE"/>
              </w:rPr>
            </w:pPr>
            <w:r w:rsidRPr="00281325">
              <w:rPr>
                <w:szCs w:val="24"/>
                <w:lang w:val="nl-BE"/>
              </w:rPr>
              <w:t>Nee, wel recht op uitkering RVA</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1B6F4756" w14:textId="77777777" w:rsidR="00907F46" w:rsidRPr="00281325" w:rsidRDefault="00907F46" w:rsidP="00907F46">
            <w:pPr>
              <w:pStyle w:val="Plattetekst22"/>
              <w:ind w:left="0"/>
              <w:jc w:val="left"/>
              <w:rPr>
                <w:szCs w:val="24"/>
                <w:lang w:val="nl-BE"/>
              </w:rPr>
            </w:pPr>
            <w:r w:rsidRPr="00281325">
              <w:rPr>
                <w:szCs w:val="24"/>
                <w:lang w:val="nl-BE"/>
              </w:rPr>
              <w:t>Ja</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17105C7A" w14:textId="77777777" w:rsidR="00907F46" w:rsidRPr="00281325" w:rsidRDefault="00907F46" w:rsidP="00907F46">
            <w:pPr>
              <w:pStyle w:val="Plattetekst22"/>
              <w:ind w:left="0"/>
              <w:jc w:val="left"/>
              <w:rPr>
                <w:szCs w:val="24"/>
                <w:lang w:val="nl-BE"/>
              </w:rPr>
            </w:pPr>
            <w:r w:rsidRPr="00281325">
              <w:rPr>
                <w:szCs w:val="24"/>
                <w:lang w:val="nl-BE"/>
              </w:rPr>
              <w:t>Max. 12 maanden</w:t>
            </w:r>
          </w:p>
        </w:tc>
        <w:tc>
          <w:tcPr>
            <w:tcW w:w="1645" w:type="dxa"/>
            <w:tcBorders>
              <w:top w:val="single" w:sz="4" w:space="0" w:color="000000"/>
              <w:left w:val="single" w:sz="4" w:space="0" w:color="000000"/>
              <w:bottom w:val="single" w:sz="4" w:space="0" w:color="000000"/>
              <w:right w:val="single" w:sz="4" w:space="0" w:color="000000"/>
            </w:tcBorders>
            <w:shd w:val="clear" w:color="auto" w:fill="auto"/>
          </w:tcPr>
          <w:p w14:paraId="69B86A91" w14:textId="77777777" w:rsidR="00907F46" w:rsidRPr="00281325" w:rsidRDefault="00907F46" w:rsidP="00907F46">
            <w:pPr>
              <w:pStyle w:val="Plattetekst22"/>
              <w:ind w:left="0"/>
              <w:jc w:val="left"/>
              <w:rPr>
                <w:szCs w:val="24"/>
                <w:lang w:val="nl-BE"/>
              </w:rPr>
            </w:pPr>
            <w:r w:rsidRPr="00281325">
              <w:rPr>
                <w:szCs w:val="24"/>
                <w:lang w:val="nl-BE"/>
              </w:rPr>
              <w:t>Ja</w:t>
            </w:r>
          </w:p>
        </w:tc>
        <w:tc>
          <w:tcPr>
            <w:tcW w:w="1645" w:type="dxa"/>
            <w:tcBorders>
              <w:top w:val="single" w:sz="4" w:space="0" w:color="000000"/>
              <w:left w:val="single" w:sz="4" w:space="0" w:color="000000"/>
              <w:bottom w:val="single" w:sz="4" w:space="0" w:color="000000"/>
              <w:right w:val="single" w:sz="4" w:space="0" w:color="000000"/>
            </w:tcBorders>
            <w:shd w:val="clear" w:color="auto" w:fill="auto"/>
          </w:tcPr>
          <w:p w14:paraId="62DD29FF" w14:textId="77777777" w:rsidR="00907F46" w:rsidRPr="00281325" w:rsidRDefault="00907F46" w:rsidP="00907F46">
            <w:pPr>
              <w:pStyle w:val="Plattetekst22"/>
              <w:ind w:left="0"/>
              <w:jc w:val="left"/>
              <w:rPr>
                <w:szCs w:val="24"/>
                <w:lang w:val="nl-BE"/>
              </w:rPr>
            </w:pPr>
            <w:r w:rsidRPr="00281325">
              <w:rPr>
                <w:szCs w:val="24"/>
                <w:lang w:val="nl-BE"/>
              </w:rPr>
              <w:t>Nee</w:t>
            </w:r>
          </w:p>
        </w:tc>
        <w:tc>
          <w:tcPr>
            <w:tcW w:w="1645" w:type="dxa"/>
            <w:tcBorders>
              <w:top w:val="single" w:sz="4" w:space="0" w:color="000000"/>
              <w:left w:val="single" w:sz="4" w:space="0" w:color="000000"/>
              <w:bottom w:val="single" w:sz="4" w:space="0" w:color="000000"/>
              <w:right w:val="single" w:sz="4" w:space="0" w:color="000000"/>
            </w:tcBorders>
            <w:shd w:val="clear" w:color="auto" w:fill="auto"/>
          </w:tcPr>
          <w:p w14:paraId="59A0F600" w14:textId="77777777" w:rsidR="00907F46" w:rsidRPr="00281325" w:rsidRDefault="00907F46" w:rsidP="00907F46">
            <w:pPr>
              <w:pStyle w:val="Plattetekst22"/>
              <w:ind w:left="0"/>
              <w:jc w:val="left"/>
              <w:rPr>
                <w:szCs w:val="24"/>
                <w:lang w:val="nl-BE"/>
              </w:rPr>
            </w:pPr>
            <w:r w:rsidRPr="00281325">
              <w:rPr>
                <w:szCs w:val="24"/>
                <w:lang w:val="nl-BE"/>
              </w:rPr>
              <w:t>Nee</w:t>
            </w:r>
          </w:p>
        </w:tc>
      </w:tr>
      <w:tr w:rsidR="00907F46" w:rsidRPr="005424EC" w14:paraId="2B06F620" w14:textId="77777777" w:rsidTr="00907F46">
        <w:tc>
          <w:tcPr>
            <w:tcW w:w="2411" w:type="dxa"/>
            <w:tcBorders>
              <w:top w:val="single" w:sz="4" w:space="0" w:color="000000"/>
              <w:left w:val="single" w:sz="4" w:space="0" w:color="000000"/>
              <w:bottom w:val="single" w:sz="4" w:space="0" w:color="000000"/>
              <w:right w:val="single" w:sz="4" w:space="0" w:color="000000"/>
            </w:tcBorders>
            <w:shd w:val="clear" w:color="auto" w:fill="auto"/>
          </w:tcPr>
          <w:p w14:paraId="166340E7" w14:textId="77777777" w:rsidR="00907F46" w:rsidRPr="00281325" w:rsidRDefault="00907F46" w:rsidP="00907F46">
            <w:pPr>
              <w:pStyle w:val="Plattetekst22"/>
              <w:ind w:left="0"/>
              <w:jc w:val="left"/>
              <w:rPr>
                <w:i/>
                <w:szCs w:val="24"/>
                <w:lang w:val="nl-BE"/>
              </w:rPr>
            </w:pPr>
            <w:r w:rsidRPr="00281325">
              <w:rPr>
                <w:i/>
                <w:szCs w:val="24"/>
                <w:lang w:val="nl-BE"/>
              </w:rPr>
              <w:t>Ouderschapsverlof (1/2 of 1/5)</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78BD8866" w14:textId="77777777" w:rsidR="00907F46" w:rsidRPr="00281325" w:rsidRDefault="00907F46" w:rsidP="00907F46">
            <w:pPr>
              <w:pStyle w:val="Plattetekst22"/>
              <w:ind w:left="0"/>
              <w:jc w:val="left"/>
              <w:rPr>
                <w:szCs w:val="24"/>
                <w:lang w:val="nl-BE"/>
              </w:rPr>
            </w:pPr>
            <w:r w:rsidRPr="00281325">
              <w:rPr>
                <w:szCs w:val="24"/>
                <w:lang w:val="nl-BE"/>
              </w:rPr>
              <w:t xml:space="preserve">Dienstactiviteit wat de opbouw van </w:t>
            </w:r>
            <w:proofErr w:type="spellStart"/>
            <w:r w:rsidRPr="00281325">
              <w:rPr>
                <w:szCs w:val="24"/>
                <w:lang w:val="nl-BE"/>
              </w:rPr>
              <w:t>anciënniteiten</w:t>
            </w:r>
            <w:proofErr w:type="spellEnd"/>
            <w:r w:rsidRPr="00281325">
              <w:rPr>
                <w:szCs w:val="24"/>
                <w:lang w:val="nl-BE"/>
              </w:rPr>
              <w:t xml:space="preserve"> betreft</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1A26B0E3" w14:textId="77777777" w:rsidR="00907F46" w:rsidRPr="00281325" w:rsidRDefault="00907F46" w:rsidP="00907F46">
            <w:pPr>
              <w:pStyle w:val="Plattetekst22"/>
              <w:ind w:left="0"/>
              <w:jc w:val="left"/>
              <w:rPr>
                <w:szCs w:val="24"/>
                <w:lang w:val="nl-BE"/>
              </w:rPr>
            </w:pPr>
            <w:r w:rsidRPr="00281325">
              <w:rPr>
                <w:szCs w:val="24"/>
                <w:lang w:val="nl-BE"/>
              </w:rPr>
              <w:t>1)Nee voor verlof, wel uitkering RVA</w:t>
            </w:r>
          </w:p>
          <w:p w14:paraId="595CA372" w14:textId="77777777" w:rsidR="00907F46" w:rsidRPr="00281325" w:rsidRDefault="00907F46" w:rsidP="00907F46">
            <w:pPr>
              <w:pStyle w:val="Plattetekst22"/>
              <w:ind w:left="0"/>
              <w:jc w:val="left"/>
              <w:rPr>
                <w:szCs w:val="24"/>
                <w:lang w:val="nl-BE"/>
              </w:rPr>
            </w:pPr>
            <w:r w:rsidRPr="00281325">
              <w:rPr>
                <w:szCs w:val="24"/>
                <w:lang w:val="nl-BE"/>
              </w:rPr>
              <w:t>2)Ja voor geleverde prestaties</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51F721FB" w14:textId="77777777" w:rsidR="00907F46" w:rsidRPr="00281325" w:rsidRDefault="00907F46" w:rsidP="00907F46">
            <w:pPr>
              <w:pStyle w:val="Plattetekst22"/>
              <w:ind w:left="0"/>
              <w:jc w:val="left"/>
              <w:rPr>
                <w:szCs w:val="24"/>
                <w:lang w:val="nl-BE"/>
              </w:rPr>
            </w:pPr>
            <w:r w:rsidRPr="00281325">
              <w:rPr>
                <w:szCs w:val="24"/>
                <w:lang w:val="nl-BE"/>
              </w:rPr>
              <w:t>Ja</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10DF84A9" w14:textId="77777777" w:rsidR="00907F46" w:rsidRPr="00281325" w:rsidRDefault="00907F46" w:rsidP="00907F46">
            <w:pPr>
              <w:pStyle w:val="Plattetekst22"/>
              <w:ind w:left="0"/>
              <w:jc w:val="left"/>
              <w:rPr>
                <w:szCs w:val="24"/>
                <w:lang w:val="nl-BE"/>
              </w:rPr>
            </w:pPr>
            <w:r w:rsidRPr="00281325">
              <w:rPr>
                <w:szCs w:val="24"/>
                <w:lang w:val="nl-BE"/>
              </w:rPr>
              <w:t>Ja</w:t>
            </w:r>
          </w:p>
        </w:tc>
        <w:tc>
          <w:tcPr>
            <w:tcW w:w="1645" w:type="dxa"/>
            <w:tcBorders>
              <w:top w:val="single" w:sz="4" w:space="0" w:color="000000"/>
              <w:left w:val="single" w:sz="4" w:space="0" w:color="000000"/>
              <w:bottom w:val="single" w:sz="4" w:space="0" w:color="000000"/>
              <w:right w:val="single" w:sz="4" w:space="0" w:color="000000"/>
            </w:tcBorders>
            <w:shd w:val="clear" w:color="auto" w:fill="auto"/>
          </w:tcPr>
          <w:p w14:paraId="69F0FF24" w14:textId="77777777" w:rsidR="00907F46" w:rsidRPr="00281325" w:rsidRDefault="00907F46" w:rsidP="00907F46">
            <w:pPr>
              <w:pStyle w:val="Plattetekst22"/>
              <w:ind w:left="0"/>
              <w:jc w:val="left"/>
              <w:rPr>
                <w:szCs w:val="24"/>
                <w:lang w:val="nl-BE"/>
              </w:rPr>
            </w:pPr>
            <w:r w:rsidRPr="00281325">
              <w:rPr>
                <w:szCs w:val="24"/>
                <w:lang w:val="nl-BE"/>
              </w:rPr>
              <w:t>Ja</w:t>
            </w:r>
          </w:p>
        </w:tc>
        <w:tc>
          <w:tcPr>
            <w:tcW w:w="1645" w:type="dxa"/>
            <w:tcBorders>
              <w:top w:val="single" w:sz="4" w:space="0" w:color="000000"/>
              <w:left w:val="single" w:sz="4" w:space="0" w:color="000000"/>
              <w:bottom w:val="single" w:sz="4" w:space="0" w:color="000000"/>
              <w:right w:val="single" w:sz="4" w:space="0" w:color="000000"/>
            </w:tcBorders>
            <w:shd w:val="clear" w:color="auto" w:fill="auto"/>
          </w:tcPr>
          <w:p w14:paraId="5D78E74F" w14:textId="77777777" w:rsidR="00907F46" w:rsidRPr="00281325" w:rsidRDefault="00907F46" w:rsidP="00907F46">
            <w:pPr>
              <w:pStyle w:val="Plattetekst22"/>
              <w:ind w:left="0"/>
              <w:jc w:val="left"/>
              <w:rPr>
                <w:szCs w:val="24"/>
                <w:lang w:val="nl-BE"/>
              </w:rPr>
            </w:pPr>
            <w:r w:rsidRPr="00281325">
              <w:rPr>
                <w:szCs w:val="24"/>
                <w:lang w:val="nl-BE"/>
              </w:rPr>
              <w:t>1)Nee voor verlof</w:t>
            </w:r>
          </w:p>
          <w:p w14:paraId="024EBCBC" w14:textId="77777777" w:rsidR="00907F46" w:rsidRPr="00281325" w:rsidRDefault="00907F46" w:rsidP="00907F46">
            <w:pPr>
              <w:pStyle w:val="Plattetekst22"/>
              <w:ind w:left="0"/>
              <w:jc w:val="left"/>
              <w:rPr>
                <w:szCs w:val="24"/>
                <w:lang w:val="nl-BE"/>
              </w:rPr>
            </w:pPr>
            <w:r w:rsidRPr="00281325">
              <w:rPr>
                <w:szCs w:val="24"/>
                <w:lang w:val="nl-BE"/>
              </w:rPr>
              <w:t>2)Ja voor prestaties</w:t>
            </w:r>
          </w:p>
        </w:tc>
        <w:tc>
          <w:tcPr>
            <w:tcW w:w="1645" w:type="dxa"/>
            <w:tcBorders>
              <w:top w:val="single" w:sz="4" w:space="0" w:color="000000"/>
              <w:left w:val="single" w:sz="4" w:space="0" w:color="000000"/>
              <w:bottom w:val="single" w:sz="4" w:space="0" w:color="000000"/>
              <w:right w:val="single" w:sz="4" w:space="0" w:color="000000"/>
            </w:tcBorders>
            <w:shd w:val="clear" w:color="auto" w:fill="auto"/>
          </w:tcPr>
          <w:p w14:paraId="21AB3584" w14:textId="77777777" w:rsidR="00907F46" w:rsidRPr="00281325" w:rsidRDefault="00907F46" w:rsidP="00907F46">
            <w:pPr>
              <w:pStyle w:val="Plattetekst22"/>
              <w:ind w:left="0"/>
              <w:jc w:val="left"/>
              <w:rPr>
                <w:szCs w:val="24"/>
                <w:lang w:val="nl-BE"/>
              </w:rPr>
            </w:pPr>
            <w:r w:rsidRPr="00281325">
              <w:rPr>
                <w:szCs w:val="24"/>
                <w:lang w:val="nl-BE"/>
              </w:rPr>
              <w:t>1)Nee voor verlof</w:t>
            </w:r>
          </w:p>
          <w:p w14:paraId="4030CBCB" w14:textId="77777777" w:rsidR="00907F46" w:rsidRPr="00281325" w:rsidRDefault="00907F46" w:rsidP="00907F46">
            <w:pPr>
              <w:pStyle w:val="Plattetekst22"/>
              <w:ind w:left="0"/>
              <w:jc w:val="left"/>
              <w:rPr>
                <w:szCs w:val="24"/>
                <w:lang w:val="nl-BE"/>
              </w:rPr>
            </w:pPr>
            <w:r w:rsidRPr="00281325">
              <w:rPr>
                <w:szCs w:val="24"/>
                <w:lang w:val="nl-BE"/>
              </w:rPr>
              <w:t>2)Ja voor prestaties</w:t>
            </w:r>
          </w:p>
        </w:tc>
      </w:tr>
      <w:tr w:rsidR="00907F46" w:rsidRPr="005424EC" w14:paraId="157A8F3B" w14:textId="77777777" w:rsidTr="00C104EE">
        <w:tc>
          <w:tcPr>
            <w:tcW w:w="2411" w:type="dxa"/>
            <w:tcBorders>
              <w:top w:val="single" w:sz="4" w:space="0" w:color="000000"/>
              <w:left w:val="single" w:sz="4" w:space="0" w:color="000000"/>
              <w:bottom w:val="single" w:sz="4" w:space="0" w:color="000000"/>
              <w:right w:val="single" w:sz="4" w:space="0" w:color="000000"/>
            </w:tcBorders>
            <w:shd w:val="clear" w:color="auto" w:fill="auto"/>
          </w:tcPr>
          <w:p w14:paraId="451CF920" w14:textId="77777777" w:rsidR="00907F46" w:rsidRPr="00281325" w:rsidRDefault="00907F46" w:rsidP="00C104EE">
            <w:pPr>
              <w:pStyle w:val="Plattetekst22"/>
              <w:ind w:left="0"/>
              <w:jc w:val="left"/>
              <w:rPr>
                <w:i/>
                <w:szCs w:val="24"/>
                <w:lang w:val="nl-BE"/>
              </w:rPr>
            </w:pPr>
            <w:r w:rsidRPr="00281325">
              <w:rPr>
                <w:i/>
                <w:szCs w:val="24"/>
                <w:lang w:val="nl-BE"/>
              </w:rPr>
              <w:t>Loopbaanonderbreking voor bijstand of verzorging van een zwaar ziek gezins- of familielid (voltijds)</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038E0FC1" w14:textId="77777777" w:rsidR="00907F46" w:rsidRPr="00281325" w:rsidRDefault="00907F46" w:rsidP="00C104EE">
            <w:pPr>
              <w:pStyle w:val="Plattetekst22"/>
              <w:ind w:left="0"/>
              <w:jc w:val="left"/>
              <w:rPr>
                <w:szCs w:val="24"/>
                <w:lang w:val="nl-BE"/>
              </w:rPr>
            </w:pPr>
            <w:r w:rsidRPr="00281325">
              <w:rPr>
                <w:szCs w:val="24"/>
                <w:lang w:val="nl-BE"/>
              </w:rPr>
              <w:t xml:space="preserve">Dienstactiviteit wat de opbouw van </w:t>
            </w:r>
            <w:proofErr w:type="spellStart"/>
            <w:r w:rsidRPr="00281325">
              <w:rPr>
                <w:szCs w:val="24"/>
                <w:lang w:val="nl-BE"/>
              </w:rPr>
              <w:t>anciënniteiten</w:t>
            </w:r>
            <w:proofErr w:type="spellEnd"/>
            <w:r w:rsidRPr="00281325">
              <w:rPr>
                <w:szCs w:val="24"/>
                <w:lang w:val="nl-BE"/>
              </w:rPr>
              <w:t xml:space="preserve"> betreft</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7BFF0B64" w14:textId="77777777" w:rsidR="00907F46" w:rsidRPr="00281325" w:rsidRDefault="00907F46" w:rsidP="00C104EE">
            <w:pPr>
              <w:pStyle w:val="Plattetekst22"/>
              <w:ind w:left="0"/>
              <w:jc w:val="left"/>
              <w:rPr>
                <w:szCs w:val="24"/>
                <w:lang w:val="nl-BE"/>
              </w:rPr>
            </w:pPr>
            <w:r w:rsidRPr="00281325">
              <w:rPr>
                <w:szCs w:val="24"/>
                <w:lang w:val="nl-BE"/>
              </w:rPr>
              <w:t>Nee, wel recht op uitkering RVA</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026508F2"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7914EB13" w14:textId="77777777" w:rsidR="00907F46" w:rsidRPr="00281325" w:rsidRDefault="00907F46" w:rsidP="00C104EE">
            <w:pPr>
              <w:pStyle w:val="Plattetekst22"/>
              <w:ind w:left="0"/>
              <w:jc w:val="left"/>
              <w:rPr>
                <w:szCs w:val="24"/>
                <w:lang w:val="nl-BE"/>
              </w:rPr>
            </w:pPr>
            <w:r w:rsidRPr="00281325">
              <w:rPr>
                <w:szCs w:val="24"/>
                <w:lang w:val="nl-BE"/>
              </w:rPr>
              <w:t>Max. 12 maanden</w:t>
            </w:r>
          </w:p>
        </w:tc>
        <w:tc>
          <w:tcPr>
            <w:tcW w:w="1645" w:type="dxa"/>
            <w:tcBorders>
              <w:top w:val="single" w:sz="4" w:space="0" w:color="000000"/>
              <w:left w:val="single" w:sz="4" w:space="0" w:color="000000"/>
              <w:bottom w:val="single" w:sz="4" w:space="0" w:color="000000"/>
              <w:right w:val="single" w:sz="4" w:space="0" w:color="000000"/>
            </w:tcBorders>
            <w:shd w:val="clear" w:color="auto" w:fill="auto"/>
          </w:tcPr>
          <w:p w14:paraId="328B3CD4"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645" w:type="dxa"/>
            <w:tcBorders>
              <w:top w:val="single" w:sz="4" w:space="0" w:color="000000"/>
              <w:left w:val="single" w:sz="4" w:space="0" w:color="000000"/>
              <w:bottom w:val="single" w:sz="4" w:space="0" w:color="000000"/>
              <w:right w:val="single" w:sz="4" w:space="0" w:color="000000"/>
            </w:tcBorders>
            <w:shd w:val="clear" w:color="auto" w:fill="auto"/>
          </w:tcPr>
          <w:p w14:paraId="22A9646A" w14:textId="77777777" w:rsidR="00907F46" w:rsidRPr="00281325" w:rsidRDefault="00907F46" w:rsidP="00C104EE">
            <w:pPr>
              <w:pStyle w:val="Plattetekst22"/>
              <w:ind w:left="0"/>
              <w:jc w:val="left"/>
              <w:rPr>
                <w:szCs w:val="24"/>
                <w:lang w:val="nl-BE"/>
              </w:rPr>
            </w:pPr>
            <w:r w:rsidRPr="00281325">
              <w:rPr>
                <w:szCs w:val="24"/>
                <w:lang w:val="nl-BE"/>
              </w:rPr>
              <w:t>Nee</w:t>
            </w:r>
          </w:p>
        </w:tc>
        <w:tc>
          <w:tcPr>
            <w:tcW w:w="1645" w:type="dxa"/>
            <w:tcBorders>
              <w:top w:val="single" w:sz="4" w:space="0" w:color="000000"/>
              <w:left w:val="single" w:sz="4" w:space="0" w:color="000000"/>
              <w:bottom w:val="single" w:sz="4" w:space="0" w:color="000000"/>
              <w:right w:val="single" w:sz="4" w:space="0" w:color="000000"/>
            </w:tcBorders>
            <w:shd w:val="clear" w:color="auto" w:fill="auto"/>
          </w:tcPr>
          <w:p w14:paraId="577DF05A" w14:textId="77777777" w:rsidR="00907F46" w:rsidRPr="00281325" w:rsidRDefault="00907F46" w:rsidP="00C104EE">
            <w:pPr>
              <w:pStyle w:val="Plattetekst22"/>
              <w:ind w:left="0"/>
              <w:jc w:val="left"/>
              <w:rPr>
                <w:szCs w:val="24"/>
                <w:lang w:val="nl-BE"/>
              </w:rPr>
            </w:pPr>
            <w:r w:rsidRPr="00281325">
              <w:rPr>
                <w:szCs w:val="24"/>
                <w:lang w:val="nl-BE"/>
              </w:rPr>
              <w:t>Nee</w:t>
            </w:r>
          </w:p>
        </w:tc>
      </w:tr>
      <w:tr w:rsidR="00907F46" w:rsidRPr="005424EC" w14:paraId="22A350DE" w14:textId="77777777" w:rsidTr="00C104EE">
        <w:tc>
          <w:tcPr>
            <w:tcW w:w="2411" w:type="dxa"/>
            <w:tcBorders>
              <w:top w:val="single" w:sz="4" w:space="0" w:color="000000"/>
              <w:left w:val="single" w:sz="4" w:space="0" w:color="000000"/>
              <w:bottom w:val="single" w:sz="4" w:space="0" w:color="000000"/>
              <w:right w:val="single" w:sz="4" w:space="0" w:color="000000"/>
            </w:tcBorders>
            <w:shd w:val="clear" w:color="auto" w:fill="auto"/>
          </w:tcPr>
          <w:p w14:paraId="19D57871" w14:textId="77777777" w:rsidR="00907F46" w:rsidRPr="00281325" w:rsidRDefault="00907F46" w:rsidP="00C104EE">
            <w:pPr>
              <w:pStyle w:val="Plattetekst22"/>
              <w:ind w:left="0"/>
              <w:jc w:val="left"/>
              <w:rPr>
                <w:i/>
                <w:szCs w:val="24"/>
                <w:lang w:val="nl-BE"/>
              </w:rPr>
            </w:pPr>
            <w:r w:rsidRPr="00281325">
              <w:rPr>
                <w:i/>
                <w:szCs w:val="24"/>
                <w:lang w:val="nl-BE"/>
              </w:rPr>
              <w:t>Loopbaanonderbreking voor bijstand of verzorging van een zwaar ziek gezins- of familielid (1/2 of 1/5)</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2D7A4EC2" w14:textId="77777777" w:rsidR="00907F46" w:rsidRPr="00281325" w:rsidRDefault="00907F46" w:rsidP="00C104EE">
            <w:pPr>
              <w:pStyle w:val="Plattetekst22"/>
              <w:ind w:left="0"/>
              <w:jc w:val="left"/>
              <w:rPr>
                <w:szCs w:val="24"/>
                <w:lang w:val="nl-BE"/>
              </w:rPr>
            </w:pPr>
            <w:r w:rsidRPr="00281325">
              <w:rPr>
                <w:szCs w:val="24"/>
                <w:lang w:val="nl-BE"/>
              </w:rPr>
              <w:t xml:space="preserve">Dienstactiviteit wat de opbouw van </w:t>
            </w:r>
            <w:proofErr w:type="spellStart"/>
            <w:r w:rsidRPr="00281325">
              <w:rPr>
                <w:szCs w:val="24"/>
                <w:lang w:val="nl-BE"/>
              </w:rPr>
              <w:t>anciënniteiten</w:t>
            </w:r>
            <w:proofErr w:type="spellEnd"/>
            <w:r w:rsidRPr="00281325">
              <w:rPr>
                <w:szCs w:val="24"/>
                <w:lang w:val="nl-BE"/>
              </w:rPr>
              <w:t xml:space="preserve"> betreft</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482C3BCC" w14:textId="77777777" w:rsidR="00907F46" w:rsidRPr="00281325" w:rsidRDefault="00907F46" w:rsidP="00C104EE">
            <w:pPr>
              <w:pStyle w:val="Plattetekst22"/>
              <w:ind w:left="0"/>
              <w:jc w:val="left"/>
              <w:rPr>
                <w:szCs w:val="24"/>
                <w:lang w:val="nl-BE"/>
              </w:rPr>
            </w:pPr>
            <w:r w:rsidRPr="00281325">
              <w:rPr>
                <w:szCs w:val="24"/>
                <w:lang w:val="nl-BE"/>
              </w:rPr>
              <w:t>1)Nee voor verlof, wel uitkering RVA</w:t>
            </w:r>
          </w:p>
          <w:p w14:paraId="63FEDA59" w14:textId="77777777" w:rsidR="00907F46" w:rsidRPr="00281325" w:rsidRDefault="00907F46" w:rsidP="00C104EE">
            <w:pPr>
              <w:pStyle w:val="Plattetekst22"/>
              <w:ind w:left="0"/>
              <w:jc w:val="left"/>
              <w:rPr>
                <w:szCs w:val="24"/>
                <w:lang w:val="nl-BE"/>
              </w:rPr>
            </w:pPr>
            <w:r w:rsidRPr="00281325">
              <w:rPr>
                <w:szCs w:val="24"/>
                <w:lang w:val="nl-BE"/>
              </w:rPr>
              <w:t>2)Ja voor geleverde prestaties</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430B6EFC"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28AD8D8B"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645" w:type="dxa"/>
            <w:tcBorders>
              <w:top w:val="single" w:sz="4" w:space="0" w:color="000000"/>
              <w:left w:val="single" w:sz="4" w:space="0" w:color="000000"/>
              <w:bottom w:val="single" w:sz="4" w:space="0" w:color="000000"/>
              <w:right w:val="single" w:sz="4" w:space="0" w:color="000000"/>
            </w:tcBorders>
            <w:shd w:val="clear" w:color="auto" w:fill="auto"/>
          </w:tcPr>
          <w:p w14:paraId="251BD8BA"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645" w:type="dxa"/>
            <w:tcBorders>
              <w:top w:val="single" w:sz="4" w:space="0" w:color="000000"/>
              <w:left w:val="single" w:sz="4" w:space="0" w:color="000000"/>
              <w:bottom w:val="single" w:sz="4" w:space="0" w:color="000000"/>
              <w:right w:val="single" w:sz="4" w:space="0" w:color="000000"/>
            </w:tcBorders>
            <w:shd w:val="clear" w:color="auto" w:fill="auto"/>
          </w:tcPr>
          <w:p w14:paraId="38561922" w14:textId="77777777" w:rsidR="00907F46" w:rsidRPr="00281325" w:rsidRDefault="00907F46" w:rsidP="00C104EE">
            <w:pPr>
              <w:pStyle w:val="Plattetekst22"/>
              <w:ind w:left="0"/>
              <w:jc w:val="left"/>
              <w:rPr>
                <w:szCs w:val="24"/>
                <w:lang w:val="nl-BE"/>
              </w:rPr>
            </w:pPr>
            <w:r w:rsidRPr="00281325">
              <w:rPr>
                <w:szCs w:val="24"/>
                <w:lang w:val="nl-BE"/>
              </w:rPr>
              <w:t>1)Nee voor verlof</w:t>
            </w:r>
          </w:p>
          <w:p w14:paraId="5A0F04B7" w14:textId="77777777" w:rsidR="00907F46" w:rsidRPr="00281325" w:rsidRDefault="00907F46" w:rsidP="00C104EE">
            <w:pPr>
              <w:pStyle w:val="Plattetekst22"/>
              <w:ind w:left="0"/>
              <w:jc w:val="left"/>
              <w:rPr>
                <w:szCs w:val="24"/>
                <w:lang w:val="nl-BE"/>
              </w:rPr>
            </w:pPr>
            <w:r w:rsidRPr="00281325">
              <w:rPr>
                <w:szCs w:val="24"/>
                <w:lang w:val="nl-BE"/>
              </w:rPr>
              <w:t>2)Ja voor prestaties</w:t>
            </w:r>
          </w:p>
        </w:tc>
        <w:tc>
          <w:tcPr>
            <w:tcW w:w="1645" w:type="dxa"/>
            <w:tcBorders>
              <w:top w:val="single" w:sz="4" w:space="0" w:color="000000"/>
              <w:left w:val="single" w:sz="4" w:space="0" w:color="000000"/>
              <w:bottom w:val="single" w:sz="4" w:space="0" w:color="000000"/>
              <w:right w:val="single" w:sz="4" w:space="0" w:color="000000"/>
            </w:tcBorders>
            <w:shd w:val="clear" w:color="auto" w:fill="auto"/>
          </w:tcPr>
          <w:p w14:paraId="0D34D8BE" w14:textId="77777777" w:rsidR="00907F46" w:rsidRPr="00281325" w:rsidRDefault="00907F46" w:rsidP="00C104EE">
            <w:pPr>
              <w:pStyle w:val="Plattetekst22"/>
              <w:ind w:left="0"/>
              <w:jc w:val="left"/>
              <w:rPr>
                <w:szCs w:val="24"/>
                <w:lang w:val="nl-BE"/>
              </w:rPr>
            </w:pPr>
            <w:r w:rsidRPr="00281325">
              <w:rPr>
                <w:szCs w:val="24"/>
                <w:lang w:val="nl-BE"/>
              </w:rPr>
              <w:t>1)Nee voor verlof</w:t>
            </w:r>
          </w:p>
          <w:p w14:paraId="3F6BB8F4" w14:textId="77777777" w:rsidR="00907F46" w:rsidRPr="00281325" w:rsidRDefault="00907F46" w:rsidP="00C104EE">
            <w:pPr>
              <w:pStyle w:val="Plattetekst22"/>
              <w:ind w:left="0"/>
              <w:jc w:val="left"/>
              <w:rPr>
                <w:szCs w:val="24"/>
                <w:lang w:val="nl-BE"/>
              </w:rPr>
            </w:pPr>
            <w:r w:rsidRPr="00281325">
              <w:rPr>
                <w:szCs w:val="24"/>
                <w:lang w:val="nl-BE"/>
              </w:rPr>
              <w:t>2)Ja voor prestaties</w:t>
            </w:r>
          </w:p>
        </w:tc>
      </w:tr>
      <w:tr w:rsidR="00907F46" w:rsidRPr="005424EC" w14:paraId="5E52C1F3" w14:textId="77777777" w:rsidTr="00C104EE">
        <w:tc>
          <w:tcPr>
            <w:tcW w:w="2411" w:type="dxa"/>
            <w:tcBorders>
              <w:top w:val="single" w:sz="4" w:space="0" w:color="000000"/>
              <w:left w:val="single" w:sz="4" w:space="0" w:color="000000"/>
              <w:bottom w:val="single" w:sz="4" w:space="0" w:color="000000"/>
              <w:right w:val="single" w:sz="4" w:space="0" w:color="000000"/>
            </w:tcBorders>
            <w:shd w:val="clear" w:color="auto" w:fill="auto"/>
          </w:tcPr>
          <w:p w14:paraId="6E622186" w14:textId="77777777" w:rsidR="00907F46" w:rsidRPr="00281325" w:rsidRDefault="00907F46" w:rsidP="00C104EE">
            <w:pPr>
              <w:pStyle w:val="Plattetekst22"/>
              <w:ind w:left="0"/>
              <w:jc w:val="left"/>
              <w:rPr>
                <w:i/>
                <w:szCs w:val="24"/>
                <w:lang w:val="nl-BE"/>
              </w:rPr>
            </w:pPr>
            <w:r w:rsidRPr="00281325">
              <w:rPr>
                <w:i/>
                <w:szCs w:val="24"/>
                <w:lang w:val="nl-BE"/>
              </w:rPr>
              <w:t>Palliatieve verzorging (voltijds)</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45ACF975" w14:textId="77777777" w:rsidR="00907F46" w:rsidRPr="00281325" w:rsidRDefault="00907F46" w:rsidP="00C104EE">
            <w:pPr>
              <w:pStyle w:val="Plattetekst22"/>
              <w:ind w:left="0"/>
              <w:jc w:val="left"/>
              <w:rPr>
                <w:szCs w:val="24"/>
                <w:lang w:val="nl-BE"/>
              </w:rPr>
            </w:pPr>
            <w:r w:rsidRPr="00281325">
              <w:rPr>
                <w:szCs w:val="24"/>
                <w:lang w:val="nl-BE"/>
              </w:rPr>
              <w:t xml:space="preserve">Dienstactiviteit wat de opbouw van </w:t>
            </w:r>
            <w:proofErr w:type="spellStart"/>
            <w:r w:rsidRPr="00281325">
              <w:rPr>
                <w:szCs w:val="24"/>
                <w:lang w:val="nl-BE"/>
              </w:rPr>
              <w:t>anciënniteiten</w:t>
            </w:r>
            <w:proofErr w:type="spellEnd"/>
            <w:r w:rsidRPr="00281325">
              <w:rPr>
                <w:szCs w:val="24"/>
                <w:lang w:val="nl-BE"/>
              </w:rPr>
              <w:t xml:space="preserve"> betreft</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17EAC703" w14:textId="77777777" w:rsidR="00907F46" w:rsidRPr="00281325" w:rsidRDefault="00907F46" w:rsidP="00C104EE">
            <w:pPr>
              <w:pStyle w:val="Plattetekst22"/>
              <w:ind w:left="0"/>
              <w:jc w:val="left"/>
              <w:rPr>
                <w:szCs w:val="24"/>
                <w:lang w:val="nl-BE"/>
              </w:rPr>
            </w:pPr>
            <w:r w:rsidRPr="00281325">
              <w:rPr>
                <w:szCs w:val="24"/>
                <w:lang w:val="nl-BE"/>
              </w:rPr>
              <w:t>Nee, wel recht op uitkering RVA</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24E178D6"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78E56CCD" w14:textId="77777777" w:rsidR="00907F46" w:rsidRPr="00281325" w:rsidRDefault="00907F46" w:rsidP="00C104EE">
            <w:pPr>
              <w:pStyle w:val="Plattetekst22"/>
              <w:ind w:left="0"/>
              <w:jc w:val="left"/>
              <w:rPr>
                <w:szCs w:val="24"/>
                <w:lang w:val="nl-BE"/>
              </w:rPr>
            </w:pPr>
            <w:r w:rsidRPr="00281325">
              <w:rPr>
                <w:szCs w:val="24"/>
                <w:lang w:val="nl-BE"/>
              </w:rPr>
              <w:t>Max. 12 maanden</w:t>
            </w:r>
          </w:p>
        </w:tc>
        <w:tc>
          <w:tcPr>
            <w:tcW w:w="1645" w:type="dxa"/>
            <w:tcBorders>
              <w:top w:val="single" w:sz="4" w:space="0" w:color="000000"/>
              <w:left w:val="single" w:sz="4" w:space="0" w:color="000000"/>
              <w:bottom w:val="single" w:sz="4" w:space="0" w:color="000000"/>
              <w:right w:val="single" w:sz="4" w:space="0" w:color="000000"/>
            </w:tcBorders>
            <w:shd w:val="clear" w:color="auto" w:fill="auto"/>
          </w:tcPr>
          <w:p w14:paraId="148BE41E" w14:textId="77777777" w:rsidR="00907F46" w:rsidRPr="00281325" w:rsidRDefault="00907F46" w:rsidP="00C104EE">
            <w:pPr>
              <w:pStyle w:val="Plattetekst22"/>
              <w:ind w:left="0"/>
              <w:jc w:val="left"/>
              <w:rPr>
                <w:szCs w:val="24"/>
                <w:highlight w:val="yellow"/>
                <w:lang w:val="nl-BE"/>
              </w:rPr>
            </w:pPr>
            <w:r w:rsidRPr="00281325">
              <w:rPr>
                <w:szCs w:val="24"/>
                <w:lang w:val="nl-BE"/>
              </w:rPr>
              <w:t>Ja</w:t>
            </w:r>
          </w:p>
        </w:tc>
        <w:tc>
          <w:tcPr>
            <w:tcW w:w="1645" w:type="dxa"/>
            <w:tcBorders>
              <w:top w:val="single" w:sz="4" w:space="0" w:color="000000"/>
              <w:left w:val="single" w:sz="4" w:space="0" w:color="000000"/>
              <w:bottom w:val="single" w:sz="4" w:space="0" w:color="000000"/>
              <w:right w:val="single" w:sz="4" w:space="0" w:color="000000"/>
            </w:tcBorders>
            <w:shd w:val="clear" w:color="auto" w:fill="auto"/>
          </w:tcPr>
          <w:p w14:paraId="55BB1F40" w14:textId="77777777" w:rsidR="00907F46" w:rsidRPr="00281325" w:rsidRDefault="00907F46" w:rsidP="00C104EE">
            <w:pPr>
              <w:pStyle w:val="Plattetekst22"/>
              <w:ind w:left="0"/>
              <w:jc w:val="left"/>
              <w:rPr>
                <w:szCs w:val="24"/>
                <w:highlight w:val="yellow"/>
                <w:lang w:val="nl-BE"/>
              </w:rPr>
            </w:pPr>
            <w:r w:rsidRPr="00281325">
              <w:rPr>
                <w:szCs w:val="24"/>
                <w:lang w:val="nl-BE"/>
              </w:rPr>
              <w:t>Nee</w:t>
            </w:r>
          </w:p>
        </w:tc>
        <w:tc>
          <w:tcPr>
            <w:tcW w:w="1645" w:type="dxa"/>
            <w:tcBorders>
              <w:top w:val="single" w:sz="4" w:space="0" w:color="000000"/>
              <w:left w:val="single" w:sz="4" w:space="0" w:color="000000"/>
              <w:bottom w:val="single" w:sz="4" w:space="0" w:color="000000"/>
              <w:right w:val="single" w:sz="4" w:space="0" w:color="000000"/>
            </w:tcBorders>
            <w:shd w:val="clear" w:color="auto" w:fill="auto"/>
          </w:tcPr>
          <w:p w14:paraId="06AAB79D" w14:textId="77777777" w:rsidR="00907F46" w:rsidRPr="00281325" w:rsidRDefault="00907F46" w:rsidP="00C104EE">
            <w:pPr>
              <w:pStyle w:val="Plattetekst22"/>
              <w:ind w:left="0"/>
              <w:jc w:val="left"/>
              <w:rPr>
                <w:szCs w:val="24"/>
                <w:lang w:val="nl-BE"/>
              </w:rPr>
            </w:pPr>
            <w:r w:rsidRPr="00281325">
              <w:rPr>
                <w:szCs w:val="24"/>
                <w:lang w:val="nl-BE"/>
              </w:rPr>
              <w:t>Nee</w:t>
            </w:r>
          </w:p>
        </w:tc>
      </w:tr>
    </w:tbl>
    <w:p w14:paraId="27E75ECC" w14:textId="77777777" w:rsidR="00577557" w:rsidRPr="006E718C" w:rsidRDefault="00577557" w:rsidP="00577557">
      <w:r>
        <w:br w:type="page"/>
      </w:r>
    </w:p>
    <w:tbl>
      <w:tblPr>
        <w:tblW w:w="13922"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0"/>
        <w:gridCol w:w="1740"/>
        <w:gridCol w:w="1740"/>
        <w:gridCol w:w="1741"/>
        <w:gridCol w:w="1740"/>
        <w:gridCol w:w="1740"/>
        <w:gridCol w:w="1740"/>
        <w:gridCol w:w="1741"/>
      </w:tblGrid>
      <w:tr w:rsidR="00577557" w:rsidRPr="005424EC" w14:paraId="3EB5AFCC" w14:textId="77777777" w:rsidTr="004D1BB8">
        <w:tc>
          <w:tcPr>
            <w:tcW w:w="1740" w:type="dxa"/>
            <w:tcBorders>
              <w:top w:val="single" w:sz="4" w:space="0" w:color="000000"/>
              <w:left w:val="single" w:sz="4" w:space="0" w:color="000000"/>
              <w:bottom w:val="single" w:sz="4" w:space="0" w:color="000000"/>
              <w:right w:val="single" w:sz="4" w:space="0" w:color="000000"/>
            </w:tcBorders>
            <w:shd w:val="clear" w:color="auto" w:fill="A6A6A6"/>
          </w:tcPr>
          <w:p w14:paraId="722C7194" w14:textId="77777777" w:rsidR="00577557" w:rsidRPr="005424EC" w:rsidRDefault="00577557" w:rsidP="00C104EE">
            <w:pPr>
              <w:pStyle w:val="Plattetekst22"/>
              <w:ind w:left="0"/>
              <w:jc w:val="left"/>
              <w:rPr>
                <w:b/>
                <w:i/>
                <w:szCs w:val="24"/>
                <w:lang w:val="nl-BE"/>
              </w:rPr>
            </w:pPr>
            <w:r w:rsidRPr="005424EC">
              <w:rPr>
                <w:b/>
                <w:i/>
                <w:szCs w:val="24"/>
                <w:lang w:val="nl-BE"/>
              </w:rPr>
              <w:br w:type="page"/>
            </w:r>
            <w:r w:rsidRPr="005424EC">
              <w:rPr>
                <w:b/>
                <w:i/>
                <w:szCs w:val="24"/>
                <w:lang w:val="nl-BE"/>
              </w:rPr>
              <w:br w:type="page"/>
              <w:t>Benaming van het verlof of de afwezigheid</w:t>
            </w:r>
          </w:p>
        </w:tc>
        <w:tc>
          <w:tcPr>
            <w:tcW w:w="1740" w:type="dxa"/>
            <w:tcBorders>
              <w:top w:val="single" w:sz="4" w:space="0" w:color="000000"/>
              <w:left w:val="single" w:sz="4" w:space="0" w:color="000000"/>
              <w:bottom w:val="single" w:sz="4" w:space="0" w:color="000000"/>
              <w:right w:val="single" w:sz="4" w:space="0" w:color="000000"/>
            </w:tcBorders>
            <w:shd w:val="clear" w:color="auto" w:fill="A6A6A6"/>
          </w:tcPr>
          <w:p w14:paraId="2E0E20D2" w14:textId="77777777" w:rsidR="00577557" w:rsidRPr="005424EC" w:rsidRDefault="00577557" w:rsidP="00C104EE">
            <w:pPr>
              <w:pStyle w:val="Plattetekst22"/>
              <w:ind w:left="0"/>
              <w:jc w:val="left"/>
              <w:rPr>
                <w:b/>
                <w:i/>
                <w:szCs w:val="24"/>
                <w:lang w:val="nl-BE"/>
              </w:rPr>
            </w:pPr>
            <w:r w:rsidRPr="005424EC">
              <w:rPr>
                <w:b/>
                <w:i/>
                <w:szCs w:val="24"/>
                <w:lang w:val="nl-BE"/>
              </w:rPr>
              <w:t>Administratieve toestand</w:t>
            </w:r>
          </w:p>
        </w:tc>
        <w:tc>
          <w:tcPr>
            <w:tcW w:w="1740" w:type="dxa"/>
            <w:tcBorders>
              <w:top w:val="single" w:sz="4" w:space="0" w:color="000000"/>
              <w:left w:val="single" w:sz="4" w:space="0" w:color="000000"/>
              <w:bottom w:val="single" w:sz="4" w:space="0" w:color="000000"/>
              <w:right w:val="single" w:sz="4" w:space="0" w:color="000000"/>
            </w:tcBorders>
            <w:shd w:val="clear" w:color="auto" w:fill="A6A6A6"/>
          </w:tcPr>
          <w:p w14:paraId="6F0DDB0C" w14:textId="77777777" w:rsidR="00577557" w:rsidRPr="005424EC" w:rsidRDefault="00577557" w:rsidP="00C104EE">
            <w:pPr>
              <w:pStyle w:val="Plattetekst22"/>
              <w:ind w:left="0"/>
              <w:jc w:val="left"/>
              <w:rPr>
                <w:b/>
                <w:i/>
                <w:szCs w:val="24"/>
                <w:lang w:val="nl-BE"/>
              </w:rPr>
            </w:pPr>
            <w:r w:rsidRPr="005424EC">
              <w:rPr>
                <w:b/>
                <w:i/>
                <w:szCs w:val="24"/>
                <w:lang w:val="nl-BE"/>
              </w:rPr>
              <w:t>Recht op salaris</w:t>
            </w:r>
          </w:p>
        </w:tc>
        <w:tc>
          <w:tcPr>
            <w:tcW w:w="1741" w:type="dxa"/>
            <w:tcBorders>
              <w:top w:val="single" w:sz="4" w:space="0" w:color="000000"/>
              <w:left w:val="single" w:sz="4" w:space="0" w:color="000000"/>
              <w:bottom w:val="single" w:sz="4" w:space="0" w:color="000000"/>
              <w:right w:val="single" w:sz="4" w:space="0" w:color="000000"/>
            </w:tcBorders>
            <w:shd w:val="clear" w:color="auto" w:fill="A6A6A6"/>
          </w:tcPr>
          <w:p w14:paraId="0199557F" w14:textId="77777777" w:rsidR="00577557" w:rsidRPr="005424EC" w:rsidRDefault="00577557" w:rsidP="00C104EE">
            <w:pPr>
              <w:pStyle w:val="Plattetekst22"/>
              <w:ind w:left="0"/>
              <w:jc w:val="left"/>
              <w:rPr>
                <w:b/>
                <w:i/>
                <w:szCs w:val="24"/>
                <w:lang w:val="nl-BE"/>
              </w:rPr>
            </w:pPr>
            <w:r w:rsidRPr="005424EC">
              <w:rPr>
                <w:b/>
                <w:i/>
                <w:szCs w:val="24"/>
                <w:lang w:val="nl-BE"/>
              </w:rPr>
              <w:t xml:space="preserve">Aanspraak op periodieke </w:t>
            </w:r>
            <w:proofErr w:type="spellStart"/>
            <w:r w:rsidRPr="005424EC">
              <w:rPr>
                <w:b/>
                <w:i/>
                <w:szCs w:val="24"/>
                <w:lang w:val="nl-BE"/>
              </w:rPr>
              <w:t>salaris-verhoging</w:t>
            </w:r>
            <w:proofErr w:type="spellEnd"/>
          </w:p>
        </w:tc>
        <w:tc>
          <w:tcPr>
            <w:tcW w:w="1740" w:type="dxa"/>
            <w:tcBorders>
              <w:top w:val="single" w:sz="4" w:space="0" w:color="000000"/>
              <w:left w:val="single" w:sz="4" w:space="0" w:color="000000"/>
              <w:bottom w:val="single" w:sz="4" w:space="0" w:color="000000"/>
              <w:right w:val="single" w:sz="4" w:space="0" w:color="000000"/>
            </w:tcBorders>
            <w:shd w:val="clear" w:color="auto" w:fill="A6A6A6"/>
          </w:tcPr>
          <w:p w14:paraId="72719F9B" w14:textId="77777777" w:rsidR="00577557" w:rsidRPr="005424EC" w:rsidRDefault="00577557" w:rsidP="00C104EE">
            <w:pPr>
              <w:pStyle w:val="Plattetekst22"/>
              <w:ind w:left="0"/>
              <w:jc w:val="left"/>
              <w:rPr>
                <w:b/>
                <w:i/>
                <w:szCs w:val="24"/>
                <w:lang w:val="nl-BE"/>
              </w:rPr>
            </w:pPr>
            <w:r w:rsidRPr="005424EC">
              <w:rPr>
                <w:b/>
                <w:i/>
                <w:szCs w:val="24"/>
                <w:lang w:val="nl-BE"/>
              </w:rPr>
              <w:t>Recht op schaal-anciënniteit</w:t>
            </w:r>
          </w:p>
        </w:tc>
        <w:tc>
          <w:tcPr>
            <w:tcW w:w="1740" w:type="dxa"/>
            <w:tcBorders>
              <w:top w:val="single" w:sz="4" w:space="0" w:color="000000"/>
              <w:left w:val="single" w:sz="4" w:space="0" w:color="000000"/>
              <w:bottom w:val="single" w:sz="4" w:space="0" w:color="000000"/>
              <w:right w:val="single" w:sz="4" w:space="0" w:color="000000"/>
            </w:tcBorders>
            <w:shd w:val="clear" w:color="auto" w:fill="A6A6A6"/>
          </w:tcPr>
          <w:p w14:paraId="0C04FF8A" w14:textId="77777777" w:rsidR="00577557" w:rsidRPr="005424EC" w:rsidRDefault="00577557" w:rsidP="00C104EE">
            <w:pPr>
              <w:pStyle w:val="Plattetekst22"/>
              <w:ind w:left="0"/>
              <w:jc w:val="left"/>
              <w:rPr>
                <w:b/>
                <w:i/>
                <w:szCs w:val="24"/>
                <w:lang w:val="nl-BE"/>
              </w:rPr>
            </w:pPr>
            <w:r w:rsidRPr="005424EC">
              <w:rPr>
                <w:b/>
                <w:i/>
                <w:szCs w:val="24"/>
                <w:lang w:val="nl-BE"/>
              </w:rPr>
              <w:t>Recht op loopbaan</w:t>
            </w:r>
          </w:p>
        </w:tc>
        <w:tc>
          <w:tcPr>
            <w:tcW w:w="1740" w:type="dxa"/>
            <w:tcBorders>
              <w:top w:val="single" w:sz="4" w:space="0" w:color="000000"/>
              <w:left w:val="single" w:sz="4" w:space="0" w:color="000000"/>
              <w:bottom w:val="single" w:sz="4" w:space="0" w:color="000000"/>
              <w:right w:val="single" w:sz="4" w:space="0" w:color="000000"/>
            </w:tcBorders>
            <w:shd w:val="clear" w:color="auto" w:fill="A6A6A6"/>
          </w:tcPr>
          <w:p w14:paraId="36CC044F" w14:textId="77777777" w:rsidR="00577557" w:rsidRPr="005424EC" w:rsidRDefault="00577557" w:rsidP="00C104EE">
            <w:pPr>
              <w:pStyle w:val="Plattetekst22"/>
              <w:ind w:left="0"/>
              <w:jc w:val="left"/>
              <w:rPr>
                <w:b/>
                <w:i/>
                <w:szCs w:val="24"/>
                <w:lang w:val="nl-BE"/>
              </w:rPr>
            </w:pPr>
            <w:r w:rsidRPr="005424EC">
              <w:rPr>
                <w:b/>
                <w:i/>
                <w:szCs w:val="24"/>
                <w:lang w:val="nl-BE"/>
              </w:rPr>
              <w:t>Recht op ziektekrediet (voor statutairen)</w:t>
            </w:r>
          </w:p>
        </w:tc>
        <w:tc>
          <w:tcPr>
            <w:tcW w:w="1741" w:type="dxa"/>
            <w:tcBorders>
              <w:top w:val="single" w:sz="4" w:space="0" w:color="000000"/>
              <w:left w:val="single" w:sz="4" w:space="0" w:color="000000"/>
              <w:bottom w:val="single" w:sz="4" w:space="0" w:color="000000"/>
              <w:right w:val="single" w:sz="4" w:space="0" w:color="000000"/>
            </w:tcBorders>
            <w:shd w:val="clear" w:color="auto" w:fill="A6A6A6"/>
          </w:tcPr>
          <w:p w14:paraId="4BCE26DC" w14:textId="77777777" w:rsidR="00577557" w:rsidRPr="005424EC" w:rsidRDefault="00577557" w:rsidP="00C104EE">
            <w:pPr>
              <w:pStyle w:val="Plattetekst22"/>
              <w:ind w:left="0"/>
              <w:jc w:val="left"/>
              <w:rPr>
                <w:b/>
                <w:i/>
                <w:szCs w:val="24"/>
                <w:lang w:val="nl-BE"/>
              </w:rPr>
            </w:pPr>
            <w:r w:rsidRPr="005424EC">
              <w:rPr>
                <w:b/>
                <w:i/>
                <w:szCs w:val="24"/>
                <w:lang w:val="nl-BE"/>
              </w:rPr>
              <w:t>Recht op jaarlijkse vakantiedagen</w:t>
            </w:r>
          </w:p>
        </w:tc>
      </w:tr>
      <w:tr w:rsidR="00907F46" w:rsidRPr="005424EC" w14:paraId="01DB71DC" w14:textId="77777777" w:rsidTr="004D1BB8">
        <w:tc>
          <w:tcPr>
            <w:tcW w:w="1740" w:type="dxa"/>
            <w:tcBorders>
              <w:top w:val="single" w:sz="4" w:space="0" w:color="000000"/>
              <w:left w:val="single" w:sz="4" w:space="0" w:color="000000"/>
              <w:bottom w:val="single" w:sz="4" w:space="0" w:color="000000"/>
              <w:right w:val="single" w:sz="4" w:space="0" w:color="000000"/>
            </w:tcBorders>
            <w:shd w:val="clear" w:color="auto" w:fill="auto"/>
          </w:tcPr>
          <w:p w14:paraId="5B25F1D6" w14:textId="77777777" w:rsidR="00907F46" w:rsidRPr="00281325" w:rsidRDefault="00907F46" w:rsidP="00907F46">
            <w:pPr>
              <w:pStyle w:val="Plattetekst22"/>
              <w:ind w:left="0"/>
              <w:jc w:val="left"/>
              <w:rPr>
                <w:i/>
                <w:szCs w:val="24"/>
                <w:lang w:val="nl-BE"/>
              </w:rPr>
            </w:pPr>
            <w:r w:rsidRPr="00281325">
              <w:rPr>
                <w:i/>
                <w:szCs w:val="24"/>
                <w:lang w:val="nl-BE"/>
              </w:rPr>
              <w:t>Palliatieve verzorging  (1/2 of 1/5)</w:t>
            </w:r>
          </w:p>
        </w:tc>
        <w:tc>
          <w:tcPr>
            <w:tcW w:w="1740" w:type="dxa"/>
            <w:tcBorders>
              <w:top w:val="single" w:sz="4" w:space="0" w:color="000000"/>
              <w:left w:val="single" w:sz="4" w:space="0" w:color="000000"/>
              <w:bottom w:val="single" w:sz="4" w:space="0" w:color="000000"/>
              <w:right w:val="single" w:sz="4" w:space="0" w:color="000000"/>
            </w:tcBorders>
            <w:shd w:val="clear" w:color="auto" w:fill="auto"/>
          </w:tcPr>
          <w:p w14:paraId="59BB7894" w14:textId="77777777" w:rsidR="00907F46" w:rsidRPr="00281325" w:rsidRDefault="00907F46" w:rsidP="00907F46">
            <w:pPr>
              <w:pStyle w:val="Plattetekst22"/>
              <w:ind w:left="0"/>
              <w:jc w:val="left"/>
              <w:rPr>
                <w:szCs w:val="24"/>
                <w:lang w:val="nl-BE"/>
              </w:rPr>
            </w:pPr>
            <w:r w:rsidRPr="00281325">
              <w:rPr>
                <w:szCs w:val="24"/>
                <w:lang w:val="nl-BE"/>
              </w:rPr>
              <w:t xml:space="preserve">Dienstactiviteit wat de opbouw van </w:t>
            </w:r>
            <w:proofErr w:type="spellStart"/>
            <w:r w:rsidRPr="00281325">
              <w:rPr>
                <w:szCs w:val="24"/>
                <w:lang w:val="nl-BE"/>
              </w:rPr>
              <w:t>anciënniteiten</w:t>
            </w:r>
            <w:proofErr w:type="spellEnd"/>
            <w:r w:rsidRPr="00281325">
              <w:rPr>
                <w:szCs w:val="24"/>
                <w:lang w:val="nl-BE"/>
              </w:rPr>
              <w:t xml:space="preserve"> betreft</w:t>
            </w:r>
          </w:p>
        </w:tc>
        <w:tc>
          <w:tcPr>
            <w:tcW w:w="1740" w:type="dxa"/>
            <w:tcBorders>
              <w:top w:val="single" w:sz="4" w:space="0" w:color="000000"/>
              <w:left w:val="single" w:sz="4" w:space="0" w:color="000000"/>
              <w:bottom w:val="single" w:sz="4" w:space="0" w:color="000000"/>
              <w:right w:val="single" w:sz="4" w:space="0" w:color="000000"/>
            </w:tcBorders>
            <w:shd w:val="clear" w:color="auto" w:fill="auto"/>
          </w:tcPr>
          <w:p w14:paraId="080DBDCE" w14:textId="77777777" w:rsidR="00907F46" w:rsidRPr="00281325" w:rsidRDefault="00907F46" w:rsidP="00907F46">
            <w:pPr>
              <w:pStyle w:val="Plattetekst22"/>
              <w:ind w:left="0"/>
              <w:jc w:val="left"/>
              <w:rPr>
                <w:szCs w:val="24"/>
                <w:lang w:val="nl-BE"/>
              </w:rPr>
            </w:pPr>
            <w:r w:rsidRPr="00281325">
              <w:rPr>
                <w:szCs w:val="24"/>
                <w:lang w:val="nl-BE"/>
              </w:rPr>
              <w:t>1)Nee voor verlof, wel uitkering RVA</w:t>
            </w:r>
          </w:p>
          <w:p w14:paraId="12373ADD" w14:textId="77777777" w:rsidR="00907F46" w:rsidRPr="00281325" w:rsidRDefault="00907F46" w:rsidP="00907F46">
            <w:pPr>
              <w:pStyle w:val="Plattetekst22"/>
              <w:ind w:left="0"/>
              <w:jc w:val="left"/>
              <w:rPr>
                <w:szCs w:val="24"/>
                <w:lang w:val="nl-BE"/>
              </w:rPr>
            </w:pPr>
            <w:r>
              <w:rPr>
                <w:szCs w:val="24"/>
                <w:lang w:val="nl-BE"/>
              </w:rPr>
              <w:t>2)Ja voor</w:t>
            </w:r>
            <w:r w:rsidRPr="00281325">
              <w:rPr>
                <w:szCs w:val="24"/>
                <w:lang w:val="nl-BE"/>
              </w:rPr>
              <w:t xml:space="preserve"> prestaties</w:t>
            </w:r>
          </w:p>
        </w:tc>
        <w:tc>
          <w:tcPr>
            <w:tcW w:w="1741" w:type="dxa"/>
            <w:tcBorders>
              <w:top w:val="single" w:sz="4" w:space="0" w:color="000000"/>
              <w:left w:val="single" w:sz="4" w:space="0" w:color="000000"/>
              <w:bottom w:val="single" w:sz="4" w:space="0" w:color="000000"/>
              <w:right w:val="single" w:sz="4" w:space="0" w:color="000000"/>
            </w:tcBorders>
            <w:shd w:val="clear" w:color="auto" w:fill="auto"/>
          </w:tcPr>
          <w:p w14:paraId="6BD9FE82" w14:textId="77777777" w:rsidR="00907F46" w:rsidRPr="00281325" w:rsidRDefault="00907F46" w:rsidP="00907F46">
            <w:pPr>
              <w:pStyle w:val="Plattetekst22"/>
              <w:ind w:left="0"/>
              <w:jc w:val="left"/>
              <w:rPr>
                <w:szCs w:val="24"/>
                <w:lang w:val="nl-BE"/>
              </w:rPr>
            </w:pPr>
            <w:r w:rsidRPr="00281325">
              <w:rPr>
                <w:szCs w:val="24"/>
                <w:lang w:val="nl-BE"/>
              </w:rPr>
              <w:t>Ja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Pr>
          <w:p w14:paraId="2505B358" w14:textId="77777777" w:rsidR="00907F46" w:rsidRPr="00281325" w:rsidRDefault="00907F46" w:rsidP="00907F46">
            <w:pPr>
              <w:pStyle w:val="Plattetekst22"/>
              <w:ind w:left="0"/>
              <w:jc w:val="left"/>
              <w:rPr>
                <w:szCs w:val="24"/>
                <w:lang w:val="nl-BE"/>
              </w:rPr>
            </w:pPr>
            <w:r w:rsidRPr="00281325">
              <w:rPr>
                <w:szCs w:val="24"/>
                <w:lang w:val="nl-BE"/>
              </w:rPr>
              <w:t>Ja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Pr>
          <w:p w14:paraId="66BE0305" w14:textId="77777777" w:rsidR="00907F46" w:rsidRPr="00281325" w:rsidRDefault="00907F46" w:rsidP="00907F46">
            <w:pPr>
              <w:pStyle w:val="Plattetekst22"/>
              <w:ind w:left="0"/>
              <w:jc w:val="left"/>
              <w:rPr>
                <w:szCs w:val="24"/>
                <w:lang w:val="nl-BE"/>
              </w:rPr>
            </w:pPr>
            <w:r w:rsidRPr="00281325">
              <w:rPr>
                <w:szCs w:val="24"/>
                <w:lang w:val="nl-BE"/>
              </w:rPr>
              <w:t>Ja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Pr>
          <w:p w14:paraId="2286BEAB" w14:textId="77777777" w:rsidR="00907F46" w:rsidRPr="00281325" w:rsidRDefault="00907F46" w:rsidP="00907F46">
            <w:pPr>
              <w:pStyle w:val="Plattetekst22"/>
              <w:ind w:left="0"/>
              <w:jc w:val="left"/>
              <w:rPr>
                <w:szCs w:val="24"/>
                <w:lang w:val="nl-BE"/>
              </w:rPr>
            </w:pPr>
            <w:r w:rsidRPr="00281325">
              <w:rPr>
                <w:szCs w:val="24"/>
                <w:lang w:val="nl-BE"/>
              </w:rPr>
              <w:t>1)Nee voor verlof</w:t>
            </w:r>
          </w:p>
          <w:p w14:paraId="264D7685" w14:textId="77777777" w:rsidR="00907F46" w:rsidRPr="00281325" w:rsidRDefault="00907F46" w:rsidP="00907F46">
            <w:pPr>
              <w:pStyle w:val="Plattetekst22"/>
              <w:ind w:left="0"/>
              <w:jc w:val="left"/>
              <w:rPr>
                <w:szCs w:val="24"/>
                <w:lang w:val="nl-BE"/>
              </w:rPr>
            </w:pPr>
            <w:r w:rsidRPr="00281325">
              <w:rPr>
                <w:szCs w:val="24"/>
                <w:lang w:val="nl-BE"/>
              </w:rPr>
              <w:t>2)Ja voor prestaties</w:t>
            </w:r>
          </w:p>
        </w:tc>
        <w:tc>
          <w:tcPr>
            <w:tcW w:w="1741" w:type="dxa"/>
            <w:tcBorders>
              <w:top w:val="single" w:sz="4" w:space="0" w:color="000000"/>
              <w:left w:val="single" w:sz="4" w:space="0" w:color="000000"/>
              <w:bottom w:val="single" w:sz="4" w:space="0" w:color="000000"/>
              <w:right w:val="single" w:sz="4" w:space="0" w:color="000000"/>
            </w:tcBorders>
            <w:shd w:val="clear" w:color="auto" w:fill="auto"/>
          </w:tcPr>
          <w:p w14:paraId="04C8A257" w14:textId="77777777" w:rsidR="00907F46" w:rsidRPr="00281325" w:rsidRDefault="00907F46" w:rsidP="00907F46">
            <w:pPr>
              <w:pStyle w:val="Plattetekst22"/>
              <w:ind w:left="0"/>
              <w:jc w:val="left"/>
              <w:rPr>
                <w:szCs w:val="24"/>
                <w:lang w:val="nl-BE"/>
              </w:rPr>
            </w:pPr>
            <w:r w:rsidRPr="00281325">
              <w:rPr>
                <w:szCs w:val="24"/>
                <w:lang w:val="nl-BE"/>
              </w:rPr>
              <w:t>1)Nee voor verlof</w:t>
            </w:r>
          </w:p>
          <w:p w14:paraId="200884CD" w14:textId="77777777" w:rsidR="00907F46" w:rsidRPr="00281325" w:rsidRDefault="00907F46" w:rsidP="00907F46">
            <w:pPr>
              <w:pStyle w:val="Plattetekst22"/>
              <w:ind w:left="0"/>
              <w:jc w:val="left"/>
              <w:rPr>
                <w:szCs w:val="24"/>
                <w:lang w:val="nl-BE"/>
              </w:rPr>
            </w:pPr>
            <w:r w:rsidRPr="00281325">
              <w:rPr>
                <w:szCs w:val="24"/>
                <w:lang w:val="nl-BE"/>
              </w:rPr>
              <w:t>2)Ja voor prestaties</w:t>
            </w:r>
          </w:p>
        </w:tc>
      </w:tr>
      <w:tr w:rsidR="00907F46" w:rsidRPr="005424EC" w14:paraId="5374F0CE" w14:textId="77777777" w:rsidTr="004D1BB8">
        <w:tc>
          <w:tcPr>
            <w:tcW w:w="1740" w:type="dxa"/>
            <w:tcBorders>
              <w:top w:val="single" w:sz="4" w:space="0" w:color="000000"/>
              <w:left w:val="single" w:sz="4" w:space="0" w:color="000000"/>
              <w:bottom w:val="single" w:sz="4" w:space="0" w:color="000000"/>
              <w:right w:val="single" w:sz="4" w:space="0" w:color="000000"/>
            </w:tcBorders>
            <w:shd w:val="clear" w:color="auto" w:fill="auto"/>
          </w:tcPr>
          <w:p w14:paraId="5AABC00A" w14:textId="77777777" w:rsidR="00907F46" w:rsidRPr="00281325" w:rsidRDefault="00907F46" w:rsidP="00C104EE">
            <w:pPr>
              <w:pStyle w:val="Plattetekst22"/>
              <w:ind w:left="0"/>
              <w:jc w:val="left"/>
              <w:rPr>
                <w:i/>
                <w:szCs w:val="24"/>
                <w:highlight w:val="yellow"/>
                <w:lang w:val="nl-BE"/>
              </w:rPr>
            </w:pPr>
            <w:r w:rsidRPr="00281325">
              <w:rPr>
                <w:i/>
                <w:szCs w:val="24"/>
                <w:lang w:val="nl-BE"/>
              </w:rPr>
              <w:t>Halftijdse vervroegde uittreding + vrijwillige vierdagenweek</w:t>
            </w:r>
          </w:p>
        </w:tc>
        <w:tc>
          <w:tcPr>
            <w:tcW w:w="1740" w:type="dxa"/>
            <w:tcBorders>
              <w:top w:val="single" w:sz="4" w:space="0" w:color="000000"/>
              <w:left w:val="single" w:sz="4" w:space="0" w:color="000000"/>
              <w:bottom w:val="single" w:sz="4" w:space="0" w:color="000000"/>
              <w:right w:val="single" w:sz="4" w:space="0" w:color="000000"/>
            </w:tcBorders>
            <w:shd w:val="clear" w:color="auto" w:fill="auto"/>
          </w:tcPr>
          <w:p w14:paraId="09F3258B" w14:textId="77777777" w:rsidR="00907F46" w:rsidRPr="00281325" w:rsidRDefault="00907F46" w:rsidP="00C104EE">
            <w:pPr>
              <w:pStyle w:val="Plattetekst22"/>
              <w:ind w:left="0"/>
              <w:jc w:val="left"/>
              <w:rPr>
                <w:szCs w:val="24"/>
                <w:lang w:val="nl-BE"/>
              </w:rPr>
            </w:pPr>
            <w:r w:rsidRPr="00281325">
              <w:rPr>
                <w:szCs w:val="24"/>
                <w:lang w:val="nl-BE"/>
              </w:rPr>
              <w:t xml:space="preserve">Dienstactiviteit </w:t>
            </w:r>
          </w:p>
        </w:tc>
        <w:tc>
          <w:tcPr>
            <w:tcW w:w="1740" w:type="dxa"/>
            <w:tcBorders>
              <w:top w:val="single" w:sz="4" w:space="0" w:color="000000"/>
              <w:left w:val="single" w:sz="4" w:space="0" w:color="000000"/>
              <w:bottom w:val="single" w:sz="4" w:space="0" w:color="000000"/>
              <w:right w:val="single" w:sz="4" w:space="0" w:color="000000"/>
            </w:tcBorders>
            <w:shd w:val="clear" w:color="auto" w:fill="auto"/>
          </w:tcPr>
          <w:p w14:paraId="4FF3EACF" w14:textId="77777777" w:rsidR="00907F46" w:rsidRPr="00281325" w:rsidRDefault="00907F46" w:rsidP="00C104EE">
            <w:pPr>
              <w:pStyle w:val="Plattetekst22"/>
              <w:ind w:left="0"/>
              <w:jc w:val="left"/>
              <w:rPr>
                <w:szCs w:val="24"/>
                <w:lang w:val="nl-BE"/>
              </w:rPr>
            </w:pPr>
            <w:r w:rsidRPr="00281325">
              <w:rPr>
                <w:szCs w:val="24"/>
                <w:lang w:val="nl-BE"/>
              </w:rPr>
              <w:t>1)Nee voor verlof, wel weddecomplement</w:t>
            </w:r>
          </w:p>
          <w:p w14:paraId="5B83F292" w14:textId="77777777" w:rsidR="00907F46" w:rsidRPr="00281325" w:rsidRDefault="00907F46" w:rsidP="00907F46">
            <w:pPr>
              <w:pStyle w:val="Plattetekst22"/>
              <w:ind w:left="0"/>
              <w:jc w:val="left"/>
              <w:rPr>
                <w:szCs w:val="24"/>
                <w:lang w:val="nl-BE"/>
              </w:rPr>
            </w:pPr>
            <w:r w:rsidRPr="00281325">
              <w:rPr>
                <w:szCs w:val="24"/>
                <w:lang w:val="nl-BE"/>
              </w:rPr>
              <w:t>2)Ja voor prestaties</w:t>
            </w:r>
          </w:p>
        </w:tc>
        <w:tc>
          <w:tcPr>
            <w:tcW w:w="1741" w:type="dxa"/>
            <w:tcBorders>
              <w:top w:val="single" w:sz="4" w:space="0" w:color="000000"/>
              <w:left w:val="single" w:sz="4" w:space="0" w:color="000000"/>
              <w:bottom w:val="single" w:sz="4" w:space="0" w:color="000000"/>
              <w:right w:val="single" w:sz="4" w:space="0" w:color="000000"/>
            </w:tcBorders>
            <w:shd w:val="clear" w:color="auto" w:fill="auto"/>
          </w:tcPr>
          <w:p w14:paraId="6FFDB00A"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Pr>
          <w:p w14:paraId="72576A23"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Pr>
          <w:p w14:paraId="1E8FC052"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Pr>
          <w:p w14:paraId="0BD1CA28" w14:textId="77777777" w:rsidR="00907F46" w:rsidRPr="00281325" w:rsidRDefault="00907F46" w:rsidP="00C104EE">
            <w:pPr>
              <w:pStyle w:val="Plattetekst22"/>
              <w:ind w:left="0"/>
              <w:jc w:val="left"/>
              <w:rPr>
                <w:szCs w:val="24"/>
                <w:lang w:val="nl-BE"/>
              </w:rPr>
            </w:pPr>
            <w:r w:rsidRPr="00281325">
              <w:rPr>
                <w:szCs w:val="24"/>
                <w:lang w:val="nl-BE"/>
              </w:rPr>
              <w:t>Ja voor prestaties</w:t>
            </w:r>
          </w:p>
        </w:tc>
        <w:tc>
          <w:tcPr>
            <w:tcW w:w="1741" w:type="dxa"/>
            <w:tcBorders>
              <w:top w:val="single" w:sz="4" w:space="0" w:color="000000"/>
              <w:left w:val="single" w:sz="4" w:space="0" w:color="000000"/>
              <w:bottom w:val="single" w:sz="4" w:space="0" w:color="000000"/>
              <w:right w:val="single" w:sz="4" w:space="0" w:color="000000"/>
            </w:tcBorders>
            <w:shd w:val="clear" w:color="auto" w:fill="auto"/>
          </w:tcPr>
          <w:p w14:paraId="0A451522" w14:textId="77777777" w:rsidR="00907F46" w:rsidRPr="00281325" w:rsidRDefault="00907F46" w:rsidP="00C104EE">
            <w:pPr>
              <w:pStyle w:val="Plattetekst22"/>
              <w:ind w:left="0"/>
              <w:jc w:val="left"/>
              <w:rPr>
                <w:szCs w:val="24"/>
                <w:lang w:val="nl-BE"/>
              </w:rPr>
            </w:pPr>
            <w:r w:rsidRPr="00281325">
              <w:rPr>
                <w:szCs w:val="24"/>
                <w:lang w:val="nl-BE"/>
              </w:rPr>
              <w:t>1)Nee voor verlof</w:t>
            </w:r>
          </w:p>
          <w:p w14:paraId="17488076" w14:textId="77777777" w:rsidR="00907F46" w:rsidRPr="00281325" w:rsidRDefault="00907F46" w:rsidP="00C104EE">
            <w:pPr>
              <w:pStyle w:val="Plattetekst22"/>
              <w:ind w:left="0"/>
              <w:jc w:val="left"/>
              <w:rPr>
                <w:szCs w:val="24"/>
                <w:lang w:val="nl-BE"/>
              </w:rPr>
            </w:pPr>
            <w:r w:rsidRPr="00281325">
              <w:rPr>
                <w:szCs w:val="24"/>
                <w:lang w:val="nl-BE"/>
              </w:rPr>
              <w:t>2)Ja voor prestaties</w:t>
            </w:r>
          </w:p>
        </w:tc>
      </w:tr>
      <w:tr w:rsidR="00907F46" w:rsidRPr="005424EC" w14:paraId="57218980" w14:textId="77777777" w:rsidTr="004D1BB8">
        <w:tc>
          <w:tcPr>
            <w:tcW w:w="1740" w:type="dxa"/>
          </w:tcPr>
          <w:p w14:paraId="4846E2AE" w14:textId="77777777" w:rsidR="00907F46" w:rsidRPr="00281325" w:rsidRDefault="00907F46" w:rsidP="00C104EE">
            <w:pPr>
              <w:pStyle w:val="Plattetekst22"/>
              <w:ind w:left="0"/>
              <w:jc w:val="left"/>
              <w:rPr>
                <w:i/>
                <w:szCs w:val="24"/>
                <w:lang w:val="nl-BE"/>
              </w:rPr>
            </w:pPr>
            <w:r w:rsidRPr="00281325">
              <w:rPr>
                <w:i/>
                <w:szCs w:val="24"/>
                <w:lang w:val="nl-BE"/>
              </w:rPr>
              <w:t>Politiek verlof als dienstvrijstelling</w:t>
            </w:r>
          </w:p>
        </w:tc>
        <w:tc>
          <w:tcPr>
            <w:tcW w:w="1740" w:type="dxa"/>
          </w:tcPr>
          <w:p w14:paraId="627310DD" w14:textId="77777777" w:rsidR="00907F46" w:rsidRPr="00281325" w:rsidRDefault="00907F46" w:rsidP="00C104EE">
            <w:pPr>
              <w:pStyle w:val="Plattetekst22"/>
              <w:ind w:left="0"/>
              <w:jc w:val="left"/>
              <w:rPr>
                <w:szCs w:val="24"/>
                <w:lang w:val="nl-BE"/>
              </w:rPr>
            </w:pPr>
            <w:r w:rsidRPr="00281325">
              <w:rPr>
                <w:szCs w:val="24"/>
                <w:lang w:val="nl-BE"/>
              </w:rPr>
              <w:t>Dienstactiviteit</w:t>
            </w:r>
          </w:p>
        </w:tc>
        <w:tc>
          <w:tcPr>
            <w:tcW w:w="1740" w:type="dxa"/>
          </w:tcPr>
          <w:p w14:paraId="735ADE73"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741" w:type="dxa"/>
          </w:tcPr>
          <w:p w14:paraId="0014DEC3"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740" w:type="dxa"/>
          </w:tcPr>
          <w:p w14:paraId="3BB2916B"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740" w:type="dxa"/>
          </w:tcPr>
          <w:p w14:paraId="4C8180A7"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740" w:type="dxa"/>
          </w:tcPr>
          <w:p w14:paraId="1F31526C"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741" w:type="dxa"/>
          </w:tcPr>
          <w:p w14:paraId="4233C536" w14:textId="77777777" w:rsidR="00907F46" w:rsidRPr="00281325" w:rsidRDefault="00907F46" w:rsidP="00C104EE">
            <w:pPr>
              <w:pStyle w:val="Plattetekst22"/>
              <w:ind w:left="0"/>
              <w:jc w:val="left"/>
              <w:rPr>
                <w:szCs w:val="24"/>
                <w:lang w:val="nl-BE"/>
              </w:rPr>
            </w:pPr>
            <w:r w:rsidRPr="00281325">
              <w:rPr>
                <w:szCs w:val="24"/>
                <w:lang w:val="nl-BE"/>
              </w:rPr>
              <w:t>Ja</w:t>
            </w:r>
          </w:p>
        </w:tc>
      </w:tr>
      <w:tr w:rsidR="00907F46" w:rsidRPr="005424EC" w14:paraId="500D6BDD" w14:textId="77777777" w:rsidTr="004D1BB8">
        <w:tc>
          <w:tcPr>
            <w:tcW w:w="1740" w:type="dxa"/>
          </w:tcPr>
          <w:p w14:paraId="3CA4C805" w14:textId="77777777" w:rsidR="00907F46" w:rsidRPr="00281325" w:rsidRDefault="00907F46" w:rsidP="00C104EE">
            <w:pPr>
              <w:pStyle w:val="Plattetekst22"/>
              <w:ind w:left="0"/>
              <w:jc w:val="left"/>
              <w:rPr>
                <w:i/>
                <w:szCs w:val="24"/>
                <w:lang w:val="nl-BE"/>
              </w:rPr>
            </w:pPr>
            <w:r w:rsidRPr="00281325">
              <w:rPr>
                <w:i/>
                <w:szCs w:val="24"/>
                <w:lang w:val="nl-BE"/>
              </w:rPr>
              <w:t>Facultatief politiek verlof</w:t>
            </w:r>
          </w:p>
        </w:tc>
        <w:tc>
          <w:tcPr>
            <w:tcW w:w="1740" w:type="dxa"/>
          </w:tcPr>
          <w:p w14:paraId="189A3D76" w14:textId="77777777" w:rsidR="00907F46" w:rsidRPr="00281325" w:rsidRDefault="00907F46" w:rsidP="00C104EE">
            <w:pPr>
              <w:pStyle w:val="Plattetekst22"/>
              <w:ind w:left="0"/>
              <w:jc w:val="left"/>
              <w:rPr>
                <w:szCs w:val="24"/>
                <w:lang w:val="nl-BE"/>
              </w:rPr>
            </w:pPr>
            <w:r w:rsidRPr="00281325">
              <w:rPr>
                <w:szCs w:val="24"/>
                <w:lang w:val="nl-BE"/>
              </w:rPr>
              <w:t>Dienstactiviteit</w:t>
            </w:r>
          </w:p>
        </w:tc>
        <w:tc>
          <w:tcPr>
            <w:tcW w:w="1740" w:type="dxa"/>
          </w:tcPr>
          <w:p w14:paraId="7034A2F1" w14:textId="77777777" w:rsidR="00907F46" w:rsidRPr="00281325" w:rsidRDefault="00907F46" w:rsidP="00C104EE">
            <w:pPr>
              <w:pStyle w:val="Plattetekst22"/>
              <w:ind w:left="0"/>
              <w:jc w:val="left"/>
              <w:rPr>
                <w:szCs w:val="24"/>
                <w:lang w:val="nl-BE"/>
              </w:rPr>
            </w:pPr>
            <w:r w:rsidRPr="00281325">
              <w:rPr>
                <w:szCs w:val="24"/>
                <w:lang w:val="nl-BE"/>
              </w:rPr>
              <w:t>Nee</w:t>
            </w:r>
          </w:p>
        </w:tc>
        <w:tc>
          <w:tcPr>
            <w:tcW w:w="1741" w:type="dxa"/>
          </w:tcPr>
          <w:p w14:paraId="2E5BF7E8"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740" w:type="dxa"/>
          </w:tcPr>
          <w:p w14:paraId="1942389B" w14:textId="77777777" w:rsidR="00907F46" w:rsidRPr="00281325" w:rsidRDefault="00907F46" w:rsidP="00C104EE">
            <w:pPr>
              <w:pStyle w:val="Plattetekst22"/>
              <w:ind w:left="0"/>
              <w:jc w:val="left"/>
              <w:rPr>
                <w:szCs w:val="24"/>
                <w:lang w:val="nl-BE"/>
              </w:rPr>
            </w:pPr>
            <w:r w:rsidRPr="00281325">
              <w:rPr>
                <w:szCs w:val="24"/>
                <w:lang w:val="nl-BE"/>
              </w:rPr>
              <w:t>Indien voltijds dan nee; indien deeltijds dan loopt de schaalanciënniteit door op basis van de deeltijdse afwezigheid</w:t>
            </w:r>
          </w:p>
        </w:tc>
        <w:tc>
          <w:tcPr>
            <w:tcW w:w="1740" w:type="dxa"/>
          </w:tcPr>
          <w:p w14:paraId="1C824410"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740" w:type="dxa"/>
          </w:tcPr>
          <w:p w14:paraId="4C79E4AA"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741" w:type="dxa"/>
          </w:tcPr>
          <w:p w14:paraId="7B463934" w14:textId="77777777" w:rsidR="00907F46" w:rsidRPr="00281325" w:rsidRDefault="00907F46" w:rsidP="00C104EE">
            <w:pPr>
              <w:pStyle w:val="Plattetekst22"/>
              <w:ind w:left="0"/>
              <w:jc w:val="left"/>
              <w:rPr>
                <w:szCs w:val="24"/>
                <w:lang w:val="nl-BE"/>
              </w:rPr>
            </w:pPr>
            <w:r w:rsidRPr="00281325">
              <w:rPr>
                <w:szCs w:val="24"/>
                <w:lang w:val="nl-BE"/>
              </w:rPr>
              <w:t>Nee</w:t>
            </w:r>
          </w:p>
        </w:tc>
      </w:tr>
      <w:tr w:rsidR="00907F46" w:rsidRPr="005424EC" w14:paraId="7A575DD4" w14:textId="77777777" w:rsidTr="004D1BB8">
        <w:tc>
          <w:tcPr>
            <w:tcW w:w="1740" w:type="dxa"/>
          </w:tcPr>
          <w:p w14:paraId="2DEFCD63" w14:textId="77777777" w:rsidR="00907F46" w:rsidRPr="00281325" w:rsidRDefault="00907F46" w:rsidP="00C104EE">
            <w:pPr>
              <w:pStyle w:val="Plattetekst22"/>
              <w:ind w:left="0"/>
              <w:jc w:val="left"/>
              <w:rPr>
                <w:i/>
                <w:szCs w:val="24"/>
                <w:lang w:val="nl-BE"/>
              </w:rPr>
            </w:pPr>
            <w:r w:rsidRPr="00281325">
              <w:rPr>
                <w:i/>
                <w:szCs w:val="24"/>
                <w:lang w:val="nl-BE"/>
              </w:rPr>
              <w:t>Politiek verlof van ambtswege</w:t>
            </w:r>
          </w:p>
        </w:tc>
        <w:tc>
          <w:tcPr>
            <w:tcW w:w="1740" w:type="dxa"/>
          </w:tcPr>
          <w:p w14:paraId="63A7091B" w14:textId="77777777" w:rsidR="00907F46" w:rsidRPr="00281325" w:rsidRDefault="00907F46" w:rsidP="00C104EE">
            <w:pPr>
              <w:pStyle w:val="Plattetekst22"/>
              <w:ind w:left="0"/>
              <w:jc w:val="left"/>
              <w:rPr>
                <w:szCs w:val="24"/>
                <w:lang w:val="nl-BE"/>
              </w:rPr>
            </w:pPr>
            <w:r w:rsidRPr="00281325">
              <w:rPr>
                <w:szCs w:val="24"/>
                <w:lang w:val="nl-BE"/>
              </w:rPr>
              <w:t>Zoals decretaal bepaald: in sommige gevallen non-activiteit, in andere gevallen dienstactiviteit</w:t>
            </w:r>
          </w:p>
        </w:tc>
        <w:tc>
          <w:tcPr>
            <w:tcW w:w="1740" w:type="dxa"/>
          </w:tcPr>
          <w:p w14:paraId="1A154F37" w14:textId="77777777" w:rsidR="00907F46" w:rsidRPr="00281325" w:rsidRDefault="00907F46" w:rsidP="00C104EE">
            <w:pPr>
              <w:pStyle w:val="Plattetekst22"/>
              <w:ind w:left="0"/>
              <w:jc w:val="left"/>
              <w:rPr>
                <w:szCs w:val="24"/>
                <w:lang w:val="nl-BE"/>
              </w:rPr>
            </w:pPr>
            <w:r w:rsidRPr="00281325">
              <w:rPr>
                <w:szCs w:val="24"/>
                <w:lang w:val="nl-BE"/>
              </w:rPr>
              <w:t>Nee</w:t>
            </w:r>
          </w:p>
        </w:tc>
        <w:tc>
          <w:tcPr>
            <w:tcW w:w="1741" w:type="dxa"/>
          </w:tcPr>
          <w:p w14:paraId="3E8CB4DE" w14:textId="77777777" w:rsidR="00907F46" w:rsidRPr="00281325" w:rsidRDefault="00907F46" w:rsidP="00C104EE">
            <w:pPr>
              <w:pStyle w:val="Plattetekst22"/>
              <w:ind w:left="0"/>
              <w:jc w:val="left"/>
              <w:rPr>
                <w:szCs w:val="24"/>
                <w:lang w:val="nl-BE"/>
              </w:rPr>
            </w:pPr>
            <w:r w:rsidRPr="00281325">
              <w:rPr>
                <w:szCs w:val="24"/>
                <w:lang w:val="nl-BE"/>
              </w:rPr>
              <w:t>Ja</w:t>
            </w:r>
          </w:p>
        </w:tc>
        <w:tc>
          <w:tcPr>
            <w:tcW w:w="1740" w:type="dxa"/>
          </w:tcPr>
          <w:p w14:paraId="370371DB" w14:textId="77777777" w:rsidR="00907F46" w:rsidRPr="00281325" w:rsidRDefault="00907F46" w:rsidP="00C104EE">
            <w:pPr>
              <w:pStyle w:val="Plattetekst22"/>
              <w:ind w:left="0"/>
              <w:jc w:val="left"/>
              <w:rPr>
                <w:szCs w:val="24"/>
                <w:lang w:val="nl-BE"/>
              </w:rPr>
            </w:pPr>
            <w:r w:rsidRPr="00281325">
              <w:rPr>
                <w:szCs w:val="24"/>
                <w:lang w:val="nl-BE"/>
              </w:rPr>
              <w:t>Indien voltijds dan nee; indien deeltijds dan loopt de schaalanciënniteit door op basis van de deeltijdse afwezigheid</w:t>
            </w:r>
          </w:p>
        </w:tc>
        <w:tc>
          <w:tcPr>
            <w:tcW w:w="1740" w:type="dxa"/>
          </w:tcPr>
          <w:p w14:paraId="1A33A3CC" w14:textId="77777777" w:rsidR="00907F46" w:rsidRPr="00281325" w:rsidRDefault="00907F46" w:rsidP="00C104EE">
            <w:pPr>
              <w:pStyle w:val="Plattetekst22"/>
              <w:ind w:left="0"/>
              <w:jc w:val="left"/>
              <w:rPr>
                <w:szCs w:val="24"/>
                <w:lang w:val="nl-BE"/>
              </w:rPr>
            </w:pPr>
            <w:r w:rsidRPr="00281325">
              <w:rPr>
                <w:szCs w:val="24"/>
                <w:lang w:val="nl-BE"/>
              </w:rPr>
              <w:t xml:space="preserve">Ja </w:t>
            </w:r>
          </w:p>
        </w:tc>
        <w:tc>
          <w:tcPr>
            <w:tcW w:w="1740" w:type="dxa"/>
          </w:tcPr>
          <w:p w14:paraId="4A1F764A" w14:textId="77777777" w:rsidR="00907F46" w:rsidRPr="00281325" w:rsidRDefault="00907F46" w:rsidP="00C104EE">
            <w:pPr>
              <w:pStyle w:val="Plattetekst22"/>
              <w:ind w:left="0"/>
              <w:jc w:val="left"/>
              <w:rPr>
                <w:szCs w:val="24"/>
                <w:lang w:val="nl-BE"/>
              </w:rPr>
            </w:pPr>
            <w:r w:rsidRPr="00281325">
              <w:rPr>
                <w:szCs w:val="24"/>
                <w:lang w:val="nl-BE"/>
              </w:rPr>
              <w:t>Afhankelijk van de gelijkstelling met dienstactiviteit</w:t>
            </w:r>
          </w:p>
        </w:tc>
        <w:tc>
          <w:tcPr>
            <w:tcW w:w="1741" w:type="dxa"/>
          </w:tcPr>
          <w:p w14:paraId="3409E307" w14:textId="77777777" w:rsidR="00907F46" w:rsidRPr="00281325" w:rsidRDefault="00907F46" w:rsidP="00C104EE">
            <w:pPr>
              <w:pStyle w:val="Plattetekst22"/>
              <w:ind w:left="0"/>
              <w:jc w:val="left"/>
              <w:rPr>
                <w:szCs w:val="24"/>
                <w:lang w:val="nl-BE"/>
              </w:rPr>
            </w:pPr>
            <w:r w:rsidRPr="00281325">
              <w:rPr>
                <w:szCs w:val="24"/>
                <w:lang w:val="nl-BE"/>
              </w:rPr>
              <w:t>Nee</w:t>
            </w:r>
          </w:p>
        </w:tc>
      </w:tr>
    </w:tbl>
    <w:p w14:paraId="04B78980" w14:textId="77777777" w:rsidR="00577557" w:rsidRPr="001B036B" w:rsidRDefault="00577557" w:rsidP="00E80572">
      <w:pPr>
        <w:ind w:left="0"/>
        <w:rPr>
          <w:b/>
          <w:bCs/>
          <w:lang w:val="nl-BE"/>
        </w:rPr>
      </w:pPr>
    </w:p>
    <w:sectPr w:rsidR="00577557" w:rsidRPr="001B036B" w:rsidSect="00577557">
      <w:headerReference w:type="default" r:id="rId10"/>
      <w:footerReference w:type="default" r:id="rId11"/>
      <w:pgSz w:w="16840" w:h="11907" w:orient="landscape" w:code="9"/>
      <w:pgMar w:top="1440" w:right="1701" w:bottom="1440" w:left="1701" w:header="794" w:footer="794"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4BB49" w14:textId="77777777" w:rsidR="00555C96" w:rsidRDefault="00555C96">
      <w:r>
        <w:separator/>
      </w:r>
    </w:p>
  </w:endnote>
  <w:endnote w:type="continuationSeparator" w:id="0">
    <w:p w14:paraId="019F8679" w14:textId="77777777" w:rsidR="00555C96" w:rsidRDefault="00555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oadway">
    <w:panose1 w:val="04040905080B02020502"/>
    <w:charset w:val="00"/>
    <w:family w:val="decorative"/>
    <w:pitch w:val="variable"/>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09DC3" w14:textId="5B9267CA" w:rsidR="009937E1" w:rsidRDefault="009937E1">
    <w:pPr>
      <w:pStyle w:val="Voettekst"/>
      <w:pBdr>
        <w:top w:val="single" w:sz="4" w:space="1" w:color="auto"/>
      </w:pBdr>
      <w:ind w:right="-45"/>
      <w:rPr>
        <w:i/>
        <w:sz w:val="16"/>
        <w:szCs w:val="16"/>
        <w:lang w:val="nl-BE"/>
      </w:rPr>
    </w:pPr>
    <w:r w:rsidRPr="0062592A">
      <w:rPr>
        <w:i/>
        <w:sz w:val="16"/>
        <w:szCs w:val="16"/>
        <w:lang w:val="nl-BE"/>
      </w:rPr>
      <w:fldChar w:fldCharType="begin"/>
    </w:r>
    <w:r w:rsidRPr="0062592A">
      <w:rPr>
        <w:i/>
        <w:sz w:val="16"/>
        <w:szCs w:val="16"/>
        <w:lang w:val="nl-BE"/>
      </w:rPr>
      <w:instrText xml:space="preserve"> FILENAME </w:instrText>
    </w:r>
    <w:r w:rsidRPr="0062592A">
      <w:rPr>
        <w:i/>
        <w:sz w:val="16"/>
        <w:szCs w:val="16"/>
        <w:lang w:val="nl-BE"/>
      </w:rPr>
      <w:fldChar w:fldCharType="separate"/>
    </w:r>
    <w:r w:rsidR="004D2081">
      <w:rPr>
        <w:i/>
        <w:noProof/>
        <w:sz w:val="16"/>
        <w:szCs w:val="16"/>
        <w:lang w:val="nl-BE"/>
      </w:rPr>
      <w:t>2023-rechtspositieregeling personeel</w:t>
    </w:r>
    <w:r w:rsidRPr="0062592A">
      <w:rPr>
        <w:i/>
        <w:sz w:val="16"/>
        <w:szCs w:val="16"/>
        <w:lang w:val="nl-BE"/>
      </w:rPr>
      <w:fldChar w:fldCharType="end"/>
    </w:r>
    <w:r w:rsidR="005A2FB7">
      <w:rPr>
        <w:i/>
        <w:sz w:val="16"/>
        <w:szCs w:val="16"/>
        <w:lang w:val="nl-BE"/>
      </w:rPr>
      <w:t>4</w:t>
    </w:r>
    <w:r>
      <w:rPr>
        <w:i/>
        <w:sz w:val="16"/>
        <w:szCs w:val="16"/>
        <w:lang w:val="nl-BE"/>
      </w:rPr>
      <w:tab/>
    </w:r>
    <w:r>
      <w:rPr>
        <w:i/>
        <w:sz w:val="16"/>
        <w:szCs w:val="16"/>
        <w:lang w:val="nl-BE"/>
      </w:rPr>
      <w:tab/>
      <w:t xml:space="preserve">pagina </w:t>
    </w:r>
    <w:r>
      <w:rPr>
        <w:rStyle w:val="Paginanummer"/>
        <w:i/>
        <w:sz w:val="16"/>
        <w:szCs w:val="16"/>
      </w:rPr>
      <w:fldChar w:fldCharType="begin"/>
    </w:r>
    <w:r>
      <w:rPr>
        <w:rStyle w:val="Paginanummer"/>
        <w:i/>
        <w:sz w:val="16"/>
        <w:szCs w:val="16"/>
      </w:rPr>
      <w:instrText xml:space="preserve"> PAGE </w:instrText>
    </w:r>
    <w:r>
      <w:rPr>
        <w:rStyle w:val="Paginanummer"/>
        <w:i/>
        <w:sz w:val="16"/>
        <w:szCs w:val="16"/>
      </w:rPr>
      <w:fldChar w:fldCharType="separate"/>
    </w:r>
    <w:r>
      <w:rPr>
        <w:rStyle w:val="Paginanummer"/>
        <w:i/>
        <w:noProof/>
        <w:sz w:val="16"/>
        <w:szCs w:val="16"/>
      </w:rPr>
      <w:t>3</w:t>
    </w:r>
    <w:r>
      <w:rPr>
        <w:rStyle w:val="Paginanummer"/>
        <w:i/>
        <w:sz w:val="16"/>
        <w:szCs w:val="16"/>
      </w:rPr>
      <w:fldChar w:fldCharType="end"/>
    </w:r>
    <w:r>
      <w:rPr>
        <w:rStyle w:val="Paginanummer"/>
        <w:i/>
        <w:sz w:val="16"/>
        <w:szCs w:val="16"/>
      </w:rPr>
      <w:t xml:space="preserve"> van </w:t>
    </w:r>
    <w:r>
      <w:rPr>
        <w:rStyle w:val="Paginanummer"/>
        <w:i/>
        <w:sz w:val="16"/>
        <w:szCs w:val="16"/>
      </w:rPr>
      <w:fldChar w:fldCharType="begin"/>
    </w:r>
    <w:r>
      <w:rPr>
        <w:rStyle w:val="Paginanummer"/>
        <w:i/>
        <w:sz w:val="16"/>
        <w:szCs w:val="16"/>
      </w:rPr>
      <w:instrText xml:space="preserve"> NUMPAGES </w:instrText>
    </w:r>
    <w:r>
      <w:rPr>
        <w:rStyle w:val="Paginanummer"/>
        <w:i/>
        <w:sz w:val="16"/>
        <w:szCs w:val="16"/>
      </w:rPr>
      <w:fldChar w:fldCharType="separate"/>
    </w:r>
    <w:r>
      <w:rPr>
        <w:rStyle w:val="Paginanummer"/>
        <w:i/>
        <w:noProof/>
        <w:sz w:val="16"/>
        <w:szCs w:val="16"/>
      </w:rPr>
      <w:t>146</w:t>
    </w:r>
    <w:r>
      <w:rPr>
        <w:rStyle w:val="Paginanummer"/>
        <w: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E14A6" w14:textId="36D00D70" w:rsidR="009937E1" w:rsidRDefault="009937E1">
    <w:pPr>
      <w:pStyle w:val="Voettekst"/>
      <w:pBdr>
        <w:top w:val="single" w:sz="4" w:space="1" w:color="auto"/>
      </w:pBdr>
      <w:ind w:right="-45"/>
      <w:rPr>
        <w:i/>
        <w:sz w:val="16"/>
        <w:szCs w:val="16"/>
        <w:lang w:val="nl-BE"/>
      </w:rPr>
    </w:pPr>
    <w:r w:rsidRPr="0062592A">
      <w:rPr>
        <w:i/>
        <w:sz w:val="16"/>
        <w:szCs w:val="16"/>
        <w:lang w:val="nl-BE"/>
      </w:rPr>
      <w:fldChar w:fldCharType="begin"/>
    </w:r>
    <w:r w:rsidRPr="0062592A">
      <w:rPr>
        <w:i/>
        <w:sz w:val="16"/>
        <w:szCs w:val="16"/>
        <w:lang w:val="nl-BE"/>
      </w:rPr>
      <w:instrText xml:space="preserve"> FILENAME </w:instrText>
    </w:r>
    <w:r w:rsidRPr="0062592A">
      <w:rPr>
        <w:i/>
        <w:sz w:val="16"/>
        <w:szCs w:val="16"/>
        <w:lang w:val="nl-BE"/>
      </w:rPr>
      <w:fldChar w:fldCharType="separate"/>
    </w:r>
    <w:r w:rsidR="004D2081">
      <w:rPr>
        <w:i/>
        <w:noProof/>
        <w:sz w:val="16"/>
        <w:szCs w:val="16"/>
        <w:lang w:val="nl-BE"/>
      </w:rPr>
      <w:t>2023-rechtspositieregeling personeel</w:t>
    </w:r>
    <w:r w:rsidRPr="0062592A">
      <w:rPr>
        <w:i/>
        <w:sz w:val="16"/>
        <w:szCs w:val="16"/>
        <w:lang w:val="nl-BE"/>
      </w:rPr>
      <w:fldChar w:fldCharType="end"/>
    </w:r>
    <w:r>
      <w:rPr>
        <w:i/>
        <w:sz w:val="16"/>
        <w:szCs w:val="16"/>
        <w:lang w:val="nl-BE"/>
      </w:rPr>
      <w:tab/>
    </w:r>
    <w:r>
      <w:rPr>
        <w:i/>
        <w:sz w:val="16"/>
        <w:szCs w:val="16"/>
        <w:lang w:val="nl-BE"/>
      </w:rPr>
      <w:tab/>
    </w:r>
    <w:r>
      <w:rPr>
        <w:i/>
        <w:sz w:val="16"/>
        <w:szCs w:val="16"/>
        <w:lang w:val="nl-BE"/>
      </w:rPr>
      <w:tab/>
    </w:r>
    <w:r>
      <w:rPr>
        <w:i/>
        <w:sz w:val="16"/>
        <w:szCs w:val="16"/>
        <w:lang w:val="nl-BE"/>
      </w:rPr>
      <w:tab/>
    </w:r>
    <w:r>
      <w:rPr>
        <w:i/>
        <w:sz w:val="16"/>
        <w:szCs w:val="16"/>
        <w:lang w:val="nl-BE"/>
      </w:rPr>
      <w:tab/>
    </w:r>
    <w:r>
      <w:rPr>
        <w:i/>
        <w:sz w:val="16"/>
        <w:szCs w:val="16"/>
        <w:lang w:val="nl-BE"/>
      </w:rPr>
      <w:tab/>
      <w:t xml:space="preserve">pagina </w:t>
    </w:r>
    <w:r>
      <w:rPr>
        <w:rStyle w:val="Paginanummer"/>
        <w:i/>
        <w:sz w:val="16"/>
        <w:szCs w:val="16"/>
      </w:rPr>
      <w:fldChar w:fldCharType="begin"/>
    </w:r>
    <w:r>
      <w:rPr>
        <w:rStyle w:val="Paginanummer"/>
        <w:i/>
        <w:sz w:val="16"/>
        <w:szCs w:val="16"/>
      </w:rPr>
      <w:instrText xml:space="preserve"> PAGE </w:instrText>
    </w:r>
    <w:r>
      <w:rPr>
        <w:rStyle w:val="Paginanummer"/>
        <w:i/>
        <w:sz w:val="16"/>
        <w:szCs w:val="16"/>
      </w:rPr>
      <w:fldChar w:fldCharType="separate"/>
    </w:r>
    <w:r>
      <w:rPr>
        <w:rStyle w:val="Paginanummer"/>
        <w:i/>
        <w:noProof/>
        <w:sz w:val="16"/>
        <w:szCs w:val="16"/>
      </w:rPr>
      <w:t>143</w:t>
    </w:r>
    <w:r>
      <w:rPr>
        <w:rStyle w:val="Paginanummer"/>
        <w:i/>
        <w:sz w:val="16"/>
        <w:szCs w:val="16"/>
      </w:rPr>
      <w:fldChar w:fldCharType="end"/>
    </w:r>
    <w:r>
      <w:rPr>
        <w:rStyle w:val="Paginanummer"/>
        <w:i/>
        <w:sz w:val="16"/>
        <w:szCs w:val="16"/>
      </w:rPr>
      <w:t xml:space="preserve"> van </w:t>
    </w:r>
    <w:r>
      <w:rPr>
        <w:rStyle w:val="Paginanummer"/>
        <w:i/>
        <w:sz w:val="16"/>
        <w:szCs w:val="16"/>
      </w:rPr>
      <w:fldChar w:fldCharType="begin"/>
    </w:r>
    <w:r>
      <w:rPr>
        <w:rStyle w:val="Paginanummer"/>
        <w:i/>
        <w:sz w:val="16"/>
        <w:szCs w:val="16"/>
      </w:rPr>
      <w:instrText xml:space="preserve"> NUMPAGES </w:instrText>
    </w:r>
    <w:r>
      <w:rPr>
        <w:rStyle w:val="Paginanummer"/>
        <w:i/>
        <w:sz w:val="16"/>
        <w:szCs w:val="16"/>
      </w:rPr>
      <w:fldChar w:fldCharType="separate"/>
    </w:r>
    <w:r>
      <w:rPr>
        <w:rStyle w:val="Paginanummer"/>
        <w:i/>
        <w:noProof/>
        <w:sz w:val="16"/>
        <w:szCs w:val="16"/>
      </w:rPr>
      <w:t>146</w:t>
    </w:r>
    <w:r>
      <w:rPr>
        <w:rStyle w:val="Paginanummer"/>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8529D" w14:textId="77777777" w:rsidR="00555C96" w:rsidRDefault="00555C96">
      <w:r>
        <w:separator/>
      </w:r>
    </w:p>
  </w:footnote>
  <w:footnote w:type="continuationSeparator" w:id="0">
    <w:p w14:paraId="6F48C950" w14:textId="77777777" w:rsidR="00555C96" w:rsidRDefault="00555C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6E0F1" w14:textId="77777777" w:rsidR="009937E1" w:rsidRDefault="009937E1">
    <w:pPr>
      <w:pStyle w:val="Koptekst"/>
      <w:pBdr>
        <w:bottom w:val="single" w:sz="4" w:space="1" w:color="auto"/>
      </w:pBdr>
      <w:tabs>
        <w:tab w:val="clear" w:pos="4536"/>
        <w:tab w:val="center" w:pos="2835"/>
      </w:tabs>
      <w:rPr>
        <w:i/>
        <w:sz w:val="16"/>
        <w:szCs w:val="16"/>
        <w:lang w:val="nl-BE"/>
      </w:rPr>
    </w:pPr>
    <w:r>
      <w:rPr>
        <w:i/>
        <w:sz w:val="16"/>
        <w:szCs w:val="16"/>
        <w:lang w:val="nl-BE"/>
      </w:rPr>
      <w:t>Jurplus</w:t>
    </w:r>
    <w:r>
      <w:rPr>
        <w:i/>
        <w:sz w:val="16"/>
        <w:szCs w:val="16"/>
        <w:lang w:val="nl-BE"/>
      </w:rPr>
      <w:tab/>
    </w:r>
    <w:r>
      <w:rPr>
        <w:i/>
        <w:sz w:val="16"/>
        <w:szCs w:val="16"/>
        <w:lang w:val="nl-BE"/>
      </w:rPr>
      <w:tab/>
      <w:t>Gemeente en OCMW Ternat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13DE7" w14:textId="77777777" w:rsidR="009937E1" w:rsidRDefault="009937E1" w:rsidP="00577557">
    <w:pPr>
      <w:pStyle w:val="Koptekst"/>
      <w:pBdr>
        <w:bottom w:val="single" w:sz="4" w:space="1" w:color="auto"/>
      </w:pBdr>
      <w:tabs>
        <w:tab w:val="clear" w:pos="4536"/>
        <w:tab w:val="center" w:pos="2835"/>
        <w:tab w:val="left" w:pos="7602"/>
      </w:tabs>
      <w:rPr>
        <w:i/>
        <w:sz w:val="16"/>
        <w:szCs w:val="16"/>
        <w:lang w:val="nl-BE"/>
      </w:rPr>
    </w:pPr>
    <w:r>
      <w:rPr>
        <w:i/>
        <w:sz w:val="16"/>
        <w:szCs w:val="16"/>
        <w:lang w:val="nl-BE"/>
      </w:rPr>
      <w:t>CC Consult</w:t>
    </w:r>
    <w:r>
      <w:rPr>
        <w:i/>
        <w:sz w:val="16"/>
        <w:szCs w:val="16"/>
        <w:lang w:val="nl-BE"/>
      </w:rPr>
      <w:tab/>
    </w:r>
    <w:r>
      <w:rPr>
        <w:i/>
        <w:sz w:val="16"/>
        <w:szCs w:val="16"/>
        <w:lang w:val="nl-BE"/>
      </w:rPr>
      <w:tab/>
    </w:r>
    <w:r>
      <w:rPr>
        <w:i/>
        <w:sz w:val="16"/>
        <w:szCs w:val="16"/>
        <w:lang w:val="nl-BE"/>
      </w:rPr>
      <w:tab/>
    </w:r>
    <w:r>
      <w:rPr>
        <w:i/>
        <w:sz w:val="16"/>
        <w:szCs w:val="16"/>
        <w:lang w:val="nl-BE"/>
      </w:rPr>
      <w:tab/>
    </w:r>
    <w:r>
      <w:rPr>
        <w:i/>
        <w:sz w:val="16"/>
        <w:szCs w:val="16"/>
        <w:lang w:val="nl-BE"/>
      </w:rPr>
      <w:tab/>
    </w:r>
    <w:r>
      <w:rPr>
        <w:i/>
        <w:sz w:val="16"/>
        <w:szCs w:val="16"/>
        <w:lang w:val="nl-BE"/>
      </w:rPr>
      <w:tab/>
    </w:r>
    <w:r>
      <w:rPr>
        <w:i/>
        <w:sz w:val="16"/>
        <w:szCs w:val="16"/>
        <w:lang w:val="nl-BE"/>
      </w:rPr>
      <w:tab/>
      <w:t>Gemeente en OCMW Ternat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F7453"/>
    <w:multiLevelType w:val="hybridMultilevel"/>
    <w:tmpl w:val="E0FEFBE8"/>
    <w:lvl w:ilvl="0" w:tplc="D8FA694A">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04EB4A5D"/>
    <w:multiLevelType w:val="hybridMultilevel"/>
    <w:tmpl w:val="44B89D96"/>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 w15:restartNumberingAfterBreak="0">
    <w:nsid w:val="04F32020"/>
    <w:multiLevelType w:val="hybridMultilevel"/>
    <w:tmpl w:val="9CDC464C"/>
    <w:lvl w:ilvl="0" w:tplc="64322BCE">
      <w:start w:val="1"/>
      <w:numFmt w:val="lowerLetter"/>
      <w:lvlText w:val="%1."/>
      <w:lvlJc w:val="right"/>
      <w:pPr>
        <w:tabs>
          <w:tab w:val="num" w:pos="1211"/>
        </w:tabs>
        <w:ind w:left="1211" w:hanging="180"/>
      </w:pPr>
      <w:rPr>
        <w:rFonts w:hint="default"/>
        <w:b w:val="0"/>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3" w15:restartNumberingAfterBreak="0">
    <w:nsid w:val="069F2707"/>
    <w:multiLevelType w:val="hybridMultilevel"/>
    <w:tmpl w:val="FD961640"/>
    <w:lvl w:ilvl="0" w:tplc="15D03B7C">
      <w:start w:val="1"/>
      <w:numFmt w:val="lowerLetter"/>
      <w:lvlText w:val="%1."/>
      <w:lvlJc w:val="left"/>
      <w:pPr>
        <w:tabs>
          <w:tab w:val="num" w:pos="1211"/>
        </w:tabs>
        <w:ind w:left="1211" w:hanging="360"/>
      </w:pPr>
      <w:rPr>
        <w:rFonts w:hint="default"/>
      </w:rPr>
    </w:lvl>
    <w:lvl w:ilvl="1" w:tplc="04130019">
      <w:start w:val="2"/>
      <w:numFmt w:val="decimal"/>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15:restartNumberingAfterBreak="0">
    <w:nsid w:val="0B8B0B6F"/>
    <w:multiLevelType w:val="hybridMultilevel"/>
    <w:tmpl w:val="B15C8E08"/>
    <w:lvl w:ilvl="0" w:tplc="7F08D2BE">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1724"/>
        </w:tabs>
        <w:ind w:left="1724" w:hanging="360"/>
      </w:pPr>
      <w:rPr>
        <w:rFonts w:ascii="Courier New" w:hAnsi="Courier New" w:cs="Courier New" w:hint="default"/>
      </w:rPr>
    </w:lvl>
    <w:lvl w:ilvl="2" w:tplc="04130005" w:tentative="1">
      <w:start w:val="1"/>
      <w:numFmt w:val="bullet"/>
      <w:lvlText w:val=""/>
      <w:lvlJc w:val="left"/>
      <w:pPr>
        <w:tabs>
          <w:tab w:val="num" w:pos="2444"/>
        </w:tabs>
        <w:ind w:left="2444" w:hanging="360"/>
      </w:pPr>
      <w:rPr>
        <w:rFonts w:ascii="Wingdings" w:hAnsi="Wingdings" w:hint="default"/>
      </w:rPr>
    </w:lvl>
    <w:lvl w:ilvl="3" w:tplc="04130001" w:tentative="1">
      <w:start w:val="1"/>
      <w:numFmt w:val="bullet"/>
      <w:lvlText w:val=""/>
      <w:lvlJc w:val="left"/>
      <w:pPr>
        <w:tabs>
          <w:tab w:val="num" w:pos="3164"/>
        </w:tabs>
        <w:ind w:left="3164" w:hanging="360"/>
      </w:pPr>
      <w:rPr>
        <w:rFonts w:ascii="Symbol" w:hAnsi="Symbol" w:hint="default"/>
      </w:rPr>
    </w:lvl>
    <w:lvl w:ilvl="4" w:tplc="04130003" w:tentative="1">
      <w:start w:val="1"/>
      <w:numFmt w:val="bullet"/>
      <w:lvlText w:val="o"/>
      <w:lvlJc w:val="left"/>
      <w:pPr>
        <w:tabs>
          <w:tab w:val="num" w:pos="3884"/>
        </w:tabs>
        <w:ind w:left="3884" w:hanging="360"/>
      </w:pPr>
      <w:rPr>
        <w:rFonts w:ascii="Courier New" w:hAnsi="Courier New" w:cs="Courier New" w:hint="default"/>
      </w:rPr>
    </w:lvl>
    <w:lvl w:ilvl="5" w:tplc="04130005" w:tentative="1">
      <w:start w:val="1"/>
      <w:numFmt w:val="bullet"/>
      <w:lvlText w:val=""/>
      <w:lvlJc w:val="left"/>
      <w:pPr>
        <w:tabs>
          <w:tab w:val="num" w:pos="4604"/>
        </w:tabs>
        <w:ind w:left="4604" w:hanging="360"/>
      </w:pPr>
      <w:rPr>
        <w:rFonts w:ascii="Wingdings" w:hAnsi="Wingdings" w:hint="default"/>
      </w:rPr>
    </w:lvl>
    <w:lvl w:ilvl="6" w:tplc="04130001" w:tentative="1">
      <w:start w:val="1"/>
      <w:numFmt w:val="bullet"/>
      <w:lvlText w:val=""/>
      <w:lvlJc w:val="left"/>
      <w:pPr>
        <w:tabs>
          <w:tab w:val="num" w:pos="5324"/>
        </w:tabs>
        <w:ind w:left="5324" w:hanging="360"/>
      </w:pPr>
      <w:rPr>
        <w:rFonts w:ascii="Symbol" w:hAnsi="Symbol" w:hint="default"/>
      </w:rPr>
    </w:lvl>
    <w:lvl w:ilvl="7" w:tplc="04130003" w:tentative="1">
      <w:start w:val="1"/>
      <w:numFmt w:val="bullet"/>
      <w:lvlText w:val="o"/>
      <w:lvlJc w:val="left"/>
      <w:pPr>
        <w:tabs>
          <w:tab w:val="num" w:pos="6044"/>
        </w:tabs>
        <w:ind w:left="6044" w:hanging="360"/>
      </w:pPr>
      <w:rPr>
        <w:rFonts w:ascii="Courier New" w:hAnsi="Courier New" w:cs="Courier New" w:hint="default"/>
      </w:rPr>
    </w:lvl>
    <w:lvl w:ilvl="8" w:tplc="04130005" w:tentative="1">
      <w:start w:val="1"/>
      <w:numFmt w:val="bullet"/>
      <w:lvlText w:val=""/>
      <w:lvlJc w:val="left"/>
      <w:pPr>
        <w:tabs>
          <w:tab w:val="num" w:pos="6764"/>
        </w:tabs>
        <w:ind w:left="6764" w:hanging="360"/>
      </w:pPr>
      <w:rPr>
        <w:rFonts w:ascii="Wingdings" w:hAnsi="Wingdings" w:hint="default"/>
      </w:rPr>
    </w:lvl>
  </w:abstractNum>
  <w:abstractNum w:abstractNumId="5" w15:restartNumberingAfterBreak="0">
    <w:nsid w:val="0C6E7C69"/>
    <w:multiLevelType w:val="hybridMultilevel"/>
    <w:tmpl w:val="46824E34"/>
    <w:lvl w:ilvl="0" w:tplc="766A2BAC">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 w15:restartNumberingAfterBreak="0">
    <w:nsid w:val="0C793E60"/>
    <w:multiLevelType w:val="hybridMultilevel"/>
    <w:tmpl w:val="3E36F1E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 w15:restartNumberingAfterBreak="0">
    <w:nsid w:val="0DA947FC"/>
    <w:multiLevelType w:val="hybridMultilevel"/>
    <w:tmpl w:val="A366043A"/>
    <w:lvl w:ilvl="0" w:tplc="BA001D68">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 w15:restartNumberingAfterBreak="0">
    <w:nsid w:val="0E324BEB"/>
    <w:multiLevelType w:val="hybridMultilevel"/>
    <w:tmpl w:val="6D84C2B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9" w15:restartNumberingAfterBreak="0">
    <w:nsid w:val="0F027D96"/>
    <w:multiLevelType w:val="hybridMultilevel"/>
    <w:tmpl w:val="53CE9770"/>
    <w:lvl w:ilvl="0" w:tplc="0813000F">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1211"/>
        </w:tabs>
        <w:ind w:left="1211" w:hanging="360"/>
      </w:pPr>
    </w:lvl>
    <w:lvl w:ilvl="2" w:tplc="0413001B" w:tentative="1">
      <w:start w:val="1"/>
      <w:numFmt w:val="lowerRoman"/>
      <w:lvlText w:val="%3."/>
      <w:lvlJc w:val="right"/>
      <w:pPr>
        <w:tabs>
          <w:tab w:val="num" w:pos="1931"/>
        </w:tabs>
        <w:ind w:left="1931" w:hanging="180"/>
      </w:pPr>
    </w:lvl>
    <w:lvl w:ilvl="3" w:tplc="0413000F" w:tentative="1">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10" w15:restartNumberingAfterBreak="0">
    <w:nsid w:val="0FEA24EE"/>
    <w:multiLevelType w:val="hybridMultilevel"/>
    <w:tmpl w:val="EB2EC29C"/>
    <w:lvl w:ilvl="0" w:tplc="3F2CCF4A">
      <w:start w:val="1"/>
      <w:numFmt w:val="bullet"/>
      <w:lvlText w:val="-"/>
      <w:lvlJc w:val="left"/>
      <w:pPr>
        <w:tabs>
          <w:tab w:val="num" w:pos="360"/>
        </w:tabs>
        <w:ind w:left="360" w:hanging="360"/>
      </w:pPr>
      <w:rPr>
        <w:rFonts w:ascii="Times New Roman" w:eastAsia="Times New Roman" w:hAnsi="Times New Roman" w:cs="Times New Roman" w:hint="default"/>
      </w:rPr>
    </w:lvl>
    <w:lvl w:ilvl="1" w:tplc="39583622">
      <w:start w:val="1"/>
      <w:numFmt w:val="bullet"/>
      <w:lvlText w:val="-"/>
      <w:lvlJc w:val="left"/>
      <w:pPr>
        <w:tabs>
          <w:tab w:val="num" w:pos="1440"/>
        </w:tabs>
        <w:ind w:left="1440" w:hanging="360"/>
      </w:pPr>
      <w:rPr>
        <w:rFonts w:ascii="Courier New" w:hAnsi="Courier New" w:hint="default"/>
        <w:color w:val="auto"/>
      </w:rPr>
    </w:lvl>
    <w:lvl w:ilvl="2" w:tplc="08130005">
      <w:start w:val="1"/>
      <w:numFmt w:val="bullet"/>
      <w:lvlText w:val=""/>
      <w:lvlJc w:val="left"/>
      <w:pPr>
        <w:tabs>
          <w:tab w:val="num" w:pos="2160"/>
        </w:tabs>
        <w:ind w:left="2160" w:hanging="360"/>
      </w:pPr>
      <w:rPr>
        <w:rFonts w:ascii="Wingdings" w:hAnsi="Wingdings" w:hint="default"/>
      </w:rPr>
    </w:lvl>
    <w:lvl w:ilvl="3" w:tplc="08130001">
      <w:start w:val="1"/>
      <w:numFmt w:val="bullet"/>
      <w:lvlText w:val=""/>
      <w:lvlJc w:val="left"/>
      <w:pPr>
        <w:tabs>
          <w:tab w:val="num" w:pos="2880"/>
        </w:tabs>
        <w:ind w:left="2880" w:hanging="360"/>
      </w:pPr>
      <w:rPr>
        <w:rFonts w:ascii="Symbol" w:hAnsi="Symbol" w:hint="default"/>
      </w:rPr>
    </w:lvl>
    <w:lvl w:ilvl="4" w:tplc="6BC043C2">
      <w:start w:val="1"/>
      <w:numFmt w:val="decimal"/>
      <w:lvlText w:val="%5."/>
      <w:lvlJc w:val="left"/>
      <w:pPr>
        <w:tabs>
          <w:tab w:val="num" w:pos="3600"/>
        </w:tabs>
        <w:ind w:left="3600" w:hanging="360"/>
      </w:pPr>
      <w:rPr>
        <w:b w:val="0"/>
      </w:r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11" w15:restartNumberingAfterBreak="0">
    <w:nsid w:val="1019347E"/>
    <w:multiLevelType w:val="hybridMultilevel"/>
    <w:tmpl w:val="7F6488B2"/>
    <w:lvl w:ilvl="0" w:tplc="0413000F">
      <w:start w:val="1"/>
      <w:numFmt w:val="decimal"/>
      <w:lvlText w:val="%1."/>
      <w:lvlJc w:val="left"/>
      <w:pPr>
        <w:tabs>
          <w:tab w:val="num" w:pos="1571"/>
        </w:tabs>
        <w:ind w:left="1571" w:hanging="360"/>
      </w:pPr>
    </w:lvl>
    <w:lvl w:ilvl="1" w:tplc="04130019" w:tentative="1">
      <w:start w:val="1"/>
      <w:numFmt w:val="lowerLetter"/>
      <w:lvlText w:val="%2."/>
      <w:lvlJc w:val="left"/>
      <w:pPr>
        <w:tabs>
          <w:tab w:val="num" w:pos="2291"/>
        </w:tabs>
        <w:ind w:left="2291" w:hanging="360"/>
      </w:pPr>
    </w:lvl>
    <w:lvl w:ilvl="2" w:tplc="0413001B" w:tentative="1">
      <w:start w:val="1"/>
      <w:numFmt w:val="lowerRoman"/>
      <w:lvlText w:val="%3."/>
      <w:lvlJc w:val="right"/>
      <w:pPr>
        <w:tabs>
          <w:tab w:val="num" w:pos="3011"/>
        </w:tabs>
        <w:ind w:left="3011" w:hanging="180"/>
      </w:pPr>
    </w:lvl>
    <w:lvl w:ilvl="3" w:tplc="0413000F" w:tentative="1">
      <w:start w:val="1"/>
      <w:numFmt w:val="decimal"/>
      <w:lvlText w:val="%4."/>
      <w:lvlJc w:val="left"/>
      <w:pPr>
        <w:tabs>
          <w:tab w:val="num" w:pos="3731"/>
        </w:tabs>
        <w:ind w:left="3731" w:hanging="360"/>
      </w:pPr>
    </w:lvl>
    <w:lvl w:ilvl="4" w:tplc="04130019" w:tentative="1">
      <w:start w:val="1"/>
      <w:numFmt w:val="lowerLetter"/>
      <w:lvlText w:val="%5."/>
      <w:lvlJc w:val="left"/>
      <w:pPr>
        <w:tabs>
          <w:tab w:val="num" w:pos="4451"/>
        </w:tabs>
        <w:ind w:left="4451" w:hanging="360"/>
      </w:pPr>
    </w:lvl>
    <w:lvl w:ilvl="5" w:tplc="0413001B" w:tentative="1">
      <w:start w:val="1"/>
      <w:numFmt w:val="lowerRoman"/>
      <w:lvlText w:val="%6."/>
      <w:lvlJc w:val="right"/>
      <w:pPr>
        <w:tabs>
          <w:tab w:val="num" w:pos="5171"/>
        </w:tabs>
        <w:ind w:left="5171" w:hanging="180"/>
      </w:pPr>
    </w:lvl>
    <w:lvl w:ilvl="6" w:tplc="0413000F" w:tentative="1">
      <w:start w:val="1"/>
      <w:numFmt w:val="decimal"/>
      <w:lvlText w:val="%7."/>
      <w:lvlJc w:val="left"/>
      <w:pPr>
        <w:tabs>
          <w:tab w:val="num" w:pos="5891"/>
        </w:tabs>
        <w:ind w:left="5891" w:hanging="360"/>
      </w:pPr>
    </w:lvl>
    <w:lvl w:ilvl="7" w:tplc="04130019" w:tentative="1">
      <w:start w:val="1"/>
      <w:numFmt w:val="lowerLetter"/>
      <w:lvlText w:val="%8."/>
      <w:lvlJc w:val="left"/>
      <w:pPr>
        <w:tabs>
          <w:tab w:val="num" w:pos="6611"/>
        </w:tabs>
        <w:ind w:left="6611" w:hanging="360"/>
      </w:pPr>
    </w:lvl>
    <w:lvl w:ilvl="8" w:tplc="0413001B" w:tentative="1">
      <w:start w:val="1"/>
      <w:numFmt w:val="lowerRoman"/>
      <w:lvlText w:val="%9."/>
      <w:lvlJc w:val="right"/>
      <w:pPr>
        <w:tabs>
          <w:tab w:val="num" w:pos="7331"/>
        </w:tabs>
        <w:ind w:left="7331" w:hanging="180"/>
      </w:pPr>
    </w:lvl>
  </w:abstractNum>
  <w:abstractNum w:abstractNumId="12" w15:restartNumberingAfterBreak="0">
    <w:nsid w:val="1043021D"/>
    <w:multiLevelType w:val="hybridMultilevel"/>
    <w:tmpl w:val="76308D86"/>
    <w:lvl w:ilvl="0" w:tplc="7F08D2BE">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3" w15:restartNumberingAfterBreak="0">
    <w:nsid w:val="1078023E"/>
    <w:multiLevelType w:val="hybridMultilevel"/>
    <w:tmpl w:val="645C82FE"/>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14" w15:restartNumberingAfterBreak="0">
    <w:nsid w:val="141C1FF3"/>
    <w:multiLevelType w:val="hybridMultilevel"/>
    <w:tmpl w:val="C7C42CB2"/>
    <w:lvl w:ilvl="0" w:tplc="E4728EC2">
      <w:start w:val="1"/>
      <w:numFmt w:val="bullet"/>
      <w:pStyle w:val="BEL"/>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569071D"/>
    <w:multiLevelType w:val="hybridMultilevel"/>
    <w:tmpl w:val="28CA173E"/>
    <w:lvl w:ilvl="0" w:tplc="766A2BAC">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540"/>
        </w:tabs>
        <w:ind w:left="540" w:hanging="360"/>
      </w:pPr>
    </w:lvl>
    <w:lvl w:ilvl="2" w:tplc="0413001B" w:tentative="1">
      <w:start w:val="1"/>
      <w:numFmt w:val="lowerRoman"/>
      <w:lvlText w:val="%3."/>
      <w:lvlJc w:val="right"/>
      <w:pPr>
        <w:tabs>
          <w:tab w:val="num" w:pos="1260"/>
        </w:tabs>
        <w:ind w:left="1260" w:hanging="180"/>
      </w:pPr>
    </w:lvl>
    <w:lvl w:ilvl="3" w:tplc="0413000F" w:tentative="1">
      <w:start w:val="1"/>
      <w:numFmt w:val="decimal"/>
      <w:lvlText w:val="%4."/>
      <w:lvlJc w:val="left"/>
      <w:pPr>
        <w:tabs>
          <w:tab w:val="num" w:pos="1980"/>
        </w:tabs>
        <w:ind w:left="1980" w:hanging="360"/>
      </w:pPr>
    </w:lvl>
    <w:lvl w:ilvl="4" w:tplc="04130019" w:tentative="1">
      <w:start w:val="1"/>
      <w:numFmt w:val="lowerLetter"/>
      <w:lvlText w:val="%5."/>
      <w:lvlJc w:val="left"/>
      <w:pPr>
        <w:tabs>
          <w:tab w:val="num" w:pos="2700"/>
        </w:tabs>
        <w:ind w:left="2700" w:hanging="360"/>
      </w:pPr>
    </w:lvl>
    <w:lvl w:ilvl="5" w:tplc="0413001B" w:tentative="1">
      <w:start w:val="1"/>
      <w:numFmt w:val="lowerRoman"/>
      <w:lvlText w:val="%6."/>
      <w:lvlJc w:val="right"/>
      <w:pPr>
        <w:tabs>
          <w:tab w:val="num" w:pos="3420"/>
        </w:tabs>
        <w:ind w:left="3420" w:hanging="180"/>
      </w:pPr>
    </w:lvl>
    <w:lvl w:ilvl="6" w:tplc="0413000F" w:tentative="1">
      <w:start w:val="1"/>
      <w:numFmt w:val="decimal"/>
      <w:lvlText w:val="%7."/>
      <w:lvlJc w:val="left"/>
      <w:pPr>
        <w:tabs>
          <w:tab w:val="num" w:pos="4140"/>
        </w:tabs>
        <w:ind w:left="4140" w:hanging="360"/>
      </w:pPr>
    </w:lvl>
    <w:lvl w:ilvl="7" w:tplc="04130019" w:tentative="1">
      <w:start w:val="1"/>
      <w:numFmt w:val="lowerLetter"/>
      <w:lvlText w:val="%8."/>
      <w:lvlJc w:val="left"/>
      <w:pPr>
        <w:tabs>
          <w:tab w:val="num" w:pos="4860"/>
        </w:tabs>
        <w:ind w:left="4860" w:hanging="360"/>
      </w:pPr>
    </w:lvl>
    <w:lvl w:ilvl="8" w:tplc="0413001B" w:tentative="1">
      <w:start w:val="1"/>
      <w:numFmt w:val="lowerRoman"/>
      <w:lvlText w:val="%9."/>
      <w:lvlJc w:val="right"/>
      <w:pPr>
        <w:tabs>
          <w:tab w:val="num" w:pos="5580"/>
        </w:tabs>
        <w:ind w:left="5580" w:hanging="180"/>
      </w:pPr>
    </w:lvl>
  </w:abstractNum>
  <w:abstractNum w:abstractNumId="16" w15:restartNumberingAfterBreak="0">
    <w:nsid w:val="16445559"/>
    <w:multiLevelType w:val="hybridMultilevel"/>
    <w:tmpl w:val="E7F2AF9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7" w15:restartNumberingAfterBreak="0">
    <w:nsid w:val="172A6BF5"/>
    <w:multiLevelType w:val="multilevel"/>
    <w:tmpl w:val="EC3093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D1738E"/>
    <w:multiLevelType w:val="hybridMultilevel"/>
    <w:tmpl w:val="DDF6C8F4"/>
    <w:lvl w:ilvl="0" w:tplc="7F08D2BE">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1724"/>
        </w:tabs>
        <w:ind w:left="1724" w:hanging="360"/>
      </w:pPr>
      <w:rPr>
        <w:rFonts w:ascii="Courier New" w:hAnsi="Courier New" w:cs="Courier New" w:hint="default"/>
      </w:rPr>
    </w:lvl>
    <w:lvl w:ilvl="2" w:tplc="04130005" w:tentative="1">
      <w:start w:val="1"/>
      <w:numFmt w:val="bullet"/>
      <w:lvlText w:val=""/>
      <w:lvlJc w:val="left"/>
      <w:pPr>
        <w:tabs>
          <w:tab w:val="num" w:pos="2444"/>
        </w:tabs>
        <w:ind w:left="2444" w:hanging="360"/>
      </w:pPr>
      <w:rPr>
        <w:rFonts w:ascii="Wingdings" w:hAnsi="Wingdings" w:hint="default"/>
      </w:rPr>
    </w:lvl>
    <w:lvl w:ilvl="3" w:tplc="04130001" w:tentative="1">
      <w:start w:val="1"/>
      <w:numFmt w:val="bullet"/>
      <w:lvlText w:val=""/>
      <w:lvlJc w:val="left"/>
      <w:pPr>
        <w:tabs>
          <w:tab w:val="num" w:pos="3164"/>
        </w:tabs>
        <w:ind w:left="3164" w:hanging="360"/>
      </w:pPr>
      <w:rPr>
        <w:rFonts w:ascii="Symbol" w:hAnsi="Symbol" w:hint="default"/>
      </w:rPr>
    </w:lvl>
    <w:lvl w:ilvl="4" w:tplc="04130003" w:tentative="1">
      <w:start w:val="1"/>
      <w:numFmt w:val="bullet"/>
      <w:lvlText w:val="o"/>
      <w:lvlJc w:val="left"/>
      <w:pPr>
        <w:tabs>
          <w:tab w:val="num" w:pos="3884"/>
        </w:tabs>
        <w:ind w:left="3884" w:hanging="360"/>
      </w:pPr>
      <w:rPr>
        <w:rFonts w:ascii="Courier New" w:hAnsi="Courier New" w:cs="Courier New" w:hint="default"/>
      </w:rPr>
    </w:lvl>
    <w:lvl w:ilvl="5" w:tplc="04130005" w:tentative="1">
      <w:start w:val="1"/>
      <w:numFmt w:val="bullet"/>
      <w:lvlText w:val=""/>
      <w:lvlJc w:val="left"/>
      <w:pPr>
        <w:tabs>
          <w:tab w:val="num" w:pos="4604"/>
        </w:tabs>
        <w:ind w:left="4604" w:hanging="360"/>
      </w:pPr>
      <w:rPr>
        <w:rFonts w:ascii="Wingdings" w:hAnsi="Wingdings" w:hint="default"/>
      </w:rPr>
    </w:lvl>
    <w:lvl w:ilvl="6" w:tplc="04130001" w:tentative="1">
      <w:start w:val="1"/>
      <w:numFmt w:val="bullet"/>
      <w:lvlText w:val=""/>
      <w:lvlJc w:val="left"/>
      <w:pPr>
        <w:tabs>
          <w:tab w:val="num" w:pos="5324"/>
        </w:tabs>
        <w:ind w:left="5324" w:hanging="360"/>
      </w:pPr>
      <w:rPr>
        <w:rFonts w:ascii="Symbol" w:hAnsi="Symbol" w:hint="default"/>
      </w:rPr>
    </w:lvl>
    <w:lvl w:ilvl="7" w:tplc="04130003" w:tentative="1">
      <w:start w:val="1"/>
      <w:numFmt w:val="bullet"/>
      <w:lvlText w:val="o"/>
      <w:lvlJc w:val="left"/>
      <w:pPr>
        <w:tabs>
          <w:tab w:val="num" w:pos="6044"/>
        </w:tabs>
        <w:ind w:left="6044" w:hanging="360"/>
      </w:pPr>
      <w:rPr>
        <w:rFonts w:ascii="Courier New" w:hAnsi="Courier New" w:cs="Courier New" w:hint="default"/>
      </w:rPr>
    </w:lvl>
    <w:lvl w:ilvl="8" w:tplc="0413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181B7BF1"/>
    <w:multiLevelType w:val="hybridMultilevel"/>
    <w:tmpl w:val="5C1876E8"/>
    <w:lvl w:ilvl="0" w:tplc="7F08D2BE">
      <w:start w:val="3"/>
      <w:numFmt w:val="bullet"/>
      <w:lvlText w:val="-"/>
      <w:lvlJc w:val="left"/>
      <w:pPr>
        <w:ind w:left="720" w:hanging="360"/>
      </w:pPr>
      <w:rPr>
        <w:rFonts w:ascii="Times New Roman" w:eastAsia="Times New Roman" w:hAnsi="Times New Roman" w:cs="Times New Roman" w:hint="default"/>
        <w:color w:val="auto"/>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195462F0"/>
    <w:multiLevelType w:val="hybridMultilevel"/>
    <w:tmpl w:val="2014F50E"/>
    <w:lvl w:ilvl="0" w:tplc="D9E4A9D0">
      <w:start w:val="1"/>
      <w:numFmt w:val="bullet"/>
      <w:pStyle w:val="BodyText5Numbered"/>
      <w:lvlText w:val="-"/>
      <w:lvlJc w:val="left"/>
      <w:pPr>
        <w:tabs>
          <w:tab w:val="num" w:pos="737"/>
        </w:tabs>
        <w:ind w:left="737" w:hanging="737"/>
      </w:pPr>
      <w:rPr>
        <w:rFonts w:hint="eastAsia"/>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F46C7E"/>
    <w:multiLevelType w:val="hybridMultilevel"/>
    <w:tmpl w:val="A3D6D7EE"/>
    <w:lvl w:ilvl="0" w:tplc="61D2449A">
      <w:start w:val="1"/>
      <w:numFmt w:val="decimal"/>
      <w:lvlText w:val="%1."/>
      <w:lvlJc w:val="left"/>
      <w:pPr>
        <w:tabs>
          <w:tab w:val="num" w:pos="1211"/>
        </w:tabs>
        <w:ind w:left="1211" w:hanging="360"/>
      </w:pPr>
      <w:rPr>
        <w:rFonts w:ascii="Times New Roman" w:hAnsi="Times New Roman" w:cs="Times New Roman" w:hint="default"/>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2" w15:restartNumberingAfterBreak="0">
    <w:nsid w:val="1D236D3A"/>
    <w:multiLevelType w:val="multilevel"/>
    <w:tmpl w:val="4192F4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DA60ED5"/>
    <w:multiLevelType w:val="hybridMultilevel"/>
    <w:tmpl w:val="5EBA8010"/>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4" w15:restartNumberingAfterBreak="0">
    <w:nsid w:val="22206F15"/>
    <w:multiLevelType w:val="hybridMultilevel"/>
    <w:tmpl w:val="84BED7E2"/>
    <w:lvl w:ilvl="0" w:tplc="D272186C">
      <w:start w:val="1"/>
      <w:numFmt w:val="none"/>
      <w:pStyle w:val="BESLUIT"/>
      <w:lvlText w:val="Besluit"/>
      <w:lvlJc w:val="left"/>
      <w:pPr>
        <w:tabs>
          <w:tab w:val="num" w:pos="720"/>
        </w:tabs>
        <w:ind w:left="1134" w:hanging="1134"/>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5" w15:restartNumberingAfterBreak="0">
    <w:nsid w:val="222C2CF2"/>
    <w:multiLevelType w:val="multilevel"/>
    <w:tmpl w:val="E78EF5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32A3F10"/>
    <w:multiLevelType w:val="hybridMultilevel"/>
    <w:tmpl w:val="E86885F2"/>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27" w15:restartNumberingAfterBreak="0">
    <w:nsid w:val="23C608F0"/>
    <w:multiLevelType w:val="hybridMultilevel"/>
    <w:tmpl w:val="08AE3A40"/>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8" w15:restartNumberingAfterBreak="0">
    <w:nsid w:val="245A40BA"/>
    <w:multiLevelType w:val="hybridMultilevel"/>
    <w:tmpl w:val="AEF0B3A0"/>
    <w:lvl w:ilvl="0" w:tplc="BA001D68">
      <w:start w:val="1"/>
      <w:numFmt w:val="decimal"/>
      <w:lvlText w:val="%1."/>
      <w:lvlJc w:val="left"/>
      <w:pPr>
        <w:tabs>
          <w:tab w:val="num" w:pos="1211"/>
        </w:tabs>
        <w:ind w:left="1211" w:hanging="360"/>
      </w:pPr>
      <w:rPr>
        <w:rFonts w:hint="default"/>
      </w:rPr>
    </w:lvl>
    <w:lvl w:ilvl="1" w:tplc="D7B0249C">
      <w:start w:val="1"/>
      <w:numFmt w:val="lowerLetter"/>
      <w:lvlText w:val="%2."/>
      <w:lvlJc w:val="right"/>
      <w:pPr>
        <w:tabs>
          <w:tab w:val="num" w:pos="1260"/>
        </w:tabs>
        <w:ind w:left="1260" w:hanging="180"/>
      </w:pPr>
      <w:rPr>
        <w:rFonts w:hint="default"/>
      </w:rPr>
    </w:lvl>
    <w:lvl w:ilvl="2" w:tplc="0413001B">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9" w15:restartNumberingAfterBreak="0">
    <w:nsid w:val="25154ABF"/>
    <w:multiLevelType w:val="hybridMultilevel"/>
    <w:tmpl w:val="973A02AE"/>
    <w:lvl w:ilvl="0" w:tplc="7F08D2BE">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1724"/>
        </w:tabs>
        <w:ind w:left="1724" w:hanging="360"/>
      </w:pPr>
      <w:rPr>
        <w:rFonts w:ascii="Courier New" w:hAnsi="Courier New" w:cs="Courier New" w:hint="default"/>
      </w:rPr>
    </w:lvl>
    <w:lvl w:ilvl="2" w:tplc="04130005" w:tentative="1">
      <w:start w:val="1"/>
      <w:numFmt w:val="bullet"/>
      <w:lvlText w:val=""/>
      <w:lvlJc w:val="left"/>
      <w:pPr>
        <w:tabs>
          <w:tab w:val="num" w:pos="2444"/>
        </w:tabs>
        <w:ind w:left="2444" w:hanging="360"/>
      </w:pPr>
      <w:rPr>
        <w:rFonts w:ascii="Wingdings" w:hAnsi="Wingdings" w:hint="default"/>
      </w:rPr>
    </w:lvl>
    <w:lvl w:ilvl="3" w:tplc="04130001" w:tentative="1">
      <w:start w:val="1"/>
      <w:numFmt w:val="bullet"/>
      <w:lvlText w:val=""/>
      <w:lvlJc w:val="left"/>
      <w:pPr>
        <w:tabs>
          <w:tab w:val="num" w:pos="3164"/>
        </w:tabs>
        <w:ind w:left="3164" w:hanging="360"/>
      </w:pPr>
      <w:rPr>
        <w:rFonts w:ascii="Symbol" w:hAnsi="Symbol" w:hint="default"/>
      </w:rPr>
    </w:lvl>
    <w:lvl w:ilvl="4" w:tplc="04130003" w:tentative="1">
      <w:start w:val="1"/>
      <w:numFmt w:val="bullet"/>
      <w:lvlText w:val="o"/>
      <w:lvlJc w:val="left"/>
      <w:pPr>
        <w:tabs>
          <w:tab w:val="num" w:pos="3884"/>
        </w:tabs>
        <w:ind w:left="3884" w:hanging="360"/>
      </w:pPr>
      <w:rPr>
        <w:rFonts w:ascii="Courier New" w:hAnsi="Courier New" w:cs="Courier New" w:hint="default"/>
      </w:rPr>
    </w:lvl>
    <w:lvl w:ilvl="5" w:tplc="04130005" w:tentative="1">
      <w:start w:val="1"/>
      <w:numFmt w:val="bullet"/>
      <w:lvlText w:val=""/>
      <w:lvlJc w:val="left"/>
      <w:pPr>
        <w:tabs>
          <w:tab w:val="num" w:pos="4604"/>
        </w:tabs>
        <w:ind w:left="4604" w:hanging="360"/>
      </w:pPr>
      <w:rPr>
        <w:rFonts w:ascii="Wingdings" w:hAnsi="Wingdings" w:hint="default"/>
      </w:rPr>
    </w:lvl>
    <w:lvl w:ilvl="6" w:tplc="04130001" w:tentative="1">
      <w:start w:val="1"/>
      <w:numFmt w:val="bullet"/>
      <w:lvlText w:val=""/>
      <w:lvlJc w:val="left"/>
      <w:pPr>
        <w:tabs>
          <w:tab w:val="num" w:pos="5324"/>
        </w:tabs>
        <w:ind w:left="5324" w:hanging="360"/>
      </w:pPr>
      <w:rPr>
        <w:rFonts w:ascii="Symbol" w:hAnsi="Symbol" w:hint="default"/>
      </w:rPr>
    </w:lvl>
    <w:lvl w:ilvl="7" w:tplc="04130003" w:tentative="1">
      <w:start w:val="1"/>
      <w:numFmt w:val="bullet"/>
      <w:lvlText w:val="o"/>
      <w:lvlJc w:val="left"/>
      <w:pPr>
        <w:tabs>
          <w:tab w:val="num" w:pos="6044"/>
        </w:tabs>
        <w:ind w:left="6044" w:hanging="360"/>
      </w:pPr>
      <w:rPr>
        <w:rFonts w:ascii="Courier New" w:hAnsi="Courier New" w:cs="Courier New" w:hint="default"/>
      </w:rPr>
    </w:lvl>
    <w:lvl w:ilvl="8" w:tplc="04130005" w:tentative="1">
      <w:start w:val="1"/>
      <w:numFmt w:val="bullet"/>
      <w:lvlText w:val=""/>
      <w:lvlJc w:val="left"/>
      <w:pPr>
        <w:tabs>
          <w:tab w:val="num" w:pos="6764"/>
        </w:tabs>
        <w:ind w:left="6764" w:hanging="360"/>
      </w:pPr>
      <w:rPr>
        <w:rFonts w:ascii="Wingdings" w:hAnsi="Wingdings" w:hint="default"/>
      </w:rPr>
    </w:lvl>
  </w:abstractNum>
  <w:abstractNum w:abstractNumId="30" w15:restartNumberingAfterBreak="0">
    <w:nsid w:val="258230E1"/>
    <w:multiLevelType w:val="hybridMultilevel"/>
    <w:tmpl w:val="D22A54AA"/>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1" w15:restartNumberingAfterBreak="0">
    <w:nsid w:val="27423D0D"/>
    <w:multiLevelType w:val="hybridMultilevel"/>
    <w:tmpl w:val="DACA11D8"/>
    <w:lvl w:ilvl="0" w:tplc="A8845364">
      <w:start w:val="1"/>
      <w:numFmt w:val="lowerLetter"/>
      <w:lvlText w:val="%1."/>
      <w:lvlJc w:val="left"/>
      <w:pPr>
        <w:tabs>
          <w:tab w:val="num" w:pos="1571"/>
        </w:tabs>
        <w:ind w:left="1571" w:hanging="360"/>
      </w:pPr>
      <w:rPr>
        <w:rFonts w:hint="default"/>
      </w:rPr>
    </w:lvl>
    <w:lvl w:ilvl="1" w:tplc="04130019">
      <w:start w:val="1"/>
      <w:numFmt w:val="lowerLetter"/>
      <w:lvlText w:val="%2."/>
      <w:lvlJc w:val="left"/>
      <w:pPr>
        <w:tabs>
          <w:tab w:val="num" w:pos="671"/>
        </w:tabs>
        <w:ind w:left="671" w:hanging="360"/>
      </w:pPr>
    </w:lvl>
    <w:lvl w:ilvl="2" w:tplc="0413001B" w:tentative="1">
      <w:start w:val="1"/>
      <w:numFmt w:val="lowerRoman"/>
      <w:lvlText w:val="%3."/>
      <w:lvlJc w:val="right"/>
      <w:pPr>
        <w:tabs>
          <w:tab w:val="num" w:pos="1391"/>
        </w:tabs>
        <w:ind w:left="1391" w:hanging="180"/>
      </w:pPr>
    </w:lvl>
    <w:lvl w:ilvl="3" w:tplc="0413000F" w:tentative="1">
      <w:start w:val="1"/>
      <w:numFmt w:val="decimal"/>
      <w:lvlText w:val="%4."/>
      <w:lvlJc w:val="left"/>
      <w:pPr>
        <w:tabs>
          <w:tab w:val="num" w:pos="2111"/>
        </w:tabs>
        <w:ind w:left="2111" w:hanging="360"/>
      </w:pPr>
    </w:lvl>
    <w:lvl w:ilvl="4" w:tplc="04130019" w:tentative="1">
      <w:start w:val="1"/>
      <w:numFmt w:val="lowerLetter"/>
      <w:lvlText w:val="%5."/>
      <w:lvlJc w:val="left"/>
      <w:pPr>
        <w:tabs>
          <w:tab w:val="num" w:pos="2831"/>
        </w:tabs>
        <w:ind w:left="2831" w:hanging="360"/>
      </w:pPr>
    </w:lvl>
    <w:lvl w:ilvl="5" w:tplc="0413001B" w:tentative="1">
      <w:start w:val="1"/>
      <w:numFmt w:val="lowerRoman"/>
      <w:lvlText w:val="%6."/>
      <w:lvlJc w:val="right"/>
      <w:pPr>
        <w:tabs>
          <w:tab w:val="num" w:pos="3551"/>
        </w:tabs>
        <w:ind w:left="3551" w:hanging="180"/>
      </w:pPr>
    </w:lvl>
    <w:lvl w:ilvl="6" w:tplc="0413000F" w:tentative="1">
      <w:start w:val="1"/>
      <w:numFmt w:val="decimal"/>
      <w:lvlText w:val="%7."/>
      <w:lvlJc w:val="left"/>
      <w:pPr>
        <w:tabs>
          <w:tab w:val="num" w:pos="4271"/>
        </w:tabs>
        <w:ind w:left="4271" w:hanging="360"/>
      </w:pPr>
    </w:lvl>
    <w:lvl w:ilvl="7" w:tplc="04130019" w:tentative="1">
      <w:start w:val="1"/>
      <w:numFmt w:val="lowerLetter"/>
      <w:lvlText w:val="%8."/>
      <w:lvlJc w:val="left"/>
      <w:pPr>
        <w:tabs>
          <w:tab w:val="num" w:pos="4991"/>
        </w:tabs>
        <w:ind w:left="4991" w:hanging="360"/>
      </w:pPr>
    </w:lvl>
    <w:lvl w:ilvl="8" w:tplc="0413001B" w:tentative="1">
      <w:start w:val="1"/>
      <w:numFmt w:val="lowerRoman"/>
      <w:lvlText w:val="%9."/>
      <w:lvlJc w:val="right"/>
      <w:pPr>
        <w:tabs>
          <w:tab w:val="num" w:pos="5711"/>
        </w:tabs>
        <w:ind w:left="5711" w:hanging="180"/>
      </w:pPr>
    </w:lvl>
  </w:abstractNum>
  <w:abstractNum w:abstractNumId="32" w15:restartNumberingAfterBreak="0">
    <w:nsid w:val="27867053"/>
    <w:multiLevelType w:val="hybridMultilevel"/>
    <w:tmpl w:val="F1DC43D8"/>
    <w:lvl w:ilvl="0" w:tplc="D8FA694A">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3" w15:restartNumberingAfterBreak="0">
    <w:nsid w:val="27982436"/>
    <w:multiLevelType w:val="multilevel"/>
    <w:tmpl w:val="EAAC84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9281723"/>
    <w:multiLevelType w:val="hybridMultilevel"/>
    <w:tmpl w:val="7938D4BE"/>
    <w:lvl w:ilvl="0" w:tplc="7F08D2BE">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03">
      <w:start w:val="1"/>
      <w:numFmt w:val="bullet"/>
      <w:lvlText w:val="o"/>
      <w:lvlJc w:val="left"/>
      <w:pPr>
        <w:tabs>
          <w:tab w:val="num" w:pos="1724"/>
        </w:tabs>
        <w:ind w:left="1724" w:hanging="360"/>
      </w:pPr>
      <w:rPr>
        <w:rFonts w:ascii="Courier New" w:hAnsi="Courier New" w:cs="Courier New" w:hint="default"/>
      </w:rPr>
    </w:lvl>
    <w:lvl w:ilvl="2" w:tplc="04130005" w:tentative="1">
      <w:start w:val="1"/>
      <w:numFmt w:val="bullet"/>
      <w:lvlText w:val=""/>
      <w:lvlJc w:val="left"/>
      <w:pPr>
        <w:tabs>
          <w:tab w:val="num" w:pos="2444"/>
        </w:tabs>
        <w:ind w:left="2444" w:hanging="360"/>
      </w:pPr>
      <w:rPr>
        <w:rFonts w:ascii="Wingdings" w:hAnsi="Wingdings" w:hint="default"/>
      </w:rPr>
    </w:lvl>
    <w:lvl w:ilvl="3" w:tplc="04130001" w:tentative="1">
      <w:start w:val="1"/>
      <w:numFmt w:val="bullet"/>
      <w:lvlText w:val=""/>
      <w:lvlJc w:val="left"/>
      <w:pPr>
        <w:tabs>
          <w:tab w:val="num" w:pos="3164"/>
        </w:tabs>
        <w:ind w:left="3164" w:hanging="360"/>
      </w:pPr>
      <w:rPr>
        <w:rFonts w:ascii="Symbol" w:hAnsi="Symbol" w:hint="default"/>
      </w:rPr>
    </w:lvl>
    <w:lvl w:ilvl="4" w:tplc="04130003" w:tentative="1">
      <w:start w:val="1"/>
      <w:numFmt w:val="bullet"/>
      <w:lvlText w:val="o"/>
      <w:lvlJc w:val="left"/>
      <w:pPr>
        <w:tabs>
          <w:tab w:val="num" w:pos="3884"/>
        </w:tabs>
        <w:ind w:left="3884" w:hanging="360"/>
      </w:pPr>
      <w:rPr>
        <w:rFonts w:ascii="Courier New" w:hAnsi="Courier New" w:cs="Courier New" w:hint="default"/>
      </w:rPr>
    </w:lvl>
    <w:lvl w:ilvl="5" w:tplc="04130005" w:tentative="1">
      <w:start w:val="1"/>
      <w:numFmt w:val="bullet"/>
      <w:lvlText w:val=""/>
      <w:lvlJc w:val="left"/>
      <w:pPr>
        <w:tabs>
          <w:tab w:val="num" w:pos="4604"/>
        </w:tabs>
        <w:ind w:left="4604" w:hanging="360"/>
      </w:pPr>
      <w:rPr>
        <w:rFonts w:ascii="Wingdings" w:hAnsi="Wingdings" w:hint="default"/>
      </w:rPr>
    </w:lvl>
    <w:lvl w:ilvl="6" w:tplc="04130001" w:tentative="1">
      <w:start w:val="1"/>
      <w:numFmt w:val="bullet"/>
      <w:lvlText w:val=""/>
      <w:lvlJc w:val="left"/>
      <w:pPr>
        <w:tabs>
          <w:tab w:val="num" w:pos="5324"/>
        </w:tabs>
        <w:ind w:left="5324" w:hanging="360"/>
      </w:pPr>
      <w:rPr>
        <w:rFonts w:ascii="Symbol" w:hAnsi="Symbol" w:hint="default"/>
      </w:rPr>
    </w:lvl>
    <w:lvl w:ilvl="7" w:tplc="04130003" w:tentative="1">
      <w:start w:val="1"/>
      <w:numFmt w:val="bullet"/>
      <w:lvlText w:val="o"/>
      <w:lvlJc w:val="left"/>
      <w:pPr>
        <w:tabs>
          <w:tab w:val="num" w:pos="6044"/>
        </w:tabs>
        <w:ind w:left="6044" w:hanging="360"/>
      </w:pPr>
      <w:rPr>
        <w:rFonts w:ascii="Courier New" w:hAnsi="Courier New" w:cs="Courier New" w:hint="default"/>
      </w:rPr>
    </w:lvl>
    <w:lvl w:ilvl="8" w:tplc="04130005" w:tentative="1">
      <w:start w:val="1"/>
      <w:numFmt w:val="bullet"/>
      <w:lvlText w:val=""/>
      <w:lvlJc w:val="left"/>
      <w:pPr>
        <w:tabs>
          <w:tab w:val="num" w:pos="6764"/>
        </w:tabs>
        <w:ind w:left="6764" w:hanging="360"/>
      </w:pPr>
      <w:rPr>
        <w:rFonts w:ascii="Wingdings" w:hAnsi="Wingdings" w:hint="default"/>
      </w:rPr>
    </w:lvl>
  </w:abstractNum>
  <w:abstractNum w:abstractNumId="35" w15:restartNumberingAfterBreak="0">
    <w:nsid w:val="2986439E"/>
    <w:multiLevelType w:val="hybridMultilevel"/>
    <w:tmpl w:val="9CAC22B6"/>
    <w:lvl w:ilvl="0" w:tplc="0464AB72">
      <w:start w:val="1"/>
      <w:numFmt w:val="decimal"/>
      <w:lvlText w:val="%1."/>
      <w:lvlJc w:val="left"/>
      <w:pPr>
        <w:tabs>
          <w:tab w:val="num" w:pos="1211"/>
        </w:tabs>
        <w:ind w:left="1211" w:hanging="360"/>
      </w:pPr>
      <w:rPr>
        <w:rFonts w:hint="default"/>
        <w:b w:val="0"/>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6" w15:restartNumberingAfterBreak="0">
    <w:nsid w:val="2A276030"/>
    <w:multiLevelType w:val="hybridMultilevel"/>
    <w:tmpl w:val="748A7318"/>
    <w:lvl w:ilvl="0" w:tplc="BF4A2448">
      <w:start w:val="1"/>
      <w:numFmt w:val="lowerLetter"/>
      <w:lvlText w:val="%1."/>
      <w:lvlJc w:val="right"/>
      <w:pPr>
        <w:tabs>
          <w:tab w:val="num" w:pos="1211"/>
        </w:tabs>
        <w:ind w:left="1211" w:hanging="180"/>
      </w:pPr>
      <w:rPr>
        <w:rFonts w:hint="default"/>
        <w:b w:val="0"/>
      </w:rPr>
    </w:lvl>
    <w:lvl w:ilvl="1" w:tplc="04130019" w:tentative="1">
      <w:start w:val="1"/>
      <w:numFmt w:val="lowerLetter"/>
      <w:lvlText w:val="%2."/>
      <w:lvlJc w:val="left"/>
      <w:pPr>
        <w:tabs>
          <w:tab w:val="num" w:pos="1620"/>
        </w:tabs>
        <w:ind w:left="1620" w:hanging="360"/>
      </w:pPr>
    </w:lvl>
    <w:lvl w:ilvl="2" w:tplc="0413001B" w:tentative="1">
      <w:start w:val="1"/>
      <w:numFmt w:val="lowerRoman"/>
      <w:lvlText w:val="%3."/>
      <w:lvlJc w:val="right"/>
      <w:pPr>
        <w:tabs>
          <w:tab w:val="num" w:pos="2340"/>
        </w:tabs>
        <w:ind w:left="2340" w:hanging="180"/>
      </w:pPr>
    </w:lvl>
    <w:lvl w:ilvl="3" w:tplc="0413000F" w:tentative="1">
      <w:start w:val="1"/>
      <w:numFmt w:val="decimal"/>
      <w:lvlText w:val="%4."/>
      <w:lvlJc w:val="left"/>
      <w:pPr>
        <w:tabs>
          <w:tab w:val="num" w:pos="3060"/>
        </w:tabs>
        <w:ind w:left="3060" w:hanging="360"/>
      </w:pPr>
    </w:lvl>
    <w:lvl w:ilvl="4" w:tplc="04130019" w:tentative="1">
      <w:start w:val="1"/>
      <w:numFmt w:val="lowerLetter"/>
      <w:lvlText w:val="%5."/>
      <w:lvlJc w:val="left"/>
      <w:pPr>
        <w:tabs>
          <w:tab w:val="num" w:pos="3780"/>
        </w:tabs>
        <w:ind w:left="3780" w:hanging="360"/>
      </w:pPr>
    </w:lvl>
    <w:lvl w:ilvl="5" w:tplc="0413001B" w:tentative="1">
      <w:start w:val="1"/>
      <w:numFmt w:val="lowerRoman"/>
      <w:lvlText w:val="%6."/>
      <w:lvlJc w:val="right"/>
      <w:pPr>
        <w:tabs>
          <w:tab w:val="num" w:pos="4500"/>
        </w:tabs>
        <w:ind w:left="4500" w:hanging="180"/>
      </w:pPr>
    </w:lvl>
    <w:lvl w:ilvl="6" w:tplc="0413000F" w:tentative="1">
      <w:start w:val="1"/>
      <w:numFmt w:val="decimal"/>
      <w:lvlText w:val="%7."/>
      <w:lvlJc w:val="left"/>
      <w:pPr>
        <w:tabs>
          <w:tab w:val="num" w:pos="5220"/>
        </w:tabs>
        <w:ind w:left="5220" w:hanging="360"/>
      </w:pPr>
    </w:lvl>
    <w:lvl w:ilvl="7" w:tplc="04130019" w:tentative="1">
      <w:start w:val="1"/>
      <w:numFmt w:val="lowerLetter"/>
      <w:lvlText w:val="%8."/>
      <w:lvlJc w:val="left"/>
      <w:pPr>
        <w:tabs>
          <w:tab w:val="num" w:pos="5940"/>
        </w:tabs>
        <w:ind w:left="5940" w:hanging="360"/>
      </w:pPr>
    </w:lvl>
    <w:lvl w:ilvl="8" w:tplc="0413001B" w:tentative="1">
      <w:start w:val="1"/>
      <w:numFmt w:val="lowerRoman"/>
      <w:lvlText w:val="%9."/>
      <w:lvlJc w:val="right"/>
      <w:pPr>
        <w:tabs>
          <w:tab w:val="num" w:pos="6660"/>
        </w:tabs>
        <w:ind w:left="6660" w:hanging="180"/>
      </w:pPr>
    </w:lvl>
  </w:abstractNum>
  <w:abstractNum w:abstractNumId="37" w15:restartNumberingAfterBreak="0">
    <w:nsid w:val="2AB52424"/>
    <w:multiLevelType w:val="hybridMultilevel"/>
    <w:tmpl w:val="8E6C3A3A"/>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38" w15:restartNumberingAfterBreak="0">
    <w:nsid w:val="2C172E98"/>
    <w:multiLevelType w:val="hybridMultilevel"/>
    <w:tmpl w:val="6C6497EE"/>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9" w15:restartNumberingAfterBreak="0">
    <w:nsid w:val="2E00030B"/>
    <w:multiLevelType w:val="hybridMultilevel"/>
    <w:tmpl w:val="FB9670C0"/>
    <w:lvl w:ilvl="0" w:tplc="D032C63C">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982"/>
        </w:tabs>
        <w:ind w:left="-982" w:hanging="360"/>
      </w:pPr>
    </w:lvl>
    <w:lvl w:ilvl="2" w:tplc="0413001B" w:tentative="1">
      <w:start w:val="1"/>
      <w:numFmt w:val="lowerRoman"/>
      <w:lvlText w:val="%3."/>
      <w:lvlJc w:val="right"/>
      <w:pPr>
        <w:tabs>
          <w:tab w:val="num" w:pos="-262"/>
        </w:tabs>
        <w:ind w:left="-262" w:hanging="180"/>
      </w:pPr>
    </w:lvl>
    <w:lvl w:ilvl="3" w:tplc="0413000F" w:tentative="1">
      <w:start w:val="1"/>
      <w:numFmt w:val="decimal"/>
      <w:lvlText w:val="%4."/>
      <w:lvlJc w:val="left"/>
      <w:pPr>
        <w:tabs>
          <w:tab w:val="num" w:pos="458"/>
        </w:tabs>
        <w:ind w:left="458" w:hanging="360"/>
      </w:pPr>
    </w:lvl>
    <w:lvl w:ilvl="4" w:tplc="04130019" w:tentative="1">
      <w:start w:val="1"/>
      <w:numFmt w:val="lowerLetter"/>
      <w:lvlText w:val="%5."/>
      <w:lvlJc w:val="left"/>
      <w:pPr>
        <w:tabs>
          <w:tab w:val="num" w:pos="1178"/>
        </w:tabs>
        <w:ind w:left="1178" w:hanging="360"/>
      </w:pPr>
    </w:lvl>
    <w:lvl w:ilvl="5" w:tplc="0413001B" w:tentative="1">
      <w:start w:val="1"/>
      <w:numFmt w:val="lowerRoman"/>
      <w:lvlText w:val="%6."/>
      <w:lvlJc w:val="right"/>
      <w:pPr>
        <w:tabs>
          <w:tab w:val="num" w:pos="1898"/>
        </w:tabs>
        <w:ind w:left="1898" w:hanging="180"/>
      </w:pPr>
    </w:lvl>
    <w:lvl w:ilvl="6" w:tplc="0413000F" w:tentative="1">
      <w:start w:val="1"/>
      <w:numFmt w:val="decimal"/>
      <w:lvlText w:val="%7."/>
      <w:lvlJc w:val="left"/>
      <w:pPr>
        <w:tabs>
          <w:tab w:val="num" w:pos="2618"/>
        </w:tabs>
        <w:ind w:left="2618" w:hanging="360"/>
      </w:pPr>
    </w:lvl>
    <w:lvl w:ilvl="7" w:tplc="04130019" w:tentative="1">
      <w:start w:val="1"/>
      <w:numFmt w:val="lowerLetter"/>
      <w:lvlText w:val="%8."/>
      <w:lvlJc w:val="left"/>
      <w:pPr>
        <w:tabs>
          <w:tab w:val="num" w:pos="3338"/>
        </w:tabs>
        <w:ind w:left="3338" w:hanging="360"/>
      </w:pPr>
    </w:lvl>
    <w:lvl w:ilvl="8" w:tplc="0413001B" w:tentative="1">
      <w:start w:val="1"/>
      <w:numFmt w:val="lowerRoman"/>
      <w:lvlText w:val="%9."/>
      <w:lvlJc w:val="right"/>
      <w:pPr>
        <w:tabs>
          <w:tab w:val="num" w:pos="4058"/>
        </w:tabs>
        <w:ind w:left="4058" w:hanging="180"/>
      </w:pPr>
    </w:lvl>
  </w:abstractNum>
  <w:abstractNum w:abstractNumId="40" w15:restartNumberingAfterBreak="0">
    <w:nsid w:val="2E152103"/>
    <w:multiLevelType w:val="hybridMultilevel"/>
    <w:tmpl w:val="4F60962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41" w15:restartNumberingAfterBreak="0">
    <w:nsid w:val="2E680ACF"/>
    <w:multiLevelType w:val="hybridMultilevel"/>
    <w:tmpl w:val="C9545004"/>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2" w15:restartNumberingAfterBreak="0">
    <w:nsid w:val="2EE71E60"/>
    <w:multiLevelType w:val="hybridMultilevel"/>
    <w:tmpl w:val="49C8D7D2"/>
    <w:lvl w:ilvl="0" w:tplc="33F8301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43" w15:restartNumberingAfterBreak="0">
    <w:nsid w:val="2FB14735"/>
    <w:multiLevelType w:val="hybridMultilevel"/>
    <w:tmpl w:val="52E23000"/>
    <w:lvl w:ilvl="0" w:tplc="0413000F">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44" w15:restartNumberingAfterBreak="0">
    <w:nsid w:val="2FE05D86"/>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45" w15:restartNumberingAfterBreak="0">
    <w:nsid w:val="301C6F07"/>
    <w:multiLevelType w:val="hybridMultilevel"/>
    <w:tmpl w:val="7B806252"/>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46" w15:restartNumberingAfterBreak="0">
    <w:nsid w:val="31CB767C"/>
    <w:multiLevelType w:val="hybridMultilevel"/>
    <w:tmpl w:val="6F98A92C"/>
    <w:lvl w:ilvl="0" w:tplc="8B0A8C26">
      <w:start w:val="1"/>
      <w:numFmt w:val="decimal"/>
      <w:pStyle w:val="Lijstopsomteken2"/>
      <w:lvlText w:val="%1."/>
      <w:lvlJc w:val="left"/>
      <w:pPr>
        <w:tabs>
          <w:tab w:val="num" w:pos="644"/>
        </w:tabs>
        <w:ind w:left="644" w:hanging="360"/>
      </w:pPr>
    </w:lvl>
    <w:lvl w:ilvl="1" w:tplc="08130019">
      <w:start w:val="1"/>
      <w:numFmt w:val="lowerLetter"/>
      <w:lvlText w:val="%2."/>
      <w:lvlJc w:val="left"/>
      <w:pPr>
        <w:tabs>
          <w:tab w:val="num" w:pos="1364"/>
        </w:tabs>
        <w:ind w:left="1364" w:hanging="360"/>
      </w:pPr>
    </w:lvl>
    <w:lvl w:ilvl="2" w:tplc="0813001B">
      <w:start w:val="1"/>
      <w:numFmt w:val="lowerRoman"/>
      <w:lvlText w:val="%3."/>
      <w:lvlJc w:val="right"/>
      <w:pPr>
        <w:tabs>
          <w:tab w:val="num" w:pos="2084"/>
        </w:tabs>
        <w:ind w:left="2084" w:hanging="180"/>
      </w:pPr>
    </w:lvl>
    <w:lvl w:ilvl="3" w:tplc="0813000F" w:tentative="1">
      <w:start w:val="1"/>
      <w:numFmt w:val="decimal"/>
      <w:lvlText w:val="%4."/>
      <w:lvlJc w:val="left"/>
      <w:pPr>
        <w:tabs>
          <w:tab w:val="num" w:pos="2804"/>
        </w:tabs>
        <w:ind w:left="2804" w:hanging="360"/>
      </w:pPr>
    </w:lvl>
    <w:lvl w:ilvl="4" w:tplc="08130019" w:tentative="1">
      <w:start w:val="1"/>
      <w:numFmt w:val="lowerLetter"/>
      <w:lvlText w:val="%5."/>
      <w:lvlJc w:val="left"/>
      <w:pPr>
        <w:tabs>
          <w:tab w:val="num" w:pos="3524"/>
        </w:tabs>
        <w:ind w:left="3524" w:hanging="360"/>
      </w:pPr>
    </w:lvl>
    <w:lvl w:ilvl="5" w:tplc="0813001B" w:tentative="1">
      <w:start w:val="1"/>
      <w:numFmt w:val="lowerRoman"/>
      <w:lvlText w:val="%6."/>
      <w:lvlJc w:val="right"/>
      <w:pPr>
        <w:tabs>
          <w:tab w:val="num" w:pos="4244"/>
        </w:tabs>
        <w:ind w:left="4244" w:hanging="180"/>
      </w:pPr>
    </w:lvl>
    <w:lvl w:ilvl="6" w:tplc="0813000F" w:tentative="1">
      <w:start w:val="1"/>
      <w:numFmt w:val="decimal"/>
      <w:lvlText w:val="%7."/>
      <w:lvlJc w:val="left"/>
      <w:pPr>
        <w:tabs>
          <w:tab w:val="num" w:pos="4964"/>
        </w:tabs>
        <w:ind w:left="4964" w:hanging="360"/>
      </w:pPr>
    </w:lvl>
    <w:lvl w:ilvl="7" w:tplc="08130019" w:tentative="1">
      <w:start w:val="1"/>
      <w:numFmt w:val="lowerLetter"/>
      <w:lvlText w:val="%8."/>
      <w:lvlJc w:val="left"/>
      <w:pPr>
        <w:tabs>
          <w:tab w:val="num" w:pos="5684"/>
        </w:tabs>
        <w:ind w:left="5684" w:hanging="360"/>
      </w:pPr>
    </w:lvl>
    <w:lvl w:ilvl="8" w:tplc="0813001B" w:tentative="1">
      <w:start w:val="1"/>
      <w:numFmt w:val="lowerRoman"/>
      <w:lvlText w:val="%9."/>
      <w:lvlJc w:val="right"/>
      <w:pPr>
        <w:tabs>
          <w:tab w:val="num" w:pos="6404"/>
        </w:tabs>
        <w:ind w:left="6404" w:hanging="180"/>
      </w:pPr>
    </w:lvl>
  </w:abstractNum>
  <w:abstractNum w:abstractNumId="47" w15:restartNumberingAfterBreak="0">
    <w:nsid w:val="33DD6520"/>
    <w:multiLevelType w:val="hybridMultilevel"/>
    <w:tmpl w:val="9B603C44"/>
    <w:lvl w:ilvl="0" w:tplc="D7B0249C">
      <w:start w:val="1"/>
      <w:numFmt w:val="lowerLetter"/>
      <w:lvlText w:val="%1."/>
      <w:lvlJc w:val="right"/>
      <w:pPr>
        <w:tabs>
          <w:tab w:val="num" w:pos="1571"/>
        </w:tabs>
        <w:ind w:left="1571" w:hanging="18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48" w15:restartNumberingAfterBreak="0">
    <w:nsid w:val="34596D49"/>
    <w:multiLevelType w:val="multilevel"/>
    <w:tmpl w:val="A5CC2DF2"/>
    <w:lvl w:ilvl="0">
      <w:start w:val="1"/>
      <w:numFmt w:val="decimal"/>
      <w:lvlText w:val="%1)"/>
      <w:lvlJc w:val="left"/>
      <w:pPr>
        <w:ind w:left="360" w:hanging="360"/>
      </w:pPr>
      <w:rPr>
        <w:lang w:val="nl-BE"/>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586150A"/>
    <w:multiLevelType w:val="hybridMultilevel"/>
    <w:tmpl w:val="C29EDD80"/>
    <w:lvl w:ilvl="0" w:tplc="BA001D68">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0" w15:restartNumberingAfterBreak="0">
    <w:nsid w:val="35E429E8"/>
    <w:multiLevelType w:val="hybridMultilevel"/>
    <w:tmpl w:val="647C4566"/>
    <w:lvl w:ilvl="0" w:tplc="88C8F6F2">
      <w:start w:val="1"/>
      <w:numFmt w:val="lowerLetter"/>
      <w:lvlText w:val="%1)"/>
      <w:lvlJc w:val="left"/>
      <w:pPr>
        <w:tabs>
          <w:tab w:val="num" w:pos="1211"/>
        </w:tabs>
        <w:ind w:left="1211" w:hanging="360"/>
      </w:pPr>
      <w:rPr>
        <w:rFonts w:hint="default"/>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1" w15:restartNumberingAfterBreak="0">
    <w:nsid w:val="36F63D17"/>
    <w:multiLevelType w:val="hybridMultilevel"/>
    <w:tmpl w:val="D2A6D10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2" w15:restartNumberingAfterBreak="0">
    <w:nsid w:val="3A453261"/>
    <w:multiLevelType w:val="hybridMultilevel"/>
    <w:tmpl w:val="3E36F1E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3" w15:restartNumberingAfterBreak="0">
    <w:nsid w:val="3C251C64"/>
    <w:multiLevelType w:val="hybridMultilevel"/>
    <w:tmpl w:val="C9E63534"/>
    <w:lvl w:ilvl="0" w:tplc="9C1AFDA0">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4" w15:restartNumberingAfterBreak="0">
    <w:nsid w:val="3C5A78FA"/>
    <w:multiLevelType w:val="hybridMultilevel"/>
    <w:tmpl w:val="B502C1A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5" w15:restartNumberingAfterBreak="0">
    <w:nsid w:val="3CC627B6"/>
    <w:multiLevelType w:val="hybridMultilevel"/>
    <w:tmpl w:val="68B2E04E"/>
    <w:lvl w:ilvl="0" w:tplc="7F08D2BE">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6" w15:restartNumberingAfterBreak="0">
    <w:nsid w:val="3D0F27D2"/>
    <w:multiLevelType w:val="hybridMultilevel"/>
    <w:tmpl w:val="D40A33F4"/>
    <w:lvl w:ilvl="0" w:tplc="01348DA6">
      <w:start w:val="1"/>
      <w:numFmt w:val="lowerLetter"/>
      <w:lvlText w:val="%1."/>
      <w:lvlJc w:val="right"/>
      <w:pPr>
        <w:tabs>
          <w:tab w:val="num" w:pos="1571"/>
        </w:tabs>
        <w:ind w:left="1571" w:hanging="180"/>
      </w:pPr>
      <w:rPr>
        <w:rFonts w:hint="default"/>
      </w:rPr>
    </w:lvl>
    <w:lvl w:ilvl="1" w:tplc="86862318" w:tentative="1">
      <w:start w:val="1"/>
      <w:numFmt w:val="lowerLetter"/>
      <w:lvlText w:val="%2."/>
      <w:lvlJc w:val="left"/>
      <w:pPr>
        <w:tabs>
          <w:tab w:val="num" w:pos="1080"/>
        </w:tabs>
        <w:ind w:left="1080" w:hanging="360"/>
      </w:pPr>
    </w:lvl>
    <w:lvl w:ilvl="2" w:tplc="93EC2F00" w:tentative="1">
      <w:start w:val="1"/>
      <w:numFmt w:val="lowerRoman"/>
      <w:lvlText w:val="%3."/>
      <w:lvlJc w:val="right"/>
      <w:pPr>
        <w:tabs>
          <w:tab w:val="num" w:pos="1800"/>
        </w:tabs>
        <w:ind w:left="1800" w:hanging="180"/>
      </w:pPr>
    </w:lvl>
    <w:lvl w:ilvl="3" w:tplc="70D2C7C2" w:tentative="1">
      <w:start w:val="1"/>
      <w:numFmt w:val="decimal"/>
      <w:lvlText w:val="%4."/>
      <w:lvlJc w:val="left"/>
      <w:pPr>
        <w:tabs>
          <w:tab w:val="num" w:pos="2520"/>
        </w:tabs>
        <w:ind w:left="2520" w:hanging="360"/>
      </w:pPr>
    </w:lvl>
    <w:lvl w:ilvl="4" w:tplc="0922ADE2" w:tentative="1">
      <w:start w:val="1"/>
      <w:numFmt w:val="lowerLetter"/>
      <w:lvlText w:val="%5."/>
      <w:lvlJc w:val="left"/>
      <w:pPr>
        <w:tabs>
          <w:tab w:val="num" w:pos="3240"/>
        </w:tabs>
        <w:ind w:left="3240" w:hanging="360"/>
      </w:pPr>
    </w:lvl>
    <w:lvl w:ilvl="5" w:tplc="375E6FB4" w:tentative="1">
      <w:start w:val="1"/>
      <w:numFmt w:val="lowerRoman"/>
      <w:lvlText w:val="%6."/>
      <w:lvlJc w:val="right"/>
      <w:pPr>
        <w:tabs>
          <w:tab w:val="num" w:pos="3960"/>
        </w:tabs>
        <w:ind w:left="3960" w:hanging="180"/>
      </w:pPr>
    </w:lvl>
    <w:lvl w:ilvl="6" w:tplc="AEEE52BC" w:tentative="1">
      <w:start w:val="1"/>
      <w:numFmt w:val="decimal"/>
      <w:lvlText w:val="%7."/>
      <w:lvlJc w:val="left"/>
      <w:pPr>
        <w:tabs>
          <w:tab w:val="num" w:pos="4680"/>
        </w:tabs>
        <w:ind w:left="4680" w:hanging="360"/>
      </w:pPr>
    </w:lvl>
    <w:lvl w:ilvl="7" w:tplc="8FF64A24" w:tentative="1">
      <w:start w:val="1"/>
      <w:numFmt w:val="lowerLetter"/>
      <w:lvlText w:val="%8."/>
      <w:lvlJc w:val="left"/>
      <w:pPr>
        <w:tabs>
          <w:tab w:val="num" w:pos="5400"/>
        </w:tabs>
        <w:ind w:left="5400" w:hanging="360"/>
      </w:pPr>
    </w:lvl>
    <w:lvl w:ilvl="8" w:tplc="DD8AB362" w:tentative="1">
      <w:start w:val="1"/>
      <w:numFmt w:val="lowerRoman"/>
      <w:lvlText w:val="%9."/>
      <w:lvlJc w:val="right"/>
      <w:pPr>
        <w:tabs>
          <w:tab w:val="num" w:pos="6120"/>
        </w:tabs>
        <w:ind w:left="6120" w:hanging="180"/>
      </w:pPr>
    </w:lvl>
  </w:abstractNum>
  <w:abstractNum w:abstractNumId="57" w15:restartNumberingAfterBreak="0">
    <w:nsid w:val="3D4B1413"/>
    <w:multiLevelType w:val="hybridMultilevel"/>
    <w:tmpl w:val="AF56EBBE"/>
    <w:lvl w:ilvl="0" w:tplc="0413000F">
      <w:start w:val="1"/>
      <w:numFmt w:val="decimal"/>
      <w:lvlText w:val="%1."/>
      <w:lvlJc w:val="left"/>
      <w:pPr>
        <w:tabs>
          <w:tab w:val="num" w:pos="1211"/>
        </w:tabs>
        <w:ind w:left="1211" w:hanging="360"/>
      </w:pPr>
    </w:lvl>
    <w:lvl w:ilvl="1" w:tplc="04130019">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8" w15:restartNumberingAfterBreak="0">
    <w:nsid w:val="3E476A8C"/>
    <w:multiLevelType w:val="hybridMultilevel"/>
    <w:tmpl w:val="F94EAAE0"/>
    <w:lvl w:ilvl="0" w:tplc="0413000F">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9" w15:restartNumberingAfterBreak="0">
    <w:nsid w:val="3F056727"/>
    <w:multiLevelType w:val="hybridMultilevel"/>
    <w:tmpl w:val="33B65A4E"/>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0" w15:restartNumberingAfterBreak="0">
    <w:nsid w:val="3F2828CD"/>
    <w:multiLevelType w:val="hybridMultilevel"/>
    <w:tmpl w:val="49C8D7D2"/>
    <w:lvl w:ilvl="0" w:tplc="33F8301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1" w15:restartNumberingAfterBreak="0">
    <w:nsid w:val="416F7796"/>
    <w:multiLevelType w:val="hybridMultilevel"/>
    <w:tmpl w:val="E8C4342C"/>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62" w15:restartNumberingAfterBreak="0">
    <w:nsid w:val="429A4C4C"/>
    <w:multiLevelType w:val="hybridMultilevel"/>
    <w:tmpl w:val="829E64CA"/>
    <w:lvl w:ilvl="0" w:tplc="BA001D68">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3" w15:restartNumberingAfterBreak="0">
    <w:nsid w:val="432B08ED"/>
    <w:multiLevelType w:val="hybridMultilevel"/>
    <w:tmpl w:val="DB40A89A"/>
    <w:lvl w:ilvl="0" w:tplc="EF009424">
      <w:start w:val="1"/>
      <w:numFmt w:val="decimal"/>
      <w:lvlText w:val="%1."/>
      <w:lvlJc w:val="left"/>
      <w:pPr>
        <w:tabs>
          <w:tab w:val="num" w:pos="1211"/>
        </w:tabs>
        <w:ind w:left="1211" w:hanging="360"/>
      </w:pPr>
      <w:rPr>
        <w:rFonts w:hint="default"/>
      </w:rPr>
    </w:lvl>
    <w:lvl w:ilvl="1" w:tplc="BE0C7A8E">
      <w:start w:val="1"/>
      <w:numFmt w:val="lowerLetter"/>
      <w:lvlText w:val="%2."/>
      <w:lvlJc w:val="left"/>
      <w:pPr>
        <w:tabs>
          <w:tab w:val="num" w:pos="1211"/>
        </w:tabs>
        <w:ind w:left="1211" w:hanging="360"/>
      </w:pPr>
    </w:lvl>
    <w:lvl w:ilvl="2" w:tplc="0413001B">
      <w:start w:val="1"/>
      <w:numFmt w:val="lowerLetter"/>
      <w:lvlText w:val="%3."/>
      <w:lvlJc w:val="right"/>
      <w:pPr>
        <w:tabs>
          <w:tab w:val="num" w:pos="1931"/>
        </w:tabs>
        <w:ind w:left="1931" w:hanging="180"/>
      </w:pPr>
      <w:rPr>
        <w:rFonts w:hint="default"/>
      </w:rPr>
    </w:lvl>
    <w:lvl w:ilvl="3" w:tplc="0413000F" w:tentative="1">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64" w15:restartNumberingAfterBreak="0">
    <w:nsid w:val="44AC2CFC"/>
    <w:multiLevelType w:val="hybridMultilevel"/>
    <w:tmpl w:val="FA760F8E"/>
    <w:lvl w:ilvl="0" w:tplc="7F08D2BE">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03">
      <w:start w:val="1"/>
      <w:numFmt w:val="bullet"/>
      <w:lvlText w:val="o"/>
      <w:lvlJc w:val="left"/>
      <w:pPr>
        <w:tabs>
          <w:tab w:val="num" w:pos="1724"/>
        </w:tabs>
        <w:ind w:left="1724" w:hanging="360"/>
      </w:pPr>
      <w:rPr>
        <w:rFonts w:ascii="Courier New" w:hAnsi="Courier New" w:cs="Courier New" w:hint="default"/>
      </w:rPr>
    </w:lvl>
    <w:lvl w:ilvl="2" w:tplc="04130005" w:tentative="1">
      <w:start w:val="1"/>
      <w:numFmt w:val="bullet"/>
      <w:lvlText w:val=""/>
      <w:lvlJc w:val="left"/>
      <w:pPr>
        <w:tabs>
          <w:tab w:val="num" w:pos="2444"/>
        </w:tabs>
        <w:ind w:left="2444" w:hanging="360"/>
      </w:pPr>
      <w:rPr>
        <w:rFonts w:ascii="Wingdings" w:hAnsi="Wingdings" w:hint="default"/>
      </w:rPr>
    </w:lvl>
    <w:lvl w:ilvl="3" w:tplc="04130001" w:tentative="1">
      <w:start w:val="1"/>
      <w:numFmt w:val="bullet"/>
      <w:lvlText w:val=""/>
      <w:lvlJc w:val="left"/>
      <w:pPr>
        <w:tabs>
          <w:tab w:val="num" w:pos="3164"/>
        </w:tabs>
        <w:ind w:left="3164" w:hanging="360"/>
      </w:pPr>
      <w:rPr>
        <w:rFonts w:ascii="Symbol" w:hAnsi="Symbol" w:hint="default"/>
      </w:rPr>
    </w:lvl>
    <w:lvl w:ilvl="4" w:tplc="04130003" w:tentative="1">
      <w:start w:val="1"/>
      <w:numFmt w:val="bullet"/>
      <w:lvlText w:val="o"/>
      <w:lvlJc w:val="left"/>
      <w:pPr>
        <w:tabs>
          <w:tab w:val="num" w:pos="3884"/>
        </w:tabs>
        <w:ind w:left="3884" w:hanging="360"/>
      </w:pPr>
      <w:rPr>
        <w:rFonts w:ascii="Courier New" w:hAnsi="Courier New" w:cs="Courier New" w:hint="default"/>
      </w:rPr>
    </w:lvl>
    <w:lvl w:ilvl="5" w:tplc="04130005" w:tentative="1">
      <w:start w:val="1"/>
      <w:numFmt w:val="bullet"/>
      <w:lvlText w:val=""/>
      <w:lvlJc w:val="left"/>
      <w:pPr>
        <w:tabs>
          <w:tab w:val="num" w:pos="4604"/>
        </w:tabs>
        <w:ind w:left="4604" w:hanging="360"/>
      </w:pPr>
      <w:rPr>
        <w:rFonts w:ascii="Wingdings" w:hAnsi="Wingdings" w:hint="default"/>
      </w:rPr>
    </w:lvl>
    <w:lvl w:ilvl="6" w:tplc="04130001" w:tentative="1">
      <w:start w:val="1"/>
      <w:numFmt w:val="bullet"/>
      <w:lvlText w:val=""/>
      <w:lvlJc w:val="left"/>
      <w:pPr>
        <w:tabs>
          <w:tab w:val="num" w:pos="5324"/>
        </w:tabs>
        <w:ind w:left="5324" w:hanging="360"/>
      </w:pPr>
      <w:rPr>
        <w:rFonts w:ascii="Symbol" w:hAnsi="Symbol" w:hint="default"/>
      </w:rPr>
    </w:lvl>
    <w:lvl w:ilvl="7" w:tplc="04130003" w:tentative="1">
      <w:start w:val="1"/>
      <w:numFmt w:val="bullet"/>
      <w:lvlText w:val="o"/>
      <w:lvlJc w:val="left"/>
      <w:pPr>
        <w:tabs>
          <w:tab w:val="num" w:pos="6044"/>
        </w:tabs>
        <w:ind w:left="6044" w:hanging="360"/>
      </w:pPr>
      <w:rPr>
        <w:rFonts w:ascii="Courier New" w:hAnsi="Courier New" w:cs="Courier New" w:hint="default"/>
      </w:rPr>
    </w:lvl>
    <w:lvl w:ilvl="8" w:tplc="04130005" w:tentative="1">
      <w:start w:val="1"/>
      <w:numFmt w:val="bullet"/>
      <w:lvlText w:val=""/>
      <w:lvlJc w:val="left"/>
      <w:pPr>
        <w:tabs>
          <w:tab w:val="num" w:pos="6764"/>
        </w:tabs>
        <w:ind w:left="6764" w:hanging="360"/>
      </w:pPr>
      <w:rPr>
        <w:rFonts w:ascii="Wingdings" w:hAnsi="Wingdings" w:hint="default"/>
      </w:rPr>
    </w:lvl>
  </w:abstractNum>
  <w:abstractNum w:abstractNumId="65" w15:restartNumberingAfterBreak="0">
    <w:nsid w:val="44E258A1"/>
    <w:multiLevelType w:val="hybridMultilevel"/>
    <w:tmpl w:val="D81C5C56"/>
    <w:lvl w:ilvl="0" w:tplc="D7B0249C">
      <w:start w:val="1"/>
      <w:numFmt w:val="lowerLetter"/>
      <w:lvlText w:val="%1."/>
      <w:lvlJc w:val="right"/>
      <w:pPr>
        <w:tabs>
          <w:tab w:val="num" w:pos="1211"/>
        </w:tabs>
        <w:ind w:left="1211" w:hanging="180"/>
      </w:pPr>
      <w:rPr>
        <w:rFonts w:hint="default"/>
      </w:rPr>
    </w:lvl>
    <w:lvl w:ilvl="1" w:tplc="04130019">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66" w15:restartNumberingAfterBreak="0">
    <w:nsid w:val="453E19DE"/>
    <w:multiLevelType w:val="hybridMultilevel"/>
    <w:tmpl w:val="20D4D482"/>
    <w:lvl w:ilvl="0" w:tplc="766A2BAC">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7F08D2BE" w:tentative="1">
      <w:start w:val="1"/>
      <w:numFmt w:val="bullet"/>
      <w:lvlText w:val="o"/>
      <w:lvlJc w:val="left"/>
      <w:pPr>
        <w:tabs>
          <w:tab w:val="num" w:pos="1724"/>
        </w:tabs>
        <w:ind w:left="1724" w:hanging="360"/>
      </w:pPr>
      <w:rPr>
        <w:rFonts w:ascii="Courier New" w:hAnsi="Courier New" w:cs="Courier New" w:hint="default"/>
      </w:rPr>
    </w:lvl>
    <w:lvl w:ilvl="2" w:tplc="0413001B" w:tentative="1">
      <w:start w:val="1"/>
      <w:numFmt w:val="bullet"/>
      <w:lvlText w:val=""/>
      <w:lvlJc w:val="left"/>
      <w:pPr>
        <w:tabs>
          <w:tab w:val="num" w:pos="2444"/>
        </w:tabs>
        <w:ind w:left="2444" w:hanging="360"/>
      </w:pPr>
      <w:rPr>
        <w:rFonts w:ascii="Wingdings" w:hAnsi="Wingdings" w:hint="default"/>
      </w:rPr>
    </w:lvl>
    <w:lvl w:ilvl="3" w:tplc="0413000F" w:tentative="1">
      <w:start w:val="1"/>
      <w:numFmt w:val="bullet"/>
      <w:lvlText w:val=""/>
      <w:lvlJc w:val="left"/>
      <w:pPr>
        <w:tabs>
          <w:tab w:val="num" w:pos="3164"/>
        </w:tabs>
        <w:ind w:left="3164" w:hanging="360"/>
      </w:pPr>
      <w:rPr>
        <w:rFonts w:ascii="Symbol" w:hAnsi="Symbol" w:hint="default"/>
      </w:rPr>
    </w:lvl>
    <w:lvl w:ilvl="4" w:tplc="04130019" w:tentative="1">
      <w:start w:val="1"/>
      <w:numFmt w:val="bullet"/>
      <w:lvlText w:val="o"/>
      <w:lvlJc w:val="left"/>
      <w:pPr>
        <w:tabs>
          <w:tab w:val="num" w:pos="3884"/>
        </w:tabs>
        <w:ind w:left="3884" w:hanging="360"/>
      </w:pPr>
      <w:rPr>
        <w:rFonts w:ascii="Courier New" w:hAnsi="Courier New" w:cs="Courier New" w:hint="default"/>
      </w:rPr>
    </w:lvl>
    <w:lvl w:ilvl="5" w:tplc="0413001B" w:tentative="1">
      <w:start w:val="1"/>
      <w:numFmt w:val="bullet"/>
      <w:lvlText w:val=""/>
      <w:lvlJc w:val="left"/>
      <w:pPr>
        <w:tabs>
          <w:tab w:val="num" w:pos="4604"/>
        </w:tabs>
        <w:ind w:left="4604" w:hanging="360"/>
      </w:pPr>
      <w:rPr>
        <w:rFonts w:ascii="Wingdings" w:hAnsi="Wingdings" w:hint="default"/>
      </w:rPr>
    </w:lvl>
    <w:lvl w:ilvl="6" w:tplc="0413000F" w:tentative="1">
      <w:start w:val="1"/>
      <w:numFmt w:val="bullet"/>
      <w:lvlText w:val=""/>
      <w:lvlJc w:val="left"/>
      <w:pPr>
        <w:tabs>
          <w:tab w:val="num" w:pos="5324"/>
        </w:tabs>
        <w:ind w:left="5324" w:hanging="360"/>
      </w:pPr>
      <w:rPr>
        <w:rFonts w:ascii="Symbol" w:hAnsi="Symbol" w:hint="default"/>
      </w:rPr>
    </w:lvl>
    <w:lvl w:ilvl="7" w:tplc="04130019" w:tentative="1">
      <w:start w:val="1"/>
      <w:numFmt w:val="bullet"/>
      <w:lvlText w:val="o"/>
      <w:lvlJc w:val="left"/>
      <w:pPr>
        <w:tabs>
          <w:tab w:val="num" w:pos="6044"/>
        </w:tabs>
        <w:ind w:left="6044" w:hanging="360"/>
      </w:pPr>
      <w:rPr>
        <w:rFonts w:ascii="Courier New" w:hAnsi="Courier New" w:cs="Courier New" w:hint="default"/>
      </w:rPr>
    </w:lvl>
    <w:lvl w:ilvl="8" w:tplc="0413001B" w:tentative="1">
      <w:start w:val="1"/>
      <w:numFmt w:val="bullet"/>
      <w:lvlText w:val=""/>
      <w:lvlJc w:val="left"/>
      <w:pPr>
        <w:tabs>
          <w:tab w:val="num" w:pos="6764"/>
        </w:tabs>
        <w:ind w:left="6764" w:hanging="360"/>
      </w:pPr>
      <w:rPr>
        <w:rFonts w:ascii="Wingdings" w:hAnsi="Wingdings" w:hint="default"/>
      </w:rPr>
    </w:lvl>
  </w:abstractNum>
  <w:abstractNum w:abstractNumId="67" w15:restartNumberingAfterBreak="0">
    <w:nsid w:val="46C81DB2"/>
    <w:multiLevelType w:val="hybridMultilevel"/>
    <w:tmpl w:val="D32E4992"/>
    <w:lvl w:ilvl="0" w:tplc="4964DC1E">
      <w:start w:val="1"/>
      <w:numFmt w:val="bullet"/>
      <w:lvlText w:val="-"/>
      <w:lvlJc w:val="left"/>
      <w:pPr>
        <w:tabs>
          <w:tab w:val="num" w:pos="1211"/>
        </w:tabs>
        <w:ind w:left="1211" w:hanging="360"/>
      </w:pPr>
      <w:rPr>
        <w:rFonts w:ascii="Times New Roman" w:eastAsia="Times New Roman" w:hAnsi="Times New Roman" w:cs="Times New Roman" w:hint="default"/>
      </w:rPr>
    </w:lvl>
    <w:lvl w:ilvl="1" w:tplc="04130003" w:tentative="1">
      <w:start w:val="1"/>
      <w:numFmt w:val="bullet"/>
      <w:lvlText w:val="o"/>
      <w:lvlJc w:val="left"/>
      <w:pPr>
        <w:tabs>
          <w:tab w:val="num" w:pos="1931"/>
        </w:tabs>
        <w:ind w:left="1931" w:hanging="360"/>
      </w:pPr>
      <w:rPr>
        <w:rFonts w:ascii="Courier New" w:hAnsi="Courier New" w:hint="default"/>
      </w:rPr>
    </w:lvl>
    <w:lvl w:ilvl="2" w:tplc="04130005" w:tentative="1">
      <w:start w:val="1"/>
      <w:numFmt w:val="bullet"/>
      <w:lvlText w:val=""/>
      <w:lvlJc w:val="left"/>
      <w:pPr>
        <w:tabs>
          <w:tab w:val="num" w:pos="2651"/>
        </w:tabs>
        <w:ind w:left="2651" w:hanging="360"/>
      </w:pPr>
      <w:rPr>
        <w:rFonts w:ascii="Wingdings" w:hAnsi="Wingdings" w:hint="default"/>
      </w:rPr>
    </w:lvl>
    <w:lvl w:ilvl="3" w:tplc="04130001" w:tentative="1">
      <w:start w:val="1"/>
      <w:numFmt w:val="bullet"/>
      <w:lvlText w:val=""/>
      <w:lvlJc w:val="left"/>
      <w:pPr>
        <w:tabs>
          <w:tab w:val="num" w:pos="3371"/>
        </w:tabs>
        <w:ind w:left="3371" w:hanging="360"/>
      </w:pPr>
      <w:rPr>
        <w:rFonts w:ascii="Symbol" w:hAnsi="Symbol" w:hint="default"/>
      </w:rPr>
    </w:lvl>
    <w:lvl w:ilvl="4" w:tplc="04130003" w:tentative="1">
      <w:start w:val="1"/>
      <w:numFmt w:val="bullet"/>
      <w:lvlText w:val="o"/>
      <w:lvlJc w:val="left"/>
      <w:pPr>
        <w:tabs>
          <w:tab w:val="num" w:pos="4091"/>
        </w:tabs>
        <w:ind w:left="4091" w:hanging="360"/>
      </w:pPr>
      <w:rPr>
        <w:rFonts w:ascii="Courier New" w:hAnsi="Courier New" w:hint="default"/>
      </w:rPr>
    </w:lvl>
    <w:lvl w:ilvl="5" w:tplc="04130005" w:tentative="1">
      <w:start w:val="1"/>
      <w:numFmt w:val="bullet"/>
      <w:lvlText w:val=""/>
      <w:lvlJc w:val="left"/>
      <w:pPr>
        <w:tabs>
          <w:tab w:val="num" w:pos="4811"/>
        </w:tabs>
        <w:ind w:left="4811" w:hanging="360"/>
      </w:pPr>
      <w:rPr>
        <w:rFonts w:ascii="Wingdings" w:hAnsi="Wingdings" w:hint="default"/>
      </w:rPr>
    </w:lvl>
    <w:lvl w:ilvl="6" w:tplc="04130001" w:tentative="1">
      <w:start w:val="1"/>
      <w:numFmt w:val="bullet"/>
      <w:lvlText w:val=""/>
      <w:lvlJc w:val="left"/>
      <w:pPr>
        <w:tabs>
          <w:tab w:val="num" w:pos="5531"/>
        </w:tabs>
        <w:ind w:left="5531" w:hanging="360"/>
      </w:pPr>
      <w:rPr>
        <w:rFonts w:ascii="Symbol" w:hAnsi="Symbol" w:hint="default"/>
      </w:rPr>
    </w:lvl>
    <w:lvl w:ilvl="7" w:tplc="04130003" w:tentative="1">
      <w:start w:val="1"/>
      <w:numFmt w:val="bullet"/>
      <w:lvlText w:val="o"/>
      <w:lvlJc w:val="left"/>
      <w:pPr>
        <w:tabs>
          <w:tab w:val="num" w:pos="6251"/>
        </w:tabs>
        <w:ind w:left="6251" w:hanging="360"/>
      </w:pPr>
      <w:rPr>
        <w:rFonts w:ascii="Courier New" w:hAnsi="Courier New" w:hint="default"/>
      </w:rPr>
    </w:lvl>
    <w:lvl w:ilvl="8" w:tplc="04130005" w:tentative="1">
      <w:start w:val="1"/>
      <w:numFmt w:val="bullet"/>
      <w:lvlText w:val=""/>
      <w:lvlJc w:val="left"/>
      <w:pPr>
        <w:tabs>
          <w:tab w:val="num" w:pos="6971"/>
        </w:tabs>
        <w:ind w:left="6971" w:hanging="360"/>
      </w:pPr>
      <w:rPr>
        <w:rFonts w:ascii="Wingdings" w:hAnsi="Wingdings" w:hint="default"/>
      </w:rPr>
    </w:lvl>
  </w:abstractNum>
  <w:abstractNum w:abstractNumId="68" w15:restartNumberingAfterBreak="0">
    <w:nsid w:val="46EA3BFF"/>
    <w:multiLevelType w:val="hybridMultilevel"/>
    <w:tmpl w:val="760E78BC"/>
    <w:lvl w:ilvl="0" w:tplc="7A20ABFC">
      <w:start w:val="3"/>
      <w:numFmt w:val="bullet"/>
      <w:lvlText w:val="-"/>
      <w:lvlJc w:val="left"/>
      <w:pPr>
        <w:ind w:left="1211" w:hanging="360"/>
      </w:pPr>
      <w:rPr>
        <w:rFonts w:ascii="Times New Roman" w:eastAsia="Times New Roman" w:hAnsi="Times New Roman" w:cs="Times New Roman"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69" w15:restartNumberingAfterBreak="0">
    <w:nsid w:val="47F427EB"/>
    <w:multiLevelType w:val="hybridMultilevel"/>
    <w:tmpl w:val="54BC276E"/>
    <w:lvl w:ilvl="0" w:tplc="D7B0249C">
      <w:start w:val="1"/>
      <w:numFmt w:val="lowerLetter"/>
      <w:lvlText w:val="%1."/>
      <w:lvlJc w:val="left"/>
      <w:pPr>
        <w:tabs>
          <w:tab w:val="num" w:pos="1211"/>
        </w:tabs>
        <w:ind w:left="1211" w:hanging="360"/>
      </w:pPr>
      <w:rPr>
        <w:rFonts w:hint="default"/>
      </w:rPr>
    </w:lvl>
    <w:lvl w:ilvl="1" w:tplc="04130019" w:tentative="1">
      <w:start w:val="1"/>
      <w:numFmt w:val="lowerLetter"/>
      <w:lvlText w:val="%2."/>
      <w:lvlJc w:val="left"/>
      <w:pPr>
        <w:tabs>
          <w:tab w:val="num" w:pos="1211"/>
        </w:tabs>
        <w:ind w:left="1211" w:hanging="360"/>
      </w:pPr>
    </w:lvl>
    <w:lvl w:ilvl="2" w:tplc="0413001B" w:tentative="1">
      <w:start w:val="1"/>
      <w:numFmt w:val="lowerRoman"/>
      <w:lvlText w:val="%3."/>
      <w:lvlJc w:val="right"/>
      <w:pPr>
        <w:tabs>
          <w:tab w:val="num" w:pos="1931"/>
        </w:tabs>
        <w:ind w:left="1931" w:hanging="180"/>
      </w:pPr>
    </w:lvl>
    <w:lvl w:ilvl="3" w:tplc="0413000F" w:tentative="1">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70" w15:restartNumberingAfterBreak="0">
    <w:nsid w:val="491457C5"/>
    <w:multiLevelType w:val="hybridMultilevel"/>
    <w:tmpl w:val="9D044CA0"/>
    <w:lvl w:ilvl="0" w:tplc="15D03B7C">
      <w:start w:val="1"/>
      <w:numFmt w:val="decimal"/>
      <w:lvlText w:val="%1."/>
      <w:lvlJc w:val="left"/>
      <w:pPr>
        <w:tabs>
          <w:tab w:val="num" w:pos="1211"/>
        </w:tabs>
        <w:ind w:left="1211" w:hanging="360"/>
      </w:pPr>
      <w:rPr>
        <w:rFonts w:hint="default"/>
        <w:i w:val="0"/>
      </w:rPr>
    </w:lvl>
    <w:lvl w:ilvl="1" w:tplc="04130019" w:tentative="1">
      <w:start w:val="1"/>
      <w:numFmt w:val="lowerLetter"/>
      <w:lvlText w:val="%2."/>
      <w:lvlJc w:val="left"/>
      <w:pPr>
        <w:tabs>
          <w:tab w:val="num" w:pos="540"/>
        </w:tabs>
        <w:ind w:left="540" w:hanging="360"/>
      </w:pPr>
    </w:lvl>
    <w:lvl w:ilvl="2" w:tplc="0413001B" w:tentative="1">
      <w:start w:val="1"/>
      <w:numFmt w:val="lowerRoman"/>
      <w:lvlText w:val="%3."/>
      <w:lvlJc w:val="right"/>
      <w:pPr>
        <w:tabs>
          <w:tab w:val="num" w:pos="1260"/>
        </w:tabs>
        <w:ind w:left="1260" w:hanging="180"/>
      </w:pPr>
    </w:lvl>
    <w:lvl w:ilvl="3" w:tplc="0413000F" w:tentative="1">
      <w:start w:val="1"/>
      <w:numFmt w:val="decimal"/>
      <w:lvlText w:val="%4."/>
      <w:lvlJc w:val="left"/>
      <w:pPr>
        <w:tabs>
          <w:tab w:val="num" w:pos="1980"/>
        </w:tabs>
        <w:ind w:left="1980" w:hanging="360"/>
      </w:pPr>
    </w:lvl>
    <w:lvl w:ilvl="4" w:tplc="04130019" w:tentative="1">
      <w:start w:val="1"/>
      <w:numFmt w:val="lowerLetter"/>
      <w:lvlText w:val="%5."/>
      <w:lvlJc w:val="left"/>
      <w:pPr>
        <w:tabs>
          <w:tab w:val="num" w:pos="2700"/>
        </w:tabs>
        <w:ind w:left="2700" w:hanging="360"/>
      </w:pPr>
    </w:lvl>
    <w:lvl w:ilvl="5" w:tplc="0413001B" w:tentative="1">
      <w:start w:val="1"/>
      <w:numFmt w:val="lowerRoman"/>
      <w:lvlText w:val="%6."/>
      <w:lvlJc w:val="right"/>
      <w:pPr>
        <w:tabs>
          <w:tab w:val="num" w:pos="3420"/>
        </w:tabs>
        <w:ind w:left="3420" w:hanging="180"/>
      </w:pPr>
    </w:lvl>
    <w:lvl w:ilvl="6" w:tplc="0413000F" w:tentative="1">
      <w:start w:val="1"/>
      <w:numFmt w:val="decimal"/>
      <w:lvlText w:val="%7."/>
      <w:lvlJc w:val="left"/>
      <w:pPr>
        <w:tabs>
          <w:tab w:val="num" w:pos="4140"/>
        </w:tabs>
        <w:ind w:left="4140" w:hanging="360"/>
      </w:pPr>
    </w:lvl>
    <w:lvl w:ilvl="7" w:tplc="04130019" w:tentative="1">
      <w:start w:val="1"/>
      <w:numFmt w:val="lowerLetter"/>
      <w:lvlText w:val="%8."/>
      <w:lvlJc w:val="left"/>
      <w:pPr>
        <w:tabs>
          <w:tab w:val="num" w:pos="4860"/>
        </w:tabs>
        <w:ind w:left="4860" w:hanging="360"/>
      </w:pPr>
    </w:lvl>
    <w:lvl w:ilvl="8" w:tplc="0413001B" w:tentative="1">
      <w:start w:val="1"/>
      <w:numFmt w:val="lowerRoman"/>
      <w:lvlText w:val="%9."/>
      <w:lvlJc w:val="right"/>
      <w:pPr>
        <w:tabs>
          <w:tab w:val="num" w:pos="5580"/>
        </w:tabs>
        <w:ind w:left="5580" w:hanging="180"/>
      </w:pPr>
    </w:lvl>
  </w:abstractNum>
  <w:abstractNum w:abstractNumId="71" w15:restartNumberingAfterBreak="0">
    <w:nsid w:val="491C6B8E"/>
    <w:multiLevelType w:val="hybridMultilevel"/>
    <w:tmpl w:val="0C4E8104"/>
    <w:lvl w:ilvl="0" w:tplc="BA001D68">
      <w:start w:val="1"/>
      <w:numFmt w:val="decimal"/>
      <w:lvlText w:val="%1."/>
      <w:lvlJc w:val="left"/>
      <w:pPr>
        <w:tabs>
          <w:tab w:val="num" w:pos="1211"/>
        </w:tabs>
        <w:ind w:left="1211" w:hanging="360"/>
      </w:pPr>
      <w:rPr>
        <w:rFonts w:hint="default"/>
        <w:b w:val="0"/>
      </w:rPr>
    </w:lvl>
    <w:lvl w:ilvl="1" w:tplc="04130019">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2" w15:restartNumberingAfterBreak="0">
    <w:nsid w:val="494C3CFD"/>
    <w:multiLevelType w:val="hybridMultilevel"/>
    <w:tmpl w:val="E86885F2"/>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73" w15:restartNumberingAfterBreak="0">
    <w:nsid w:val="4A765853"/>
    <w:multiLevelType w:val="hybridMultilevel"/>
    <w:tmpl w:val="4ED250A6"/>
    <w:lvl w:ilvl="0" w:tplc="C9BA8952">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4" w15:restartNumberingAfterBreak="0">
    <w:nsid w:val="4B8B5734"/>
    <w:multiLevelType w:val="multilevel"/>
    <w:tmpl w:val="76808B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BB40E71"/>
    <w:multiLevelType w:val="hybridMultilevel"/>
    <w:tmpl w:val="93A0D4D2"/>
    <w:lvl w:ilvl="0" w:tplc="7F08D2BE">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1724"/>
        </w:tabs>
        <w:ind w:left="1724" w:hanging="360"/>
      </w:pPr>
      <w:rPr>
        <w:rFonts w:ascii="Courier New" w:hAnsi="Courier New" w:cs="Courier New" w:hint="default"/>
      </w:rPr>
    </w:lvl>
    <w:lvl w:ilvl="2" w:tplc="04130005" w:tentative="1">
      <w:start w:val="1"/>
      <w:numFmt w:val="bullet"/>
      <w:lvlText w:val=""/>
      <w:lvlJc w:val="left"/>
      <w:pPr>
        <w:tabs>
          <w:tab w:val="num" w:pos="2444"/>
        </w:tabs>
        <w:ind w:left="2444" w:hanging="360"/>
      </w:pPr>
      <w:rPr>
        <w:rFonts w:ascii="Wingdings" w:hAnsi="Wingdings" w:hint="default"/>
      </w:rPr>
    </w:lvl>
    <w:lvl w:ilvl="3" w:tplc="04130001" w:tentative="1">
      <w:start w:val="1"/>
      <w:numFmt w:val="bullet"/>
      <w:lvlText w:val=""/>
      <w:lvlJc w:val="left"/>
      <w:pPr>
        <w:tabs>
          <w:tab w:val="num" w:pos="3164"/>
        </w:tabs>
        <w:ind w:left="3164" w:hanging="360"/>
      </w:pPr>
      <w:rPr>
        <w:rFonts w:ascii="Symbol" w:hAnsi="Symbol" w:hint="default"/>
      </w:rPr>
    </w:lvl>
    <w:lvl w:ilvl="4" w:tplc="04130003" w:tentative="1">
      <w:start w:val="1"/>
      <w:numFmt w:val="bullet"/>
      <w:lvlText w:val="o"/>
      <w:lvlJc w:val="left"/>
      <w:pPr>
        <w:tabs>
          <w:tab w:val="num" w:pos="3884"/>
        </w:tabs>
        <w:ind w:left="3884" w:hanging="360"/>
      </w:pPr>
      <w:rPr>
        <w:rFonts w:ascii="Courier New" w:hAnsi="Courier New" w:cs="Courier New" w:hint="default"/>
      </w:rPr>
    </w:lvl>
    <w:lvl w:ilvl="5" w:tplc="04130005" w:tentative="1">
      <w:start w:val="1"/>
      <w:numFmt w:val="bullet"/>
      <w:lvlText w:val=""/>
      <w:lvlJc w:val="left"/>
      <w:pPr>
        <w:tabs>
          <w:tab w:val="num" w:pos="4604"/>
        </w:tabs>
        <w:ind w:left="4604" w:hanging="360"/>
      </w:pPr>
      <w:rPr>
        <w:rFonts w:ascii="Wingdings" w:hAnsi="Wingdings" w:hint="default"/>
      </w:rPr>
    </w:lvl>
    <w:lvl w:ilvl="6" w:tplc="04130001" w:tentative="1">
      <w:start w:val="1"/>
      <w:numFmt w:val="bullet"/>
      <w:lvlText w:val=""/>
      <w:lvlJc w:val="left"/>
      <w:pPr>
        <w:tabs>
          <w:tab w:val="num" w:pos="5324"/>
        </w:tabs>
        <w:ind w:left="5324" w:hanging="360"/>
      </w:pPr>
      <w:rPr>
        <w:rFonts w:ascii="Symbol" w:hAnsi="Symbol" w:hint="default"/>
      </w:rPr>
    </w:lvl>
    <w:lvl w:ilvl="7" w:tplc="04130003" w:tentative="1">
      <w:start w:val="1"/>
      <w:numFmt w:val="bullet"/>
      <w:lvlText w:val="o"/>
      <w:lvlJc w:val="left"/>
      <w:pPr>
        <w:tabs>
          <w:tab w:val="num" w:pos="6044"/>
        </w:tabs>
        <w:ind w:left="6044" w:hanging="360"/>
      </w:pPr>
      <w:rPr>
        <w:rFonts w:ascii="Courier New" w:hAnsi="Courier New" w:cs="Courier New" w:hint="default"/>
      </w:rPr>
    </w:lvl>
    <w:lvl w:ilvl="8" w:tplc="04130005" w:tentative="1">
      <w:start w:val="1"/>
      <w:numFmt w:val="bullet"/>
      <w:lvlText w:val=""/>
      <w:lvlJc w:val="left"/>
      <w:pPr>
        <w:tabs>
          <w:tab w:val="num" w:pos="6764"/>
        </w:tabs>
        <w:ind w:left="6764" w:hanging="360"/>
      </w:pPr>
      <w:rPr>
        <w:rFonts w:ascii="Wingdings" w:hAnsi="Wingdings" w:hint="default"/>
      </w:rPr>
    </w:lvl>
  </w:abstractNum>
  <w:abstractNum w:abstractNumId="76" w15:restartNumberingAfterBreak="0">
    <w:nsid w:val="4C7A3C85"/>
    <w:multiLevelType w:val="hybridMultilevel"/>
    <w:tmpl w:val="DAF0AFAA"/>
    <w:lvl w:ilvl="0" w:tplc="D032C63C">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7" w15:restartNumberingAfterBreak="0">
    <w:nsid w:val="4ECF2434"/>
    <w:multiLevelType w:val="hybridMultilevel"/>
    <w:tmpl w:val="B9462F34"/>
    <w:lvl w:ilvl="0" w:tplc="08130011">
      <w:start w:val="1"/>
      <w:numFmt w:val="decimal"/>
      <w:lvlText w:val="%1)"/>
      <w:lvlJc w:val="left"/>
      <w:pPr>
        <w:ind w:left="1211" w:hanging="360"/>
      </w:pPr>
    </w:lvl>
    <w:lvl w:ilvl="1" w:tplc="08130019">
      <w:start w:val="1"/>
      <w:numFmt w:val="decimal"/>
      <w:lvlText w:val="%2."/>
      <w:lvlJc w:val="left"/>
      <w:pPr>
        <w:tabs>
          <w:tab w:val="num" w:pos="1931"/>
        </w:tabs>
        <w:ind w:left="1931" w:hanging="360"/>
      </w:pPr>
    </w:lvl>
    <w:lvl w:ilvl="2" w:tplc="0813001B">
      <w:start w:val="1"/>
      <w:numFmt w:val="decimal"/>
      <w:lvlText w:val="%3."/>
      <w:lvlJc w:val="left"/>
      <w:pPr>
        <w:tabs>
          <w:tab w:val="num" w:pos="2651"/>
        </w:tabs>
        <w:ind w:left="2651" w:hanging="360"/>
      </w:pPr>
    </w:lvl>
    <w:lvl w:ilvl="3" w:tplc="0813000F">
      <w:start w:val="1"/>
      <w:numFmt w:val="decimal"/>
      <w:lvlText w:val="%4."/>
      <w:lvlJc w:val="left"/>
      <w:pPr>
        <w:tabs>
          <w:tab w:val="num" w:pos="3371"/>
        </w:tabs>
        <w:ind w:left="3371" w:hanging="360"/>
      </w:pPr>
    </w:lvl>
    <w:lvl w:ilvl="4" w:tplc="08130019">
      <w:start w:val="1"/>
      <w:numFmt w:val="decimal"/>
      <w:lvlText w:val="%5."/>
      <w:lvlJc w:val="left"/>
      <w:pPr>
        <w:tabs>
          <w:tab w:val="num" w:pos="4091"/>
        </w:tabs>
        <w:ind w:left="4091" w:hanging="360"/>
      </w:pPr>
    </w:lvl>
    <w:lvl w:ilvl="5" w:tplc="0813001B">
      <w:start w:val="1"/>
      <w:numFmt w:val="decimal"/>
      <w:lvlText w:val="%6."/>
      <w:lvlJc w:val="left"/>
      <w:pPr>
        <w:tabs>
          <w:tab w:val="num" w:pos="4811"/>
        </w:tabs>
        <w:ind w:left="4811" w:hanging="360"/>
      </w:pPr>
    </w:lvl>
    <w:lvl w:ilvl="6" w:tplc="0813000F">
      <w:start w:val="1"/>
      <w:numFmt w:val="decimal"/>
      <w:lvlText w:val="%7."/>
      <w:lvlJc w:val="left"/>
      <w:pPr>
        <w:tabs>
          <w:tab w:val="num" w:pos="5531"/>
        </w:tabs>
        <w:ind w:left="5531" w:hanging="360"/>
      </w:pPr>
    </w:lvl>
    <w:lvl w:ilvl="7" w:tplc="08130019">
      <w:start w:val="1"/>
      <w:numFmt w:val="decimal"/>
      <w:lvlText w:val="%8."/>
      <w:lvlJc w:val="left"/>
      <w:pPr>
        <w:tabs>
          <w:tab w:val="num" w:pos="6251"/>
        </w:tabs>
        <w:ind w:left="6251" w:hanging="360"/>
      </w:pPr>
    </w:lvl>
    <w:lvl w:ilvl="8" w:tplc="0813001B">
      <w:start w:val="1"/>
      <w:numFmt w:val="decimal"/>
      <w:lvlText w:val="%9."/>
      <w:lvlJc w:val="left"/>
      <w:pPr>
        <w:tabs>
          <w:tab w:val="num" w:pos="6971"/>
        </w:tabs>
        <w:ind w:left="6971" w:hanging="360"/>
      </w:pPr>
    </w:lvl>
  </w:abstractNum>
  <w:abstractNum w:abstractNumId="78" w15:restartNumberingAfterBreak="0">
    <w:nsid w:val="4EFA24D4"/>
    <w:multiLevelType w:val="multilevel"/>
    <w:tmpl w:val="098206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20B277F"/>
    <w:multiLevelType w:val="hybridMultilevel"/>
    <w:tmpl w:val="C0145FAC"/>
    <w:lvl w:ilvl="0" w:tplc="DCB0FF10">
      <w:start w:val="1"/>
      <w:numFmt w:val="none"/>
      <w:pStyle w:val="OPM"/>
      <w:lvlText w:val="%1Opmerking "/>
      <w:lvlJc w:val="left"/>
      <w:pPr>
        <w:tabs>
          <w:tab w:val="num" w:pos="720"/>
        </w:tabs>
        <w:ind w:left="1588" w:hanging="1588"/>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0" w15:restartNumberingAfterBreak="0">
    <w:nsid w:val="532B663F"/>
    <w:multiLevelType w:val="hybridMultilevel"/>
    <w:tmpl w:val="A9E67246"/>
    <w:lvl w:ilvl="0" w:tplc="7A20ABFC">
      <w:start w:val="1"/>
      <w:numFmt w:val="decimal"/>
      <w:lvlText w:val="%1."/>
      <w:lvlJc w:val="left"/>
      <w:pPr>
        <w:tabs>
          <w:tab w:val="num" w:pos="1211"/>
        </w:tabs>
        <w:ind w:left="1211" w:hanging="360"/>
      </w:pPr>
      <w:rPr>
        <w:rFonts w:hint="default"/>
      </w:rPr>
    </w:lvl>
    <w:lvl w:ilvl="1" w:tplc="FFAE5402"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1" w15:restartNumberingAfterBreak="0">
    <w:nsid w:val="536A5876"/>
    <w:multiLevelType w:val="hybridMultilevel"/>
    <w:tmpl w:val="E4F2D488"/>
    <w:lvl w:ilvl="0" w:tplc="26CE35A6">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2" w15:restartNumberingAfterBreak="0">
    <w:nsid w:val="539E2AAB"/>
    <w:multiLevelType w:val="multilevel"/>
    <w:tmpl w:val="A5CC2DF2"/>
    <w:lvl w:ilvl="0">
      <w:start w:val="1"/>
      <w:numFmt w:val="decimal"/>
      <w:lvlText w:val="%1)"/>
      <w:lvlJc w:val="left"/>
      <w:pPr>
        <w:ind w:left="360" w:hanging="360"/>
      </w:pPr>
      <w:rPr>
        <w:lang w:val="nl-BE"/>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3" w15:restartNumberingAfterBreak="0">
    <w:nsid w:val="57313326"/>
    <w:multiLevelType w:val="hybridMultilevel"/>
    <w:tmpl w:val="D8443C30"/>
    <w:lvl w:ilvl="0" w:tplc="7F08D2BE">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1724"/>
        </w:tabs>
        <w:ind w:left="1724" w:hanging="360"/>
      </w:pPr>
      <w:rPr>
        <w:rFonts w:ascii="Courier New" w:hAnsi="Courier New" w:cs="Courier New" w:hint="default"/>
      </w:rPr>
    </w:lvl>
    <w:lvl w:ilvl="2" w:tplc="04130005" w:tentative="1">
      <w:start w:val="1"/>
      <w:numFmt w:val="bullet"/>
      <w:lvlText w:val=""/>
      <w:lvlJc w:val="left"/>
      <w:pPr>
        <w:tabs>
          <w:tab w:val="num" w:pos="2444"/>
        </w:tabs>
        <w:ind w:left="2444" w:hanging="360"/>
      </w:pPr>
      <w:rPr>
        <w:rFonts w:ascii="Wingdings" w:hAnsi="Wingdings" w:hint="default"/>
      </w:rPr>
    </w:lvl>
    <w:lvl w:ilvl="3" w:tplc="04130001" w:tentative="1">
      <w:start w:val="1"/>
      <w:numFmt w:val="bullet"/>
      <w:lvlText w:val=""/>
      <w:lvlJc w:val="left"/>
      <w:pPr>
        <w:tabs>
          <w:tab w:val="num" w:pos="3164"/>
        </w:tabs>
        <w:ind w:left="3164" w:hanging="360"/>
      </w:pPr>
      <w:rPr>
        <w:rFonts w:ascii="Symbol" w:hAnsi="Symbol" w:hint="default"/>
      </w:rPr>
    </w:lvl>
    <w:lvl w:ilvl="4" w:tplc="04130003" w:tentative="1">
      <w:start w:val="1"/>
      <w:numFmt w:val="bullet"/>
      <w:lvlText w:val="o"/>
      <w:lvlJc w:val="left"/>
      <w:pPr>
        <w:tabs>
          <w:tab w:val="num" w:pos="3884"/>
        </w:tabs>
        <w:ind w:left="3884" w:hanging="360"/>
      </w:pPr>
      <w:rPr>
        <w:rFonts w:ascii="Courier New" w:hAnsi="Courier New" w:cs="Courier New" w:hint="default"/>
      </w:rPr>
    </w:lvl>
    <w:lvl w:ilvl="5" w:tplc="04130005" w:tentative="1">
      <w:start w:val="1"/>
      <w:numFmt w:val="bullet"/>
      <w:lvlText w:val=""/>
      <w:lvlJc w:val="left"/>
      <w:pPr>
        <w:tabs>
          <w:tab w:val="num" w:pos="4604"/>
        </w:tabs>
        <w:ind w:left="4604" w:hanging="360"/>
      </w:pPr>
      <w:rPr>
        <w:rFonts w:ascii="Wingdings" w:hAnsi="Wingdings" w:hint="default"/>
      </w:rPr>
    </w:lvl>
    <w:lvl w:ilvl="6" w:tplc="04130001" w:tentative="1">
      <w:start w:val="1"/>
      <w:numFmt w:val="bullet"/>
      <w:lvlText w:val=""/>
      <w:lvlJc w:val="left"/>
      <w:pPr>
        <w:tabs>
          <w:tab w:val="num" w:pos="5324"/>
        </w:tabs>
        <w:ind w:left="5324" w:hanging="360"/>
      </w:pPr>
      <w:rPr>
        <w:rFonts w:ascii="Symbol" w:hAnsi="Symbol" w:hint="default"/>
      </w:rPr>
    </w:lvl>
    <w:lvl w:ilvl="7" w:tplc="04130003" w:tentative="1">
      <w:start w:val="1"/>
      <w:numFmt w:val="bullet"/>
      <w:lvlText w:val="o"/>
      <w:lvlJc w:val="left"/>
      <w:pPr>
        <w:tabs>
          <w:tab w:val="num" w:pos="6044"/>
        </w:tabs>
        <w:ind w:left="6044" w:hanging="360"/>
      </w:pPr>
      <w:rPr>
        <w:rFonts w:ascii="Courier New" w:hAnsi="Courier New" w:cs="Courier New" w:hint="default"/>
      </w:rPr>
    </w:lvl>
    <w:lvl w:ilvl="8" w:tplc="04130005" w:tentative="1">
      <w:start w:val="1"/>
      <w:numFmt w:val="bullet"/>
      <w:lvlText w:val=""/>
      <w:lvlJc w:val="left"/>
      <w:pPr>
        <w:tabs>
          <w:tab w:val="num" w:pos="6764"/>
        </w:tabs>
        <w:ind w:left="6764" w:hanging="360"/>
      </w:pPr>
      <w:rPr>
        <w:rFonts w:ascii="Wingdings" w:hAnsi="Wingdings" w:hint="default"/>
      </w:rPr>
    </w:lvl>
  </w:abstractNum>
  <w:abstractNum w:abstractNumId="84" w15:restartNumberingAfterBreak="0">
    <w:nsid w:val="5B5B05FA"/>
    <w:multiLevelType w:val="hybridMultilevel"/>
    <w:tmpl w:val="F92CD61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5" w15:restartNumberingAfterBreak="0">
    <w:nsid w:val="5D2D432A"/>
    <w:multiLevelType w:val="hybridMultilevel"/>
    <w:tmpl w:val="C00CFE14"/>
    <w:lvl w:ilvl="0" w:tplc="2CBA6B80">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6" w15:restartNumberingAfterBreak="0">
    <w:nsid w:val="5E510730"/>
    <w:multiLevelType w:val="hybridMultilevel"/>
    <w:tmpl w:val="F75E6A36"/>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7" w15:restartNumberingAfterBreak="0">
    <w:nsid w:val="5F47027E"/>
    <w:multiLevelType w:val="hybridMultilevel"/>
    <w:tmpl w:val="828CB18C"/>
    <w:lvl w:ilvl="0" w:tplc="A8845364">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88" w15:restartNumberingAfterBreak="0">
    <w:nsid w:val="5F92339A"/>
    <w:multiLevelType w:val="hybridMultilevel"/>
    <w:tmpl w:val="C512FA6E"/>
    <w:lvl w:ilvl="0" w:tplc="7A20ABFC">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19">
      <w:start w:val="1"/>
      <w:numFmt w:val="bullet"/>
      <w:lvlText w:val="o"/>
      <w:lvlJc w:val="left"/>
      <w:pPr>
        <w:tabs>
          <w:tab w:val="num" w:pos="1931"/>
        </w:tabs>
        <w:ind w:left="1931" w:hanging="360"/>
      </w:pPr>
      <w:rPr>
        <w:rFonts w:ascii="Courier New" w:hAnsi="Courier New" w:cs="Courier New" w:hint="default"/>
      </w:rPr>
    </w:lvl>
    <w:lvl w:ilvl="2" w:tplc="0413001B" w:tentative="1">
      <w:start w:val="1"/>
      <w:numFmt w:val="bullet"/>
      <w:lvlText w:val=""/>
      <w:lvlJc w:val="left"/>
      <w:pPr>
        <w:tabs>
          <w:tab w:val="num" w:pos="2651"/>
        </w:tabs>
        <w:ind w:left="2651" w:hanging="360"/>
      </w:pPr>
      <w:rPr>
        <w:rFonts w:ascii="Wingdings" w:hAnsi="Wingdings" w:hint="default"/>
      </w:rPr>
    </w:lvl>
    <w:lvl w:ilvl="3" w:tplc="0413000F" w:tentative="1">
      <w:start w:val="1"/>
      <w:numFmt w:val="bullet"/>
      <w:lvlText w:val=""/>
      <w:lvlJc w:val="left"/>
      <w:pPr>
        <w:tabs>
          <w:tab w:val="num" w:pos="3371"/>
        </w:tabs>
        <w:ind w:left="3371" w:hanging="360"/>
      </w:pPr>
      <w:rPr>
        <w:rFonts w:ascii="Symbol" w:hAnsi="Symbol" w:hint="default"/>
      </w:rPr>
    </w:lvl>
    <w:lvl w:ilvl="4" w:tplc="04130019" w:tentative="1">
      <w:start w:val="1"/>
      <w:numFmt w:val="bullet"/>
      <w:lvlText w:val="o"/>
      <w:lvlJc w:val="left"/>
      <w:pPr>
        <w:tabs>
          <w:tab w:val="num" w:pos="4091"/>
        </w:tabs>
        <w:ind w:left="4091" w:hanging="360"/>
      </w:pPr>
      <w:rPr>
        <w:rFonts w:ascii="Courier New" w:hAnsi="Courier New" w:cs="Courier New" w:hint="default"/>
      </w:rPr>
    </w:lvl>
    <w:lvl w:ilvl="5" w:tplc="0413001B" w:tentative="1">
      <w:start w:val="1"/>
      <w:numFmt w:val="bullet"/>
      <w:lvlText w:val=""/>
      <w:lvlJc w:val="left"/>
      <w:pPr>
        <w:tabs>
          <w:tab w:val="num" w:pos="4811"/>
        </w:tabs>
        <w:ind w:left="4811" w:hanging="360"/>
      </w:pPr>
      <w:rPr>
        <w:rFonts w:ascii="Wingdings" w:hAnsi="Wingdings" w:hint="default"/>
      </w:rPr>
    </w:lvl>
    <w:lvl w:ilvl="6" w:tplc="0413000F" w:tentative="1">
      <w:start w:val="1"/>
      <w:numFmt w:val="bullet"/>
      <w:lvlText w:val=""/>
      <w:lvlJc w:val="left"/>
      <w:pPr>
        <w:tabs>
          <w:tab w:val="num" w:pos="5531"/>
        </w:tabs>
        <w:ind w:left="5531" w:hanging="360"/>
      </w:pPr>
      <w:rPr>
        <w:rFonts w:ascii="Symbol" w:hAnsi="Symbol" w:hint="default"/>
      </w:rPr>
    </w:lvl>
    <w:lvl w:ilvl="7" w:tplc="04130019" w:tentative="1">
      <w:start w:val="1"/>
      <w:numFmt w:val="bullet"/>
      <w:lvlText w:val="o"/>
      <w:lvlJc w:val="left"/>
      <w:pPr>
        <w:tabs>
          <w:tab w:val="num" w:pos="6251"/>
        </w:tabs>
        <w:ind w:left="6251" w:hanging="360"/>
      </w:pPr>
      <w:rPr>
        <w:rFonts w:ascii="Courier New" w:hAnsi="Courier New" w:cs="Courier New" w:hint="default"/>
      </w:rPr>
    </w:lvl>
    <w:lvl w:ilvl="8" w:tplc="0413001B" w:tentative="1">
      <w:start w:val="1"/>
      <w:numFmt w:val="bullet"/>
      <w:lvlText w:val=""/>
      <w:lvlJc w:val="left"/>
      <w:pPr>
        <w:tabs>
          <w:tab w:val="num" w:pos="6971"/>
        </w:tabs>
        <w:ind w:left="6971" w:hanging="360"/>
      </w:pPr>
      <w:rPr>
        <w:rFonts w:ascii="Wingdings" w:hAnsi="Wingdings" w:hint="default"/>
      </w:rPr>
    </w:lvl>
  </w:abstractNum>
  <w:abstractNum w:abstractNumId="89" w15:restartNumberingAfterBreak="0">
    <w:nsid w:val="610E1814"/>
    <w:multiLevelType w:val="hybridMultilevel"/>
    <w:tmpl w:val="F754E22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90" w15:restartNumberingAfterBreak="0">
    <w:nsid w:val="61180E34"/>
    <w:multiLevelType w:val="hybridMultilevel"/>
    <w:tmpl w:val="46466C4C"/>
    <w:lvl w:ilvl="0" w:tplc="D7B0249C">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91" w15:restartNumberingAfterBreak="0">
    <w:nsid w:val="62907903"/>
    <w:multiLevelType w:val="hybridMultilevel"/>
    <w:tmpl w:val="6DBAE5E4"/>
    <w:lvl w:ilvl="0" w:tplc="7A20ABFC">
      <w:start w:val="3"/>
      <w:numFmt w:val="bullet"/>
      <w:lvlText w:val="-"/>
      <w:lvlJc w:val="left"/>
      <w:pPr>
        <w:ind w:left="1211" w:hanging="360"/>
      </w:pPr>
      <w:rPr>
        <w:rFonts w:ascii="Times New Roman" w:eastAsia="Times New Roman" w:hAnsi="Times New Roman" w:hint="default"/>
        <w:color w:val="auto"/>
      </w:rPr>
    </w:lvl>
    <w:lvl w:ilvl="1" w:tplc="08130003">
      <w:start w:val="1"/>
      <w:numFmt w:val="bullet"/>
      <w:lvlText w:val="o"/>
      <w:lvlJc w:val="left"/>
      <w:pPr>
        <w:ind w:left="1931" w:hanging="360"/>
      </w:pPr>
      <w:rPr>
        <w:rFonts w:ascii="Courier New" w:hAnsi="Courier New" w:hint="default"/>
      </w:rPr>
    </w:lvl>
    <w:lvl w:ilvl="2" w:tplc="08130005">
      <w:start w:val="1"/>
      <w:numFmt w:val="bullet"/>
      <w:lvlText w:val=""/>
      <w:lvlJc w:val="left"/>
      <w:pPr>
        <w:ind w:left="2651" w:hanging="360"/>
      </w:pPr>
      <w:rPr>
        <w:rFonts w:ascii="Wingdings" w:hAnsi="Wingdings" w:hint="default"/>
      </w:rPr>
    </w:lvl>
    <w:lvl w:ilvl="3" w:tplc="08130001">
      <w:start w:val="1"/>
      <w:numFmt w:val="bullet"/>
      <w:lvlText w:val=""/>
      <w:lvlJc w:val="left"/>
      <w:pPr>
        <w:ind w:left="3371" w:hanging="360"/>
      </w:pPr>
      <w:rPr>
        <w:rFonts w:ascii="Symbol" w:hAnsi="Symbol" w:hint="default"/>
      </w:rPr>
    </w:lvl>
    <w:lvl w:ilvl="4" w:tplc="08130003">
      <w:start w:val="1"/>
      <w:numFmt w:val="bullet"/>
      <w:lvlText w:val="o"/>
      <w:lvlJc w:val="left"/>
      <w:pPr>
        <w:ind w:left="4091" w:hanging="360"/>
      </w:pPr>
      <w:rPr>
        <w:rFonts w:ascii="Courier New" w:hAnsi="Courier New" w:hint="default"/>
      </w:rPr>
    </w:lvl>
    <w:lvl w:ilvl="5" w:tplc="08130005">
      <w:start w:val="1"/>
      <w:numFmt w:val="bullet"/>
      <w:lvlText w:val=""/>
      <w:lvlJc w:val="left"/>
      <w:pPr>
        <w:ind w:left="4811" w:hanging="360"/>
      </w:pPr>
      <w:rPr>
        <w:rFonts w:ascii="Wingdings" w:hAnsi="Wingdings" w:hint="default"/>
      </w:rPr>
    </w:lvl>
    <w:lvl w:ilvl="6" w:tplc="08130001">
      <w:start w:val="1"/>
      <w:numFmt w:val="bullet"/>
      <w:lvlText w:val=""/>
      <w:lvlJc w:val="left"/>
      <w:pPr>
        <w:ind w:left="5531" w:hanging="360"/>
      </w:pPr>
      <w:rPr>
        <w:rFonts w:ascii="Symbol" w:hAnsi="Symbol" w:hint="default"/>
      </w:rPr>
    </w:lvl>
    <w:lvl w:ilvl="7" w:tplc="08130003">
      <w:start w:val="1"/>
      <w:numFmt w:val="bullet"/>
      <w:lvlText w:val="o"/>
      <w:lvlJc w:val="left"/>
      <w:pPr>
        <w:ind w:left="6251" w:hanging="360"/>
      </w:pPr>
      <w:rPr>
        <w:rFonts w:ascii="Courier New" w:hAnsi="Courier New" w:hint="default"/>
      </w:rPr>
    </w:lvl>
    <w:lvl w:ilvl="8" w:tplc="08130005">
      <w:start w:val="1"/>
      <w:numFmt w:val="bullet"/>
      <w:lvlText w:val=""/>
      <w:lvlJc w:val="left"/>
      <w:pPr>
        <w:ind w:left="6971" w:hanging="360"/>
      </w:pPr>
      <w:rPr>
        <w:rFonts w:ascii="Wingdings" w:hAnsi="Wingdings" w:hint="default"/>
      </w:rPr>
    </w:lvl>
  </w:abstractNum>
  <w:abstractNum w:abstractNumId="92" w15:restartNumberingAfterBreak="0">
    <w:nsid w:val="62E40C82"/>
    <w:multiLevelType w:val="hybridMultilevel"/>
    <w:tmpl w:val="2696CBC2"/>
    <w:lvl w:ilvl="0" w:tplc="0413000F">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93" w15:restartNumberingAfterBreak="0">
    <w:nsid w:val="6315796F"/>
    <w:multiLevelType w:val="hybridMultilevel"/>
    <w:tmpl w:val="F5183470"/>
    <w:lvl w:ilvl="0" w:tplc="DCB0FF10">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94" w15:restartNumberingAfterBreak="0">
    <w:nsid w:val="64927D2D"/>
    <w:multiLevelType w:val="hybridMultilevel"/>
    <w:tmpl w:val="80F47144"/>
    <w:lvl w:ilvl="0" w:tplc="0413000F">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95" w15:restartNumberingAfterBreak="0">
    <w:nsid w:val="6552596D"/>
    <w:multiLevelType w:val="hybridMultilevel"/>
    <w:tmpl w:val="0D10603E"/>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96" w15:restartNumberingAfterBreak="0">
    <w:nsid w:val="67CE0C83"/>
    <w:multiLevelType w:val="hybridMultilevel"/>
    <w:tmpl w:val="487E63DE"/>
    <w:lvl w:ilvl="0" w:tplc="FFAE5402">
      <w:start w:val="1"/>
      <w:numFmt w:val="decimal"/>
      <w:lvlText w:val="%1."/>
      <w:lvlJc w:val="left"/>
      <w:pPr>
        <w:tabs>
          <w:tab w:val="num" w:pos="1211"/>
        </w:tabs>
        <w:ind w:left="1211" w:hanging="360"/>
      </w:pPr>
      <w:rPr>
        <w:rFonts w:hint="default"/>
        <w:b w:val="0"/>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97" w15:restartNumberingAfterBreak="0">
    <w:nsid w:val="683B7C2E"/>
    <w:multiLevelType w:val="multilevel"/>
    <w:tmpl w:val="7946E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94D08B9"/>
    <w:multiLevelType w:val="hybridMultilevel"/>
    <w:tmpl w:val="79E241C0"/>
    <w:lvl w:ilvl="0" w:tplc="0413000F">
      <w:start w:val="1"/>
      <w:numFmt w:val="decimal"/>
      <w:lvlText w:val="%1."/>
      <w:lvlJc w:val="left"/>
      <w:pPr>
        <w:tabs>
          <w:tab w:val="num" w:pos="1211"/>
        </w:tabs>
        <w:ind w:left="1211" w:hanging="360"/>
      </w:pPr>
    </w:lvl>
    <w:lvl w:ilvl="1" w:tplc="04130019">
      <w:start w:val="1"/>
      <w:numFmt w:val="decimal"/>
      <w:lvlText w:val="%2."/>
      <w:lvlJc w:val="left"/>
      <w:pPr>
        <w:tabs>
          <w:tab w:val="num" w:pos="1931"/>
        </w:tabs>
        <w:ind w:left="1931" w:hanging="360"/>
      </w:pPr>
      <w:rPr>
        <w:rFonts w:hint="default"/>
      </w:r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99" w15:restartNumberingAfterBreak="0">
    <w:nsid w:val="6B282DB2"/>
    <w:multiLevelType w:val="hybridMultilevel"/>
    <w:tmpl w:val="8730D71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00" w15:restartNumberingAfterBreak="0">
    <w:nsid w:val="6B4049C6"/>
    <w:multiLevelType w:val="multilevel"/>
    <w:tmpl w:val="C5AA8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E1F5E80"/>
    <w:multiLevelType w:val="hybridMultilevel"/>
    <w:tmpl w:val="3A760B8A"/>
    <w:lvl w:ilvl="0" w:tplc="0813000F">
      <w:start w:val="1"/>
      <w:numFmt w:val="decimal"/>
      <w:lvlText w:val="%1."/>
      <w:lvlJc w:val="left"/>
      <w:pPr>
        <w:ind w:left="1211" w:hanging="360"/>
      </w:pPr>
      <w:rPr>
        <w:rFonts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102" w15:restartNumberingAfterBreak="0">
    <w:nsid w:val="6EFB7070"/>
    <w:multiLevelType w:val="hybridMultilevel"/>
    <w:tmpl w:val="B782758C"/>
    <w:lvl w:ilvl="0" w:tplc="3F2CCF4A">
      <w:start w:val="1"/>
      <w:numFmt w:val="bullet"/>
      <w:lvlText w:val="-"/>
      <w:lvlJc w:val="left"/>
      <w:pPr>
        <w:ind w:left="1571" w:hanging="360"/>
      </w:pPr>
      <w:rPr>
        <w:rFonts w:ascii="Times New Roman" w:eastAsia="Times New Roman" w:hAnsi="Times New Roman" w:cs="Times New Roman"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3" w15:restartNumberingAfterBreak="0">
    <w:nsid w:val="6FE1689F"/>
    <w:multiLevelType w:val="hybridMultilevel"/>
    <w:tmpl w:val="CCAEE57E"/>
    <w:lvl w:ilvl="0" w:tplc="D8FA694A">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04" w15:restartNumberingAfterBreak="0">
    <w:nsid w:val="703C0293"/>
    <w:multiLevelType w:val="hybridMultilevel"/>
    <w:tmpl w:val="49C45A54"/>
    <w:lvl w:ilvl="0" w:tplc="077EAD6A">
      <w:start w:val="1"/>
      <w:numFmt w:val="bullet"/>
      <w:lvlText w:val="-"/>
      <w:lvlJc w:val="left"/>
      <w:pPr>
        <w:tabs>
          <w:tab w:val="num" w:pos="1211"/>
        </w:tabs>
        <w:ind w:left="1211" w:hanging="360"/>
      </w:pPr>
      <w:rPr>
        <w:rFonts w:ascii="Times New Roman" w:eastAsia="Times New Roman" w:hAnsi="Times New Roman" w:cs="Times New Roman" w:hint="default"/>
      </w:rPr>
    </w:lvl>
    <w:lvl w:ilvl="1" w:tplc="04130003">
      <w:start w:val="1"/>
      <w:numFmt w:val="bullet"/>
      <w:lvlText w:val="o"/>
      <w:lvlJc w:val="left"/>
      <w:pPr>
        <w:tabs>
          <w:tab w:val="num" w:pos="1931"/>
        </w:tabs>
        <w:ind w:left="1931" w:hanging="360"/>
      </w:pPr>
      <w:rPr>
        <w:rFonts w:ascii="Courier New" w:hAnsi="Courier New" w:hint="default"/>
      </w:rPr>
    </w:lvl>
    <w:lvl w:ilvl="2" w:tplc="04130005" w:tentative="1">
      <w:start w:val="1"/>
      <w:numFmt w:val="bullet"/>
      <w:lvlText w:val=""/>
      <w:lvlJc w:val="left"/>
      <w:pPr>
        <w:tabs>
          <w:tab w:val="num" w:pos="2651"/>
        </w:tabs>
        <w:ind w:left="2651" w:hanging="360"/>
      </w:pPr>
      <w:rPr>
        <w:rFonts w:ascii="Wingdings" w:hAnsi="Wingdings" w:hint="default"/>
      </w:rPr>
    </w:lvl>
    <w:lvl w:ilvl="3" w:tplc="04130001" w:tentative="1">
      <w:start w:val="1"/>
      <w:numFmt w:val="bullet"/>
      <w:lvlText w:val=""/>
      <w:lvlJc w:val="left"/>
      <w:pPr>
        <w:tabs>
          <w:tab w:val="num" w:pos="3371"/>
        </w:tabs>
        <w:ind w:left="3371" w:hanging="360"/>
      </w:pPr>
      <w:rPr>
        <w:rFonts w:ascii="Symbol" w:hAnsi="Symbol" w:hint="default"/>
      </w:rPr>
    </w:lvl>
    <w:lvl w:ilvl="4" w:tplc="04130003" w:tentative="1">
      <w:start w:val="1"/>
      <w:numFmt w:val="bullet"/>
      <w:lvlText w:val="o"/>
      <w:lvlJc w:val="left"/>
      <w:pPr>
        <w:tabs>
          <w:tab w:val="num" w:pos="4091"/>
        </w:tabs>
        <w:ind w:left="4091" w:hanging="360"/>
      </w:pPr>
      <w:rPr>
        <w:rFonts w:ascii="Courier New" w:hAnsi="Courier New" w:hint="default"/>
      </w:rPr>
    </w:lvl>
    <w:lvl w:ilvl="5" w:tplc="04130005" w:tentative="1">
      <w:start w:val="1"/>
      <w:numFmt w:val="bullet"/>
      <w:lvlText w:val=""/>
      <w:lvlJc w:val="left"/>
      <w:pPr>
        <w:tabs>
          <w:tab w:val="num" w:pos="4811"/>
        </w:tabs>
        <w:ind w:left="4811" w:hanging="360"/>
      </w:pPr>
      <w:rPr>
        <w:rFonts w:ascii="Wingdings" w:hAnsi="Wingdings" w:hint="default"/>
      </w:rPr>
    </w:lvl>
    <w:lvl w:ilvl="6" w:tplc="04130001" w:tentative="1">
      <w:start w:val="1"/>
      <w:numFmt w:val="bullet"/>
      <w:lvlText w:val=""/>
      <w:lvlJc w:val="left"/>
      <w:pPr>
        <w:tabs>
          <w:tab w:val="num" w:pos="5531"/>
        </w:tabs>
        <w:ind w:left="5531" w:hanging="360"/>
      </w:pPr>
      <w:rPr>
        <w:rFonts w:ascii="Symbol" w:hAnsi="Symbol" w:hint="default"/>
      </w:rPr>
    </w:lvl>
    <w:lvl w:ilvl="7" w:tplc="04130003" w:tentative="1">
      <w:start w:val="1"/>
      <w:numFmt w:val="bullet"/>
      <w:lvlText w:val="o"/>
      <w:lvlJc w:val="left"/>
      <w:pPr>
        <w:tabs>
          <w:tab w:val="num" w:pos="6251"/>
        </w:tabs>
        <w:ind w:left="6251" w:hanging="360"/>
      </w:pPr>
      <w:rPr>
        <w:rFonts w:ascii="Courier New" w:hAnsi="Courier New" w:hint="default"/>
      </w:rPr>
    </w:lvl>
    <w:lvl w:ilvl="8" w:tplc="04130005" w:tentative="1">
      <w:start w:val="1"/>
      <w:numFmt w:val="bullet"/>
      <w:lvlText w:val=""/>
      <w:lvlJc w:val="left"/>
      <w:pPr>
        <w:tabs>
          <w:tab w:val="num" w:pos="6971"/>
        </w:tabs>
        <w:ind w:left="6971" w:hanging="360"/>
      </w:pPr>
      <w:rPr>
        <w:rFonts w:ascii="Wingdings" w:hAnsi="Wingdings" w:hint="default"/>
      </w:rPr>
    </w:lvl>
  </w:abstractNum>
  <w:abstractNum w:abstractNumId="105" w15:restartNumberingAfterBreak="0">
    <w:nsid w:val="71EB0E85"/>
    <w:multiLevelType w:val="hybridMultilevel"/>
    <w:tmpl w:val="61963A94"/>
    <w:lvl w:ilvl="0" w:tplc="BA001D68">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06" w15:restartNumberingAfterBreak="0">
    <w:nsid w:val="75C1398A"/>
    <w:multiLevelType w:val="hybridMultilevel"/>
    <w:tmpl w:val="5AA4C19C"/>
    <w:lvl w:ilvl="0" w:tplc="2B56E0D4">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07" w15:restartNumberingAfterBreak="0">
    <w:nsid w:val="765452E8"/>
    <w:multiLevelType w:val="hybridMultilevel"/>
    <w:tmpl w:val="CD9C8F6E"/>
    <w:lvl w:ilvl="0" w:tplc="2C6ECA6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08" w15:restartNumberingAfterBreak="0">
    <w:nsid w:val="785F18C6"/>
    <w:multiLevelType w:val="hybridMultilevel"/>
    <w:tmpl w:val="FD961640"/>
    <w:lvl w:ilvl="0" w:tplc="15D03B7C">
      <w:start w:val="1"/>
      <w:numFmt w:val="lowerLetter"/>
      <w:lvlText w:val="%1."/>
      <w:lvlJc w:val="left"/>
      <w:pPr>
        <w:tabs>
          <w:tab w:val="num" w:pos="1211"/>
        </w:tabs>
        <w:ind w:left="1211" w:hanging="360"/>
      </w:pPr>
      <w:rPr>
        <w:rFonts w:hint="default"/>
      </w:rPr>
    </w:lvl>
    <w:lvl w:ilvl="1" w:tplc="04130019">
      <w:start w:val="2"/>
      <w:numFmt w:val="decimal"/>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09" w15:restartNumberingAfterBreak="0">
    <w:nsid w:val="78B22979"/>
    <w:multiLevelType w:val="hybridMultilevel"/>
    <w:tmpl w:val="91142FE6"/>
    <w:lvl w:ilvl="0" w:tplc="766A2BAC">
      <w:start w:val="1"/>
      <w:numFmt w:val="bullet"/>
      <w:lvlText w:val=""/>
      <w:lvlJc w:val="left"/>
      <w:pPr>
        <w:tabs>
          <w:tab w:val="num" w:pos="1211"/>
        </w:tabs>
        <w:ind w:left="1211" w:hanging="360"/>
      </w:pPr>
      <w:rPr>
        <w:rFonts w:ascii="Symbol" w:hAnsi="Symbol" w:hint="default"/>
      </w:rPr>
    </w:lvl>
    <w:lvl w:ilvl="1" w:tplc="04130019" w:tentative="1">
      <w:start w:val="1"/>
      <w:numFmt w:val="bullet"/>
      <w:lvlText w:val="o"/>
      <w:lvlJc w:val="left"/>
      <w:pPr>
        <w:tabs>
          <w:tab w:val="num" w:pos="1931"/>
        </w:tabs>
        <w:ind w:left="1931" w:hanging="360"/>
      </w:pPr>
      <w:rPr>
        <w:rFonts w:ascii="Courier New" w:hAnsi="Courier New" w:cs="Courier New" w:hint="default"/>
      </w:rPr>
    </w:lvl>
    <w:lvl w:ilvl="2" w:tplc="0413001B" w:tentative="1">
      <w:start w:val="1"/>
      <w:numFmt w:val="bullet"/>
      <w:lvlText w:val=""/>
      <w:lvlJc w:val="left"/>
      <w:pPr>
        <w:tabs>
          <w:tab w:val="num" w:pos="2651"/>
        </w:tabs>
        <w:ind w:left="2651" w:hanging="360"/>
      </w:pPr>
      <w:rPr>
        <w:rFonts w:ascii="Wingdings" w:hAnsi="Wingdings" w:hint="default"/>
      </w:rPr>
    </w:lvl>
    <w:lvl w:ilvl="3" w:tplc="0413000F" w:tentative="1">
      <w:start w:val="1"/>
      <w:numFmt w:val="bullet"/>
      <w:lvlText w:val=""/>
      <w:lvlJc w:val="left"/>
      <w:pPr>
        <w:tabs>
          <w:tab w:val="num" w:pos="3371"/>
        </w:tabs>
        <w:ind w:left="3371" w:hanging="360"/>
      </w:pPr>
      <w:rPr>
        <w:rFonts w:ascii="Symbol" w:hAnsi="Symbol" w:hint="default"/>
      </w:rPr>
    </w:lvl>
    <w:lvl w:ilvl="4" w:tplc="04130019" w:tentative="1">
      <w:start w:val="1"/>
      <w:numFmt w:val="bullet"/>
      <w:lvlText w:val="o"/>
      <w:lvlJc w:val="left"/>
      <w:pPr>
        <w:tabs>
          <w:tab w:val="num" w:pos="4091"/>
        </w:tabs>
        <w:ind w:left="4091" w:hanging="360"/>
      </w:pPr>
      <w:rPr>
        <w:rFonts w:ascii="Courier New" w:hAnsi="Courier New" w:cs="Courier New" w:hint="default"/>
      </w:rPr>
    </w:lvl>
    <w:lvl w:ilvl="5" w:tplc="0413001B" w:tentative="1">
      <w:start w:val="1"/>
      <w:numFmt w:val="bullet"/>
      <w:lvlText w:val=""/>
      <w:lvlJc w:val="left"/>
      <w:pPr>
        <w:tabs>
          <w:tab w:val="num" w:pos="4811"/>
        </w:tabs>
        <w:ind w:left="4811" w:hanging="360"/>
      </w:pPr>
      <w:rPr>
        <w:rFonts w:ascii="Wingdings" w:hAnsi="Wingdings" w:hint="default"/>
      </w:rPr>
    </w:lvl>
    <w:lvl w:ilvl="6" w:tplc="0413000F" w:tentative="1">
      <w:start w:val="1"/>
      <w:numFmt w:val="bullet"/>
      <w:lvlText w:val=""/>
      <w:lvlJc w:val="left"/>
      <w:pPr>
        <w:tabs>
          <w:tab w:val="num" w:pos="5531"/>
        </w:tabs>
        <w:ind w:left="5531" w:hanging="360"/>
      </w:pPr>
      <w:rPr>
        <w:rFonts w:ascii="Symbol" w:hAnsi="Symbol" w:hint="default"/>
      </w:rPr>
    </w:lvl>
    <w:lvl w:ilvl="7" w:tplc="04130019" w:tentative="1">
      <w:start w:val="1"/>
      <w:numFmt w:val="bullet"/>
      <w:lvlText w:val="o"/>
      <w:lvlJc w:val="left"/>
      <w:pPr>
        <w:tabs>
          <w:tab w:val="num" w:pos="6251"/>
        </w:tabs>
        <w:ind w:left="6251" w:hanging="360"/>
      </w:pPr>
      <w:rPr>
        <w:rFonts w:ascii="Courier New" w:hAnsi="Courier New" w:cs="Courier New" w:hint="default"/>
      </w:rPr>
    </w:lvl>
    <w:lvl w:ilvl="8" w:tplc="0413001B" w:tentative="1">
      <w:start w:val="1"/>
      <w:numFmt w:val="bullet"/>
      <w:lvlText w:val=""/>
      <w:lvlJc w:val="left"/>
      <w:pPr>
        <w:tabs>
          <w:tab w:val="num" w:pos="6971"/>
        </w:tabs>
        <w:ind w:left="6971" w:hanging="360"/>
      </w:pPr>
      <w:rPr>
        <w:rFonts w:ascii="Wingdings" w:hAnsi="Wingdings" w:hint="default"/>
      </w:rPr>
    </w:lvl>
  </w:abstractNum>
  <w:abstractNum w:abstractNumId="110" w15:restartNumberingAfterBreak="0">
    <w:nsid w:val="78F80D01"/>
    <w:multiLevelType w:val="singleLevel"/>
    <w:tmpl w:val="AD9CE1DC"/>
    <w:lvl w:ilvl="0">
      <w:start w:val="1"/>
      <w:numFmt w:val="decimal"/>
      <w:lvlText w:val="%1."/>
      <w:legacy w:legacy="1" w:legacySpace="0" w:legacyIndent="283"/>
      <w:lvlJc w:val="left"/>
      <w:pPr>
        <w:ind w:left="283" w:hanging="283"/>
      </w:pPr>
    </w:lvl>
  </w:abstractNum>
  <w:abstractNum w:abstractNumId="111" w15:restartNumberingAfterBreak="0">
    <w:nsid w:val="7A474FE4"/>
    <w:multiLevelType w:val="hybridMultilevel"/>
    <w:tmpl w:val="547C68D6"/>
    <w:lvl w:ilvl="0" w:tplc="488A3060">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112" w15:restartNumberingAfterBreak="0">
    <w:nsid w:val="7BD03FCD"/>
    <w:multiLevelType w:val="hybridMultilevel"/>
    <w:tmpl w:val="07ACAA48"/>
    <w:lvl w:ilvl="0" w:tplc="0413000F">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13" w15:restartNumberingAfterBreak="0">
    <w:nsid w:val="7C8A06DE"/>
    <w:multiLevelType w:val="hybridMultilevel"/>
    <w:tmpl w:val="8E6C3A3A"/>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114" w15:restartNumberingAfterBreak="0">
    <w:nsid w:val="7DAB4DAD"/>
    <w:multiLevelType w:val="hybridMultilevel"/>
    <w:tmpl w:val="F8740134"/>
    <w:lvl w:ilvl="0" w:tplc="0413000F">
      <w:start w:val="1"/>
      <w:numFmt w:val="decimal"/>
      <w:lvlText w:val="%1."/>
      <w:lvlJc w:val="left"/>
      <w:pPr>
        <w:tabs>
          <w:tab w:val="num" w:pos="1211"/>
        </w:tabs>
        <w:ind w:left="1211" w:hanging="360"/>
      </w:pPr>
      <w:rPr>
        <w:rFonts w:hint="default"/>
      </w:rPr>
    </w:lvl>
    <w:lvl w:ilvl="1" w:tplc="7A20ABFC" w:tentative="1">
      <w:start w:val="1"/>
      <w:numFmt w:val="lowerLetter"/>
      <w:lvlText w:val="%2."/>
      <w:lvlJc w:val="left"/>
      <w:pPr>
        <w:tabs>
          <w:tab w:val="num" w:pos="1931"/>
        </w:tabs>
        <w:ind w:left="1931" w:hanging="360"/>
      </w:pPr>
    </w:lvl>
    <w:lvl w:ilvl="2" w:tplc="3B4C1CB2"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15" w15:restartNumberingAfterBreak="0">
    <w:nsid w:val="7E1836F1"/>
    <w:multiLevelType w:val="hybridMultilevel"/>
    <w:tmpl w:val="185E3D1A"/>
    <w:lvl w:ilvl="0" w:tplc="08130001">
      <w:start w:val="1"/>
      <w:numFmt w:val="bullet"/>
      <w:lvlText w:val=""/>
      <w:lvlJc w:val="left"/>
      <w:pPr>
        <w:ind w:left="2560" w:hanging="360"/>
      </w:pPr>
      <w:rPr>
        <w:rFonts w:ascii="Symbol" w:hAnsi="Symbol" w:hint="default"/>
      </w:rPr>
    </w:lvl>
    <w:lvl w:ilvl="1" w:tplc="08130003" w:tentative="1">
      <w:start w:val="1"/>
      <w:numFmt w:val="bullet"/>
      <w:lvlText w:val="o"/>
      <w:lvlJc w:val="left"/>
      <w:pPr>
        <w:ind w:left="3280" w:hanging="360"/>
      </w:pPr>
      <w:rPr>
        <w:rFonts w:ascii="Courier New" w:hAnsi="Courier New" w:cs="Courier New" w:hint="default"/>
      </w:rPr>
    </w:lvl>
    <w:lvl w:ilvl="2" w:tplc="08130005" w:tentative="1">
      <w:start w:val="1"/>
      <w:numFmt w:val="bullet"/>
      <w:lvlText w:val=""/>
      <w:lvlJc w:val="left"/>
      <w:pPr>
        <w:ind w:left="4000" w:hanging="360"/>
      </w:pPr>
      <w:rPr>
        <w:rFonts w:ascii="Wingdings" w:hAnsi="Wingdings" w:hint="default"/>
      </w:rPr>
    </w:lvl>
    <w:lvl w:ilvl="3" w:tplc="08130001" w:tentative="1">
      <w:start w:val="1"/>
      <w:numFmt w:val="bullet"/>
      <w:lvlText w:val=""/>
      <w:lvlJc w:val="left"/>
      <w:pPr>
        <w:ind w:left="4720" w:hanging="360"/>
      </w:pPr>
      <w:rPr>
        <w:rFonts w:ascii="Symbol" w:hAnsi="Symbol" w:hint="default"/>
      </w:rPr>
    </w:lvl>
    <w:lvl w:ilvl="4" w:tplc="08130003" w:tentative="1">
      <w:start w:val="1"/>
      <w:numFmt w:val="bullet"/>
      <w:lvlText w:val="o"/>
      <w:lvlJc w:val="left"/>
      <w:pPr>
        <w:ind w:left="5440" w:hanging="360"/>
      </w:pPr>
      <w:rPr>
        <w:rFonts w:ascii="Courier New" w:hAnsi="Courier New" w:cs="Courier New" w:hint="default"/>
      </w:rPr>
    </w:lvl>
    <w:lvl w:ilvl="5" w:tplc="08130005" w:tentative="1">
      <w:start w:val="1"/>
      <w:numFmt w:val="bullet"/>
      <w:lvlText w:val=""/>
      <w:lvlJc w:val="left"/>
      <w:pPr>
        <w:ind w:left="6160" w:hanging="360"/>
      </w:pPr>
      <w:rPr>
        <w:rFonts w:ascii="Wingdings" w:hAnsi="Wingdings" w:hint="default"/>
      </w:rPr>
    </w:lvl>
    <w:lvl w:ilvl="6" w:tplc="08130001" w:tentative="1">
      <w:start w:val="1"/>
      <w:numFmt w:val="bullet"/>
      <w:lvlText w:val=""/>
      <w:lvlJc w:val="left"/>
      <w:pPr>
        <w:ind w:left="6880" w:hanging="360"/>
      </w:pPr>
      <w:rPr>
        <w:rFonts w:ascii="Symbol" w:hAnsi="Symbol" w:hint="default"/>
      </w:rPr>
    </w:lvl>
    <w:lvl w:ilvl="7" w:tplc="08130003" w:tentative="1">
      <w:start w:val="1"/>
      <w:numFmt w:val="bullet"/>
      <w:lvlText w:val="o"/>
      <w:lvlJc w:val="left"/>
      <w:pPr>
        <w:ind w:left="7600" w:hanging="360"/>
      </w:pPr>
      <w:rPr>
        <w:rFonts w:ascii="Courier New" w:hAnsi="Courier New" w:cs="Courier New" w:hint="default"/>
      </w:rPr>
    </w:lvl>
    <w:lvl w:ilvl="8" w:tplc="08130005" w:tentative="1">
      <w:start w:val="1"/>
      <w:numFmt w:val="bullet"/>
      <w:lvlText w:val=""/>
      <w:lvlJc w:val="left"/>
      <w:pPr>
        <w:ind w:left="8320" w:hanging="360"/>
      </w:pPr>
      <w:rPr>
        <w:rFonts w:ascii="Wingdings" w:hAnsi="Wingdings" w:hint="default"/>
      </w:rPr>
    </w:lvl>
  </w:abstractNum>
  <w:abstractNum w:abstractNumId="116" w15:restartNumberingAfterBreak="0">
    <w:nsid w:val="7FB4669D"/>
    <w:multiLevelType w:val="hybridMultilevel"/>
    <w:tmpl w:val="C884112E"/>
    <w:lvl w:ilvl="0" w:tplc="97E4ABD8">
      <w:start w:val="1"/>
      <w:numFmt w:val="bullet"/>
      <w:pStyle w:val="OVERZICHT"/>
      <w:lvlText w:val=""/>
      <w:lvlJc w:val="left"/>
      <w:pPr>
        <w:tabs>
          <w:tab w:val="num" w:pos="720"/>
        </w:tabs>
        <w:ind w:left="720" w:hanging="360"/>
      </w:pPr>
      <w:rPr>
        <w:rFonts w:ascii="Wingdings" w:hAnsi="Wingdings" w:hint="default"/>
      </w:rPr>
    </w:lvl>
    <w:lvl w:ilvl="1" w:tplc="04130019" w:tentative="1">
      <w:start w:val="1"/>
      <w:numFmt w:val="bullet"/>
      <w:lvlText w:val="o"/>
      <w:lvlJc w:val="left"/>
      <w:pPr>
        <w:tabs>
          <w:tab w:val="num" w:pos="1440"/>
        </w:tabs>
        <w:ind w:left="1440" w:hanging="360"/>
      </w:pPr>
      <w:rPr>
        <w:rFonts w:ascii="Courier New" w:hAnsi="Courier New" w:cs="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cs="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cs="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num w:numId="1" w16cid:durableId="1752895535">
    <w:abstractNumId w:val="46"/>
  </w:num>
  <w:num w:numId="2" w16cid:durableId="2147312272">
    <w:abstractNumId w:val="9"/>
  </w:num>
  <w:num w:numId="3" w16cid:durableId="1459105512">
    <w:abstractNumId w:val="63"/>
  </w:num>
  <w:num w:numId="4" w16cid:durableId="1999066182">
    <w:abstractNumId w:val="15"/>
  </w:num>
  <w:num w:numId="5" w16cid:durableId="1825584965">
    <w:abstractNumId w:val="80"/>
  </w:num>
  <w:num w:numId="6" w16cid:durableId="1745880870">
    <w:abstractNumId w:val="5"/>
  </w:num>
  <w:num w:numId="7" w16cid:durableId="1710690935">
    <w:abstractNumId w:val="88"/>
  </w:num>
  <w:num w:numId="8" w16cid:durableId="1253276881">
    <w:abstractNumId w:val="92"/>
  </w:num>
  <w:num w:numId="9" w16cid:durableId="800155388">
    <w:abstractNumId w:val="71"/>
  </w:num>
  <w:num w:numId="10" w16cid:durableId="1246501062">
    <w:abstractNumId w:val="96"/>
  </w:num>
  <w:num w:numId="11" w16cid:durableId="64884819">
    <w:abstractNumId w:val="103"/>
  </w:num>
  <w:num w:numId="12" w16cid:durableId="1029532818">
    <w:abstractNumId w:val="73"/>
  </w:num>
  <w:num w:numId="13" w16cid:durableId="608659917">
    <w:abstractNumId w:val="39"/>
  </w:num>
  <w:num w:numId="14" w16cid:durableId="1290087444">
    <w:abstractNumId w:val="1"/>
  </w:num>
  <w:num w:numId="15" w16cid:durableId="134687431">
    <w:abstractNumId w:val="107"/>
  </w:num>
  <w:num w:numId="16" w16cid:durableId="629481624">
    <w:abstractNumId w:val="99"/>
  </w:num>
  <w:num w:numId="17" w16cid:durableId="1279095829">
    <w:abstractNumId w:val="38"/>
  </w:num>
  <w:num w:numId="18" w16cid:durableId="711272999">
    <w:abstractNumId w:val="86"/>
  </w:num>
  <w:num w:numId="19" w16cid:durableId="1943754777">
    <w:abstractNumId w:val="109"/>
  </w:num>
  <w:num w:numId="20" w16cid:durableId="2011326464">
    <w:abstractNumId w:val="6"/>
  </w:num>
  <w:num w:numId="21" w16cid:durableId="956332296">
    <w:abstractNumId w:val="54"/>
  </w:num>
  <w:num w:numId="22" w16cid:durableId="1423183876">
    <w:abstractNumId w:val="69"/>
  </w:num>
  <w:num w:numId="23" w16cid:durableId="1563566635">
    <w:abstractNumId w:val="28"/>
  </w:num>
  <w:num w:numId="24" w16cid:durableId="1017657183">
    <w:abstractNumId w:val="49"/>
  </w:num>
  <w:num w:numId="25" w16cid:durableId="342559027">
    <w:abstractNumId w:val="58"/>
  </w:num>
  <w:num w:numId="26" w16cid:durableId="806552034">
    <w:abstractNumId w:val="31"/>
  </w:num>
  <w:num w:numId="27" w16cid:durableId="549461936">
    <w:abstractNumId w:val="51"/>
  </w:num>
  <w:num w:numId="28" w16cid:durableId="80877459">
    <w:abstractNumId w:val="40"/>
  </w:num>
  <w:num w:numId="29" w16cid:durableId="1948001151">
    <w:abstractNumId w:val="8"/>
  </w:num>
  <w:num w:numId="30" w16cid:durableId="530388040">
    <w:abstractNumId w:val="30"/>
  </w:num>
  <w:num w:numId="31" w16cid:durableId="1399211118">
    <w:abstractNumId w:val="59"/>
  </w:num>
  <w:num w:numId="32" w16cid:durableId="1436175172">
    <w:abstractNumId w:val="98"/>
  </w:num>
  <w:num w:numId="33" w16cid:durableId="1291322204">
    <w:abstractNumId w:val="81"/>
  </w:num>
  <w:num w:numId="34" w16cid:durableId="1941913829">
    <w:abstractNumId w:val="93"/>
  </w:num>
  <w:num w:numId="35" w16cid:durableId="1865553659">
    <w:abstractNumId w:val="89"/>
  </w:num>
  <w:num w:numId="36" w16cid:durableId="142939471">
    <w:abstractNumId w:val="114"/>
  </w:num>
  <w:num w:numId="37" w16cid:durableId="817260375">
    <w:abstractNumId w:val="66"/>
  </w:num>
  <w:num w:numId="38" w16cid:durableId="1593393246">
    <w:abstractNumId w:val="53"/>
  </w:num>
  <w:num w:numId="39" w16cid:durableId="1630937857">
    <w:abstractNumId w:val="35"/>
  </w:num>
  <w:num w:numId="40" w16cid:durableId="543325635">
    <w:abstractNumId w:val="85"/>
  </w:num>
  <w:num w:numId="41" w16cid:durableId="438572874">
    <w:abstractNumId w:val="87"/>
  </w:num>
  <w:num w:numId="42" w16cid:durableId="1307585390">
    <w:abstractNumId w:val="95"/>
  </w:num>
  <w:num w:numId="43" w16cid:durableId="425926248">
    <w:abstractNumId w:val="61"/>
  </w:num>
  <w:num w:numId="44" w16cid:durableId="874080696">
    <w:abstractNumId w:val="56"/>
  </w:num>
  <w:num w:numId="45" w16cid:durableId="1026171989">
    <w:abstractNumId w:val="65"/>
  </w:num>
  <w:num w:numId="46" w16cid:durableId="1356271337">
    <w:abstractNumId w:val="7"/>
  </w:num>
  <w:num w:numId="47" w16cid:durableId="1560895852">
    <w:abstractNumId w:val="47"/>
  </w:num>
  <w:num w:numId="48" w16cid:durableId="721364340">
    <w:abstractNumId w:val="94"/>
  </w:num>
  <w:num w:numId="49" w16cid:durableId="1766263591">
    <w:abstractNumId w:val="90"/>
  </w:num>
  <w:num w:numId="50" w16cid:durableId="1404526229">
    <w:abstractNumId w:val="0"/>
  </w:num>
  <w:num w:numId="51" w16cid:durableId="153226058">
    <w:abstractNumId w:val="62"/>
  </w:num>
  <w:num w:numId="52" w16cid:durableId="1719009806">
    <w:abstractNumId w:val="105"/>
  </w:num>
  <w:num w:numId="53" w16cid:durableId="615528420">
    <w:abstractNumId w:val="11"/>
  </w:num>
  <w:num w:numId="54" w16cid:durableId="1990743746">
    <w:abstractNumId w:val="14"/>
  </w:num>
  <w:num w:numId="55" w16cid:durableId="1877892026">
    <w:abstractNumId w:val="79"/>
  </w:num>
  <w:num w:numId="56" w16cid:durableId="1332903515">
    <w:abstractNumId w:val="116"/>
  </w:num>
  <w:num w:numId="57" w16cid:durableId="667683037">
    <w:abstractNumId w:val="24"/>
  </w:num>
  <w:num w:numId="58" w16cid:durableId="797528810">
    <w:abstractNumId w:val="20"/>
  </w:num>
  <w:num w:numId="59" w16cid:durableId="542719926">
    <w:abstractNumId w:val="64"/>
  </w:num>
  <w:num w:numId="60" w16cid:durableId="1757632100">
    <w:abstractNumId w:val="18"/>
  </w:num>
  <w:num w:numId="61" w16cid:durableId="299504692">
    <w:abstractNumId w:val="83"/>
  </w:num>
  <w:num w:numId="62" w16cid:durableId="1273321782">
    <w:abstractNumId w:val="4"/>
  </w:num>
  <w:num w:numId="63" w16cid:durableId="1438138010">
    <w:abstractNumId w:val="75"/>
  </w:num>
  <w:num w:numId="64" w16cid:durableId="521558005">
    <w:abstractNumId w:val="43"/>
  </w:num>
  <w:num w:numId="65" w16cid:durableId="1643929207">
    <w:abstractNumId w:val="50"/>
  </w:num>
  <w:num w:numId="66" w16cid:durableId="1005550724">
    <w:abstractNumId w:val="112"/>
  </w:num>
  <w:num w:numId="67" w16cid:durableId="1929073743">
    <w:abstractNumId w:val="2"/>
  </w:num>
  <w:num w:numId="68" w16cid:durableId="2085954328">
    <w:abstractNumId w:val="104"/>
  </w:num>
  <w:num w:numId="69" w16cid:durableId="171070213">
    <w:abstractNumId w:val="67"/>
  </w:num>
  <w:num w:numId="70" w16cid:durableId="120543607">
    <w:abstractNumId w:val="110"/>
  </w:num>
  <w:num w:numId="71" w16cid:durableId="1471170432">
    <w:abstractNumId w:val="110"/>
    <w:lvlOverride w:ilvl="0">
      <w:lvl w:ilvl="0">
        <w:start w:val="2"/>
        <w:numFmt w:val="decimal"/>
        <w:lvlText w:val="%1."/>
        <w:legacy w:legacy="1" w:legacySpace="0" w:legacyIndent="283"/>
        <w:lvlJc w:val="left"/>
        <w:pPr>
          <w:ind w:left="283" w:hanging="283"/>
        </w:pPr>
      </w:lvl>
    </w:lvlOverride>
  </w:num>
  <w:num w:numId="72" w16cid:durableId="1742019216">
    <w:abstractNumId w:val="23"/>
  </w:num>
  <w:num w:numId="73" w16cid:durableId="377627182">
    <w:abstractNumId w:val="57"/>
  </w:num>
  <w:num w:numId="74" w16cid:durableId="305739184">
    <w:abstractNumId w:val="70"/>
  </w:num>
  <w:num w:numId="75" w16cid:durableId="1775977738">
    <w:abstractNumId w:val="106"/>
  </w:num>
  <w:num w:numId="76" w16cid:durableId="878712253">
    <w:abstractNumId w:val="113"/>
  </w:num>
  <w:num w:numId="77" w16cid:durableId="1987664746">
    <w:abstractNumId w:val="32"/>
  </w:num>
  <w:num w:numId="78" w16cid:durableId="619578828">
    <w:abstractNumId w:val="55"/>
  </w:num>
  <w:num w:numId="79" w16cid:durableId="1527137823">
    <w:abstractNumId w:val="45"/>
  </w:num>
  <w:num w:numId="80" w16cid:durableId="920599033">
    <w:abstractNumId w:val="34"/>
  </w:num>
  <w:num w:numId="81" w16cid:durableId="229342758">
    <w:abstractNumId w:val="41"/>
  </w:num>
  <w:num w:numId="82" w16cid:durableId="561134544">
    <w:abstractNumId w:val="27"/>
  </w:num>
  <w:num w:numId="83" w16cid:durableId="113795264">
    <w:abstractNumId w:val="10"/>
  </w:num>
  <w:num w:numId="84" w16cid:durableId="1771049486">
    <w:abstractNumId w:val="68"/>
  </w:num>
  <w:num w:numId="85" w16cid:durableId="1583297180">
    <w:abstractNumId w:val="48"/>
  </w:num>
  <w:num w:numId="86" w16cid:durableId="1998149079">
    <w:abstractNumId w:val="52"/>
  </w:num>
  <w:num w:numId="87" w16cid:durableId="1948810539">
    <w:abstractNumId w:val="29"/>
  </w:num>
  <w:num w:numId="88" w16cid:durableId="204952465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663581913">
    <w:abstractNumId w:val="16"/>
  </w:num>
  <w:num w:numId="90" w16cid:durableId="219558917">
    <w:abstractNumId w:val="84"/>
  </w:num>
  <w:num w:numId="91" w16cid:durableId="711997510">
    <w:abstractNumId w:val="12"/>
  </w:num>
  <w:num w:numId="92" w16cid:durableId="1660382367">
    <w:abstractNumId w:val="44"/>
  </w:num>
  <w:num w:numId="93" w16cid:durableId="1750032969">
    <w:abstractNumId w:val="19"/>
  </w:num>
  <w:num w:numId="94" w16cid:durableId="29231270">
    <w:abstractNumId w:val="115"/>
  </w:num>
  <w:num w:numId="95" w16cid:durableId="211431444">
    <w:abstractNumId w:val="26"/>
  </w:num>
  <w:num w:numId="96" w16cid:durableId="692459795">
    <w:abstractNumId w:val="37"/>
  </w:num>
  <w:num w:numId="97" w16cid:durableId="540091724">
    <w:abstractNumId w:val="13"/>
  </w:num>
  <w:num w:numId="98" w16cid:durableId="1695184014">
    <w:abstractNumId w:val="72"/>
  </w:num>
  <w:num w:numId="99" w16cid:durableId="874536417">
    <w:abstractNumId w:val="36"/>
  </w:num>
  <w:num w:numId="100" w16cid:durableId="647785006">
    <w:abstractNumId w:val="111"/>
  </w:num>
  <w:num w:numId="101" w16cid:durableId="1421683235">
    <w:abstractNumId w:val="21"/>
  </w:num>
  <w:num w:numId="102" w16cid:durableId="260069306">
    <w:abstractNumId w:val="76"/>
  </w:num>
  <w:num w:numId="103" w16cid:durableId="2089038899">
    <w:abstractNumId w:val="101"/>
  </w:num>
  <w:num w:numId="104" w16cid:durableId="1968586435">
    <w:abstractNumId w:val="102"/>
  </w:num>
  <w:num w:numId="105" w16cid:durableId="1890190370">
    <w:abstractNumId w:val="82"/>
  </w:num>
  <w:num w:numId="106" w16cid:durableId="1273585760">
    <w:abstractNumId w:val="60"/>
  </w:num>
  <w:num w:numId="107" w16cid:durableId="185098166">
    <w:abstractNumId w:val="42"/>
  </w:num>
  <w:num w:numId="108" w16cid:durableId="1874805311">
    <w:abstractNumId w:val="91"/>
  </w:num>
  <w:num w:numId="109" w16cid:durableId="473911282">
    <w:abstractNumId w:val="108"/>
  </w:num>
  <w:num w:numId="110" w16cid:durableId="762533114">
    <w:abstractNumId w:val="3"/>
  </w:num>
  <w:num w:numId="111" w16cid:durableId="1050416745">
    <w:abstractNumId w:val="97"/>
  </w:num>
  <w:num w:numId="112" w16cid:durableId="1848668706">
    <w:abstractNumId w:val="25"/>
  </w:num>
  <w:num w:numId="113" w16cid:durableId="1330669806">
    <w:abstractNumId w:val="17"/>
  </w:num>
  <w:num w:numId="114" w16cid:durableId="1339653454">
    <w:abstractNumId w:val="78"/>
  </w:num>
  <w:num w:numId="115" w16cid:durableId="41369986">
    <w:abstractNumId w:val="100"/>
  </w:num>
  <w:num w:numId="116" w16cid:durableId="1362631743">
    <w:abstractNumId w:val="74"/>
  </w:num>
  <w:num w:numId="117" w16cid:durableId="1691834383">
    <w:abstractNumId w:val="22"/>
  </w:num>
  <w:num w:numId="118" w16cid:durableId="103156557">
    <w:abstractNumId w:val="33"/>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922"/>
    <w:rsid w:val="000025B1"/>
    <w:rsid w:val="000027E5"/>
    <w:rsid w:val="00004EB6"/>
    <w:rsid w:val="00012870"/>
    <w:rsid w:val="000140A1"/>
    <w:rsid w:val="000155E6"/>
    <w:rsid w:val="00020ADF"/>
    <w:rsid w:val="00022D69"/>
    <w:rsid w:val="000237BA"/>
    <w:rsid w:val="00024AA6"/>
    <w:rsid w:val="0002747E"/>
    <w:rsid w:val="000340F5"/>
    <w:rsid w:val="00034494"/>
    <w:rsid w:val="0003653B"/>
    <w:rsid w:val="000435F9"/>
    <w:rsid w:val="000478DB"/>
    <w:rsid w:val="0005070F"/>
    <w:rsid w:val="00052BC4"/>
    <w:rsid w:val="00053E2B"/>
    <w:rsid w:val="000540C0"/>
    <w:rsid w:val="000541E8"/>
    <w:rsid w:val="00055A44"/>
    <w:rsid w:val="00057154"/>
    <w:rsid w:val="00060B83"/>
    <w:rsid w:val="00062BBF"/>
    <w:rsid w:val="0006650A"/>
    <w:rsid w:val="000703AD"/>
    <w:rsid w:val="000706B4"/>
    <w:rsid w:val="00070744"/>
    <w:rsid w:val="000713B9"/>
    <w:rsid w:val="0007421E"/>
    <w:rsid w:val="000743B2"/>
    <w:rsid w:val="000743F7"/>
    <w:rsid w:val="00083804"/>
    <w:rsid w:val="00083CF9"/>
    <w:rsid w:val="000847B9"/>
    <w:rsid w:val="00092326"/>
    <w:rsid w:val="00094C9D"/>
    <w:rsid w:val="00097E2C"/>
    <w:rsid w:val="000A11DD"/>
    <w:rsid w:val="000A150C"/>
    <w:rsid w:val="000A43E1"/>
    <w:rsid w:val="000B2170"/>
    <w:rsid w:val="000B2EA0"/>
    <w:rsid w:val="000B452D"/>
    <w:rsid w:val="000C1916"/>
    <w:rsid w:val="000C1AD5"/>
    <w:rsid w:val="000C7540"/>
    <w:rsid w:val="000C7EC2"/>
    <w:rsid w:val="000D1D6E"/>
    <w:rsid w:val="000D1F8A"/>
    <w:rsid w:val="000D2BE1"/>
    <w:rsid w:val="000D722C"/>
    <w:rsid w:val="000D7F37"/>
    <w:rsid w:val="000E16B9"/>
    <w:rsid w:val="000E3940"/>
    <w:rsid w:val="000E731D"/>
    <w:rsid w:val="000F19FB"/>
    <w:rsid w:val="000F53A6"/>
    <w:rsid w:val="000F6013"/>
    <w:rsid w:val="000F6417"/>
    <w:rsid w:val="000F6EEE"/>
    <w:rsid w:val="000F7C6F"/>
    <w:rsid w:val="001007EE"/>
    <w:rsid w:val="001009DC"/>
    <w:rsid w:val="0010388C"/>
    <w:rsid w:val="00106068"/>
    <w:rsid w:val="00112211"/>
    <w:rsid w:val="0011298F"/>
    <w:rsid w:val="001161AD"/>
    <w:rsid w:val="001214BC"/>
    <w:rsid w:val="001220AC"/>
    <w:rsid w:val="001234BD"/>
    <w:rsid w:val="0012467E"/>
    <w:rsid w:val="00125049"/>
    <w:rsid w:val="001254ED"/>
    <w:rsid w:val="001268F6"/>
    <w:rsid w:val="00127ABC"/>
    <w:rsid w:val="001308BF"/>
    <w:rsid w:val="00131C92"/>
    <w:rsid w:val="0013256A"/>
    <w:rsid w:val="001330E1"/>
    <w:rsid w:val="00134BDF"/>
    <w:rsid w:val="00135B3F"/>
    <w:rsid w:val="00136A0D"/>
    <w:rsid w:val="00136B73"/>
    <w:rsid w:val="00136D7E"/>
    <w:rsid w:val="00137C98"/>
    <w:rsid w:val="0014228A"/>
    <w:rsid w:val="00142380"/>
    <w:rsid w:val="001429CD"/>
    <w:rsid w:val="0014339E"/>
    <w:rsid w:val="00144C68"/>
    <w:rsid w:val="00144C90"/>
    <w:rsid w:val="001575FF"/>
    <w:rsid w:val="00157753"/>
    <w:rsid w:val="00157B78"/>
    <w:rsid w:val="00161251"/>
    <w:rsid w:val="00162B31"/>
    <w:rsid w:val="0016345E"/>
    <w:rsid w:val="00165606"/>
    <w:rsid w:val="001662A8"/>
    <w:rsid w:val="00166C80"/>
    <w:rsid w:val="0016764A"/>
    <w:rsid w:val="001709BB"/>
    <w:rsid w:val="001711B7"/>
    <w:rsid w:val="00171757"/>
    <w:rsid w:val="00171770"/>
    <w:rsid w:val="0017178B"/>
    <w:rsid w:val="001741D8"/>
    <w:rsid w:val="00175398"/>
    <w:rsid w:val="00176099"/>
    <w:rsid w:val="00180BC4"/>
    <w:rsid w:val="00180EFA"/>
    <w:rsid w:val="00182157"/>
    <w:rsid w:val="001907B1"/>
    <w:rsid w:val="00190CEC"/>
    <w:rsid w:val="00190FE8"/>
    <w:rsid w:val="00193B00"/>
    <w:rsid w:val="001951D0"/>
    <w:rsid w:val="001960C0"/>
    <w:rsid w:val="00197A83"/>
    <w:rsid w:val="001A197F"/>
    <w:rsid w:val="001A3EB8"/>
    <w:rsid w:val="001A5F27"/>
    <w:rsid w:val="001B036B"/>
    <w:rsid w:val="001B1A42"/>
    <w:rsid w:val="001B1AFD"/>
    <w:rsid w:val="001B2604"/>
    <w:rsid w:val="001B2B26"/>
    <w:rsid w:val="001B45B2"/>
    <w:rsid w:val="001B5DF2"/>
    <w:rsid w:val="001B7953"/>
    <w:rsid w:val="001C2D37"/>
    <w:rsid w:val="001C516F"/>
    <w:rsid w:val="001C752D"/>
    <w:rsid w:val="001D0926"/>
    <w:rsid w:val="001D4635"/>
    <w:rsid w:val="001D74AE"/>
    <w:rsid w:val="001E0417"/>
    <w:rsid w:val="001E18D2"/>
    <w:rsid w:val="001E3217"/>
    <w:rsid w:val="001E35D7"/>
    <w:rsid w:val="001E3888"/>
    <w:rsid w:val="001E5FFD"/>
    <w:rsid w:val="001F08FC"/>
    <w:rsid w:val="001F2BCB"/>
    <w:rsid w:val="001F38EF"/>
    <w:rsid w:val="001F5545"/>
    <w:rsid w:val="001F5F79"/>
    <w:rsid w:val="00207365"/>
    <w:rsid w:val="00210A65"/>
    <w:rsid w:val="00210B5A"/>
    <w:rsid w:val="0021405F"/>
    <w:rsid w:val="00214D02"/>
    <w:rsid w:val="002158E5"/>
    <w:rsid w:val="002171C7"/>
    <w:rsid w:val="00220147"/>
    <w:rsid w:val="00220DDA"/>
    <w:rsid w:val="002239D2"/>
    <w:rsid w:val="0022423B"/>
    <w:rsid w:val="00230DFB"/>
    <w:rsid w:val="00232B6B"/>
    <w:rsid w:val="00236498"/>
    <w:rsid w:val="002364FE"/>
    <w:rsid w:val="00244FC1"/>
    <w:rsid w:val="002458B5"/>
    <w:rsid w:val="00246945"/>
    <w:rsid w:val="00250BDD"/>
    <w:rsid w:val="0025108F"/>
    <w:rsid w:val="002534DC"/>
    <w:rsid w:val="00254EC5"/>
    <w:rsid w:val="002600BB"/>
    <w:rsid w:val="00263C8A"/>
    <w:rsid w:val="00264B08"/>
    <w:rsid w:val="00272087"/>
    <w:rsid w:val="00277008"/>
    <w:rsid w:val="00281325"/>
    <w:rsid w:val="00287E0E"/>
    <w:rsid w:val="002970BC"/>
    <w:rsid w:val="00297305"/>
    <w:rsid w:val="00297B26"/>
    <w:rsid w:val="002A4A4B"/>
    <w:rsid w:val="002A7EC6"/>
    <w:rsid w:val="002B3B8C"/>
    <w:rsid w:val="002B432B"/>
    <w:rsid w:val="002B53D2"/>
    <w:rsid w:val="002C3DF1"/>
    <w:rsid w:val="002C48DE"/>
    <w:rsid w:val="002C490B"/>
    <w:rsid w:val="002C6098"/>
    <w:rsid w:val="002D280C"/>
    <w:rsid w:val="002D4572"/>
    <w:rsid w:val="002D613C"/>
    <w:rsid w:val="002E6DA5"/>
    <w:rsid w:val="002F03AD"/>
    <w:rsid w:val="002F0C66"/>
    <w:rsid w:val="002F2C20"/>
    <w:rsid w:val="00300D03"/>
    <w:rsid w:val="0030703B"/>
    <w:rsid w:val="0030796C"/>
    <w:rsid w:val="00307ABB"/>
    <w:rsid w:val="00313007"/>
    <w:rsid w:val="003144C4"/>
    <w:rsid w:val="003172BA"/>
    <w:rsid w:val="003214C8"/>
    <w:rsid w:val="00327F40"/>
    <w:rsid w:val="00331BFA"/>
    <w:rsid w:val="00331D39"/>
    <w:rsid w:val="003336A2"/>
    <w:rsid w:val="00335097"/>
    <w:rsid w:val="003352BE"/>
    <w:rsid w:val="00336F53"/>
    <w:rsid w:val="00342291"/>
    <w:rsid w:val="00347272"/>
    <w:rsid w:val="003502CA"/>
    <w:rsid w:val="00351471"/>
    <w:rsid w:val="003518F2"/>
    <w:rsid w:val="0035275F"/>
    <w:rsid w:val="003534A7"/>
    <w:rsid w:val="00355E0C"/>
    <w:rsid w:val="003563B9"/>
    <w:rsid w:val="003568C0"/>
    <w:rsid w:val="00360285"/>
    <w:rsid w:val="00360DB7"/>
    <w:rsid w:val="00363FD8"/>
    <w:rsid w:val="00364BB4"/>
    <w:rsid w:val="00370E9F"/>
    <w:rsid w:val="003730A8"/>
    <w:rsid w:val="003752D9"/>
    <w:rsid w:val="003766E8"/>
    <w:rsid w:val="003806BE"/>
    <w:rsid w:val="0038371B"/>
    <w:rsid w:val="00386D6D"/>
    <w:rsid w:val="0038730C"/>
    <w:rsid w:val="003935C7"/>
    <w:rsid w:val="003940BD"/>
    <w:rsid w:val="00394EB9"/>
    <w:rsid w:val="003A2BB2"/>
    <w:rsid w:val="003B167D"/>
    <w:rsid w:val="003C0C8F"/>
    <w:rsid w:val="003C2ACD"/>
    <w:rsid w:val="003C2E0A"/>
    <w:rsid w:val="003C38E7"/>
    <w:rsid w:val="003C3E5E"/>
    <w:rsid w:val="003C4C88"/>
    <w:rsid w:val="003D1FB7"/>
    <w:rsid w:val="003D545B"/>
    <w:rsid w:val="003E09E7"/>
    <w:rsid w:val="003E2582"/>
    <w:rsid w:val="003E4B44"/>
    <w:rsid w:val="003E4E66"/>
    <w:rsid w:val="003E5124"/>
    <w:rsid w:val="003E7956"/>
    <w:rsid w:val="003F026E"/>
    <w:rsid w:val="003F1830"/>
    <w:rsid w:val="003F46C1"/>
    <w:rsid w:val="003F576C"/>
    <w:rsid w:val="003F7F4D"/>
    <w:rsid w:val="004008F4"/>
    <w:rsid w:val="004027D8"/>
    <w:rsid w:val="0040390F"/>
    <w:rsid w:val="004059D0"/>
    <w:rsid w:val="004064B1"/>
    <w:rsid w:val="00407A72"/>
    <w:rsid w:val="004108FE"/>
    <w:rsid w:val="00412F84"/>
    <w:rsid w:val="004138CF"/>
    <w:rsid w:val="00413E49"/>
    <w:rsid w:val="00414634"/>
    <w:rsid w:val="0041645D"/>
    <w:rsid w:val="00420E99"/>
    <w:rsid w:val="00426B2C"/>
    <w:rsid w:val="0042702B"/>
    <w:rsid w:val="00430681"/>
    <w:rsid w:val="00440AA0"/>
    <w:rsid w:val="00441303"/>
    <w:rsid w:val="00443D59"/>
    <w:rsid w:val="0044435D"/>
    <w:rsid w:val="00450140"/>
    <w:rsid w:val="00466661"/>
    <w:rsid w:val="0047235F"/>
    <w:rsid w:val="00473854"/>
    <w:rsid w:val="00476C61"/>
    <w:rsid w:val="00477ABB"/>
    <w:rsid w:val="00483A76"/>
    <w:rsid w:val="00484F8D"/>
    <w:rsid w:val="00485532"/>
    <w:rsid w:val="00485A26"/>
    <w:rsid w:val="00486D8D"/>
    <w:rsid w:val="00486F41"/>
    <w:rsid w:val="004911A4"/>
    <w:rsid w:val="004A20F2"/>
    <w:rsid w:val="004A2631"/>
    <w:rsid w:val="004A33EF"/>
    <w:rsid w:val="004B1317"/>
    <w:rsid w:val="004B2C33"/>
    <w:rsid w:val="004B3728"/>
    <w:rsid w:val="004B623E"/>
    <w:rsid w:val="004B6DB5"/>
    <w:rsid w:val="004B74AE"/>
    <w:rsid w:val="004B782C"/>
    <w:rsid w:val="004C0D73"/>
    <w:rsid w:val="004C1F1E"/>
    <w:rsid w:val="004C2AE7"/>
    <w:rsid w:val="004C3690"/>
    <w:rsid w:val="004C3E1F"/>
    <w:rsid w:val="004C5B94"/>
    <w:rsid w:val="004C600D"/>
    <w:rsid w:val="004C6249"/>
    <w:rsid w:val="004D11D7"/>
    <w:rsid w:val="004D1BB8"/>
    <w:rsid w:val="004D2081"/>
    <w:rsid w:val="004D2C7B"/>
    <w:rsid w:val="004D41D2"/>
    <w:rsid w:val="004E3B82"/>
    <w:rsid w:val="004E3D05"/>
    <w:rsid w:val="004E4A9B"/>
    <w:rsid w:val="004E52F5"/>
    <w:rsid w:val="004E6E26"/>
    <w:rsid w:val="004E7EC0"/>
    <w:rsid w:val="004F4EFB"/>
    <w:rsid w:val="00507715"/>
    <w:rsid w:val="00510A74"/>
    <w:rsid w:val="00511897"/>
    <w:rsid w:val="00512E03"/>
    <w:rsid w:val="0051485D"/>
    <w:rsid w:val="00514C26"/>
    <w:rsid w:val="00514DB3"/>
    <w:rsid w:val="00516750"/>
    <w:rsid w:val="00523B30"/>
    <w:rsid w:val="00524CC3"/>
    <w:rsid w:val="005264F2"/>
    <w:rsid w:val="0053333F"/>
    <w:rsid w:val="00536CB7"/>
    <w:rsid w:val="0054229D"/>
    <w:rsid w:val="005501ED"/>
    <w:rsid w:val="00553A2E"/>
    <w:rsid w:val="00555C96"/>
    <w:rsid w:val="0055636C"/>
    <w:rsid w:val="0055728F"/>
    <w:rsid w:val="00557607"/>
    <w:rsid w:val="0056617D"/>
    <w:rsid w:val="0057183E"/>
    <w:rsid w:val="005759DD"/>
    <w:rsid w:val="005770DC"/>
    <w:rsid w:val="00577557"/>
    <w:rsid w:val="00577A5F"/>
    <w:rsid w:val="00582CAE"/>
    <w:rsid w:val="0058560E"/>
    <w:rsid w:val="00585B3B"/>
    <w:rsid w:val="00595B15"/>
    <w:rsid w:val="00596C15"/>
    <w:rsid w:val="005A2FB7"/>
    <w:rsid w:val="005B335D"/>
    <w:rsid w:val="005B57D8"/>
    <w:rsid w:val="005B67C8"/>
    <w:rsid w:val="005B7DC3"/>
    <w:rsid w:val="005C17A8"/>
    <w:rsid w:val="005C5D4B"/>
    <w:rsid w:val="005C5E40"/>
    <w:rsid w:val="005D3843"/>
    <w:rsid w:val="005D411F"/>
    <w:rsid w:val="005D457D"/>
    <w:rsid w:val="005D6610"/>
    <w:rsid w:val="005D678A"/>
    <w:rsid w:val="005D6E7E"/>
    <w:rsid w:val="005D6FC5"/>
    <w:rsid w:val="005D723D"/>
    <w:rsid w:val="005D7A5C"/>
    <w:rsid w:val="005E0822"/>
    <w:rsid w:val="005E2786"/>
    <w:rsid w:val="005E3FAE"/>
    <w:rsid w:val="005E65F2"/>
    <w:rsid w:val="005E7BA6"/>
    <w:rsid w:val="005F2745"/>
    <w:rsid w:val="005F3262"/>
    <w:rsid w:val="00601310"/>
    <w:rsid w:val="00601543"/>
    <w:rsid w:val="0060298A"/>
    <w:rsid w:val="0060490A"/>
    <w:rsid w:val="006102A3"/>
    <w:rsid w:val="00612065"/>
    <w:rsid w:val="00612BC3"/>
    <w:rsid w:val="006151A2"/>
    <w:rsid w:val="0061618D"/>
    <w:rsid w:val="006167BF"/>
    <w:rsid w:val="00617AC1"/>
    <w:rsid w:val="00622685"/>
    <w:rsid w:val="006226E3"/>
    <w:rsid w:val="00623613"/>
    <w:rsid w:val="00623FDA"/>
    <w:rsid w:val="0062592A"/>
    <w:rsid w:val="00627E56"/>
    <w:rsid w:val="00631CBF"/>
    <w:rsid w:val="00633A19"/>
    <w:rsid w:val="006345AB"/>
    <w:rsid w:val="0063683B"/>
    <w:rsid w:val="006369F9"/>
    <w:rsid w:val="00636AC3"/>
    <w:rsid w:val="00641583"/>
    <w:rsid w:val="00641984"/>
    <w:rsid w:val="00642069"/>
    <w:rsid w:val="00644731"/>
    <w:rsid w:val="00644B5B"/>
    <w:rsid w:val="00645017"/>
    <w:rsid w:val="00653B85"/>
    <w:rsid w:val="006553F2"/>
    <w:rsid w:val="00673C10"/>
    <w:rsid w:val="00674320"/>
    <w:rsid w:val="00675A2A"/>
    <w:rsid w:val="006834A0"/>
    <w:rsid w:val="00683840"/>
    <w:rsid w:val="00686BF0"/>
    <w:rsid w:val="0069513C"/>
    <w:rsid w:val="00695417"/>
    <w:rsid w:val="00695DA0"/>
    <w:rsid w:val="006A0937"/>
    <w:rsid w:val="006A1E1E"/>
    <w:rsid w:val="006A704F"/>
    <w:rsid w:val="006B314E"/>
    <w:rsid w:val="006B4B4E"/>
    <w:rsid w:val="006B669F"/>
    <w:rsid w:val="006B7F65"/>
    <w:rsid w:val="006C2D79"/>
    <w:rsid w:val="006C7334"/>
    <w:rsid w:val="006C733A"/>
    <w:rsid w:val="006D009E"/>
    <w:rsid w:val="006D31B9"/>
    <w:rsid w:val="006D5A76"/>
    <w:rsid w:val="006D64B7"/>
    <w:rsid w:val="006D706A"/>
    <w:rsid w:val="006E13C2"/>
    <w:rsid w:val="006E14D1"/>
    <w:rsid w:val="006E60C8"/>
    <w:rsid w:val="006E71A1"/>
    <w:rsid w:val="006F12FA"/>
    <w:rsid w:val="006F175F"/>
    <w:rsid w:val="006F6E0F"/>
    <w:rsid w:val="00700172"/>
    <w:rsid w:val="00700566"/>
    <w:rsid w:val="007036F6"/>
    <w:rsid w:val="00704951"/>
    <w:rsid w:val="0070662D"/>
    <w:rsid w:val="007106A6"/>
    <w:rsid w:val="007144C7"/>
    <w:rsid w:val="0071543E"/>
    <w:rsid w:val="007163EE"/>
    <w:rsid w:val="007249D1"/>
    <w:rsid w:val="00724AD2"/>
    <w:rsid w:val="00726B34"/>
    <w:rsid w:val="007301EF"/>
    <w:rsid w:val="00734AFE"/>
    <w:rsid w:val="0074327F"/>
    <w:rsid w:val="00743CE8"/>
    <w:rsid w:val="00747FAF"/>
    <w:rsid w:val="00752877"/>
    <w:rsid w:val="00752B21"/>
    <w:rsid w:val="0075308E"/>
    <w:rsid w:val="00754971"/>
    <w:rsid w:val="00757482"/>
    <w:rsid w:val="00762650"/>
    <w:rsid w:val="00762969"/>
    <w:rsid w:val="0076352D"/>
    <w:rsid w:val="0076412A"/>
    <w:rsid w:val="00771015"/>
    <w:rsid w:val="007722AA"/>
    <w:rsid w:val="00772BDC"/>
    <w:rsid w:val="00776006"/>
    <w:rsid w:val="00783E1C"/>
    <w:rsid w:val="00784699"/>
    <w:rsid w:val="007874E6"/>
    <w:rsid w:val="007915E0"/>
    <w:rsid w:val="00797257"/>
    <w:rsid w:val="00797686"/>
    <w:rsid w:val="007A0D72"/>
    <w:rsid w:val="007A1DB0"/>
    <w:rsid w:val="007A2AA4"/>
    <w:rsid w:val="007A66D1"/>
    <w:rsid w:val="007B03CE"/>
    <w:rsid w:val="007B16B1"/>
    <w:rsid w:val="007B350E"/>
    <w:rsid w:val="007B48AA"/>
    <w:rsid w:val="007B5A5B"/>
    <w:rsid w:val="007C18CD"/>
    <w:rsid w:val="007D1FAF"/>
    <w:rsid w:val="007D20EA"/>
    <w:rsid w:val="007E1AAF"/>
    <w:rsid w:val="007E2B19"/>
    <w:rsid w:val="007E3A7A"/>
    <w:rsid w:val="007E4B11"/>
    <w:rsid w:val="007E529D"/>
    <w:rsid w:val="007F71FF"/>
    <w:rsid w:val="00807460"/>
    <w:rsid w:val="008074E1"/>
    <w:rsid w:val="008100F7"/>
    <w:rsid w:val="00810C60"/>
    <w:rsid w:val="00811B71"/>
    <w:rsid w:val="00816390"/>
    <w:rsid w:val="00817B19"/>
    <w:rsid w:val="00820A5C"/>
    <w:rsid w:val="00825E2A"/>
    <w:rsid w:val="008266DB"/>
    <w:rsid w:val="008273F2"/>
    <w:rsid w:val="00832885"/>
    <w:rsid w:val="00832A0F"/>
    <w:rsid w:val="00833FC2"/>
    <w:rsid w:val="00836000"/>
    <w:rsid w:val="0084201B"/>
    <w:rsid w:val="008462B2"/>
    <w:rsid w:val="00846AAA"/>
    <w:rsid w:val="008510C6"/>
    <w:rsid w:val="00851807"/>
    <w:rsid w:val="008561CF"/>
    <w:rsid w:val="0085733C"/>
    <w:rsid w:val="00861EDC"/>
    <w:rsid w:val="00867816"/>
    <w:rsid w:val="008679E4"/>
    <w:rsid w:val="00870984"/>
    <w:rsid w:val="00871259"/>
    <w:rsid w:val="00872B81"/>
    <w:rsid w:val="008750C5"/>
    <w:rsid w:val="0087776F"/>
    <w:rsid w:val="00877B8A"/>
    <w:rsid w:val="008820C0"/>
    <w:rsid w:val="008838DF"/>
    <w:rsid w:val="00885943"/>
    <w:rsid w:val="00887992"/>
    <w:rsid w:val="00895A4B"/>
    <w:rsid w:val="008A34F5"/>
    <w:rsid w:val="008A4ADE"/>
    <w:rsid w:val="008B393D"/>
    <w:rsid w:val="008C3911"/>
    <w:rsid w:val="008C394F"/>
    <w:rsid w:val="008D0912"/>
    <w:rsid w:val="008D361A"/>
    <w:rsid w:val="008D7FBC"/>
    <w:rsid w:val="008E07C2"/>
    <w:rsid w:val="008E53E9"/>
    <w:rsid w:val="008F111E"/>
    <w:rsid w:val="008F6247"/>
    <w:rsid w:val="008F7127"/>
    <w:rsid w:val="008F7FD3"/>
    <w:rsid w:val="0090249F"/>
    <w:rsid w:val="00905B9C"/>
    <w:rsid w:val="00907922"/>
    <w:rsid w:val="00907F46"/>
    <w:rsid w:val="00915228"/>
    <w:rsid w:val="009157AB"/>
    <w:rsid w:val="00916CB3"/>
    <w:rsid w:val="00917E4F"/>
    <w:rsid w:val="00921A31"/>
    <w:rsid w:val="00922507"/>
    <w:rsid w:val="00923CF2"/>
    <w:rsid w:val="009240CB"/>
    <w:rsid w:val="009272A8"/>
    <w:rsid w:val="00927839"/>
    <w:rsid w:val="009329BE"/>
    <w:rsid w:val="00936C71"/>
    <w:rsid w:val="009429DB"/>
    <w:rsid w:val="009445CA"/>
    <w:rsid w:val="00946836"/>
    <w:rsid w:val="0094686B"/>
    <w:rsid w:val="009468E1"/>
    <w:rsid w:val="00950172"/>
    <w:rsid w:val="00952925"/>
    <w:rsid w:val="00960A19"/>
    <w:rsid w:val="0096288E"/>
    <w:rsid w:val="00962B3F"/>
    <w:rsid w:val="00964887"/>
    <w:rsid w:val="00964CC1"/>
    <w:rsid w:val="009670F4"/>
    <w:rsid w:val="009674FF"/>
    <w:rsid w:val="0097409E"/>
    <w:rsid w:val="00974F28"/>
    <w:rsid w:val="009768AB"/>
    <w:rsid w:val="009776B0"/>
    <w:rsid w:val="00993070"/>
    <w:rsid w:val="009937E1"/>
    <w:rsid w:val="009A06F6"/>
    <w:rsid w:val="009A096A"/>
    <w:rsid w:val="009A33DD"/>
    <w:rsid w:val="009A5581"/>
    <w:rsid w:val="009A5E7E"/>
    <w:rsid w:val="009A738C"/>
    <w:rsid w:val="009B23F3"/>
    <w:rsid w:val="009B2610"/>
    <w:rsid w:val="009B40BE"/>
    <w:rsid w:val="009B654B"/>
    <w:rsid w:val="009C23CF"/>
    <w:rsid w:val="009C3754"/>
    <w:rsid w:val="009C545D"/>
    <w:rsid w:val="009D5922"/>
    <w:rsid w:val="009D62E8"/>
    <w:rsid w:val="009E2677"/>
    <w:rsid w:val="009F0F7B"/>
    <w:rsid w:val="009F24DC"/>
    <w:rsid w:val="009F3D19"/>
    <w:rsid w:val="009F78F2"/>
    <w:rsid w:val="00A0103C"/>
    <w:rsid w:val="00A066DE"/>
    <w:rsid w:val="00A14440"/>
    <w:rsid w:val="00A14C5B"/>
    <w:rsid w:val="00A16861"/>
    <w:rsid w:val="00A16E68"/>
    <w:rsid w:val="00A17178"/>
    <w:rsid w:val="00A17425"/>
    <w:rsid w:val="00A21C15"/>
    <w:rsid w:val="00A24545"/>
    <w:rsid w:val="00A273BF"/>
    <w:rsid w:val="00A315D3"/>
    <w:rsid w:val="00A32CFF"/>
    <w:rsid w:val="00A36BCA"/>
    <w:rsid w:val="00A42E00"/>
    <w:rsid w:val="00A449AD"/>
    <w:rsid w:val="00A55DE6"/>
    <w:rsid w:val="00A55F7F"/>
    <w:rsid w:val="00A56677"/>
    <w:rsid w:val="00A6546E"/>
    <w:rsid w:val="00A655F9"/>
    <w:rsid w:val="00A661FD"/>
    <w:rsid w:val="00A67401"/>
    <w:rsid w:val="00A67640"/>
    <w:rsid w:val="00A715F4"/>
    <w:rsid w:val="00A7187C"/>
    <w:rsid w:val="00A72B38"/>
    <w:rsid w:val="00A73E3A"/>
    <w:rsid w:val="00A74D02"/>
    <w:rsid w:val="00A7663F"/>
    <w:rsid w:val="00A80067"/>
    <w:rsid w:val="00A83248"/>
    <w:rsid w:val="00A8387E"/>
    <w:rsid w:val="00A85547"/>
    <w:rsid w:val="00A87627"/>
    <w:rsid w:val="00A911C8"/>
    <w:rsid w:val="00A937B3"/>
    <w:rsid w:val="00A94441"/>
    <w:rsid w:val="00A95971"/>
    <w:rsid w:val="00A97475"/>
    <w:rsid w:val="00A97EC8"/>
    <w:rsid w:val="00AA0274"/>
    <w:rsid w:val="00AA14DA"/>
    <w:rsid w:val="00AA2B34"/>
    <w:rsid w:val="00AA7297"/>
    <w:rsid w:val="00AB7992"/>
    <w:rsid w:val="00AC057E"/>
    <w:rsid w:val="00AC4698"/>
    <w:rsid w:val="00AC7ECE"/>
    <w:rsid w:val="00AD0EEB"/>
    <w:rsid w:val="00AD4301"/>
    <w:rsid w:val="00AD7E1A"/>
    <w:rsid w:val="00AE3CE5"/>
    <w:rsid w:val="00AF3DD2"/>
    <w:rsid w:val="00AF5E20"/>
    <w:rsid w:val="00AF6B96"/>
    <w:rsid w:val="00B00C92"/>
    <w:rsid w:val="00B0199B"/>
    <w:rsid w:val="00B0344F"/>
    <w:rsid w:val="00B05853"/>
    <w:rsid w:val="00B05A1B"/>
    <w:rsid w:val="00B10E1F"/>
    <w:rsid w:val="00B12814"/>
    <w:rsid w:val="00B145A2"/>
    <w:rsid w:val="00B16E64"/>
    <w:rsid w:val="00B17EDD"/>
    <w:rsid w:val="00B200DD"/>
    <w:rsid w:val="00B20DA3"/>
    <w:rsid w:val="00B2232C"/>
    <w:rsid w:val="00B22DA7"/>
    <w:rsid w:val="00B23570"/>
    <w:rsid w:val="00B23DA9"/>
    <w:rsid w:val="00B255FF"/>
    <w:rsid w:val="00B31BE8"/>
    <w:rsid w:val="00B32EA2"/>
    <w:rsid w:val="00B33587"/>
    <w:rsid w:val="00B34174"/>
    <w:rsid w:val="00B34186"/>
    <w:rsid w:val="00B36D08"/>
    <w:rsid w:val="00B36D81"/>
    <w:rsid w:val="00B36EF6"/>
    <w:rsid w:val="00B4022E"/>
    <w:rsid w:val="00B42F8D"/>
    <w:rsid w:val="00B435EA"/>
    <w:rsid w:val="00B4416E"/>
    <w:rsid w:val="00B44609"/>
    <w:rsid w:val="00B47E60"/>
    <w:rsid w:val="00B5067D"/>
    <w:rsid w:val="00B52D65"/>
    <w:rsid w:val="00B53FCC"/>
    <w:rsid w:val="00B56BED"/>
    <w:rsid w:val="00B56D1E"/>
    <w:rsid w:val="00B57092"/>
    <w:rsid w:val="00B57444"/>
    <w:rsid w:val="00B62C03"/>
    <w:rsid w:val="00B63EBB"/>
    <w:rsid w:val="00B66D4D"/>
    <w:rsid w:val="00B7131D"/>
    <w:rsid w:val="00B713CE"/>
    <w:rsid w:val="00B73F90"/>
    <w:rsid w:val="00B80624"/>
    <w:rsid w:val="00B91862"/>
    <w:rsid w:val="00B957B2"/>
    <w:rsid w:val="00BA47E7"/>
    <w:rsid w:val="00BA638A"/>
    <w:rsid w:val="00BA69CC"/>
    <w:rsid w:val="00BB0FC7"/>
    <w:rsid w:val="00BB3034"/>
    <w:rsid w:val="00BB306A"/>
    <w:rsid w:val="00BB58AF"/>
    <w:rsid w:val="00BC01B2"/>
    <w:rsid w:val="00BC09CA"/>
    <w:rsid w:val="00BC358C"/>
    <w:rsid w:val="00BC3FD5"/>
    <w:rsid w:val="00BC466D"/>
    <w:rsid w:val="00BC6609"/>
    <w:rsid w:val="00BC78CD"/>
    <w:rsid w:val="00BC7F6E"/>
    <w:rsid w:val="00BD379C"/>
    <w:rsid w:val="00BD5681"/>
    <w:rsid w:val="00BE211B"/>
    <w:rsid w:val="00BE278E"/>
    <w:rsid w:val="00BE30B9"/>
    <w:rsid w:val="00BE4957"/>
    <w:rsid w:val="00BE534A"/>
    <w:rsid w:val="00BF4116"/>
    <w:rsid w:val="00C03818"/>
    <w:rsid w:val="00C052D6"/>
    <w:rsid w:val="00C07021"/>
    <w:rsid w:val="00C104EE"/>
    <w:rsid w:val="00C118C7"/>
    <w:rsid w:val="00C1713B"/>
    <w:rsid w:val="00C1716A"/>
    <w:rsid w:val="00C17376"/>
    <w:rsid w:val="00C2112C"/>
    <w:rsid w:val="00C23E7B"/>
    <w:rsid w:val="00C24058"/>
    <w:rsid w:val="00C252E6"/>
    <w:rsid w:val="00C25E04"/>
    <w:rsid w:val="00C264AA"/>
    <w:rsid w:val="00C334CE"/>
    <w:rsid w:val="00C35950"/>
    <w:rsid w:val="00C35FAF"/>
    <w:rsid w:val="00C37286"/>
    <w:rsid w:val="00C37F29"/>
    <w:rsid w:val="00C44BEA"/>
    <w:rsid w:val="00C461C1"/>
    <w:rsid w:val="00C471D9"/>
    <w:rsid w:val="00C476BD"/>
    <w:rsid w:val="00C47C5B"/>
    <w:rsid w:val="00C50921"/>
    <w:rsid w:val="00C511A6"/>
    <w:rsid w:val="00C51CF8"/>
    <w:rsid w:val="00C548EC"/>
    <w:rsid w:val="00C54C5E"/>
    <w:rsid w:val="00C5585E"/>
    <w:rsid w:val="00C55EB3"/>
    <w:rsid w:val="00C56719"/>
    <w:rsid w:val="00C613EA"/>
    <w:rsid w:val="00C67ED3"/>
    <w:rsid w:val="00C725CD"/>
    <w:rsid w:val="00C7354C"/>
    <w:rsid w:val="00C75917"/>
    <w:rsid w:val="00C75D25"/>
    <w:rsid w:val="00C75F5C"/>
    <w:rsid w:val="00C76C84"/>
    <w:rsid w:val="00C832D8"/>
    <w:rsid w:val="00C84D27"/>
    <w:rsid w:val="00C86AC6"/>
    <w:rsid w:val="00C87F26"/>
    <w:rsid w:val="00C91292"/>
    <w:rsid w:val="00C952A0"/>
    <w:rsid w:val="00C95F3E"/>
    <w:rsid w:val="00CA0F6B"/>
    <w:rsid w:val="00CA187F"/>
    <w:rsid w:val="00CA7580"/>
    <w:rsid w:val="00CB0DED"/>
    <w:rsid w:val="00CB343A"/>
    <w:rsid w:val="00CB5912"/>
    <w:rsid w:val="00CB7A08"/>
    <w:rsid w:val="00CB7A34"/>
    <w:rsid w:val="00CC138F"/>
    <w:rsid w:val="00CC23D8"/>
    <w:rsid w:val="00CC2D86"/>
    <w:rsid w:val="00CD3A91"/>
    <w:rsid w:val="00CD5351"/>
    <w:rsid w:val="00CD78E5"/>
    <w:rsid w:val="00CD79AC"/>
    <w:rsid w:val="00CE3A62"/>
    <w:rsid w:val="00CF066E"/>
    <w:rsid w:val="00CF128F"/>
    <w:rsid w:val="00CF4D60"/>
    <w:rsid w:val="00D017C7"/>
    <w:rsid w:val="00D04CDE"/>
    <w:rsid w:val="00D10643"/>
    <w:rsid w:val="00D172DC"/>
    <w:rsid w:val="00D207CC"/>
    <w:rsid w:val="00D21ECB"/>
    <w:rsid w:val="00D2226C"/>
    <w:rsid w:val="00D240D6"/>
    <w:rsid w:val="00D2590E"/>
    <w:rsid w:val="00D302F4"/>
    <w:rsid w:val="00D34A5B"/>
    <w:rsid w:val="00D35914"/>
    <w:rsid w:val="00D40520"/>
    <w:rsid w:val="00D4171A"/>
    <w:rsid w:val="00D41C38"/>
    <w:rsid w:val="00D42DA0"/>
    <w:rsid w:val="00D453EC"/>
    <w:rsid w:val="00D46ACF"/>
    <w:rsid w:val="00D46B45"/>
    <w:rsid w:val="00D471E8"/>
    <w:rsid w:val="00D4740F"/>
    <w:rsid w:val="00D47C43"/>
    <w:rsid w:val="00D50DA5"/>
    <w:rsid w:val="00D538D7"/>
    <w:rsid w:val="00D567DD"/>
    <w:rsid w:val="00D56BA8"/>
    <w:rsid w:val="00D57FDA"/>
    <w:rsid w:val="00D625DC"/>
    <w:rsid w:val="00D629A6"/>
    <w:rsid w:val="00D62D7F"/>
    <w:rsid w:val="00D64F57"/>
    <w:rsid w:val="00D7334E"/>
    <w:rsid w:val="00D76CE5"/>
    <w:rsid w:val="00D82BD8"/>
    <w:rsid w:val="00D84FA1"/>
    <w:rsid w:val="00D9405E"/>
    <w:rsid w:val="00D95785"/>
    <w:rsid w:val="00D966C7"/>
    <w:rsid w:val="00D978BE"/>
    <w:rsid w:val="00DA0165"/>
    <w:rsid w:val="00DA4609"/>
    <w:rsid w:val="00DB081E"/>
    <w:rsid w:val="00DB1932"/>
    <w:rsid w:val="00DB70CA"/>
    <w:rsid w:val="00DC30B9"/>
    <w:rsid w:val="00DC521F"/>
    <w:rsid w:val="00DC5515"/>
    <w:rsid w:val="00DC6C31"/>
    <w:rsid w:val="00DD017A"/>
    <w:rsid w:val="00DD10AA"/>
    <w:rsid w:val="00DD1F3B"/>
    <w:rsid w:val="00DD2860"/>
    <w:rsid w:val="00DD2FE3"/>
    <w:rsid w:val="00DD360E"/>
    <w:rsid w:val="00DD7221"/>
    <w:rsid w:val="00DE035F"/>
    <w:rsid w:val="00DE3B2A"/>
    <w:rsid w:val="00DE5198"/>
    <w:rsid w:val="00DE6A36"/>
    <w:rsid w:val="00E03248"/>
    <w:rsid w:val="00E07F1B"/>
    <w:rsid w:val="00E11058"/>
    <w:rsid w:val="00E11211"/>
    <w:rsid w:val="00E11F18"/>
    <w:rsid w:val="00E13416"/>
    <w:rsid w:val="00E207C8"/>
    <w:rsid w:val="00E21909"/>
    <w:rsid w:val="00E223B6"/>
    <w:rsid w:val="00E263EF"/>
    <w:rsid w:val="00E27A89"/>
    <w:rsid w:val="00E27E29"/>
    <w:rsid w:val="00E31318"/>
    <w:rsid w:val="00E31C1E"/>
    <w:rsid w:val="00E322F8"/>
    <w:rsid w:val="00E350BA"/>
    <w:rsid w:val="00E37789"/>
    <w:rsid w:val="00E41F90"/>
    <w:rsid w:val="00E42CD2"/>
    <w:rsid w:val="00E432CC"/>
    <w:rsid w:val="00E43DBB"/>
    <w:rsid w:val="00E46488"/>
    <w:rsid w:val="00E5178F"/>
    <w:rsid w:val="00E5327A"/>
    <w:rsid w:val="00E56856"/>
    <w:rsid w:val="00E6283B"/>
    <w:rsid w:val="00E62E15"/>
    <w:rsid w:val="00E74AA0"/>
    <w:rsid w:val="00E7579F"/>
    <w:rsid w:val="00E80572"/>
    <w:rsid w:val="00E80718"/>
    <w:rsid w:val="00E8540A"/>
    <w:rsid w:val="00E8690F"/>
    <w:rsid w:val="00E95803"/>
    <w:rsid w:val="00E971BD"/>
    <w:rsid w:val="00EA3E1D"/>
    <w:rsid w:val="00EA592C"/>
    <w:rsid w:val="00EB05BC"/>
    <w:rsid w:val="00EB1A08"/>
    <w:rsid w:val="00EB628D"/>
    <w:rsid w:val="00EB6A38"/>
    <w:rsid w:val="00EC05BC"/>
    <w:rsid w:val="00EC0DC0"/>
    <w:rsid w:val="00EC1AA6"/>
    <w:rsid w:val="00EC31A7"/>
    <w:rsid w:val="00EC5171"/>
    <w:rsid w:val="00EC6C5F"/>
    <w:rsid w:val="00ED16AD"/>
    <w:rsid w:val="00ED4803"/>
    <w:rsid w:val="00ED48F8"/>
    <w:rsid w:val="00EE25EE"/>
    <w:rsid w:val="00EE2C99"/>
    <w:rsid w:val="00EF0954"/>
    <w:rsid w:val="00EF0EA2"/>
    <w:rsid w:val="00EF4516"/>
    <w:rsid w:val="00EF7D94"/>
    <w:rsid w:val="00F02A2F"/>
    <w:rsid w:val="00F03459"/>
    <w:rsid w:val="00F063C7"/>
    <w:rsid w:val="00F14E62"/>
    <w:rsid w:val="00F203D3"/>
    <w:rsid w:val="00F278AE"/>
    <w:rsid w:val="00F34FAE"/>
    <w:rsid w:val="00F352B6"/>
    <w:rsid w:val="00F412B8"/>
    <w:rsid w:val="00F41ECC"/>
    <w:rsid w:val="00F442AC"/>
    <w:rsid w:val="00F46495"/>
    <w:rsid w:val="00F571B3"/>
    <w:rsid w:val="00F65C4C"/>
    <w:rsid w:val="00F71463"/>
    <w:rsid w:val="00F716ED"/>
    <w:rsid w:val="00F75562"/>
    <w:rsid w:val="00F76BD7"/>
    <w:rsid w:val="00F778AF"/>
    <w:rsid w:val="00F91A5D"/>
    <w:rsid w:val="00F92E46"/>
    <w:rsid w:val="00F952E7"/>
    <w:rsid w:val="00F96EC8"/>
    <w:rsid w:val="00F97ACA"/>
    <w:rsid w:val="00FA2EBF"/>
    <w:rsid w:val="00FA4349"/>
    <w:rsid w:val="00FA53BA"/>
    <w:rsid w:val="00FA5AC4"/>
    <w:rsid w:val="00FB30DA"/>
    <w:rsid w:val="00FB5D06"/>
    <w:rsid w:val="00FB75DF"/>
    <w:rsid w:val="00FC09EA"/>
    <w:rsid w:val="00FC4F3D"/>
    <w:rsid w:val="00FC668B"/>
    <w:rsid w:val="00FC7288"/>
    <w:rsid w:val="00FC7C67"/>
    <w:rsid w:val="00FD230C"/>
    <w:rsid w:val="00FD2E99"/>
    <w:rsid w:val="00FE0875"/>
    <w:rsid w:val="00FE2D03"/>
    <w:rsid w:val="00FE3147"/>
    <w:rsid w:val="00FE3947"/>
    <w:rsid w:val="00FE4210"/>
    <w:rsid w:val="00FE4A05"/>
    <w:rsid w:val="00FE4CD4"/>
    <w:rsid w:val="00FF1C87"/>
    <w:rsid w:val="00FF22F3"/>
    <w:rsid w:val="00FF5EC4"/>
    <w:rsid w:val="00FF69DF"/>
    <w:rsid w:val="00FF7DB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682F3EB0"/>
  <w15:docId w15:val="{3DC9E68E-1C17-4BC4-A28C-D8528AA76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1B2B26"/>
    <w:pPr>
      <w:spacing w:before="60" w:after="120"/>
      <w:ind w:left="851"/>
    </w:pPr>
    <w:rPr>
      <w:lang w:val="nl-NL" w:eastAsia="nl-NL"/>
    </w:rPr>
  </w:style>
  <w:style w:type="paragraph" w:styleId="Kop1">
    <w:name w:val="heading 1"/>
    <w:basedOn w:val="Standaard"/>
    <w:next w:val="Standaard"/>
    <w:qFormat/>
    <w:rsid w:val="00AA14DA"/>
    <w:pPr>
      <w:keepNext/>
      <w:pageBreakBefore/>
      <w:pBdr>
        <w:top w:val="double" w:sz="6" w:space="5" w:color="auto"/>
        <w:left w:val="double" w:sz="6" w:space="5" w:color="auto"/>
        <w:bottom w:val="double" w:sz="6" w:space="5" w:color="auto"/>
        <w:right w:val="double" w:sz="6" w:space="5" w:color="auto"/>
      </w:pBdr>
      <w:shd w:val="pct10" w:color="auto" w:fill="auto"/>
      <w:spacing w:before="360" w:after="240"/>
      <w:ind w:left="0" w:right="-1"/>
      <w:jc w:val="center"/>
      <w:outlineLvl w:val="0"/>
    </w:pPr>
    <w:rPr>
      <w:b/>
      <w:caps/>
      <w:sz w:val="28"/>
    </w:rPr>
  </w:style>
  <w:style w:type="paragraph" w:styleId="Kop2">
    <w:name w:val="heading 2"/>
    <w:basedOn w:val="Standaard"/>
    <w:next w:val="Standaard"/>
    <w:link w:val="Kop2Char"/>
    <w:qFormat/>
    <w:rsid w:val="00AA14DA"/>
    <w:pPr>
      <w:keepNext/>
      <w:pBdr>
        <w:top w:val="single" w:sz="6" w:space="4" w:color="auto"/>
        <w:left w:val="single" w:sz="6" w:space="4" w:color="auto"/>
        <w:bottom w:val="single" w:sz="6" w:space="4" w:color="auto"/>
        <w:right w:val="single" w:sz="6" w:space="4" w:color="auto"/>
      </w:pBdr>
      <w:spacing w:before="480" w:after="180"/>
      <w:ind w:left="0"/>
      <w:jc w:val="center"/>
      <w:outlineLvl w:val="1"/>
    </w:pPr>
    <w:rPr>
      <w:b/>
      <w:caps/>
      <w:sz w:val="24"/>
    </w:rPr>
  </w:style>
  <w:style w:type="paragraph" w:styleId="Kop3">
    <w:name w:val="heading 3"/>
    <w:basedOn w:val="Standaard"/>
    <w:next w:val="Standaard"/>
    <w:link w:val="Kop3Char"/>
    <w:qFormat/>
    <w:rsid w:val="00AA14DA"/>
    <w:pPr>
      <w:keepNext/>
      <w:pBdr>
        <w:top w:val="single" w:sz="4" w:space="3" w:color="auto"/>
        <w:left w:val="single" w:sz="4" w:space="3" w:color="auto"/>
        <w:bottom w:val="single" w:sz="4" w:space="3" w:color="auto"/>
        <w:right w:val="single" w:sz="4" w:space="3" w:color="auto"/>
      </w:pBdr>
      <w:spacing w:before="480" w:after="0"/>
      <w:ind w:left="0"/>
      <w:jc w:val="center"/>
      <w:outlineLvl w:val="2"/>
    </w:pPr>
    <w:rPr>
      <w:smallCaps/>
      <w:sz w:val="24"/>
    </w:rPr>
  </w:style>
  <w:style w:type="paragraph" w:styleId="Kop4">
    <w:name w:val="heading 4"/>
    <w:basedOn w:val="Standaard"/>
    <w:next w:val="Standaard"/>
    <w:qFormat/>
    <w:rsid w:val="00AA14DA"/>
    <w:pPr>
      <w:keepNext/>
      <w:shd w:val="pct10" w:color="auto" w:fill="auto"/>
      <w:spacing w:before="360" w:after="60"/>
      <w:ind w:left="0"/>
      <w:outlineLvl w:val="3"/>
    </w:pPr>
    <w:rPr>
      <w:b/>
      <w:sz w:val="24"/>
    </w:rPr>
  </w:style>
  <w:style w:type="paragraph" w:styleId="Kop5">
    <w:name w:val="heading 5"/>
    <w:basedOn w:val="Standaard"/>
    <w:next w:val="Standaard"/>
    <w:link w:val="Kop5Char"/>
    <w:qFormat/>
    <w:rsid w:val="00AA14DA"/>
    <w:pPr>
      <w:spacing w:before="240" w:after="0"/>
      <w:ind w:left="0"/>
      <w:outlineLvl w:val="4"/>
    </w:pPr>
    <w:rPr>
      <w:b/>
    </w:rPr>
  </w:style>
  <w:style w:type="paragraph" w:styleId="Kop6">
    <w:name w:val="heading 6"/>
    <w:basedOn w:val="Standaard"/>
    <w:next w:val="Standaard"/>
    <w:link w:val="Kop6Char"/>
    <w:qFormat/>
    <w:rsid w:val="00AA14DA"/>
    <w:pPr>
      <w:spacing w:before="120" w:after="0"/>
      <w:ind w:left="0"/>
      <w:outlineLvl w:val="5"/>
    </w:pPr>
    <w:rPr>
      <w:b/>
      <w:i/>
    </w:rPr>
  </w:style>
  <w:style w:type="paragraph" w:styleId="Kop7">
    <w:name w:val="heading 7"/>
    <w:basedOn w:val="Standaard"/>
    <w:next w:val="Standaard"/>
    <w:qFormat/>
    <w:rsid w:val="00AA14DA"/>
    <w:pPr>
      <w:tabs>
        <w:tab w:val="num" w:pos="1296"/>
      </w:tabs>
      <w:spacing w:before="240" w:after="60"/>
      <w:ind w:left="1296" w:hanging="288"/>
      <w:outlineLvl w:val="6"/>
    </w:pPr>
    <w:rPr>
      <w:sz w:val="24"/>
      <w:szCs w:val="24"/>
    </w:rPr>
  </w:style>
  <w:style w:type="paragraph" w:styleId="Kop8">
    <w:name w:val="heading 8"/>
    <w:basedOn w:val="Standaard"/>
    <w:next w:val="Standaard"/>
    <w:qFormat/>
    <w:rsid w:val="00AA14DA"/>
    <w:pPr>
      <w:tabs>
        <w:tab w:val="num" w:pos="1440"/>
      </w:tabs>
      <w:spacing w:before="240" w:after="60"/>
      <w:ind w:left="1440" w:hanging="432"/>
      <w:outlineLvl w:val="7"/>
    </w:pPr>
    <w:rPr>
      <w:i/>
      <w:iCs/>
      <w:sz w:val="24"/>
      <w:szCs w:val="24"/>
    </w:rPr>
  </w:style>
  <w:style w:type="paragraph" w:styleId="Kop9">
    <w:name w:val="heading 9"/>
    <w:basedOn w:val="Standaard"/>
    <w:next w:val="Standaard"/>
    <w:qFormat/>
    <w:rsid w:val="00AA14DA"/>
    <w:pPr>
      <w:tabs>
        <w:tab w:val="num" w:pos="1584"/>
      </w:tabs>
      <w:spacing w:before="240" w:after="60"/>
      <w:ind w:left="1584" w:hanging="144"/>
      <w:outlineLvl w:val="8"/>
    </w:pPr>
    <w:rPr>
      <w:rFonts w:ascii="Arial" w:hAnsi="Arial"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A14DA"/>
    <w:pPr>
      <w:tabs>
        <w:tab w:val="center" w:pos="4536"/>
        <w:tab w:val="right" w:pos="9072"/>
      </w:tabs>
      <w:spacing w:before="100" w:after="0"/>
      <w:ind w:left="0"/>
    </w:pPr>
    <w:rPr>
      <w:sz w:val="24"/>
    </w:rPr>
  </w:style>
  <w:style w:type="character" w:styleId="Voetnootmarkering">
    <w:name w:val="footnote reference"/>
    <w:semiHidden/>
    <w:rsid w:val="00AA14DA"/>
    <w:rPr>
      <w:vertAlign w:val="superscript"/>
    </w:rPr>
  </w:style>
  <w:style w:type="paragraph" w:styleId="Voettekst">
    <w:name w:val="footer"/>
    <w:basedOn w:val="Standaard"/>
    <w:rsid w:val="00AA14DA"/>
    <w:pPr>
      <w:tabs>
        <w:tab w:val="center" w:pos="4819"/>
        <w:tab w:val="right" w:pos="9071"/>
      </w:tabs>
      <w:spacing w:before="100" w:after="0"/>
      <w:ind w:left="0"/>
    </w:pPr>
    <w:rPr>
      <w:sz w:val="24"/>
    </w:rPr>
  </w:style>
  <w:style w:type="character" w:styleId="Paginanummer">
    <w:name w:val="page number"/>
    <w:basedOn w:val="Standaardalinea-lettertype"/>
    <w:rsid w:val="00AA14DA"/>
  </w:style>
  <w:style w:type="paragraph" w:styleId="Voetnoottekst">
    <w:name w:val="footnote text"/>
    <w:basedOn w:val="Standaard"/>
    <w:semiHidden/>
    <w:rsid w:val="00AA14DA"/>
    <w:pPr>
      <w:ind w:left="0"/>
    </w:pPr>
  </w:style>
  <w:style w:type="paragraph" w:styleId="Titel">
    <w:name w:val="Title"/>
    <w:basedOn w:val="Deel"/>
    <w:next w:val="Hoofdstuk"/>
    <w:qFormat/>
    <w:rsid w:val="00AA14DA"/>
    <w:pPr>
      <w:pBdr>
        <w:top w:val="single" w:sz="24" w:space="1" w:color="auto"/>
        <w:left w:val="none" w:sz="0" w:space="0" w:color="auto"/>
        <w:bottom w:val="single" w:sz="24" w:space="1" w:color="auto"/>
        <w:right w:val="none" w:sz="0" w:space="0" w:color="auto"/>
      </w:pBdr>
      <w:shd w:val="clear" w:color="auto" w:fill="auto"/>
      <w:spacing w:before="240" w:after="60"/>
    </w:pPr>
    <w:rPr>
      <w:color w:val="auto"/>
      <w:kern w:val="28"/>
      <w:sz w:val="32"/>
    </w:rPr>
  </w:style>
  <w:style w:type="paragraph" w:customStyle="1" w:styleId="Deel">
    <w:name w:val="Deel"/>
    <w:basedOn w:val="Standaard"/>
    <w:next w:val="Titel"/>
    <w:rsid w:val="00AA14DA"/>
    <w:pPr>
      <w:pBdr>
        <w:top w:val="double" w:sz="12" w:space="1" w:color="auto" w:shadow="1"/>
        <w:left w:val="double" w:sz="12" w:space="1" w:color="auto" w:shadow="1"/>
        <w:bottom w:val="double" w:sz="12" w:space="1" w:color="auto" w:shadow="1"/>
        <w:right w:val="double" w:sz="12" w:space="1" w:color="auto" w:shadow="1"/>
      </w:pBdr>
      <w:shd w:val="diagCross" w:color="auto" w:fill="auto"/>
      <w:spacing w:before="120" w:after="360"/>
      <w:ind w:left="0"/>
      <w:jc w:val="center"/>
    </w:pPr>
    <w:rPr>
      <w:rFonts w:ascii="Arial" w:hAnsi="Arial"/>
      <w:b/>
      <w:color w:val="FFFFFF"/>
      <w:sz w:val="36"/>
    </w:rPr>
  </w:style>
  <w:style w:type="paragraph" w:customStyle="1" w:styleId="Hoofdstuk">
    <w:name w:val="Hoofdstuk"/>
    <w:basedOn w:val="Kop1"/>
    <w:next w:val="Afdeling"/>
    <w:rsid w:val="00AA14DA"/>
    <w:pPr>
      <w:outlineLvl w:val="9"/>
    </w:pPr>
  </w:style>
  <w:style w:type="paragraph" w:customStyle="1" w:styleId="Afdeling">
    <w:name w:val="Afdeling"/>
    <w:basedOn w:val="Hoofdstuk"/>
    <w:next w:val="Artikel"/>
    <w:rsid w:val="00AA14DA"/>
    <w:pPr>
      <w:pBdr>
        <w:top w:val="none" w:sz="0" w:space="0" w:color="auto"/>
        <w:left w:val="none" w:sz="0" w:space="0" w:color="auto"/>
        <w:bottom w:val="none" w:sz="0" w:space="0" w:color="auto"/>
        <w:right w:val="none" w:sz="0" w:space="0" w:color="auto"/>
      </w:pBdr>
      <w:spacing w:after="180"/>
      <w:jc w:val="left"/>
    </w:pPr>
    <w:rPr>
      <w:sz w:val="24"/>
    </w:rPr>
  </w:style>
  <w:style w:type="paragraph" w:customStyle="1" w:styleId="Artikel">
    <w:name w:val="Artikel"/>
    <w:basedOn w:val="Kop3"/>
    <w:next w:val="Standaard"/>
    <w:rsid w:val="00AA14DA"/>
    <w:pPr>
      <w:outlineLvl w:val="9"/>
    </w:pPr>
  </w:style>
  <w:style w:type="paragraph" w:styleId="Inhopg1">
    <w:name w:val="toc 1"/>
    <w:basedOn w:val="Standaard"/>
    <w:next w:val="Standaard"/>
    <w:autoRedefine/>
    <w:uiPriority w:val="39"/>
    <w:rsid w:val="00AA14DA"/>
    <w:pPr>
      <w:tabs>
        <w:tab w:val="right" w:leader="dot" w:pos="9017"/>
      </w:tabs>
      <w:spacing w:before="180"/>
      <w:ind w:left="0"/>
    </w:pPr>
    <w:rPr>
      <w:b/>
      <w:caps/>
      <w:noProof/>
      <w:sz w:val="24"/>
    </w:rPr>
  </w:style>
  <w:style w:type="paragraph" w:styleId="Inhopg2">
    <w:name w:val="toc 2"/>
    <w:basedOn w:val="Standaard"/>
    <w:next w:val="Standaard"/>
    <w:autoRedefine/>
    <w:uiPriority w:val="39"/>
    <w:rsid w:val="00AA14DA"/>
    <w:pPr>
      <w:tabs>
        <w:tab w:val="right" w:leader="dot" w:pos="9017"/>
      </w:tabs>
      <w:spacing w:before="80" w:after="60"/>
      <w:ind w:left="198"/>
    </w:pPr>
    <w:rPr>
      <w:smallCaps/>
      <w:noProof/>
      <w:sz w:val="24"/>
    </w:rPr>
  </w:style>
  <w:style w:type="paragraph" w:styleId="Inhopg3">
    <w:name w:val="toc 3"/>
    <w:basedOn w:val="Standaard"/>
    <w:next w:val="Standaard"/>
    <w:autoRedefine/>
    <w:uiPriority w:val="39"/>
    <w:rsid w:val="00AA14DA"/>
    <w:pPr>
      <w:tabs>
        <w:tab w:val="right" w:leader="dot" w:pos="9017"/>
      </w:tabs>
      <w:spacing w:before="40" w:after="60"/>
      <w:ind w:left="403"/>
    </w:pPr>
    <w:rPr>
      <w:i/>
      <w:noProof/>
      <w:sz w:val="22"/>
    </w:rPr>
  </w:style>
  <w:style w:type="paragraph" w:styleId="Inhopg4">
    <w:name w:val="toc 4"/>
    <w:basedOn w:val="Standaard"/>
    <w:next w:val="Standaard"/>
    <w:autoRedefine/>
    <w:uiPriority w:val="39"/>
    <w:rsid w:val="00AA14DA"/>
    <w:pPr>
      <w:tabs>
        <w:tab w:val="right" w:leader="dot" w:pos="9017"/>
      </w:tabs>
      <w:spacing w:before="0" w:after="0" w:line="300" w:lineRule="exact"/>
      <w:ind w:left="601"/>
    </w:pPr>
    <w:rPr>
      <w:noProof/>
    </w:rPr>
  </w:style>
  <w:style w:type="paragraph" w:styleId="Inhopg5">
    <w:name w:val="toc 5"/>
    <w:basedOn w:val="Standaard"/>
    <w:next w:val="Standaard"/>
    <w:autoRedefine/>
    <w:uiPriority w:val="39"/>
    <w:rsid w:val="00AA14DA"/>
    <w:pPr>
      <w:spacing w:before="0" w:after="0"/>
      <w:ind w:left="800"/>
    </w:pPr>
    <w:rPr>
      <w:sz w:val="18"/>
    </w:rPr>
  </w:style>
  <w:style w:type="paragraph" w:styleId="Inhopg6">
    <w:name w:val="toc 6"/>
    <w:basedOn w:val="Standaard"/>
    <w:next w:val="Standaard"/>
    <w:autoRedefine/>
    <w:uiPriority w:val="39"/>
    <w:rsid w:val="00AA14DA"/>
    <w:pPr>
      <w:spacing w:before="0" w:after="0"/>
      <w:ind w:left="1000"/>
    </w:pPr>
    <w:rPr>
      <w:sz w:val="18"/>
    </w:rPr>
  </w:style>
  <w:style w:type="paragraph" w:styleId="Inhopg7">
    <w:name w:val="toc 7"/>
    <w:basedOn w:val="Standaard"/>
    <w:next w:val="Standaard"/>
    <w:autoRedefine/>
    <w:uiPriority w:val="39"/>
    <w:rsid w:val="00AA14DA"/>
    <w:pPr>
      <w:spacing w:before="0" w:after="0"/>
      <w:ind w:left="1200"/>
    </w:pPr>
    <w:rPr>
      <w:sz w:val="18"/>
    </w:rPr>
  </w:style>
  <w:style w:type="paragraph" w:styleId="Inhopg8">
    <w:name w:val="toc 8"/>
    <w:basedOn w:val="Standaard"/>
    <w:next w:val="Standaard"/>
    <w:autoRedefine/>
    <w:uiPriority w:val="39"/>
    <w:rsid w:val="00AA14DA"/>
    <w:pPr>
      <w:spacing w:before="0" w:after="0"/>
      <w:ind w:left="1400"/>
    </w:pPr>
    <w:rPr>
      <w:sz w:val="18"/>
    </w:rPr>
  </w:style>
  <w:style w:type="paragraph" w:styleId="Inhopg9">
    <w:name w:val="toc 9"/>
    <w:basedOn w:val="Standaard"/>
    <w:next w:val="Standaard"/>
    <w:autoRedefine/>
    <w:uiPriority w:val="39"/>
    <w:rsid w:val="00AA14DA"/>
    <w:pPr>
      <w:spacing w:before="0" w:after="0"/>
      <w:ind w:left="1600"/>
    </w:pPr>
    <w:rPr>
      <w:sz w:val="18"/>
    </w:rPr>
  </w:style>
  <w:style w:type="paragraph" w:styleId="Bijschrift">
    <w:name w:val="caption"/>
    <w:basedOn w:val="Standaard"/>
    <w:next w:val="Standaard"/>
    <w:qFormat/>
    <w:rsid w:val="00AA14DA"/>
    <w:pPr>
      <w:spacing w:before="120"/>
      <w:jc w:val="center"/>
    </w:pPr>
    <w:rPr>
      <w:b/>
    </w:rPr>
  </w:style>
  <w:style w:type="paragraph" w:customStyle="1" w:styleId="Bijlage">
    <w:name w:val="Bijlage"/>
    <w:basedOn w:val="Kop1"/>
    <w:rsid w:val="00AA14DA"/>
    <w:pPr>
      <w:outlineLvl w:val="9"/>
    </w:pPr>
  </w:style>
  <w:style w:type="paragraph" w:customStyle="1" w:styleId="Opmaakprofiel1">
    <w:name w:val="Opmaakprofiel1"/>
    <w:basedOn w:val="Kop3"/>
    <w:rsid w:val="00AA14DA"/>
    <w:pPr>
      <w:outlineLvl w:val="9"/>
    </w:pPr>
    <w:rPr>
      <w:rFonts w:ascii="Arial" w:hAnsi="Arial"/>
    </w:rPr>
  </w:style>
  <w:style w:type="paragraph" w:styleId="Lijstmetafbeeldingen">
    <w:name w:val="table of figures"/>
    <w:basedOn w:val="Standaard"/>
    <w:next w:val="Standaard"/>
    <w:semiHidden/>
    <w:rsid w:val="00AA14DA"/>
    <w:pPr>
      <w:tabs>
        <w:tab w:val="right" w:leader="dot" w:pos="9027"/>
      </w:tabs>
      <w:spacing w:before="0" w:after="0"/>
      <w:ind w:left="480" w:hanging="480"/>
    </w:pPr>
    <w:rPr>
      <w:smallCaps/>
    </w:rPr>
  </w:style>
  <w:style w:type="paragraph" w:customStyle="1" w:styleId="Opmaakprofiel2">
    <w:name w:val="Opmaakprofiel2"/>
    <w:basedOn w:val="Standaard"/>
    <w:rsid w:val="00AA14DA"/>
    <w:pPr>
      <w:spacing w:after="60" w:line="360" w:lineRule="auto"/>
    </w:pPr>
    <w:rPr>
      <w:b/>
      <w:i/>
    </w:rPr>
  </w:style>
  <w:style w:type="paragraph" w:customStyle="1" w:styleId="Opmaakprofiel3">
    <w:name w:val="Opmaakprofiel3"/>
    <w:basedOn w:val="Standaard"/>
    <w:rsid w:val="00AA14DA"/>
    <w:pPr>
      <w:spacing w:after="60"/>
    </w:pPr>
    <w:rPr>
      <w:b/>
    </w:rPr>
  </w:style>
  <w:style w:type="paragraph" w:styleId="Lijst2">
    <w:name w:val="List 2"/>
    <w:basedOn w:val="Standaard"/>
    <w:rsid w:val="00AA14DA"/>
    <w:pPr>
      <w:ind w:left="568" w:hanging="284"/>
      <w:jc w:val="both"/>
    </w:pPr>
  </w:style>
  <w:style w:type="paragraph" w:customStyle="1" w:styleId="Opmaakprofiel4">
    <w:name w:val="Opmaakprofiel4"/>
    <w:basedOn w:val="Opmaakprofiel3"/>
    <w:next w:val="Standaard"/>
    <w:rsid w:val="00AA14DA"/>
    <w:pPr>
      <w:keepNext/>
      <w:spacing w:before="80" w:after="80"/>
    </w:pPr>
    <w:rPr>
      <w:rFonts w:ascii="Arial" w:hAnsi="Arial"/>
      <w:sz w:val="22"/>
    </w:rPr>
  </w:style>
  <w:style w:type="paragraph" w:styleId="Lijst3">
    <w:name w:val="List 3"/>
    <w:basedOn w:val="Standaard"/>
    <w:rsid w:val="00AA14DA"/>
    <w:pPr>
      <w:ind w:left="849" w:hanging="283"/>
    </w:pPr>
  </w:style>
  <w:style w:type="paragraph" w:styleId="Lijst4">
    <w:name w:val="List 4"/>
    <w:basedOn w:val="Standaard"/>
    <w:rsid w:val="00AA14DA"/>
    <w:pPr>
      <w:ind w:left="1571" w:hanging="720"/>
    </w:pPr>
  </w:style>
  <w:style w:type="paragraph" w:styleId="Lijst5">
    <w:name w:val="List 5"/>
    <w:basedOn w:val="Standaard"/>
    <w:rsid w:val="00AA14DA"/>
    <w:pPr>
      <w:ind w:left="1415" w:hanging="283"/>
    </w:pPr>
  </w:style>
  <w:style w:type="paragraph" w:styleId="Lijstopsomteken2">
    <w:name w:val="List Bullet 2"/>
    <w:basedOn w:val="Standaard"/>
    <w:autoRedefine/>
    <w:rsid w:val="00AA14DA"/>
    <w:pPr>
      <w:numPr>
        <w:numId w:val="1"/>
      </w:numPr>
      <w:spacing w:after="60"/>
    </w:pPr>
  </w:style>
  <w:style w:type="paragraph" w:styleId="Lijstopsomteken3">
    <w:name w:val="List Bullet 3"/>
    <w:basedOn w:val="Standaard"/>
    <w:autoRedefine/>
    <w:rsid w:val="00AA14DA"/>
    <w:pPr>
      <w:ind w:left="849" w:hanging="283"/>
    </w:pPr>
  </w:style>
  <w:style w:type="paragraph" w:styleId="Lijstvoortzetting2">
    <w:name w:val="List Continue 2"/>
    <w:basedOn w:val="Standaard"/>
    <w:rsid w:val="00AA14DA"/>
    <w:pPr>
      <w:ind w:left="567"/>
      <w:jc w:val="both"/>
    </w:pPr>
  </w:style>
  <w:style w:type="paragraph" w:styleId="Lijstvoortzetting4">
    <w:name w:val="List Continue 4"/>
    <w:basedOn w:val="Standaard"/>
    <w:rsid w:val="00AA14DA"/>
    <w:pPr>
      <w:ind w:left="1132"/>
    </w:pPr>
  </w:style>
  <w:style w:type="paragraph" w:styleId="Plattetekst">
    <w:name w:val="Body Text"/>
    <w:basedOn w:val="Standaard"/>
    <w:rsid w:val="00AA14DA"/>
    <w:pPr>
      <w:ind w:left="0"/>
    </w:pPr>
  </w:style>
  <w:style w:type="paragraph" w:styleId="Plattetekstinspringen">
    <w:name w:val="Body Text Indent"/>
    <w:aliases w:val="Platte tekst inspringen Char"/>
    <w:basedOn w:val="Standaard"/>
    <w:rsid w:val="00AA14DA"/>
    <w:pPr>
      <w:spacing w:before="120" w:after="0"/>
      <w:ind w:left="284"/>
      <w:jc w:val="both"/>
    </w:pPr>
  </w:style>
  <w:style w:type="paragraph" w:styleId="Plattetekst3">
    <w:name w:val="Body Text 3"/>
    <w:basedOn w:val="Plattetekstinspringen"/>
    <w:rsid w:val="00AA14DA"/>
  </w:style>
  <w:style w:type="paragraph" w:customStyle="1" w:styleId="Paginas">
    <w:name w:val="Pagina's"/>
    <w:basedOn w:val="Plattetekst"/>
    <w:rsid w:val="00AA14DA"/>
    <w:pPr>
      <w:spacing w:before="0" w:after="0"/>
    </w:pPr>
    <w:rPr>
      <w:rFonts w:ascii="Arial" w:hAnsi="Arial"/>
      <w:b/>
    </w:rPr>
  </w:style>
  <w:style w:type="paragraph" w:styleId="Plattetekstinspringen3">
    <w:name w:val="Body Text Indent 3"/>
    <w:basedOn w:val="Standaard"/>
    <w:rsid w:val="00AA14DA"/>
    <w:pPr>
      <w:spacing w:before="0" w:line="360" w:lineRule="auto"/>
      <w:ind w:left="426"/>
    </w:pPr>
    <w:rPr>
      <w:i/>
      <w:sz w:val="22"/>
    </w:rPr>
  </w:style>
  <w:style w:type="paragraph" w:styleId="Plattetekstinspringen2">
    <w:name w:val="Body Text Indent 2"/>
    <w:basedOn w:val="Standaard"/>
    <w:rsid w:val="00AA14DA"/>
    <w:pPr>
      <w:ind w:left="426"/>
    </w:pPr>
  </w:style>
  <w:style w:type="paragraph" w:customStyle="1" w:styleId="inhoud">
    <w:name w:val="inhoud"/>
    <w:basedOn w:val="Kop1"/>
    <w:rsid w:val="00AA14DA"/>
  </w:style>
  <w:style w:type="paragraph" w:customStyle="1" w:styleId="titel0">
    <w:name w:val="titel"/>
    <w:basedOn w:val="Kop2"/>
    <w:link w:val="titelChar"/>
    <w:rsid w:val="00AA14DA"/>
    <w:pPr>
      <w:pBdr>
        <w:left w:val="none" w:sz="0" w:space="0" w:color="auto"/>
        <w:right w:val="none" w:sz="0" w:space="0" w:color="auto"/>
      </w:pBdr>
    </w:pPr>
    <w:rPr>
      <w:sz w:val="72"/>
    </w:rPr>
  </w:style>
  <w:style w:type="paragraph" w:customStyle="1" w:styleId="titel2">
    <w:name w:val="titel2"/>
    <w:basedOn w:val="Kop2"/>
    <w:rsid w:val="00AA14DA"/>
    <w:pPr>
      <w:shd w:val="pct5" w:color="auto" w:fill="auto"/>
    </w:pPr>
    <w:rPr>
      <w:sz w:val="48"/>
    </w:rPr>
  </w:style>
  <w:style w:type="paragraph" w:customStyle="1" w:styleId="inleiding">
    <w:name w:val="inleiding"/>
    <w:basedOn w:val="Kop3"/>
    <w:rsid w:val="00AA14DA"/>
    <w:pPr>
      <w:pageBreakBefore/>
    </w:pPr>
  </w:style>
  <w:style w:type="character" w:customStyle="1" w:styleId="Berichtkoplabel">
    <w:name w:val="Berichtkoplabel"/>
    <w:rsid w:val="00AA14DA"/>
    <w:rPr>
      <w:rFonts w:ascii="Arial" w:hAnsi="Arial"/>
      <w:b/>
      <w:caps/>
      <w:sz w:val="18"/>
    </w:rPr>
  </w:style>
  <w:style w:type="character" w:styleId="Hyperlink">
    <w:name w:val="Hyperlink"/>
    <w:uiPriority w:val="99"/>
    <w:rsid w:val="00AA14DA"/>
    <w:rPr>
      <w:color w:val="0000FF"/>
      <w:u w:val="single"/>
    </w:rPr>
  </w:style>
  <w:style w:type="paragraph" w:customStyle="1" w:styleId="Plattetekst21">
    <w:name w:val="Platte tekst 21"/>
    <w:basedOn w:val="Standaard"/>
    <w:rsid w:val="00AA14DA"/>
    <w:pPr>
      <w:ind w:left="284"/>
      <w:jc w:val="both"/>
    </w:pPr>
  </w:style>
  <w:style w:type="character" w:customStyle="1" w:styleId="CharChar3">
    <w:name w:val="Char Char3"/>
    <w:rsid w:val="00AA14DA"/>
    <w:rPr>
      <w:b/>
      <w:lang w:val="nl-NL" w:eastAsia="nl-NL" w:bidi="ar-SA"/>
    </w:rPr>
  </w:style>
  <w:style w:type="character" w:customStyle="1" w:styleId="CharChar">
    <w:name w:val="Char Char"/>
    <w:rsid w:val="00AA14DA"/>
    <w:rPr>
      <w:lang w:val="nl-NL" w:eastAsia="nl-NL" w:bidi="ar-SA"/>
    </w:rPr>
  </w:style>
  <w:style w:type="character" w:customStyle="1" w:styleId="CharChar2">
    <w:name w:val="Char Char2"/>
    <w:rsid w:val="00AA14DA"/>
    <w:rPr>
      <w:b/>
      <w:i/>
      <w:lang w:val="nl-NL" w:eastAsia="nl-NL" w:bidi="ar-SA"/>
    </w:rPr>
  </w:style>
  <w:style w:type="character" w:customStyle="1" w:styleId="CharChar1">
    <w:name w:val="Char Char1"/>
    <w:rsid w:val="00AA14DA"/>
    <w:rPr>
      <w:lang w:val="nl-NL" w:eastAsia="nl-NL" w:bidi="ar-SA"/>
    </w:rPr>
  </w:style>
  <w:style w:type="character" w:customStyle="1" w:styleId="CharChar4">
    <w:name w:val="Char Char4"/>
    <w:rsid w:val="00AA14DA"/>
    <w:rPr>
      <w:b/>
      <w:sz w:val="24"/>
      <w:lang w:val="nl-NL" w:eastAsia="nl-NL" w:bidi="ar-SA"/>
    </w:rPr>
  </w:style>
  <w:style w:type="paragraph" w:customStyle="1" w:styleId="Tahomatekst">
    <w:name w:val="Tahoma tekst"/>
    <w:basedOn w:val="Standaard"/>
    <w:rsid w:val="00AA14DA"/>
    <w:pPr>
      <w:autoSpaceDE w:val="0"/>
      <w:autoSpaceDN w:val="0"/>
      <w:spacing w:before="0" w:after="0"/>
      <w:ind w:left="0"/>
      <w:jc w:val="both"/>
    </w:pPr>
    <w:rPr>
      <w:rFonts w:ascii="Tahoma" w:hAnsi="Tahoma" w:cs="Tahoma"/>
      <w:noProof/>
      <w:lang w:val="en-US"/>
    </w:rPr>
  </w:style>
  <w:style w:type="paragraph" w:styleId="Plattetekst2">
    <w:name w:val="Body Text 2"/>
    <w:basedOn w:val="Standaard"/>
    <w:link w:val="Plattetekst2Char"/>
    <w:rsid w:val="00AA14DA"/>
    <w:pPr>
      <w:spacing w:line="480" w:lineRule="auto"/>
    </w:pPr>
  </w:style>
  <w:style w:type="character" w:customStyle="1" w:styleId="PlattetekstinspringenCharCharChar">
    <w:name w:val="Platte tekst inspringen Char Char Char"/>
    <w:rsid w:val="00AA14DA"/>
    <w:rPr>
      <w:lang w:val="nl-NL" w:eastAsia="nl-NL" w:bidi="ar-SA"/>
    </w:rPr>
  </w:style>
  <w:style w:type="paragraph" w:customStyle="1" w:styleId="StandaardUitvullen">
    <w:name w:val="Standaard + Uitvullen"/>
    <w:basedOn w:val="Standaard"/>
    <w:link w:val="StandaardUitvullenChar1"/>
    <w:rsid w:val="00AA14DA"/>
    <w:pPr>
      <w:jc w:val="both"/>
    </w:pPr>
  </w:style>
  <w:style w:type="character" w:customStyle="1" w:styleId="StandaardUitvullenChar">
    <w:name w:val="Standaard + Uitvullen Char"/>
    <w:rsid w:val="00AA14DA"/>
    <w:rPr>
      <w:lang w:val="nl-NL" w:eastAsia="nl-NL" w:bidi="ar-SA"/>
    </w:rPr>
  </w:style>
  <w:style w:type="paragraph" w:customStyle="1" w:styleId="OpmaakprofielKop3RegelafstandAnderhalf">
    <w:name w:val="Opmaakprofiel Kop 3 + Regelafstand:  Anderhalf"/>
    <w:basedOn w:val="Kop3"/>
    <w:autoRedefine/>
    <w:rsid w:val="00AA14DA"/>
    <w:pPr>
      <w:pBdr>
        <w:top w:val="none" w:sz="0" w:space="0" w:color="auto"/>
        <w:left w:val="none" w:sz="0" w:space="0" w:color="auto"/>
        <w:bottom w:val="none" w:sz="0" w:space="0" w:color="auto"/>
        <w:right w:val="none" w:sz="0" w:space="0" w:color="auto"/>
      </w:pBdr>
      <w:tabs>
        <w:tab w:val="left" w:pos="2160"/>
      </w:tabs>
      <w:spacing w:before="0" w:after="120" w:line="360" w:lineRule="auto"/>
      <w:jc w:val="left"/>
      <w:outlineLvl w:val="9"/>
    </w:pPr>
    <w:rPr>
      <w:rFonts w:ascii="Arial" w:hAnsi="Arial" w:cs="Arial"/>
      <w:b/>
      <w:iCs/>
      <w:smallCaps w:val="0"/>
      <w:sz w:val="22"/>
      <w:szCs w:val="22"/>
      <w:lang w:val="nl-BE" w:eastAsia="en-US"/>
    </w:rPr>
  </w:style>
  <w:style w:type="paragraph" w:styleId="Bloktekst">
    <w:name w:val="Block Text"/>
    <w:basedOn w:val="Standaard"/>
    <w:rsid w:val="00AA14DA"/>
    <w:pPr>
      <w:tabs>
        <w:tab w:val="left" w:pos="288"/>
        <w:tab w:val="left" w:pos="432"/>
        <w:tab w:val="left" w:pos="5616"/>
        <w:tab w:val="left" w:pos="10656"/>
      </w:tabs>
      <w:spacing w:after="60"/>
      <w:ind w:right="-58"/>
      <w:jc w:val="both"/>
    </w:pPr>
    <w:rPr>
      <w:b/>
    </w:rPr>
  </w:style>
  <w:style w:type="character" w:styleId="Zwaar">
    <w:name w:val="Strong"/>
    <w:uiPriority w:val="22"/>
    <w:qFormat/>
    <w:rsid w:val="00AA14DA"/>
    <w:rPr>
      <w:b/>
    </w:rPr>
  </w:style>
  <w:style w:type="paragraph" w:customStyle="1" w:styleId="Normaal">
    <w:name w:val="Normaal"/>
    <w:rsid w:val="00AA14DA"/>
    <w:pPr>
      <w:widowControl w:val="0"/>
      <w:spacing w:before="100" w:after="100"/>
    </w:pPr>
    <w:rPr>
      <w:snapToGrid w:val="0"/>
      <w:sz w:val="24"/>
      <w:lang w:val="nl-NL" w:eastAsia="nl-NL"/>
    </w:rPr>
  </w:style>
  <w:style w:type="paragraph" w:customStyle="1" w:styleId="TITEL1">
    <w:name w:val="TITEL"/>
    <w:basedOn w:val="Standaard"/>
    <w:next w:val="Standaard"/>
    <w:rsid w:val="00AA14DA"/>
    <w:pPr>
      <w:pBdr>
        <w:top w:val="single" w:sz="24" w:space="1" w:color="auto"/>
        <w:bottom w:val="double" w:sz="12" w:space="1" w:color="auto"/>
      </w:pBdr>
      <w:shd w:val="clear" w:color="auto" w:fill="CCCCCC"/>
      <w:spacing w:before="0" w:after="480"/>
      <w:ind w:left="0"/>
      <w:jc w:val="center"/>
    </w:pPr>
    <w:rPr>
      <w:rFonts w:ascii="Broadway" w:hAnsi="Broadway"/>
      <w:spacing w:val="60"/>
      <w:sz w:val="36"/>
      <w:szCs w:val="36"/>
      <w:lang w:val="en-US"/>
    </w:rPr>
  </w:style>
  <w:style w:type="paragraph" w:customStyle="1" w:styleId="PRIJS">
    <w:name w:val="PRIJS"/>
    <w:basedOn w:val="Standaard"/>
    <w:rsid w:val="00AA14DA"/>
    <w:pPr>
      <w:tabs>
        <w:tab w:val="left" w:pos="1701"/>
        <w:tab w:val="right" w:leader="dot" w:pos="6804"/>
      </w:tabs>
      <w:spacing w:before="0" w:after="0"/>
      <w:ind w:left="0"/>
    </w:pPr>
    <w:rPr>
      <w:rFonts w:ascii="Arial" w:hAnsi="Arial"/>
      <w:sz w:val="24"/>
    </w:rPr>
  </w:style>
  <w:style w:type="paragraph" w:customStyle="1" w:styleId="OPM">
    <w:name w:val="OPM"/>
    <w:basedOn w:val="Standaard"/>
    <w:next w:val="Standaard"/>
    <w:rsid w:val="00AA14DA"/>
    <w:pPr>
      <w:keepLines/>
      <w:numPr>
        <w:numId w:val="55"/>
      </w:numPr>
      <w:spacing w:before="0" w:after="0"/>
    </w:pPr>
    <w:rPr>
      <w:i/>
      <w:sz w:val="22"/>
      <w:szCs w:val="22"/>
    </w:rPr>
  </w:style>
  <w:style w:type="paragraph" w:customStyle="1" w:styleId="BEL">
    <w:name w:val="BEL"/>
    <w:basedOn w:val="Standaard"/>
    <w:next w:val="Standaard"/>
    <w:rsid w:val="00AA14DA"/>
    <w:pPr>
      <w:numPr>
        <w:numId w:val="54"/>
      </w:numPr>
      <w:spacing w:before="360" w:after="360"/>
    </w:pPr>
    <w:rPr>
      <w:rFonts w:ascii="Arial" w:hAnsi="Arial"/>
      <w:b/>
      <w:sz w:val="28"/>
      <w:szCs w:val="28"/>
    </w:rPr>
  </w:style>
  <w:style w:type="character" w:customStyle="1" w:styleId="EFFECT">
    <w:name w:val="EFFECT"/>
    <w:rsid w:val="00AA14DA"/>
    <w:rPr>
      <w:color w:val="0000FF"/>
      <w:u w:val="double"/>
      <w:lang w:val="nl-NL"/>
    </w:rPr>
  </w:style>
  <w:style w:type="paragraph" w:customStyle="1" w:styleId="VGL">
    <w:name w:val="VGL"/>
    <w:basedOn w:val="Standaard"/>
    <w:rsid w:val="00AA14DA"/>
    <w:pPr>
      <w:tabs>
        <w:tab w:val="left" w:pos="567"/>
        <w:tab w:val="center" w:pos="3402"/>
        <w:tab w:val="left" w:pos="6237"/>
      </w:tabs>
      <w:spacing w:before="0" w:after="0"/>
      <w:ind w:left="0"/>
    </w:pPr>
  </w:style>
  <w:style w:type="paragraph" w:customStyle="1" w:styleId="OVERZICHT">
    <w:name w:val="OVERZICHT"/>
    <w:basedOn w:val="Standaard"/>
    <w:next w:val="VGL"/>
    <w:rsid w:val="00AA14DA"/>
    <w:pPr>
      <w:numPr>
        <w:numId w:val="56"/>
      </w:numPr>
      <w:spacing w:before="360"/>
    </w:pPr>
    <w:rPr>
      <w:rFonts w:ascii="Arial" w:hAnsi="Arial"/>
      <w:i/>
      <w:sz w:val="28"/>
      <w:szCs w:val="24"/>
    </w:rPr>
  </w:style>
  <w:style w:type="paragraph" w:customStyle="1" w:styleId="BESLUIT">
    <w:name w:val="BESLUIT"/>
    <w:basedOn w:val="Standaard"/>
    <w:rsid w:val="00AA14DA"/>
    <w:pPr>
      <w:numPr>
        <w:numId w:val="57"/>
      </w:numPr>
      <w:spacing w:before="480" w:after="0"/>
    </w:pPr>
    <w:rPr>
      <w:rFonts w:ascii="Arial" w:hAnsi="Arial"/>
      <w:b/>
      <w:sz w:val="24"/>
      <w:szCs w:val="24"/>
    </w:rPr>
  </w:style>
  <w:style w:type="character" w:styleId="GevolgdeHyperlink">
    <w:name w:val="FollowedHyperlink"/>
    <w:rsid w:val="00AA14DA"/>
    <w:rPr>
      <w:color w:val="FF0000"/>
      <w:u w:val="single"/>
    </w:rPr>
  </w:style>
  <w:style w:type="paragraph" w:customStyle="1" w:styleId="Kop10">
    <w:name w:val="Kop_1"/>
    <w:basedOn w:val="Kop1"/>
    <w:autoRedefine/>
    <w:rsid w:val="00AA14DA"/>
    <w:pPr>
      <w:pageBreakBefore w:val="0"/>
      <w:pBdr>
        <w:top w:val="none" w:sz="0" w:space="0" w:color="auto"/>
        <w:left w:val="none" w:sz="0" w:space="0" w:color="auto"/>
        <w:bottom w:val="none" w:sz="0" w:space="0" w:color="auto"/>
        <w:right w:val="none" w:sz="0" w:space="0" w:color="auto"/>
      </w:pBdr>
      <w:shd w:val="clear" w:color="auto" w:fill="auto"/>
      <w:spacing w:before="0" w:after="120" w:line="360" w:lineRule="auto"/>
      <w:ind w:right="0"/>
      <w:jc w:val="left"/>
      <w:outlineLvl w:val="9"/>
    </w:pPr>
    <w:rPr>
      <w:rFonts w:ascii="Arial" w:hAnsi="Arial"/>
      <w:bCs/>
      <w:caps w:val="0"/>
      <w:sz w:val="32"/>
      <w:szCs w:val="32"/>
      <w:lang w:val="nl-BE" w:eastAsia="en-US"/>
    </w:rPr>
  </w:style>
  <w:style w:type="paragraph" w:customStyle="1" w:styleId="OpmaakprofielKop2Arial14ptNietVetLinks0cmEersteregel">
    <w:name w:val="Opmaakprofiel Kop 2 + Arial 14 pt Niet Vet Links:  0 cm Eerste regel:  ..."/>
    <w:basedOn w:val="Kop2"/>
    <w:autoRedefine/>
    <w:rsid w:val="00AA14DA"/>
    <w:pPr>
      <w:pBdr>
        <w:top w:val="none" w:sz="0" w:space="0" w:color="auto"/>
        <w:left w:val="none" w:sz="0" w:space="0" w:color="auto"/>
        <w:bottom w:val="none" w:sz="0" w:space="0" w:color="auto"/>
        <w:right w:val="none" w:sz="0" w:space="0" w:color="auto"/>
      </w:pBdr>
      <w:spacing w:before="0" w:after="0"/>
      <w:jc w:val="left"/>
    </w:pPr>
    <w:rPr>
      <w:rFonts w:ascii="Arial" w:hAnsi="Arial"/>
      <w:b w:val="0"/>
      <w:caps w:val="0"/>
      <w:sz w:val="28"/>
      <w:lang w:val="nl-BE" w:eastAsia="en-US"/>
    </w:rPr>
  </w:style>
  <w:style w:type="paragraph" w:customStyle="1" w:styleId="BodyText5Numbered">
    <w:name w:val="Body Text 5 Numbered"/>
    <w:basedOn w:val="Standaard"/>
    <w:rsid w:val="00AA14DA"/>
    <w:pPr>
      <w:numPr>
        <w:numId w:val="58"/>
      </w:numPr>
      <w:tabs>
        <w:tab w:val="clear" w:pos="737"/>
        <w:tab w:val="num" w:pos="360"/>
      </w:tabs>
      <w:spacing w:before="0" w:after="260" w:line="300" w:lineRule="atLeast"/>
      <w:ind w:left="0" w:firstLine="0"/>
    </w:pPr>
    <w:rPr>
      <w:sz w:val="22"/>
      <w:szCs w:val="22"/>
      <w:lang w:val="nl-BE" w:eastAsia="en-US"/>
    </w:rPr>
  </w:style>
  <w:style w:type="paragraph" w:styleId="Ballontekst">
    <w:name w:val="Balloon Text"/>
    <w:basedOn w:val="Standaard"/>
    <w:semiHidden/>
    <w:rsid w:val="00AA14DA"/>
    <w:pPr>
      <w:spacing w:before="0" w:after="0"/>
      <w:ind w:left="0"/>
    </w:pPr>
    <w:rPr>
      <w:rFonts w:ascii="Tahoma" w:hAnsi="Tahoma" w:cs="Tahoma"/>
      <w:sz w:val="16"/>
      <w:szCs w:val="16"/>
    </w:rPr>
  </w:style>
  <w:style w:type="paragraph" w:customStyle="1" w:styleId="BodyText21">
    <w:name w:val="Body Text 21"/>
    <w:basedOn w:val="Standaard"/>
    <w:rsid w:val="00AA14DA"/>
    <w:pPr>
      <w:spacing w:before="0" w:after="0"/>
      <w:ind w:left="0"/>
    </w:pPr>
    <w:rPr>
      <w:sz w:val="24"/>
    </w:rPr>
  </w:style>
  <w:style w:type="paragraph" w:customStyle="1" w:styleId="Memo">
    <w:name w:val="Memo"/>
    <w:basedOn w:val="Standaard"/>
    <w:rsid w:val="00AA14DA"/>
    <w:pPr>
      <w:widowControl w:val="0"/>
      <w:spacing w:before="0" w:after="0"/>
      <w:ind w:left="0"/>
    </w:pPr>
    <w:rPr>
      <w:sz w:val="32"/>
      <w:szCs w:val="22"/>
      <w:lang w:val="en-GB" w:eastAsia="en-US"/>
    </w:rPr>
  </w:style>
  <w:style w:type="character" w:customStyle="1" w:styleId="Kop1Char">
    <w:name w:val="Kop_1 Char"/>
    <w:rsid w:val="00AA14DA"/>
    <w:rPr>
      <w:rFonts w:ascii="Arial" w:hAnsi="Arial"/>
      <w:b/>
      <w:bCs/>
      <w:sz w:val="32"/>
      <w:szCs w:val="32"/>
      <w:lang w:val="nl-BE" w:eastAsia="en-US" w:bidi="ar-SA"/>
    </w:rPr>
  </w:style>
  <w:style w:type="character" w:customStyle="1" w:styleId="BodyText2Char">
    <w:name w:val="Body Text 2 Char"/>
    <w:rsid w:val="00AA14DA"/>
    <w:rPr>
      <w:noProof w:val="0"/>
      <w:sz w:val="24"/>
      <w:lang w:val="nl-NL" w:eastAsia="nl-NL" w:bidi="ar-SA"/>
    </w:rPr>
  </w:style>
  <w:style w:type="paragraph" w:customStyle="1" w:styleId="H4">
    <w:name w:val="H4"/>
    <w:basedOn w:val="Normaal"/>
    <w:next w:val="Normaal"/>
    <w:rsid w:val="00AA14DA"/>
    <w:pPr>
      <w:keepNext/>
      <w:outlineLvl w:val="4"/>
    </w:pPr>
    <w:rPr>
      <w:b/>
    </w:rPr>
  </w:style>
  <w:style w:type="character" w:styleId="Verwijzingopmerking">
    <w:name w:val="annotation reference"/>
    <w:semiHidden/>
    <w:rsid w:val="00FC7288"/>
    <w:rPr>
      <w:sz w:val="16"/>
      <w:szCs w:val="16"/>
    </w:rPr>
  </w:style>
  <w:style w:type="paragraph" w:styleId="Tekstopmerking">
    <w:name w:val="annotation text"/>
    <w:basedOn w:val="Standaard"/>
    <w:semiHidden/>
    <w:rsid w:val="00FC7288"/>
  </w:style>
  <w:style w:type="paragraph" w:styleId="Onderwerpvanopmerking">
    <w:name w:val="annotation subject"/>
    <w:basedOn w:val="Tekstopmerking"/>
    <w:next w:val="Tekstopmerking"/>
    <w:semiHidden/>
    <w:rsid w:val="00FC7288"/>
    <w:rPr>
      <w:b/>
      <w:bCs/>
    </w:rPr>
  </w:style>
  <w:style w:type="paragraph" w:customStyle="1" w:styleId="bronvermelding">
    <w:name w:val="bronvermelding"/>
    <w:basedOn w:val="Standaard"/>
    <w:rsid w:val="00946836"/>
    <w:pPr>
      <w:tabs>
        <w:tab w:val="left" w:pos="9000"/>
        <w:tab w:val="right" w:pos="9360"/>
      </w:tabs>
      <w:suppressAutoHyphens/>
      <w:spacing w:before="0" w:after="0"/>
    </w:pPr>
    <w:rPr>
      <w:lang w:val="en-US"/>
    </w:rPr>
  </w:style>
  <w:style w:type="character" w:customStyle="1" w:styleId="StandaardUitvullenChar1">
    <w:name w:val="Standaard + Uitvullen Char1"/>
    <w:link w:val="StandaardUitvullen"/>
    <w:rsid w:val="004064B1"/>
    <w:rPr>
      <w:lang w:val="nl-NL" w:eastAsia="nl-NL"/>
    </w:rPr>
  </w:style>
  <w:style w:type="character" w:customStyle="1" w:styleId="Kop6Char">
    <w:name w:val="Kop 6 Char"/>
    <w:link w:val="Kop6"/>
    <w:rsid w:val="00601543"/>
    <w:rPr>
      <w:b/>
      <w:i/>
      <w:lang w:val="nl-NL" w:eastAsia="nl-NL"/>
    </w:rPr>
  </w:style>
  <w:style w:type="character" w:customStyle="1" w:styleId="Kop2Char">
    <w:name w:val="Kop 2 Char"/>
    <w:link w:val="Kop2"/>
    <w:rsid w:val="00A87627"/>
    <w:rPr>
      <w:b/>
      <w:caps/>
      <w:sz w:val="24"/>
      <w:lang w:val="nl-NL" w:eastAsia="nl-NL" w:bidi="ar-SA"/>
    </w:rPr>
  </w:style>
  <w:style w:type="character" w:customStyle="1" w:styleId="titelChar">
    <w:name w:val="titel Char"/>
    <w:link w:val="titel0"/>
    <w:rsid w:val="00A87627"/>
    <w:rPr>
      <w:b/>
      <w:caps/>
      <w:sz w:val="72"/>
      <w:lang w:val="nl-NL" w:eastAsia="nl-NL" w:bidi="ar-SA"/>
    </w:rPr>
  </w:style>
  <w:style w:type="character" w:customStyle="1" w:styleId="Kop5Char">
    <w:name w:val="Kop 5 Char"/>
    <w:link w:val="Kop5"/>
    <w:rsid w:val="00952925"/>
    <w:rPr>
      <w:b/>
      <w:lang w:val="nl-NL" w:eastAsia="nl-NL"/>
    </w:rPr>
  </w:style>
  <w:style w:type="paragraph" w:customStyle="1" w:styleId="Plattetekst22">
    <w:name w:val="Platte tekst 22"/>
    <w:basedOn w:val="Standaard"/>
    <w:rsid w:val="00577557"/>
    <w:pPr>
      <w:ind w:left="284"/>
      <w:jc w:val="both"/>
    </w:pPr>
  </w:style>
  <w:style w:type="paragraph" w:styleId="Lijstalinea">
    <w:name w:val="List Paragraph"/>
    <w:basedOn w:val="Standaard"/>
    <w:uiPriority w:val="34"/>
    <w:qFormat/>
    <w:rsid w:val="00C613EA"/>
    <w:pPr>
      <w:ind w:left="720"/>
      <w:contextualSpacing/>
    </w:pPr>
  </w:style>
  <w:style w:type="paragraph" w:customStyle="1" w:styleId="Plattetekst220">
    <w:name w:val="Platte tekst 22"/>
    <w:basedOn w:val="Standaard"/>
    <w:rsid w:val="00484F8D"/>
    <w:pPr>
      <w:ind w:left="284"/>
      <w:jc w:val="both"/>
    </w:pPr>
  </w:style>
  <w:style w:type="character" w:customStyle="1" w:styleId="Plattetekst2Char">
    <w:name w:val="Platte tekst 2 Char"/>
    <w:basedOn w:val="Standaardalinea-lettertype"/>
    <w:link w:val="Plattetekst2"/>
    <w:rsid w:val="008462B2"/>
    <w:rPr>
      <w:lang w:val="nl-NL" w:eastAsia="nl-NL"/>
    </w:rPr>
  </w:style>
  <w:style w:type="paragraph" w:customStyle="1" w:styleId="CM5">
    <w:name w:val="CM5"/>
    <w:basedOn w:val="Standaard"/>
    <w:next w:val="Standaard"/>
    <w:uiPriority w:val="99"/>
    <w:rsid w:val="000D7F37"/>
    <w:pPr>
      <w:widowControl w:val="0"/>
      <w:autoSpaceDE w:val="0"/>
      <w:autoSpaceDN w:val="0"/>
      <w:adjustRightInd w:val="0"/>
      <w:spacing w:before="0" w:after="0"/>
      <w:ind w:left="0"/>
    </w:pPr>
    <w:rPr>
      <w:rFonts w:ascii="Calibri,Italic" w:hAnsi="Calibri,Italic" w:cs="Calibri,Italic"/>
      <w:sz w:val="24"/>
      <w:szCs w:val="24"/>
      <w:lang w:val="en-US" w:eastAsia="en-US"/>
    </w:rPr>
  </w:style>
  <w:style w:type="paragraph" w:customStyle="1" w:styleId="CM3">
    <w:name w:val="CM3"/>
    <w:basedOn w:val="Standaard"/>
    <w:next w:val="Standaard"/>
    <w:uiPriority w:val="99"/>
    <w:rsid w:val="000D7F37"/>
    <w:pPr>
      <w:widowControl w:val="0"/>
      <w:autoSpaceDE w:val="0"/>
      <w:autoSpaceDN w:val="0"/>
      <w:adjustRightInd w:val="0"/>
      <w:spacing w:before="0" w:after="0" w:line="231" w:lineRule="atLeast"/>
      <w:ind w:left="0"/>
    </w:pPr>
    <w:rPr>
      <w:rFonts w:ascii="Calibri,Italic" w:hAnsi="Calibri,Italic" w:cs="Calibri,Italic"/>
      <w:sz w:val="24"/>
      <w:szCs w:val="24"/>
      <w:lang w:val="en-US" w:eastAsia="en-US"/>
    </w:rPr>
  </w:style>
  <w:style w:type="character" w:customStyle="1" w:styleId="Kop3Char">
    <w:name w:val="Kop 3 Char"/>
    <w:basedOn w:val="Standaardalinea-lettertype"/>
    <w:link w:val="Kop3"/>
    <w:rsid w:val="00244FC1"/>
    <w:rPr>
      <w:smallCaps/>
      <w:sz w:val="24"/>
      <w:lang w:val="nl-NL" w:eastAsia="nl-NL"/>
    </w:rPr>
  </w:style>
  <w:style w:type="paragraph" w:customStyle="1" w:styleId="Plattetekst23">
    <w:name w:val="Platte tekst 23"/>
    <w:basedOn w:val="Standaard"/>
    <w:rsid w:val="0007421E"/>
    <w:pPr>
      <w:ind w:left="284"/>
      <w:jc w:val="both"/>
    </w:pPr>
  </w:style>
  <w:style w:type="character" w:styleId="Onopgelostemelding">
    <w:name w:val="Unresolved Mention"/>
    <w:basedOn w:val="Standaardalinea-lettertype"/>
    <w:uiPriority w:val="99"/>
    <w:semiHidden/>
    <w:unhideWhenUsed/>
    <w:rsid w:val="0047235F"/>
    <w:rPr>
      <w:color w:val="808080"/>
      <w:shd w:val="clear" w:color="auto" w:fill="E6E6E6"/>
    </w:rPr>
  </w:style>
  <w:style w:type="table" w:styleId="Tabelraster">
    <w:name w:val="Table Grid"/>
    <w:basedOn w:val="Standaardtabel"/>
    <w:uiPriority w:val="39"/>
    <w:rsid w:val="000F7C6F"/>
    <w:rPr>
      <w:rFonts w:ascii="Calibri Light" w:eastAsiaTheme="minorHAnsi" w:hAnsi="Calibri Light" w:cs="Calibri"/>
      <w:sz w:val="24"/>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08959">
      <w:bodyDiv w:val="1"/>
      <w:marLeft w:val="0"/>
      <w:marRight w:val="0"/>
      <w:marTop w:val="0"/>
      <w:marBottom w:val="0"/>
      <w:divBdr>
        <w:top w:val="none" w:sz="0" w:space="0" w:color="auto"/>
        <w:left w:val="none" w:sz="0" w:space="0" w:color="auto"/>
        <w:bottom w:val="none" w:sz="0" w:space="0" w:color="auto"/>
        <w:right w:val="none" w:sz="0" w:space="0" w:color="auto"/>
      </w:divBdr>
    </w:div>
    <w:div w:id="276718427">
      <w:bodyDiv w:val="1"/>
      <w:marLeft w:val="0"/>
      <w:marRight w:val="0"/>
      <w:marTop w:val="0"/>
      <w:marBottom w:val="0"/>
      <w:divBdr>
        <w:top w:val="none" w:sz="0" w:space="0" w:color="auto"/>
        <w:left w:val="none" w:sz="0" w:space="0" w:color="auto"/>
        <w:bottom w:val="none" w:sz="0" w:space="0" w:color="auto"/>
        <w:right w:val="none" w:sz="0" w:space="0" w:color="auto"/>
      </w:divBdr>
    </w:div>
    <w:div w:id="426849352">
      <w:bodyDiv w:val="1"/>
      <w:marLeft w:val="0"/>
      <w:marRight w:val="0"/>
      <w:marTop w:val="0"/>
      <w:marBottom w:val="0"/>
      <w:divBdr>
        <w:top w:val="none" w:sz="0" w:space="0" w:color="auto"/>
        <w:left w:val="none" w:sz="0" w:space="0" w:color="auto"/>
        <w:bottom w:val="none" w:sz="0" w:space="0" w:color="auto"/>
        <w:right w:val="none" w:sz="0" w:space="0" w:color="auto"/>
      </w:divBdr>
    </w:div>
    <w:div w:id="438834079">
      <w:bodyDiv w:val="1"/>
      <w:marLeft w:val="0"/>
      <w:marRight w:val="0"/>
      <w:marTop w:val="0"/>
      <w:marBottom w:val="0"/>
      <w:divBdr>
        <w:top w:val="none" w:sz="0" w:space="0" w:color="auto"/>
        <w:left w:val="none" w:sz="0" w:space="0" w:color="auto"/>
        <w:bottom w:val="none" w:sz="0" w:space="0" w:color="auto"/>
        <w:right w:val="none" w:sz="0" w:space="0" w:color="auto"/>
      </w:divBdr>
    </w:div>
    <w:div w:id="442578922">
      <w:bodyDiv w:val="1"/>
      <w:marLeft w:val="0"/>
      <w:marRight w:val="0"/>
      <w:marTop w:val="0"/>
      <w:marBottom w:val="0"/>
      <w:divBdr>
        <w:top w:val="none" w:sz="0" w:space="0" w:color="auto"/>
        <w:left w:val="none" w:sz="0" w:space="0" w:color="auto"/>
        <w:bottom w:val="none" w:sz="0" w:space="0" w:color="auto"/>
        <w:right w:val="none" w:sz="0" w:space="0" w:color="auto"/>
      </w:divBdr>
    </w:div>
    <w:div w:id="578029103">
      <w:bodyDiv w:val="1"/>
      <w:marLeft w:val="0"/>
      <w:marRight w:val="0"/>
      <w:marTop w:val="0"/>
      <w:marBottom w:val="0"/>
      <w:divBdr>
        <w:top w:val="none" w:sz="0" w:space="0" w:color="auto"/>
        <w:left w:val="none" w:sz="0" w:space="0" w:color="auto"/>
        <w:bottom w:val="none" w:sz="0" w:space="0" w:color="auto"/>
        <w:right w:val="none" w:sz="0" w:space="0" w:color="auto"/>
      </w:divBdr>
    </w:div>
    <w:div w:id="596332319">
      <w:bodyDiv w:val="1"/>
      <w:marLeft w:val="0"/>
      <w:marRight w:val="0"/>
      <w:marTop w:val="0"/>
      <w:marBottom w:val="0"/>
      <w:divBdr>
        <w:top w:val="none" w:sz="0" w:space="0" w:color="auto"/>
        <w:left w:val="none" w:sz="0" w:space="0" w:color="auto"/>
        <w:bottom w:val="none" w:sz="0" w:space="0" w:color="auto"/>
        <w:right w:val="none" w:sz="0" w:space="0" w:color="auto"/>
      </w:divBdr>
    </w:div>
    <w:div w:id="764111783">
      <w:bodyDiv w:val="1"/>
      <w:marLeft w:val="0"/>
      <w:marRight w:val="0"/>
      <w:marTop w:val="0"/>
      <w:marBottom w:val="0"/>
      <w:divBdr>
        <w:top w:val="none" w:sz="0" w:space="0" w:color="auto"/>
        <w:left w:val="none" w:sz="0" w:space="0" w:color="auto"/>
        <w:bottom w:val="none" w:sz="0" w:space="0" w:color="auto"/>
        <w:right w:val="none" w:sz="0" w:space="0" w:color="auto"/>
      </w:divBdr>
    </w:div>
    <w:div w:id="879899918">
      <w:bodyDiv w:val="1"/>
      <w:marLeft w:val="0"/>
      <w:marRight w:val="0"/>
      <w:marTop w:val="0"/>
      <w:marBottom w:val="0"/>
      <w:divBdr>
        <w:top w:val="none" w:sz="0" w:space="0" w:color="auto"/>
        <w:left w:val="none" w:sz="0" w:space="0" w:color="auto"/>
        <w:bottom w:val="none" w:sz="0" w:space="0" w:color="auto"/>
        <w:right w:val="none" w:sz="0" w:space="0" w:color="auto"/>
      </w:divBdr>
    </w:div>
    <w:div w:id="998801027">
      <w:bodyDiv w:val="1"/>
      <w:marLeft w:val="0"/>
      <w:marRight w:val="0"/>
      <w:marTop w:val="0"/>
      <w:marBottom w:val="0"/>
      <w:divBdr>
        <w:top w:val="none" w:sz="0" w:space="0" w:color="auto"/>
        <w:left w:val="none" w:sz="0" w:space="0" w:color="auto"/>
        <w:bottom w:val="none" w:sz="0" w:space="0" w:color="auto"/>
        <w:right w:val="none" w:sz="0" w:space="0" w:color="auto"/>
      </w:divBdr>
    </w:div>
    <w:div w:id="1320689112">
      <w:bodyDiv w:val="1"/>
      <w:marLeft w:val="0"/>
      <w:marRight w:val="0"/>
      <w:marTop w:val="0"/>
      <w:marBottom w:val="0"/>
      <w:divBdr>
        <w:top w:val="none" w:sz="0" w:space="0" w:color="auto"/>
        <w:left w:val="none" w:sz="0" w:space="0" w:color="auto"/>
        <w:bottom w:val="none" w:sz="0" w:space="0" w:color="auto"/>
        <w:right w:val="none" w:sz="0" w:space="0" w:color="auto"/>
      </w:divBdr>
    </w:div>
    <w:div w:id="1367097749">
      <w:bodyDiv w:val="1"/>
      <w:marLeft w:val="0"/>
      <w:marRight w:val="0"/>
      <w:marTop w:val="0"/>
      <w:marBottom w:val="0"/>
      <w:divBdr>
        <w:top w:val="none" w:sz="0" w:space="0" w:color="auto"/>
        <w:left w:val="none" w:sz="0" w:space="0" w:color="auto"/>
        <w:bottom w:val="none" w:sz="0" w:space="0" w:color="auto"/>
        <w:right w:val="none" w:sz="0" w:space="0" w:color="auto"/>
      </w:divBdr>
    </w:div>
    <w:div w:id="1415124924">
      <w:bodyDiv w:val="1"/>
      <w:marLeft w:val="0"/>
      <w:marRight w:val="0"/>
      <w:marTop w:val="0"/>
      <w:marBottom w:val="0"/>
      <w:divBdr>
        <w:top w:val="none" w:sz="0" w:space="0" w:color="auto"/>
        <w:left w:val="none" w:sz="0" w:space="0" w:color="auto"/>
        <w:bottom w:val="none" w:sz="0" w:space="0" w:color="auto"/>
        <w:right w:val="none" w:sz="0" w:space="0" w:color="auto"/>
      </w:divBdr>
    </w:div>
    <w:div w:id="1517236289">
      <w:bodyDiv w:val="1"/>
      <w:marLeft w:val="0"/>
      <w:marRight w:val="0"/>
      <w:marTop w:val="0"/>
      <w:marBottom w:val="0"/>
      <w:divBdr>
        <w:top w:val="none" w:sz="0" w:space="0" w:color="auto"/>
        <w:left w:val="none" w:sz="0" w:space="0" w:color="auto"/>
        <w:bottom w:val="none" w:sz="0" w:space="0" w:color="auto"/>
        <w:right w:val="none" w:sz="0" w:space="0" w:color="auto"/>
      </w:divBdr>
    </w:div>
    <w:div w:id="1684279439">
      <w:bodyDiv w:val="1"/>
      <w:marLeft w:val="0"/>
      <w:marRight w:val="0"/>
      <w:marTop w:val="0"/>
      <w:marBottom w:val="0"/>
      <w:divBdr>
        <w:top w:val="none" w:sz="0" w:space="0" w:color="auto"/>
        <w:left w:val="none" w:sz="0" w:space="0" w:color="auto"/>
        <w:bottom w:val="none" w:sz="0" w:space="0" w:color="auto"/>
        <w:right w:val="none" w:sz="0" w:space="0" w:color="auto"/>
      </w:divBdr>
    </w:div>
    <w:div w:id="1813400220">
      <w:bodyDiv w:val="1"/>
      <w:marLeft w:val="0"/>
      <w:marRight w:val="0"/>
      <w:marTop w:val="0"/>
      <w:marBottom w:val="0"/>
      <w:divBdr>
        <w:top w:val="none" w:sz="0" w:space="0" w:color="auto"/>
        <w:left w:val="none" w:sz="0" w:space="0" w:color="auto"/>
        <w:bottom w:val="none" w:sz="0" w:space="0" w:color="auto"/>
        <w:right w:val="none" w:sz="0" w:space="0" w:color="auto"/>
      </w:divBdr>
    </w:div>
    <w:div w:id="1837841162">
      <w:bodyDiv w:val="1"/>
      <w:marLeft w:val="0"/>
      <w:marRight w:val="0"/>
      <w:marTop w:val="0"/>
      <w:marBottom w:val="0"/>
      <w:divBdr>
        <w:top w:val="none" w:sz="0" w:space="0" w:color="auto"/>
        <w:left w:val="none" w:sz="0" w:space="0" w:color="auto"/>
        <w:bottom w:val="none" w:sz="0" w:space="0" w:color="auto"/>
        <w:right w:val="none" w:sz="0" w:space="0" w:color="auto"/>
      </w:divBdr>
    </w:div>
    <w:div w:id="1871065047">
      <w:bodyDiv w:val="1"/>
      <w:marLeft w:val="0"/>
      <w:marRight w:val="0"/>
      <w:marTop w:val="0"/>
      <w:marBottom w:val="0"/>
      <w:divBdr>
        <w:top w:val="none" w:sz="0" w:space="0" w:color="auto"/>
        <w:left w:val="none" w:sz="0" w:space="0" w:color="auto"/>
        <w:bottom w:val="none" w:sz="0" w:space="0" w:color="auto"/>
        <w:right w:val="none" w:sz="0" w:space="0" w:color="auto"/>
      </w:divBdr>
    </w:div>
    <w:div w:id="2075159015">
      <w:bodyDiv w:val="1"/>
      <w:marLeft w:val="0"/>
      <w:marRight w:val="0"/>
      <w:marTop w:val="0"/>
      <w:marBottom w:val="0"/>
      <w:divBdr>
        <w:top w:val="none" w:sz="0" w:space="0" w:color="auto"/>
        <w:left w:val="none" w:sz="0" w:space="0" w:color="auto"/>
        <w:bottom w:val="none" w:sz="0" w:space="0" w:color="auto"/>
        <w:right w:val="none" w:sz="0" w:space="0" w:color="auto"/>
      </w:divBdr>
    </w:div>
    <w:div w:id="2097901970">
      <w:bodyDiv w:val="1"/>
      <w:marLeft w:val="0"/>
      <w:marRight w:val="0"/>
      <w:marTop w:val="0"/>
      <w:marBottom w:val="0"/>
      <w:divBdr>
        <w:top w:val="none" w:sz="0" w:space="0" w:color="auto"/>
        <w:left w:val="none" w:sz="0" w:space="0" w:color="auto"/>
        <w:bottom w:val="none" w:sz="0" w:space="0" w:color="auto"/>
        <w:right w:val="none" w:sz="0" w:space="0" w:color="auto"/>
      </w:divBdr>
    </w:div>
    <w:div w:id="2120565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652BF1-D673-4FF0-8A88-E131F3A84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149</Pages>
  <Words>45077</Words>
  <Characters>247928</Characters>
  <Application>Microsoft Office Word</Application>
  <DocSecurity>0</DocSecurity>
  <Lines>2066</Lines>
  <Paragraphs>584</Paragraphs>
  <ScaleCrop>false</ScaleCrop>
  <HeadingPairs>
    <vt:vector size="2" baseType="variant">
      <vt:variant>
        <vt:lpstr>Titel</vt:lpstr>
      </vt:variant>
      <vt:variant>
        <vt:i4>1</vt:i4>
      </vt:variant>
    </vt:vector>
  </HeadingPairs>
  <TitlesOfParts>
    <vt:vector size="1" baseType="lpstr">
      <vt:lpstr>RPR OCMW</vt:lpstr>
    </vt:vector>
  </TitlesOfParts>
  <Company>CC Consultt</Company>
  <LinksUpToDate>false</LinksUpToDate>
  <CharactersWithSpaces>292421</CharactersWithSpaces>
  <SharedDoc>false</SharedDoc>
  <HLinks>
    <vt:vector size="792" baseType="variant">
      <vt:variant>
        <vt:i4>1835059</vt:i4>
      </vt:variant>
      <vt:variant>
        <vt:i4>788</vt:i4>
      </vt:variant>
      <vt:variant>
        <vt:i4>0</vt:i4>
      </vt:variant>
      <vt:variant>
        <vt:i4>5</vt:i4>
      </vt:variant>
      <vt:variant>
        <vt:lpwstr/>
      </vt:variant>
      <vt:variant>
        <vt:lpwstr>_Toc291792975</vt:lpwstr>
      </vt:variant>
      <vt:variant>
        <vt:i4>1835059</vt:i4>
      </vt:variant>
      <vt:variant>
        <vt:i4>782</vt:i4>
      </vt:variant>
      <vt:variant>
        <vt:i4>0</vt:i4>
      </vt:variant>
      <vt:variant>
        <vt:i4>5</vt:i4>
      </vt:variant>
      <vt:variant>
        <vt:lpwstr/>
      </vt:variant>
      <vt:variant>
        <vt:lpwstr>_Toc291792974</vt:lpwstr>
      </vt:variant>
      <vt:variant>
        <vt:i4>1835059</vt:i4>
      </vt:variant>
      <vt:variant>
        <vt:i4>776</vt:i4>
      </vt:variant>
      <vt:variant>
        <vt:i4>0</vt:i4>
      </vt:variant>
      <vt:variant>
        <vt:i4>5</vt:i4>
      </vt:variant>
      <vt:variant>
        <vt:lpwstr/>
      </vt:variant>
      <vt:variant>
        <vt:lpwstr>_Toc291792973</vt:lpwstr>
      </vt:variant>
      <vt:variant>
        <vt:i4>1835059</vt:i4>
      </vt:variant>
      <vt:variant>
        <vt:i4>770</vt:i4>
      </vt:variant>
      <vt:variant>
        <vt:i4>0</vt:i4>
      </vt:variant>
      <vt:variant>
        <vt:i4>5</vt:i4>
      </vt:variant>
      <vt:variant>
        <vt:lpwstr/>
      </vt:variant>
      <vt:variant>
        <vt:lpwstr>_Toc291792972</vt:lpwstr>
      </vt:variant>
      <vt:variant>
        <vt:i4>1835059</vt:i4>
      </vt:variant>
      <vt:variant>
        <vt:i4>764</vt:i4>
      </vt:variant>
      <vt:variant>
        <vt:i4>0</vt:i4>
      </vt:variant>
      <vt:variant>
        <vt:i4>5</vt:i4>
      </vt:variant>
      <vt:variant>
        <vt:lpwstr/>
      </vt:variant>
      <vt:variant>
        <vt:lpwstr>_Toc291792971</vt:lpwstr>
      </vt:variant>
      <vt:variant>
        <vt:i4>1835059</vt:i4>
      </vt:variant>
      <vt:variant>
        <vt:i4>758</vt:i4>
      </vt:variant>
      <vt:variant>
        <vt:i4>0</vt:i4>
      </vt:variant>
      <vt:variant>
        <vt:i4>5</vt:i4>
      </vt:variant>
      <vt:variant>
        <vt:lpwstr/>
      </vt:variant>
      <vt:variant>
        <vt:lpwstr>_Toc291792970</vt:lpwstr>
      </vt:variant>
      <vt:variant>
        <vt:i4>1900595</vt:i4>
      </vt:variant>
      <vt:variant>
        <vt:i4>752</vt:i4>
      </vt:variant>
      <vt:variant>
        <vt:i4>0</vt:i4>
      </vt:variant>
      <vt:variant>
        <vt:i4>5</vt:i4>
      </vt:variant>
      <vt:variant>
        <vt:lpwstr/>
      </vt:variant>
      <vt:variant>
        <vt:lpwstr>_Toc291792969</vt:lpwstr>
      </vt:variant>
      <vt:variant>
        <vt:i4>1900595</vt:i4>
      </vt:variant>
      <vt:variant>
        <vt:i4>746</vt:i4>
      </vt:variant>
      <vt:variant>
        <vt:i4>0</vt:i4>
      </vt:variant>
      <vt:variant>
        <vt:i4>5</vt:i4>
      </vt:variant>
      <vt:variant>
        <vt:lpwstr/>
      </vt:variant>
      <vt:variant>
        <vt:lpwstr>_Toc291792968</vt:lpwstr>
      </vt:variant>
      <vt:variant>
        <vt:i4>1900595</vt:i4>
      </vt:variant>
      <vt:variant>
        <vt:i4>740</vt:i4>
      </vt:variant>
      <vt:variant>
        <vt:i4>0</vt:i4>
      </vt:variant>
      <vt:variant>
        <vt:i4>5</vt:i4>
      </vt:variant>
      <vt:variant>
        <vt:lpwstr/>
      </vt:variant>
      <vt:variant>
        <vt:lpwstr>_Toc291792967</vt:lpwstr>
      </vt:variant>
      <vt:variant>
        <vt:i4>1900595</vt:i4>
      </vt:variant>
      <vt:variant>
        <vt:i4>734</vt:i4>
      </vt:variant>
      <vt:variant>
        <vt:i4>0</vt:i4>
      </vt:variant>
      <vt:variant>
        <vt:i4>5</vt:i4>
      </vt:variant>
      <vt:variant>
        <vt:lpwstr/>
      </vt:variant>
      <vt:variant>
        <vt:lpwstr>_Toc291792966</vt:lpwstr>
      </vt:variant>
      <vt:variant>
        <vt:i4>1900595</vt:i4>
      </vt:variant>
      <vt:variant>
        <vt:i4>728</vt:i4>
      </vt:variant>
      <vt:variant>
        <vt:i4>0</vt:i4>
      </vt:variant>
      <vt:variant>
        <vt:i4>5</vt:i4>
      </vt:variant>
      <vt:variant>
        <vt:lpwstr/>
      </vt:variant>
      <vt:variant>
        <vt:lpwstr>_Toc291792965</vt:lpwstr>
      </vt:variant>
      <vt:variant>
        <vt:i4>1900595</vt:i4>
      </vt:variant>
      <vt:variant>
        <vt:i4>722</vt:i4>
      </vt:variant>
      <vt:variant>
        <vt:i4>0</vt:i4>
      </vt:variant>
      <vt:variant>
        <vt:i4>5</vt:i4>
      </vt:variant>
      <vt:variant>
        <vt:lpwstr/>
      </vt:variant>
      <vt:variant>
        <vt:lpwstr>_Toc291792964</vt:lpwstr>
      </vt:variant>
      <vt:variant>
        <vt:i4>1900595</vt:i4>
      </vt:variant>
      <vt:variant>
        <vt:i4>716</vt:i4>
      </vt:variant>
      <vt:variant>
        <vt:i4>0</vt:i4>
      </vt:variant>
      <vt:variant>
        <vt:i4>5</vt:i4>
      </vt:variant>
      <vt:variant>
        <vt:lpwstr/>
      </vt:variant>
      <vt:variant>
        <vt:lpwstr>_Toc291792963</vt:lpwstr>
      </vt:variant>
      <vt:variant>
        <vt:i4>1900595</vt:i4>
      </vt:variant>
      <vt:variant>
        <vt:i4>710</vt:i4>
      </vt:variant>
      <vt:variant>
        <vt:i4>0</vt:i4>
      </vt:variant>
      <vt:variant>
        <vt:i4>5</vt:i4>
      </vt:variant>
      <vt:variant>
        <vt:lpwstr/>
      </vt:variant>
      <vt:variant>
        <vt:lpwstr>_Toc291792962</vt:lpwstr>
      </vt:variant>
      <vt:variant>
        <vt:i4>1900595</vt:i4>
      </vt:variant>
      <vt:variant>
        <vt:i4>704</vt:i4>
      </vt:variant>
      <vt:variant>
        <vt:i4>0</vt:i4>
      </vt:variant>
      <vt:variant>
        <vt:i4>5</vt:i4>
      </vt:variant>
      <vt:variant>
        <vt:lpwstr/>
      </vt:variant>
      <vt:variant>
        <vt:lpwstr>_Toc291792961</vt:lpwstr>
      </vt:variant>
      <vt:variant>
        <vt:i4>1900595</vt:i4>
      </vt:variant>
      <vt:variant>
        <vt:i4>698</vt:i4>
      </vt:variant>
      <vt:variant>
        <vt:i4>0</vt:i4>
      </vt:variant>
      <vt:variant>
        <vt:i4>5</vt:i4>
      </vt:variant>
      <vt:variant>
        <vt:lpwstr/>
      </vt:variant>
      <vt:variant>
        <vt:lpwstr>_Toc291792960</vt:lpwstr>
      </vt:variant>
      <vt:variant>
        <vt:i4>1966131</vt:i4>
      </vt:variant>
      <vt:variant>
        <vt:i4>692</vt:i4>
      </vt:variant>
      <vt:variant>
        <vt:i4>0</vt:i4>
      </vt:variant>
      <vt:variant>
        <vt:i4>5</vt:i4>
      </vt:variant>
      <vt:variant>
        <vt:lpwstr/>
      </vt:variant>
      <vt:variant>
        <vt:lpwstr>_Toc291792959</vt:lpwstr>
      </vt:variant>
      <vt:variant>
        <vt:i4>1966131</vt:i4>
      </vt:variant>
      <vt:variant>
        <vt:i4>686</vt:i4>
      </vt:variant>
      <vt:variant>
        <vt:i4>0</vt:i4>
      </vt:variant>
      <vt:variant>
        <vt:i4>5</vt:i4>
      </vt:variant>
      <vt:variant>
        <vt:lpwstr/>
      </vt:variant>
      <vt:variant>
        <vt:lpwstr>_Toc291792958</vt:lpwstr>
      </vt:variant>
      <vt:variant>
        <vt:i4>1966131</vt:i4>
      </vt:variant>
      <vt:variant>
        <vt:i4>680</vt:i4>
      </vt:variant>
      <vt:variant>
        <vt:i4>0</vt:i4>
      </vt:variant>
      <vt:variant>
        <vt:i4>5</vt:i4>
      </vt:variant>
      <vt:variant>
        <vt:lpwstr/>
      </vt:variant>
      <vt:variant>
        <vt:lpwstr>_Toc291792957</vt:lpwstr>
      </vt:variant>
      <vt:variant>
        <vt:i4>1966131</vt:i4>
      </vt:variant>
      <vt:variant>
        <vt:i4>674</vt:i4>
      </vt:variant>
      <vt:variant>
        <vt:i4>0</vt:i4>
      </vt:variant>
      <vt:variant>
        <vt:i4>5</vt:i4>
      </vt:variant>
      <vt:variant>
        <vt:lpwstr/>
      </vt:variant>
      <vt:variant>
        <vt:lpwstr>_Toc291792956</vt:lpwstr>
      </vt:variant>
      <vt:variant>
        <vt:i4>1966131</vt:i4>
      </vt:variant>
      <vt:variant>
        <vt:i4>668</vt:i4>
      </vt:variant>
      <vt:variant>
        <vt:i4>0</vt:i4>
      </vt:variant>
      <vt:variant>
        <vt:i4>5</vt:i4>
      </vt:variant>
      <vt:variant>
        <vt:lpwstr/>
      </vt:variant>
      <vt:variant>
        <vt:lpwstr>_Toc291792955</vt:lpwstr>
      </vt:variant>
      <vt:variant>
        <vt:i4>1966131</vt:i4>
      </vt:variant>
      <vt:variant>
        <vt:i4>662</vt:i4>
      </vt:variant>
      <vt:variant>
        <vt:i4>0</vt:i4>
      </vt:variant>
      <vt:variant>
        <vt:i4>5</vt:i4>
      </vt:variant>
      <vt:variant>
        <vt:lpwstr/>
      </vt:variant>
      <vt:variant>
        <vt:lpwstr>_Toc291792954</vt:lpwstr>
      </vt:variant>
      <vt:variant>
        <vt:i4>1966131</vt:i4>
      </vt:variant>
      <vt:variant>
        <vt:i4>656</vt:i4>
      </vt:variant>
      <vt:variant>
        <vt:i4>0</vt:i4>
      </vt:variant>
      <vt:variant>
        <vt:i4>5</vt:i4>
      </vt:variant>
      <vt:variant>
        <vt:lpwstr/>
      </vt:variant>
      <vt:variant>
        <vt:lpwstr>_Toc291792953</vt:lpwstr>
      </vt:variant>
      <vt:variant>
        <vt:i4>1966131</vt:i4>
      </vt:variant>
      <vt:variant>
        <vt:i4>650</vt:i4>
      </vt:variant>
      <vt:variant>
        <vt:i4>0</vt:i4>
      </vt:variant>
      <vt:variant>
        <vt:i4>5</vt:i4>
      </vt:variant>
      <vt:variant>
        <vt:lpwstr/>
      </vt:variant>
      <vt:variant>
        <vt:lpwstr>_Toc291792952</vt:lpwstr>
      </vt:variant>
      <vt:variant>
        <vt:i4>1966131</vt:i4>
      </vt:variant>
      <vt:variant>
        <vt:i4>644</vt:i4>
      </vt:variant>
      <vt:variant>
        <vt:i4>0</vt:i4>
      </vt:variant>
      <vt:variant>
        <vt:i4>5</vt:i4>
      </vt:variant>
      <vt:variant>
        <vt:lpwstr/>
      </vt:variant>
      <vt:variant>
        <vt:lpwstr>_Toc291792951</vt:lpwstr>
      </vt:variant>
      <vt:variant>
        <vt:i4>1966131</vt:i4>
      </vt:variant>
      <vt:variant>
        <vt:i4>638</vt:i4>
      </vt:variant>
      <vt:variant>
        <vt:i4>0</vt:i4>
      </vt:variant>
      <vt:variant>
        <vt:i4>5</vt:i4>
      </vt:variant>
      <vt:variant>
        <vt:lpwstr/>
      </vt:variant>
      <vt:variant>
        <vt:lpwstr>_Toc291792950</vt:lpwstr>
      </vt:variant>
      <vt:variant>
        <vt:i4>2031667</vt:i4>
      </vt:variant>
      <vt:variant>
        <vt:i4>632</vt:i4>
      </vt:variant>
      <vt:variant>
        <vt:i4>0</vt:i4>
      </vt:variant>
      <vt:variant>
        <vt:i4>5</vt:i4>
      </vt:variant>
      <vt:variant>
        <vt:lpwstr/>
      </vt:variant>
      <vt:variant>
        <vt:lpwstr>_Toc291792949</vt:lpwstr>
      </vt:variant>
      <vt:variant>
        <vt:i4>2031667</vt:i4>
      </vt:variant>
      <vt:variant>
        <vt:i4>626</vt:i4>
      </vt:variant>
      <vt:variant>
        <vt:i4>0</vt:i4>
      </vt:variant>
      <vt:variant>
        <vt:i4>5</vt:i4>
      </vt:variant>
      <vt:variant>
        <vt:lpwstr/>
      </vt:variant>
      <vt:variant>
        <vt:lpwstr>_Toc291792948</vt:lpwstr>
      </vt:variant>
      <vt:variant>
        <vt:i4>2031667</vt:i4>
      </vt:variant>
      <vt:variant>
        <vt:i4>620</vt:i4>
      </vt:variant>
      <vt:variant>
        <vt:i4>0</vt:i4>
      </vt:variant>
      <vt:variant>
        <vt:i4>5</vt:i4>
      </vt:variant>
      <vt:variant>
        <vt:lpwstr/>
      </vt:variant>
      <vt:variant>
        <vt:lpwstr>_Toc291792947</vt:lpwstr>
      </vt:variant>
      <vt:variant>
        <vt:i4>2031667</vt:i4>
      </vt:variant>
      <vt:variant>
        <vt:i4>614</vt:i4>
      </vt:variant>
      <vt:variant>
        <vt:i4>0</vt:i4>
      </vt:variant>
      <vt:variant>
        <vt:i4>5</vt:i4>
      </vt:variant>
      <vt:variant>
        <vt:lpwstr/>
      </vt:variant>
      <vt:variant>
        <vt:lpwstr>_Toc291792946</vt:lpwstr>
      </vt:variant>
      <vt:variant>
        <vt:i4>2031667</vt:i4>
      </vt:variant>
      <vt:variant>
        <vt:i4>608</vt:i4>
      </vt:variant>
      <vt:variant>
        <vt:i4>0</vt:i4>
      </vt:variant>
      <vt:variant>
        <vt:i4>5</vt:i4>
      </vt:variant>
      <vt:variant>
        <vt:lpwstr/>
      </vt:variant>
      <vt:variant>
        <vt:lpwstr>_Toc291792945</vt:lpwstr>
      </vt:variant>
      <vt:variant>
        <vt:i4>2031667</vt:i4>
      </vt:variant>
      <vt:variant>
        <vt:i4>602</vt:i4>
      </vt:variant>
      <vt:variant>
        <vt:i4>0</vt:i4>
      </vt:variant>
      <vt:variant>
        <vt:i4>5</vt:i4>
      </vt:variant>
      <vt:variant>
        <vt:lpwstr/>
      </vt:variant>
      <vt:variant>
        <vt:lpwstr>_Toc291792944</vt:lpwstr>
      </vt:variant>
      <vt:variant>
        <vt:i4>2031667</vt:i4>
      </vt:variant>
      <vt:variant>
        <vt:i4>596</vt:i4>
      </vt:variant>
      <vt:variant>
        <vt:i4>0</vt:i4>
      </vt:variant>
      <vt:variant>
        <vt:i4>5</vt:i4>
      </vt:variant>
      <vt:variant>
        <vt:lpwstr/>
      </vt:variant>
      <vt:variant>
        <vt:lpwstr>_Toc291792943</vt:lpwstr>
      </vt:variant>
      <vt:variant>
        <vt:i4>2031667</vt:i4>
      </vt:variant>
      <vt:variant>
        <vt:i4>590</vt:i4>
      </vt:variant>
      <vt:variant>
        <vt:i4>0</vt:i4>
      </vt:variant>
      <vt:variant>
        <vt:i4>5</vt:i4>
      </vt:variant>
      <vt:variant>
        <vt:lpwstr/>
      </vt:variant>
      <vt:variant>
        <vt:lpwstr>_Toc291792942</vt:lpwstr>
      </vt:variant>
      <vt:variant>
        <vt:i4>2031667</vt:i4>
      </vt:variant>
      <vt:variant>
        <vt:i4>584</vt:i4>
      </vt:variant>
      <vt:variant>
        <vt:i4>0</vt:i4>
      </vt:variant>
      <vt:variant>
        <vt:i4>5</vt:i4>
      </vt:variant>
      <vt:variant>
        <vt:lpwstr/>
      </vt:variant>
      <vt:variant>
        <vt:lpwstr>_Toc291792941</vt:lpwstr>
      </vt:variant>
      <vt:variant>
        <vt:i4>2031667</vt:i4>
      </vt:variant>
      <vt:variant>
        <vt:i4>578</vt:i4>
      </vt:variant>
      <vt:variant>
        <vt:i4>0</vt:i4>
      </vt:variant>
      <vt:variant>
        <vt:i4>5</vt:i4>
      </vt:variant>
      <vt:variant>
        <vt:lpwstr/>
      </vt:variant>
      <vt:variant>
        <vt:lpwstr>_Toc291792940</vt:lpwstr>
      </vt:variant>
      <vt:variant>
        <vt:i4>1572915</vt:i4>
      </vt:variant>
      <vt:variant>
        <vt:i4>572</vt:i4>
      </vt:variant>
      <vt:variant>
        <vt:i4>0</vt:i4>
      </vt:variant>
      <vt:variant>
        <vt:i4>5</vt:i4>
      </vt:variant>
      <vt:variant>
        <vt:lpwstr/>
      </vt:variant>
      <vt:variant>
        <vt:lpwstr>_Toc291792939</vt:lpwstr>
      </vt:variant>
      <vt:variant>
        <vt:i4>1572915</vt:i4>
      </vt:variant>
      <vt:variant>
        <vt:i4>566</vt:i4>
      </vt:variant>
      <vt:variant>
        <vt:i4>0</vt:i4>
      </vt:variant>
      <vt:variant>
        <vt:i4>5</vt:i4>
      </vt:variant>
      <vt:variant>
        <vt:lpwstr/>
      </vt:variant>
      <vt:variant>
        <vt:lpwstr>_Toc291792938</vt:lpwstr>
      </vt:variant>
      <vt:variant>
        <vt:i4>1572915</vt:i4>
      </vt:variant>
      <vt:variant>
        <vt:i4>560</vt:i4>
      </vt:variant>
      <vt:variant>
        <vt:i4>0</vt:i4>
      </vt:variant>
      <vt:variant>
        <vt:i4>5</vt:i4>
      </vt:variant>
      <vt:variant>
        <vt:lpwstr/>
      </vt:variant>
      <vt:variant>
        <vt:lpwstr>_Toc291792937</vt:lpwstr>
      </vt:variant>
      <vt:variant>
        <vt:i4>1572915</vt:i4>
      </vt:variant>
      <vt:variant>
        <vt:i4>554</vt:i4>
      </vt:variant>
      <vt:variant>
        <vt:i4>0</vt:i4>
      </vt:variant>
      <vt:variant>
        <vt:i4>5</vt:i4>
      </vt:variant>
      <vt:variant>
        <vt:lpwstr/>
      </vt:variant>
      <vt:variant>
        <vt:lpwstr>_Toc291792936</vt:lpwstr>
      </vt:variant>
      <vt:variant>
        <vt:i4>1572915</vt:i4>
      </vt:variant>
      <vt:variant>
        <vt:i4>548</vt:i4>
      </vt:variant>
      <vt:variant>
        <vt:i4>0</vt:i4>
      </vt:variant>
      <vt:variant>
        <vt:i4>5</vt:i4>
      </vt:variant>
      <vt:variant>
        <vt:lpwstr/>
      </vt:variant>
      <vt:variant>
        <vt:lpwstr>_Toc291792935</vt:lpwstr>
      </vt:variant>
      <vt:variant>
        <vt:i4>1572915</vt:i4>
      </vt:variant>
      <vt:variant>
        <vt:i4>542</vt:i4>
      </vt:variant>
      <vt:variant>
        <vt:i4>0</vt:i4>
      </vt:variant>
      <vt:variant>
        <vt:i4>5</vt:i4>
      </vt:variant>
      <vt:variant>
        <vt:lpwstr/>
      </vt:variant>
      <vt:variant>
        <vt:lpwstr>_Toc291792934</vt:lpwstr>
      </vt:variant>
      <vt:variant>
        <vt:i4>1572915</vt:i4>
      </vt:variant>
      <vt:variant>
        <vt:i4>536</vt:i4>
      </vt:variant>
      <vt:variant>
        <vt:i4>0</vt:i4>
      </vt:variant>
      <vt:variant>
        <vt:i4>5</vt:i4>
      </vt:variant>
      <vt:variant>
        <vt:lpwstr/>
      </vt:variant>
      <vt:variant>
        <vt:lpwstr>_Toc291792933</vt:lpwstr>
      </vt:variant>
      <vt:variant>
        <vt:i4>1572915</vt:i4>
      </vt:variant>
      <vt:variant>
        <vt:i4>530</vt:i4>
      </vt:variant>
      <vt:variant>
        <vt:i4>0</vt:i4>
      </vt:variant>
      <vt:variant>
        <vt:i4>5</vt:i4>
      </vt:variant>
      <vt:variant>
        <vt:lpwstr/>
      </vt:variant>
      <vt:variant>
        <vt:lpwstr>_Toc291792932</vt:lpwstr>
      </vt:variant>
      <vt:variant>
        <vt:i4>1572915</vt:i4>
      </vt:variant>
      <vt:variant>
        <vt:i4>524</vt:i4>
      </vt:variant>
      <vt:variant>
        <vt:i4>0</vt:i4>
      </vt:variant>
      <vt:variant>
        <vt:i4>5</vt:i4>
      </vt:variant>
      <vt:variant>
        <vt:lpwstr/>
      </vt:variant>
      <vt:variant>
        <vt:lpwstr>_Toc291792931</vt:lpwstr>
      </vt:variant>
      <vt:variant>
        <vt:i4>1572915</vt:i4>
      </vt:variant>
      <vt:variant>
        <vt:i4>518</vt:i4>
      </vt:variant>
      <vt:variant>
        <vt:i4>0</vt:i4>
      </vt:variant>
      <vt:variant>
        <vt:i4>5</vt:i4>
      </vt:variant>
      <vt:variant>
        <vt:lpwstr/>
      </vt:variant>
      <vt:variant>
        <vt:lpwstr>_Toc291792930</vt:lpwstr>
      </vt:variant>
      <vt:variant>
        <vt:i4>1638451</vt:i4>
      </vt:variant>
      <vt:variant>
        <vt:i4>512</vt:i4>
      </vt:variant>
      <vt:variant>
        <vt:i4>0</vt:i4>
      </vt:variant>
      <vt:variant>
        <vt:i4>5</vt:i4>
      </vt:variant>
      <vt:variant>
        <vt:lpwstr/>
      </vt:variant>
      <vt:variant>
        <vt:lpwstr>_Toc291792929</vt:lpwstr>
      </vt:variant>
      <vt:variant>
        <vt:i4>1638451</vt:i4>
      </vt:variant>
      <vt:variant>
        <vt:i4>506</vt:i4>
      </vt:variant>
      <vt:variant>
        <vt:i4>0</vt:i4>
      </vt:variant>
      <vt:variant>
        <vt:i4>5</vt:i4>
      </vt:variant>
      <vt:variant>
        <vt:lpwstr/>
      </vt:variant>
      <vt:variant>
        <vt:lpwstr>_Toc291792928</vt:lpwstr>
      </vt:variant>
      <vt:variant>
        <vt:i4>1638451</vt:i4>
      </vt:variant>
      <vt:variant>
        <vt:i4>500</vt:i4>
      </vt:variant>
      <vt:variant>
        <vt:i4>0</vt:i4>
      </vt:variant>
      <vt:variant>
        <vt:i4>5</vt:i4>
      </vt:variant>
      <vt:variant>
        <vt:lpwstr/>
      </vt:variant>
      <vt:variant>
        <vt:lpwstr>_Toc291792927</vt:lpwstr>
      </vt:variant>
      <vt:variant>
        <vt:i4>1638451</vt:i4>
      </vt:variant>
      <vt:variant>
        <vt:i4>494</vt:i4>
      </vt:variant>
      <vt:variant>
        <vt:i4>0</vt:i4>
      </vt:variant>
      <vt:variant>
        <vt:i4>5</vt:i4>
      </vt:variant>
      <vt:variant>
        <vt:lpwstr/>
      </vt:variant>
      <vt:variant>
        <vt:lpwstr>_Toc291792926</vt:lpwstr>
      </vt:variant>
      <vt:variant>
        <vt:i4>1638451</vt:i4>
      </vt:variant>
      <vt:variant>
        <vt:i4>488</vt:i4>
      </vt:variant>
      <vt:variant>
        <vt:i4>0</vt:i4>
      </vt:variant>
      <vt:variant>
        <vt:i4>5</vt:i4>
      </vt:variant>
      <vt:variant>
        <vt:lpwstr/>
      </vt:variant>
      <vt:variant>
        <vt:lpwstr>_Toc291792925</vt:lpwstr>
      </vt:variant>
      <vt:variant>
        <vt:i4>1638451</vt:i4>
      </vt:variant>
      <vt:variant>
        <vt:i4>482</vt:i4>
      </vt:variant>
      <vt:variant>
        <vt:i4>0</vt:i4>
      </vt:variant>
      <vt:variant>
        <vt:i4>5</vt:i4>
      </vt:variant>
      <vt:variant>
        <vt:lpwstr/>
      </vt:variant>
      <vt:variant>
        <vt:lpwstr>_Toc291792924</vt:lpwstr>
      </vt:variant>
      <vt:variant>
        <vt:i4>1638451</vt:i4>
      </vt:variant>
      <vt:variant>
        <vt:i4>476</vt:i4>
      </vt:variant>
      <vt:variant>
        <vt:i4>0</vt:i4>
      </vt:variant>
      <vt:variant>
        <vt:i4>5</vt:i4>
      </vt:variant>
      <vt:variant>
        <vt:lpwstr/>
      </vt:variant>
      <vt:variant>
        <vt:lpwstr>_Toc291792923</vt:lpwstr>
      </vt:variant>
      <vt:variant>
        <vt:i4>1638451</vt:i4>
      </vt:variant>
      <vt:variant>
        <vt:i4>470</vt:i4>
      </vt:variant>
      <vt:variant>
        <vt:i4>0</vt:i4>
      </vt:variant>
      <vt:variant>
        <vt:i4>5</vt:i4>
      </vt:variant>
      <vt:variant>
        <vt:lpwstr/>
      </vt:variant>
      <vt:variant>
        <vt:lpwstr>_Toc291792922</vt:lpwstr>
      </vt:variant>
      <vt:variant>
        <vt:i4>1638451</vt:i4>
      </vt:variant>
      <vt:variant>
        <vt:i4>464</vt:i4>
      </vt:variant>
      <vt:variant>
        <vt:i4>0</vt:i4>
      </vt:variant>
      <vt:variant>
        <vt:i4>5</vt:i4>
      </vt:variant>
      <vt:variant>
        <vt:lpwstr/>
      </vt:variant>
      <vt:variant>
        <vt:lpwstr>_Toc291792921</vt:lpwstr>
      </vt:variant>
      <vt:variant>
        <vt:i4>1638451</vt:i4>
      </vt:variant>
      <vt:variant>
        <vt:i4>458</vt:i4>
      </vt:variant>
      <vt:variant>
        <vt:i4>0</vt:i4>
      </vt:variant>
      <vt:variant>
        <vt:i4>5</vt:i4>
      </vt:variant>
      <vt:variant>
        <vt:lpwstr/>
      </vt:variant>
      <vt:variant>
        <vt:lpwstr>_Toc291792920</vt:lpwstr>
      </vt:variant>
      <vt:variant>
        <vt:i4>1703987</vt:i4>
      </vt:variant>
      <vt:variant>
        <vt:i4>452</vt:i4>
      </vt:variant>
      <vt:variant>
        <vt:i4>0</vt:i4>
      </vt:variant>
      <vt:variant>
        <vt:i4>5</vt:i4>
      </vt:variant>
      <vt:variant>
        <vt:lpwstr/>
      </vt:variant>
      <vt:variant>
        <vt:lpwstr>_Toc291792919</vt:lpwstr>
      </vt:variant>
      <vt:variant>
        <vt:i4>1703987</vt:i4>
      </vt:variant>
      <vt:variant>
        <vt:i4>446</vt:i4>
      </vt:variant>
      <vt:variant>
        <vt:i4>0</vt:i4>
      </vt:variant>
      <vt:variant>
        <vt:i4>5</vt:i4>
      </vt:variant>
      <vt:variant>
        <vt:lpwstr/>
      </vt:variant>
      <vt:variant>
        <vt:lpwstr>_Toc291792918</vt:lpwstr>
      </vt:variant>
      <vt:variant>
        <vt:i4>1703987</vt:i4>
      </vt:variant>
      <vt:variant>
        <vt:i4>440</vt:i4>
      </vt:variant>
      <vt:variant>
        <vt:i4>0</vt:i4>
      </vt:variant>
      <vt:variant>
        <vt:i4>5</vt:i4>
      </vt:variant>
      <vt:variant>
        <vt:lpwstr/>
      </vt:variant>
      <vt:variant>
        <vt:lpwstr>_Toc291792917</vt:lpwstr>
      </vt:variant>
      <vt:variant>
        <vt:i4>1703987</vt:i4>
      </vt:variant>
      <vt:variant>
        <vt:i4>434</vt:i4>
      </vt:variant>
      <vt:variant>
        <vt:i4>0</vt:i4>
      </vt:variant>
      <vt:variant>
        <vt:i4>5</vt:i4>
      </vt:variant>
      <vt:variant>
        <vt:lpwstr/>
      </vt:variant>
      <vt:variant>
        <vt:lpwstr>_Toc291792916</vt:lpwstr>
      </vt:variant>
      <vt:variant>
        <vt:i4>1703987</vt:i4>
      </vt:variant>
      <vt:variant>
        <vt:i4>428</vt:i4>
      </vt:variant>
      <vt:variant>
        <vt:i4>0</vt:i4>
      </vt:variant>
      <vt:variant>
        <vt:i4>5</vt:i4>
      </vt:variant>
      <vt:variant>
        <vt:lpwstr/>
      </vt:variant>
      <vt:variant>
        <vt:lpwstr>_Toc291792915</vt:lpwstr>
      </vt:variant>
      <vt:variant>
        <vt:i4>1703987</vt:i4>
      </vt:variant>
      <vt:variant>
        <vt:i4>422</vt:i4>
      </vt:variant>
      <vt:variant>
        <vt:i4>0</vt:i4>
      </vt:variant>
      <vt:variant>
        <vt:i4>5</vt:i4>
      </vt:variant>
      <vt:variant>
        <vt:lpwstr/>
      </vt:variant>
      <vt:variant>
        <vt:lpwstr>_Toc291792914</vt:lpwstr>
      </vt:variant>
      <vt:variant>
        <vt:i4>1703987</vt:i4>
      </vt:variant>
      <vt:variant>
        <vt:i4>416</vt:i4>
      </vt:variant>
      <vt:variant>
        <vt:i4>0</vt:i4>
      </vt:variant>
      <vt:variant>
        <vt:i4>5</vt:i4>
      </vt:variant>
      <vt:variant>
        <vt:lpwstr/>
      </vt:variant>
      <vt:variant>
        <vt:lpwstr>_Toc291792913</vt:lpwstr>
      </vt:variant>
      <vt:variant>
        <vt:i4>1703987</vt:i4>
      </vt:variant>
      <vt:variant>
        <vt:i4>410</vt:i4>
      </vt:variant>
      <vt:variant>
        <vt:i4>0</vt:i4>
      </vt:variant>
      <vt:variant>
        <vt:i4>5</vt:i4>
      </vt:variant>
      <vt:variant>
        <vt:lpwstr/>
      </vt:variant>
      <vt:variant>
        <vt:lpwstr>_Toc291792912</vt:lpwstr>
      </vt:variant>
      <vt:variant>
        <vt:i4>1703987</vt:i4>
      </vt:variant>
      <vt:variant>
        <vt:i4>404</vt:i4>
      </vt:variant>
      <vt:variant>
        <vt:i4>0</vt:i4>
      </vt:variant>
      <vt:variant>
        <vt:i4>5</vt:i4>
      </vt:variant>
      <vt:variant>
        <vt:lpwstr/>
      </vt:variant>
      <vt:variant>
        <vt:lpwstr>_Toc291792911</vt:lpwstr>
      </vt:variant>
      <vt:variant>
        <vt:i4>1703987</vt:i4>
      </vt:variant>
      <vt:variant>
        <vt:i4>398</vt:i4>
      </vt:variant>
      <vt:variant>
        <vt:i4>0</vt:i4>
      </vt:variant>
      <vt:variant>
        <vt:i4>5</vt:i4>
      </vt:variant>
      <vt:variant>
        <vt:lpwstr/>
      </vt:variant>
      <vt:variant>
        <vt:lpwstr>_Toc291792910</vt:lpwstr>
      </vt:variant>
      <vt:variant>
        <vt:i4>1769523</vt:i4>
      </vt:variant>
      <vt:variant>
        <vt:i4>392</vt:i4>
      </vt:variant>
      <vt:variant>
        <vt:i4>0</vt:i4>
      </vt:variant>
      <vt:variant>
        <vt:i4>5</vt:i4>
      </vt:variant>
      <vt:variant>
        <vt:lpwstr/>
      </vt:variant>
      <vt:variant>
        <vt:lpwstr>_Toc291792909</vt:lpwstr>
      </vt:variant>
      <vt:variant>
        <vt:i4>1769523</vt:i4>
      </vt:variant>
      <vt:variant>
        <vt:i4>386</vt:i4>
      </vt:variant>
      <vt:variant>
        <vt:i4>0</vt:i4>
      </vt:variant>
      <vt:variant>
        <vt:i4>5</vt:i4>
      </vt:variant>
      <vt:variant>
        <vt:lpwstr/>
      </vt:variant>
      <vt:variant>
        <vt:lpwstr>_Toc291792908</vt:lpwstr>
      </vt:variant>
      <vt:variant>
        <vt:i4>1769523</vt:i4>
      </vt:variant>
      <vt:variant>
        <vt:i4>380</vt:i4>
      </vt:variant>
      <vt:variant>
        <vt:i4>0</vt:i4>
      </vt:variant>
      <vt:variant>
        <vt:i4>5</vt:i4>
      </vt:variant>
      <vt:variant>
        <vt:lpwstr/>
      </vt:variant>
      <vt:variant>
        <vt:lpwstr>_Toc291792907</vt:lpwstr>
      </vt:variant>
      <vt:variant>
        <vt:i4>1769523</vt:i4>
      </vt:variant>
      <vt:variant>
        <vt:i4>374</vt:i4>
      </vt:variant>
      <vt:variant>
        <vt:i4>0</vt:i4>
      </vt:variant>
      <vt:variant>
        <vt:i4>5</vt:i4>
      </vt:variant>
      <vt:variant>
        <vt:lpwstr/>
      </vt:variant>
      <vt:variant>
        <vt:lpwstr>_Toc291792906</vt:lpwstr>
      </vt:variant>
      <vt:variant>
        <vt:i4>1769523</vt:i4>
      </vt:variant>
      <vt:variant>
        <vt:i4>368</vt:i4>
      </vt:variant>
      <vt:variant>
        <vt:i4>0</vt:i4>
      </vt:variant>
      <vt:variant>
        <vt:i4>5</vt:i4>
      </vt:variant>
      <vt:variant>
        <vt:lpwstr/>
      </vt:variant>
      <vt:variant>
        <vt:lpwstr>_Toc291792905</vt:lpwstr>
      </vt:variant>
      <vt:variant>
        <vt:i4>1769523</vt:i4>
      </vt:variant>
      <vt:variant>
        <vt:i4>362</vt:i4>
      </vt:variant>
      <vt:variant>
        <vt:i4>0</vt:i4>
      </vt:variant>
      <vt:variant>
        <vt:i4>5</vt:i4>
      </vt:variant>
      <vt:variant>
        <vt:lpwstr/>
      </vt:variant>
      <vt:variant>
        <vt:lpwstr>_Toc291792904</vt:lpwstr>
      </vt:variant>
      <vt:variant>
        <vt:i4>1769523</vt:i4>
      </vt:variant>
      <vt:variant>
        <vt:i4>356</vt:i4>
      </vt:variant>
      <vt:variant>
        <vt:i4>0</vt:i4>
      </vt:variant>
      <vt:variant>
        <vt:i4>5</vt:i4>
      </vt:variant>
      <vt:variant>
        <vt:lpwstr/>
      </vt:variant>
      <vt:variant>
        <vt:lpwstr>_Toc291792903</vt:lpwstr>
      </vt:variant>
      <vt:variant>
        <vt:i4>1769523</vt:i4>
      </vt:variant>
      <vt:variant>
        <vt:i4>350</vt:i4>
      </vt:variant>
      <vt:variant>
        <vt:i4>0</vt:i4>
      </vt:variant>
      <vt:variant>
        <vt:i4>5</vt:i4>
      </vt:variant>
      <vt:variant>
        <vt:lpwstr/>
      </vt:variant>
      <vt:variant>
        <vt:lpwstr>_Toc291792902</vt:lpwstr>
      </vt:variant>
      <vt:variant>
        <vt:i4>1769523</vt:i4>
      </vt:variant>
      <vt:variant>
        <vt:i4>344</vt:i4>
      </vt:variant>
      <vt:variant>
        <vt:i4>0</vt:i4>
      </vt:variant>
      <vt:variant>
        <vt:i4>5</vt:i4>
      </vt:variant>
      <vt:variant>
        <vt:lpwstr/>
      </vt:variant>
      <vt:variant>
        <vt:lpwstr>_Toc291792901</vt:lpwstr>
      </vt:variant>
      <vt:variant>
        <vt:i4>1769523</vt:i4>
      </vt:variant>
      <vt:variant>
        <vt:i4>338</vt:i4>
      </vt:variant>
      <vt:variant>
        <vt:i4>0</vt:i4>
      </vt:variant>
      <vt:variant>
        <vt:i4>5</vt:i4>
      </vt:variant>
      <vt:variant>
        <vt:lpwstr/>
      </vt:variant>
      <vt:variant>
        <vt:lpwstr>_Toc291792900</vt:lpwstr>
      </vt:variant>
      <vt:variant>
        <vt:i4>1179698</vt:i4>
      </vt:variant>
      <vt:variant>
        <vt:i4>332</vt:i4>
      </vt:variant>
      <vt:variant>
        <vt:i4>0</vt:i4>
      </vt:variant>
      <vt:variant>
        <vt:i4>5</vt:i4>
      </vt:variant>
      <vt:variant>
        <vt:lpwstr/>
      </vt:variant>
      <vt:variant>
        <vt:lpwstr>_Toc291792899</vt:lpwstr>
      </vt:variant>
      <vt:variant>
        <vt:i4>1179698</vt:i4>
      </vt:variant>
      <vt:variant>
        <vt:i4>326</vt:i4>
      </vt:variant>
      <vt:variant>
        <vt:i4>0</vt:i4>
      </vt:variant>
      <vt:variant>
        <vt:i4>5</vt:i4>
      </vt:variant>
      <vt:variant>
        <vt:lpwstr/>
      </vt:variant>
      <vt:variant>
        <vt:lpwstr>_Toc291792898</vt:lpwstr>
      </vt:variant>
      <vt:variant>
        <vt:i4>1179698</vt:i4>
      </vt:variant>
      <vt:variant>
        <vt:i4>320</vt:i4>
      </vt:variant>
      <vt:variant>
        <vt:i4>0</vt:i4>
      </vt:variant>
      <vt:variant>
        <vt:i4>5</vt:i4>
      </vt:variant>
      <vt:variant>
        <vt:lpwstr/>
      </vt:variant>
      <vt:variant>
        <vt:lpwstr>_Toc291792897</vt:lpwstr>
      </vt:variant>
      <vt:variant>
        <vt:i4>1179698</vt:i4>
      </vt:variant>
      <vt:variant>
        <vt:i4>314</vt:i4>
      </vt:variant>
      <vt:variant>
        <vt:i4>0</vt:i4>
      </vt:variant>
      <vt:variant>
        <vt:i4>5</vt:i4>
      </vt:variant>
      <vt:variant>
        <vt:lpwstr/>
      </vt:variant>
      <vt:variant>
        <vt:lpwstr>_Toc291792896</vt:lpwstr>
      </vt:variant>
      <vt:variant>
        <vt:i4>1179698</vt:i4>
      </vt:variant>
      <vt:variant>
        <vt:i4>308</vt:i4>
      </vt:variant>
      <vt:variant>
        <vt:i4>0</vt:i4>
      </vt:variant>
      <vt:variant>
        <vt:i4>5</vt:i4>
      </vt:variant>
      <vt:variant>
        <vt:lpwstr/>
      </vt:variant>
      <vt:variant>
        <vt:lpwstr>_Toc291792895</vt:lpwstr>
      </vt:variant>
      <vt:variant>
        <vt:i4>1179698</vt:i4>
      </vt:variant>
      <vt:variant>
        <vt:i4>302</vt:i4>
      </vt:variant>
      <vt:variant>
        <vt:i4>0</vt:i4>
      </vt:variant>
      <vt:variant>
        <vt:i4>5</vt:i4>
      </vt:variant>
      <vt:variant>
        <vt:lpwstr/>
      </vt:variant>
      <vt:variant>
        <vt:lpwstr>_Toc291792894</vt:lpwstr>
      </vt:variant>
      <vt:variant>
        <vt:i4>1179698</vt:i4>
      </vt:variant>
      <vt:variant>
        <vt:i4>296</vt:i4>
      </vt:variant>
      <vt:variant>
        <vt:i4>0</vt:i4>
      </vt:variant>
      <vt:variant>
        <vt:i4>5</vt:i4>
      </vt:variant>
      <vt:variant>
        <vt:lpwstr/>
      </vt:variant>
      <vt:variant>
        <vt:lpwstr>_Toc291792893</vt:lpwstr>
      </vt:variant>
      <vt:variant>
        <vt:i4>1179698</vt:i4>
      </vt:variant>
      <vt:variant>
        <vt:i4>290</vt:i4>
      </vt:variant>
      <vt:variant>
        <vt:i4>0</vt:i4>
      </vt:variant>
      <vt:variant>
        <vt:i4>5</vt:i4>
      </vt:variant>
      <vt:variant>
        <vt:lpwstr/>
      </vt:variant>
      <vt:variant>
        <vt:lpwstr>_Toc291792892</vt:lpwstr>
      </vt:variant>
      <vt:variant>
        <vt:i4>1179698</vt:i4>
      </vt:variant>
      <vt:variant>
        <vt:i4>284</vt:i4>
      </vt:variant>
      <vt:variant>
        <vt:i4>0</vt:i4>
      </vt:variant>
      <vt:variant>
        <vt:i4>5</vt:i4>
      </vt:variant>
      <vt:variant>
        <vt:lpwstr/>
      </vt:variant>
      <vt:variant>
        <vt:lpwstr>_Toc291792891</vt:lpwstr>
      </vt:variant>
      <vt:variant>
        <vt:i4>1179698</vt:i4>
      </vt:variant>
      <vt:variant>
        <vt:i4>278</vt:i4>
      </vt:variant>
      <vt:variant>
        <vt:i4>0</vt:i4>
      </vt:variant>
      <vt:variant>
        <vt:i4>5</vt:i4>
      </vt:variant>
      <vt:variant>
        <vt:lpwstr/>
      </vt:variant>
      <vt:variant>
        <vt:lpwstr>_Toc291792890</vt:lpwstr>
      </vt:variant>
      <vt:variant>
        <vt:i4>1245234</vt:i4>
      </vt:variant>
      <vt:variant>
        <vt:i4>272</vt:i4>
      </vt:variant>
      <vt:variant>
        <vt:i4>0</vt:i4>
      </vt:variant>
      <vt:variant>
        <vt:i4>5</vt:i4>
      </vt:variant>
      <vt:variant>
        <vt:lpwstr/>
      </vt:variant>
      <vt:variant>
        <vt:lpwstr>_Toc291792889</vt:lpwstr>
      </vt:variant>
      <vt:variant>
        <vt:i4>1245234</vt:i4>
      </vt:variant>
      <vt:variant>
        <vt:i4>266</vt:i4>
      </vt:variant>
      <vt:variant>
        <vt:i4>0</vt:i4>
      </vt:variant>
      <vt:variant>
        <vt:i4>5</vt:i4>
      </vt:variant>
      <vt:variant>
        <vt:lpwstr/>
      </vt:variant>
      <vt:variant>
        <vt:lpwstr>_Toc291792888</vt:lpwstr>
      </vt:variant>
      <vt:variant>
        <vt:i4>1245234</vt:i4>
      </vt:variant>
      <vt:variant>
        <vt:i4>260</vt:i4>
      </vt:variant>
      <vt:variant>
        <vt:i4>0</vt:i4>
      </vt:variant>
      <vt:variant>
        <vt:i4>5</vt:i4>
      </vt:variant>
      <vt:variant>
        <vt:lpwstr/>
      </vt:variant>
      <vt:variant>
        <vt:lpwstr>_Toc291792887</vt:lpwstr>
      </vt:variant>
      <vt:variant>
        <vt:i4>1245234</vt:i4>
      </vt:variant>
      <vt:variant>
        <vt:i4>254</vt:i4>
      </vt:variant>
      <vt:variant>
        <vt:i4>0</vt:i4>
      </vt:variant>
      <vt:variant>
        <vt:i4>5</vt:i4>
      </vt:variant>
      <vt:variant>
        <vt:lpwstr/>
      </vt:variant>
      <vt:variant>
        <vt:lpwstr>_Toc291792886</vt:lpwstr>
      </vt:variant>
      <vt:variant>
        <vt:i4>1245234</vt:i4>
      </vt:variant>
      <vt:variant>
        <vt:i4>248</vt:i4>
      </vt:variant>
      <vt:variant>
        <vt:i4>0</vt:i4>
      </vt:variant>
      <vt:variant>
        <vt:i4>5</vt:i4>
      </vt:variant>
      <vt:variant>
        <vt:lpwstr/>
      </vt:variant>
      <vt:variant>
        <vt:lpwstr>_Toc291792885</vt:lpwstr>
      </vt:variant>
      <vt:variant>
        <vt:i4>1245234</vt:i4>
      </vt:variant>
      <vt:variant>
        <vt:i4>242</vt:i4>
      </vt:variant>
      <vt:variant>
        <vt:i4>0</vt:i4>
      </vt:variant>
      <vt:variant>
        <vt:i4>5</vt:i4>
      </vt:variant>
      <vt:variant>
        <vt:lpwstr/>
      </vt:variant>
      <vt:variant>
        <vt:lpwstr>_Toc291792884</vt:lpwstr>
      </vt:variant>
      <vt:variant>
        <vt:i4>1245234</vt:i4>
      </vt:variant>
      <vt:variant>
        <vt:i4>236</vt:i4>
      </vt:variant>
      <vt:variant>
        <vt:i4>0</vt:i4>
      </vt:variant>
      <vt:variant>
        <vt:i4>5</vt:i4>
      </vt:variant>
      <vt:variant>
        <vt:lpwstr/>
      </vt:variant>
      <vt:variant>
        <vt:lpwstr>_Toc291792883</vt:lpwstr>
      </vt:variant>
      <vt:variant>
        <vt:i4>1245234</vt:i4>
      </vt:variant>
      <vt:variant>
        <vt:i4>230</vt:i4>
      </vt:variant>
      <vt:variant>
        <vt:i4>0</vt:i4>
      </vt:variant>
      <vt:variant>
        <vt:i4>5</vt:i4>
      </vt:variant>
      <vt:variant>
        <vt:lpwstr/>
      </vt:variant>
      <vt:variant>
        <vt:lpwstr>_Toc291792882</vt:lpwstr>
      </vt:variant>
      <vt:variant>
        <vt:i4>1245234</vt:i4>
      </vt:variant>
      <vt:variant>
        <vt:i4>224</vt:i4>
      </vt:variant>
      <vt:variant>
        <vt:i4>0</vt:i4>
      </vt:variant>
      <vt:variant>
        <vt:i4>5</vt:i4>
      </vt:variant>
      <vt:variant>
        <vt:lpwstr/>
      </vt:variant>
      <vt:variant>
        <vt:lpwstr>_Toc291792881</vt:lpwstr>
      </vt:variant>
      <vt:variant>
        <vt:i4>1245234</vt:i4>
      </vt:variant>
      <vt:variant>
        <vt:i4>218</vt:i4>
      </vt:variant>
      <vt:variant>
        <vt:i4>0</vt:i4>
      </vt:variant>
      <vt:variant>
        <vt:i4>5</vt:i4>
      </vt:variant>
      <vt:variant>
        <vt:lpwstr/>
      </vt:variant>
      <vt:variant>
        <vt:lpwstr>_Toc291792880</vt:lpwstr>
      </vt:variant>
      <vt:variant>
        <vt:i4>1835058</vt:i4>
      </vt:variant>
      <vt:variant>
        <vt:i4>212</vt:i4>
      </vt:variant>
      <vt:variant>
        <vt:i4>0</vt:i4>
      </vt:variant>
      <vt:variant>
        <vt:i4>5</vt:i4>
      </vt:variant>
      <vt:variant>
        <vt:lpwstr/>
      </vt:variant>
      <vt:variant>
        <vt:lpwstr>_Toc291792879</vt:lpwstr>
      </vt:variant>
      <vt:variant>
        <vt:i4>1835058</vt:i4>
      </vt:variant>
      <vt:variant>
        <vt:i4>206</vt:i4>
      </vt:variant>
      <vt:variant>
        <vt:i4>0</vt:i4>
      </vt:variant>
      <vt:variant>
        <vt:i4>5</vt:i4>
      </vt:variant>
      <vt:variant>
        <vt:lpwstr/>
      </vt:variant>
      <vt:variant>
        <vt:lpwstr>_Toc291792878</vt:lpwstr>
      </vt:variant>
      <vt:variant>
        <vt:i4>1835058</vt:i4>
      </vt:variant>
      <vt:variant>
        <vt:i4>200</vt:i4>
      </vt:variant>
      <vt:variant>
        <vt:i4>0</vt:i4>
      </vt:variant>
      <vt:variant>
        <vt:i4>5</vt:i4>
      </vt:variant>
      <vt:variant>
        <vt:lpwstr/>
      </vt:variant>
      <vt:variant>
        <vt:lpwstr>_Toc291792877</vt:lpwstr>
      </vt:variant>
      <vt:variant>
        <vt:i4>1835058</vt:i4>
      </vt:variant>
      <vt:variant>
        <vt:i4>194</vt:i4>
      </vt:variant>
      <vt:variant>
        <vt:i4>0</vt:i4>
      </vt:variant>
      <vt:variant>
        <vt:i4>5</vt:i4>
      </vt:variant>
      <vt:variant>
        <vt:lpwstr/>
      </vt:variant>
      <vt:variant>
        <vt:lpwstr>_Toc291792876</vt:lpwstr>
      </vt:variant>
      <vt:variant>
        <vt:i4>1835058</vt:i4>
      </vt:variant>
      <vt:variant>
        <vt:i4>188</vt:i4>
      </vt:variant>
      <vt:variant>
        <vt:i4>0</vt:i4>
      </vt:variant>
      <vt:variant>
        <vt:i4>5</vt:i4>
      </vt:variant>
      <vt:variant>
        <vt:lpwstr/>
      </vt:variant>
      <vt:variant>
        <vt:lpwstr>_Toc291792875</vt:lpwstr>
      </vt:variant>
      <vt:variant>
        <vt:i4>1835058</vt:i4>
      </vt:variant>
      <vt:variant>
        <vt:i4>182</vt:i4>
      </vt:variant>
      <vt:variant>
        <vt:i4>0</vt:i4>
      </vt:variant>
      <vt:variant>
        <vt:i4>5</vt:i4>
      </vt:variant>
      <vt:variant>
        <vt:lpwstr/>
      </vt:variant>
      <vt:variant>
        <vt:lpwstr>_Toc291792874</vt:lpwstr>
      </vt:variant>
      <vt:variant>
        <vt:i4>1835058</vt:i4>
      </vt:variant>
      <vt:variant>
        <vt:i4>176</vt:i4>
      </vt:variant>
      <vt:variant>
        <vt:i4>0</vt:i4>
      </vt:variant>
      <vt:variant>
        <vt:i4>5</vt:i4>
      </vt:variant>
      <vt:variant>
        <vt:lpwstr/>
      </vt:variant>
      <vt:variant>
        <vt:lpwstr>_Toc291792873</vt:lpwstr>
      </vt:variant>
      <vt:variant>
        <vt:i4>1835058</vt:i4>
      </vt:variant>
      <vt:variant>
        <vt:i4>170</vt:i4>
      </vt:variant>
      <vt:variant>
        <vt:i4>0</vt:i4>
      </vt:variant>
      <vt:variant>
        <vt:i4>5</vt:i4>
      </vt:variant>
      <vt:variant>
        <vt:lpwstr/>
      </vt:variant>
      <vt:variant>
        <vt:lpwstr>_Toc291792872</vt:lpwstr>
      </vt:variant>
      <vt:variant>
        <vt:i4>1835058</vt:i4>
      </vt:variant>
      <vt:variant>
        <vt:i4>164</vt:i4>
      </vt:variant>
      <vt:variant>
        <vt:i4>0</vt:i4>
      </vt:variant>
      <vt:variant>
        <vt:i4>5</vt:i4>
      </vt:variant>
      <vt:variant>
        <vt:lpwstr/>
      </vt:variant>
      <vt:variant>
        <vt:lpwstr>_Toc291792871</vt:lpwstr>
      </vt:variant>
      <vt:variant>
        <vt:i4>1835058</vt:i4>
      </vt:variant>
      <vt:variant>
        <vt:i4>158</vt:i4>
      </vt:variant>
      <vt:variant>
        <vt:i4>0</vt:i4>
      </vt:variant>
      <vt:variant>
        <vt:i4>5</vt:i4>
      </vt:variant>
      <vt:variant>
        <vt:lpwstr/>
      </vt:variant>
      <vt:variant>
        <vt:lpwstr>_Toc291792870</vt:lpwstr>
      </vt:variant>
      <vt:variant>
        <vt:i4>1900594</vt:i4>
      </vt:variant>
      <vt:variant>
        <vt:i4>152</vt:i4>
      </vt:variant>
      <vt:variant>
        <vt:i4>0</vt:i4>
      </vt:variant>
      <vt:variant>
        <vt:i4>5</vt:i4>
      </vt:variant>
      <vt:variant>
        <vt:lpwstr/>
      </vt:variant>
      <vt:variant>
        <vt:lpwstr>_Toc291792869</vt:lpwstr>
      </vt:variant>
      <vt:variant>
        <vt:i4>1900594</vt:i4>
      </vt:variant>
      <vt:variant>
        <vt:i4>146</vt:i4>
      </vt:variant>
      <vt:variant>
        <vt:i4>0</vt:i4>
      </vt:variant>
      <vt:variant>
        <vt:i4>5</vt:i4>
      </vt:variant>
      <vt:variant>
        <vt:lpwstr/>
      </vt:variant>
      <vt:variant>
        <vt:lpwstr>_Toc291792868</vt:lpwstr>
      </vt:variant>
      <vt:variant>
        <vt:i4>1900594</vt:i4>
      </vt:variant>
      <vt:variant>
        <vt:i4>140</vt:i4>
      </vt:variant>
      <vt:variant>
        <vt:i4>0</vt:i4>
      </vt:variant>
      <vt:variant>
        <vt:i4>5</vt:i4>
      </vt:variant>
      <vt:variant>
        <vt:lpwstr/>
      </vt:variant>
      <vt:variant>
        <vt:lpwstr>_Toc291792867</vt:lpwstr>
      </vt:variant>
      <vt:variant>
        <vt:i4>1900594</vt:i4>
      </vt:variant>
      <vt:variant>
        <vt:i4>134</vt:i4>
      </vt:variant>
      <vt:variant>
        <vt:i4>0</vt:i4>
      </vt:variant>
      <vt:variant>
        <vt:i4>5</vt:i4>
      </vt:variant>
      <vt:variant>
        <vt:lpwstr/>
      </vt:variant>
      <vt:variant>
        <vt:lpwstr>_Toc291792866</vt:lpwstr>
      </vt:variant>
      <vt:variant>
        <vt:i4>1900594</vt:i4>
      </vt:variant>
      <vt:variant>
        <vt:i4>128</vt:i4>
      </vt:variant>
      <vt:variant>
        <vt:i4>0</vt:i4>
      </vt:variant>
      <vt:variant>
        <vt:i4>5</vt:i4>
      </vt:variant>
      <vt:variant>
        <vt:lpwstr/>
      </vt:variant>
      <vt:variant>
        <vt:lpwstr>_Toc291792865</vt:lpwstr>
      </vt:variant>
      <vt:variant>
        <vt:i4>1900594</vt:i4>
      </vt:variant>
      <vt:variant>
        <vt:i4>122</vt:i4>
      </vt:variant>
      <vt:variant>
        <vt:i4>0</vt:i4>
      </vt:variant>
      <vt:variant>
        <vt:i4>5</vt:i4>
      </vt:variant>
      <vt:variant>
        <vt:lpwstr/>
      </vt:variant>
      <vt:variant>
        <vt:lpwstr>_Toc291792864</vt:lpwstr>
      </vt:variant>
      <vt:variant>
        <vt:i4>1900594</vt:i4>
      </vt:variant>
      <vt:variant>
        <vt:i4>116</vt:i4>
      </vt:variant>
      <vt:variant>
        <vt:i4>0</vt:i4>
      </vt:variant>
      <vt:variant>
        <vt:i4>5</vt:i4>
      </vt:variant>
      <vt:variant>
        <vt:lpwstr/>
      </vt:variant>
      <vt:variant>
        <vt:lpwstr>_Toc291792863</vt:lpwstr>
      </vt:variant>
      <vt:variant>
        <vt:i4>1900594</vt:i4>
      </vt:variant>
      <vt:variant>
        <vt:i4>110</vt:i4>
      </vt:variant>
      <vt:variant>
        <vt:i4>0</vt:i4>
      </vt:variant>
      <vt:variant>
        <vt:i4>5</vt:i4>
      </vt:variant>
      <vt:variant>
        <vt:lpwstr/>
      </vt:variant>
      <vt:variant>
        <vt:lpwstr>_Toc291792862</vt:lpwstr>
      </vt:variant>
      <vt:variant>
        <vt:i4>1900594</vt:i4>
      </vt:variant>
      <vt:variant>
        <vt:i4>104</vt:i4>
      </vt:variant>
      <vt:variant>
        <vt:i4>0</vt:i4>
      </vt:variant>
      <vt:variant>
        <vt:i4>5</vt:i4>
      </vt:variant>
      <vt:variant>
        <vt:lpwstr/>
      </vt:variant>
      <vt:variant>
        <vt:lpwstr>_Toc291792861</vt:lpwstr>
      </vt:variant>
      <vt:variant>
        <vt:i4>1900594</vt:i4>
      </vt:variant>
      <vt:variant>
        <vt:i4>98</vt:i4>
      </vt:variant>
      <vt:variant>
        <vt:i4>0</vt:i4>
      </vt:variant>
      <vt:variant>
        <vt:i4>5</vt:i4>
      </vt:variant>
      <vt:variant>
        <vt:lpwstr/>
      </vt:variant>
      <vt:variant>
        <vt:lpwstr>_Toc291792860</vt:lpwstr>
      </vt:variant>
      <vt:variant>
        <vt:i4>1966130</vt:i4>
      </vt:variant>
      <vt:variant>
        <vt:i4>92</vt:i4>
      </vt:variant>
      <vt:variant>
        <vt:i4>0</vt:i4>
      </vt:variant>
      <vt:variant>
        <vt:i4>5</vt:i4>
      </vt:variant>
      <vt:variant>
        <vt:lpwstr/>
      </vt:variant>
      <vt:variant>
        <vt:lpwstr>_Toc291792859</vt:lpwstr>
      </vt:variant>
      <vt:variant>
        <vt:i4>1966130</vt:i4>
      </vt:variant>
      <vt:variant>
        <vt:i4>86</vt:i4>
      </vt:variant>
      <vt:variant>
        <vt:i4>0</vt:i4>
      </vt:variant>
      <vt:variant>
        <vt:i4>5</vt:i4>
      </vt:variant>
      <vt:variant>
        <vt:lpwstr/>
      </vt:variant>
      <vt:variant>
        <vt:lpwstr>_Toc291792858</vt:lpwstr>
      </vt:variant>
      <vt:variant>
        <vt:i4>1966130</vt:i4>
      </vt:variant>
      <vt:variant>
        <vt:i4>80</vt:i4>
      </vt:variant>
      <vt:variant>
        <vt:i4>0</vt:i4>
      </vt:variant>
      <vt:variant>
        <vt:i4>5</vt:i4>
      </vt:variant>
      <vt:variant>
        <vt:lpwstr/>
      </vt:variant>
      <vt:variant>
        <vt:lpwstr>_Toc291792857</vt:lpwstr>
      </vt:variant>
      <vt:variant>
        <vt:i4>1966130</vt:i4>
      </vt:variant>
      <vt:variant>
        <vt:i4>74</vt:i4>
      </vt:variant>
      <vt:variant>
        <vt:i4>0</vt:i4>
      </vt:variant>
      <vt:variant>
        <vt:i4>5</vt:i4>
      </vt:variant>
      <vt:variant>
        <vt:lpwstr/>
      </vt:variant>
      <vt:variant>
        <vt:lpwstr>_Toc291792856</vt:lpwstr>
      </vt:variant>
      <vt:variant>
        <vt:i4>1966130</vt:i4>
      </vt:variant>
      <vt:variant>
        <vt:i4>68</vt:i4>
      </vt:variant>
      <vt:variant>
        <vt:i4>0</vt:i4>
      </vt:variant>
      <vt:variant>
        <vt:i4>5</vt:i4>
      </vt:variant>
      <vt:variant>
        <vt:lpwstr/>
      </vt:variant>
      <vt:variant>
        <vt:lpwstr>_Toc291792855</vt:lpwstr>
      </vt:variant>
      <vt:variant>
        <vt:i4>1966130</vt:i4>
      </vt:variant>
      <vt:variant>
        <vt:i4>62</vt:i4>
      </vt:variant>
      <vt:variant>
        <vt:i4>0</vt:i4>
      </vt:variant>
      <vt:variant>
        <vt:i4>5</vt:i4>
      </vt:variant>
      <vt:variant>
        <vt:lpwstr/>
      </vt:variant>
      <vt:variant>
        <vt:lpwstr>_Toc291792854</vt:lpwstr>
      </vt:variant>
      <vt:variant>
        <vt:i4>1966130</vt:i4>
      </vt:variant>
      <vt:variant>
        <vt:i4>56</vt:i4>
      </vt:variant>
      <vt:variant>
        <vt:i4>0</vt:i4>
      </vt:variant>
      <vt:variant>
        <vt:i4>5</vt:i4>
      </vt:variant>
      <vt:variant>
        <vt:lpwstr/>
      </vt:variant>
      <vt:variant>
        <vt:lpwstr>_Toc291792853</vt:lpwstr>
      </vt:variant>
      <vt:variant>
        <vt:i4>1966130</vt:i4>
      </vt:variant>
      <vt:variant>
        <vt:i4>50</vt:i4>
      </vt:variant>
      <vt:variant>
        <vt:i4>0</vt:i4>
      </vt:variant>
      <vt:variant>
        <vt:i4>5</vt:i4>
      </vt:variant>
      <vt:variant>
        <vt:lpwstr/>
      </vt:variant>
      <vt:variant>
        <vt:lpwstr>_Toc291792852</vt:lpwstr>
      </vt:variant>
      <vt:variant>
        <vt:i4>1966130</vt:i4>
      </vt:variant>
      <vt:variant>
        <vt:i4>44</vt:i4>
      </vt:variant>
      <vt:variant>
        <vt:i4>0</vt:i4>
      </vt:variant>
      <vt:variant>
        <vt:i4>5</vt:i4>
      </vt:variant>
      <vt:variant>
        <vt:lpwstr/>
      </vt:variant>
      <vt:variant>
        <vt:lpwstr>_Toc291792851</vt:lpwstr>
      </vt:variant>
      <vt:variant>
        <vt:i4>1966130</vt:i4>
      </vt:variant>
      <vt:variant>
        <vt:i4>38</vt:i4>
      </vt:variant>
      <vt:variant>
        <vt:i4>0</vt:i4>
      </vt:variant>
      <vt:variant>
        <vt:i4>5</vt:i4>
      </vt:variant>
      <vt:variant>
        <vt:lpwstr/>
      </vt:variant>
      <vt:variant>
        <vt:lpwstr>_Toc291792850</vt:lpwstr>
      </vt:variant>
      <vt:variant>
        <vt:i4>2031666</vt:i4>
      </vt:variant>
      <vt:variant>
        <vt:i4>32</vt:i4>
      </vt:variant>
      <vt:variant>
        <vt:i4>0</vt:i4>
      </vt:variant>
      <vt:variant>
        <vt:i4>5</vt:i4>
      </vt:variant>
      <vt:variant>
        <vt:lpwstr/>
      </vt:variant>
      <vt:variant>
        <vt:lpwstr>_Toc291792849</vt:lpwstr>
      </vt:variant>
      <vt:variant>
        <vt:i4>2031666</vt:i4>
      </vt:variant>
      <vt:variant>
        <vt:i4>26</vt:i4>
      </vt:variant>
      <vt:variant>
        <vt:i4>0</vt:i4>
      </vt:variant>
      <vt:variant>
        <vt:i4>5</vt:i4>
      </vt:variant>
      <vt:variant>
        <vt:lpwstr/>
      </vt:variant>
      <vt:variant>
        <vt:lpwstr>_Toc291792848</vt:lpwstr>
      </vt:variant>
      <vt:variant>
        <vt:i4>2031666</vt:i4>
      </vt:variant>
      <vt:variant>
        <vt:i4>20</vt:i4>
      </vt:variant>
      <vt:variant>
        <vt:i4>0</vt:i4>
      </vt:variant>
      <vt:variant>
        <vt:i4>5</vt:i4>
      </vt:variant>
      <vt:variant>
        <vt:lpwstr/>
      </vt:variant>
      <vt:variant>
        <vt:lpwstr>_Toc291792847</vt:lpwstr>
      </vt:variant>
      <vt:variant>
        <vt:i4>2031666</vt:i4>
      </vt:variant>
      <vt:variant>
        <vt:i4>14</vt:i4>
      </vt:variant>
      <vt:variant>
        <vt:i4>0</vt:i4>
      </vt:variant>
      <vt:variant>
        <vt:i4>5</vt:i4>
      </vt:variant>
      <vt:variant>
        <vt:lpwstr/>
      </vt:variant>
      <vt:variant>
        <vt:lpwstr>_Toc291792846</vt:lpwstr>
      </vt:variant>
      <vt:variant>
        <vt:i4>2031666</vt:i4>
      </vt:variant>
      <vt:variant>
        <vt:i4>8</vt:i4>
      </vt:variant>
      <vt:variant>
        <vt:i4>0</vt:i4>
      </vt:variant>
      <vt:variant>
        <vt:i4>5</vt:i4>
      </vt:variant>
      <vt:variant>
        <vt:lpwstr/>
      </vt:variant>
      <vt:variant>
        <vt:lpwstr>_Toc291792845</vt:lpwstr>
      </vt:variant>
      <vt:variant>
        <vt:i4>2031666</vt:i4>
      </vt:variant>
      <vt:variant>
        <vt:i4>2</vt:i4>
      </vt:variant>
      <vt:variant>
        <vt:i4>0</vt:i4>
      </vt:variant>
      <vt:variant>
        <vt:i4>5</vt:i4>
      </vt:variant>
      <vt:variant>
        <vt:lpwstr/>
      </vt:variant>
      <vt:variant>
        <vt:lpwstr>_Toc291792844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RPR OCMW</dc:title>
  <dc:creator>Patrick Van den Abbeel</dc:creator>
  <cp:lastModifiedBy>Jolien Pillet</cp:lastModifiedBy>
  <cp:revision>8</cp:revision>
  <cp:lastPrinted>2023-05-03T13:05:00Z</cp:lastPrinted>
  <dcterms:created xsi:type="dcterms:W3CDTF">2023-05-02T12:29:00Z</dcterms:created>
  <dcterms:modified xsi:type="dcterms:W3CDTF">2023-09-18T07:41:00Z</dcterms:modified>
</cp:coreProperties>
</file>