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11655" w14:textId="5AC21AAB" w:rsidR="000A79E0" w:rsidRDefault="000A79E0" w:rsidP="001243B5">
      <w:pPr>
        <w:ind w:left="0"/>
        <w:rPr>
          <w:rFonts w:ascii="Arial" w:hAnsi="Arial"/>
          <w:sz w:val="72"/>
        </w:rPr>
      </w:pPr>
      <w:r>
        <w:rPr>
          <w:rFonts w:ascii="Arial" w:hAnsi="Arial"/>
          <w:noProof/>
          <w:sz w:val="72"/>
        </w:rPr>
        <w:drawing>
          <wp:anchor distT="0" distB="0" distL="114300" distR="114300" simplePos="0" relativeHeight="251661312" behindDoc="1" locked="0" layoutInCell="1" allowOverlap="1" wp14:anchorId="5B73D000" wp14:editId="7EE3780C">
            <wp:simplePos x="0" y="0"/>
            <wp:positionH relativeFrom="margin">
              <wp:posOffset>-959485</wp:posOffset>
            </wp:positionH>
            <wp:positionV relativeFrom="paragraph">
              <wp:posOffset>-713740</wp:posOffset>
            </wp:positionV>
            <wp:extent cx="7680645" cy="10863980"/>
            <wp:effectExtent l="0" t="0" r="0" b="0"/>
            <wp:wrapNone/>
            <wp:docPr id="1889236103" name="Afbeelding 2" descr="Afbeelding met tekst, ontwerp, Lettertype, Graphics&#10;&#10;Door AI gegenereerde inhoud is mogelijk onju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36103" name="Afbeelding 2" descr="Afbeelding met tekst, ontwerp, Lettertype, Graphics&#10;&#10;Door AI gegenereerde inhoud is mogelijk onjuist."/>
                    <pic:cNvPicPr/>
                  </pic:nvPicPr>
                  <pic:blipFill>
                    <a:blip r:embed="rId11">
                      <a:extLst>
                        <a:ext uri="{28A0092B-C50C-407E-A947-70E740481C1C}">
                          <a14:useLocalDpi xmlns:a14="http://schemas.microsoft.com/office/drawing/2010/main" val="0"/>
                        </a:ext>
                      </a:extLst>
                    </a:blip>
                    <a:stretch>
                      <a:fillRect/>
                    </a:stretch>
                  </pic:blipFill>
                  <pic:spPr>
                    <a:xfrm>
                      <a:off x="0" y="0"/>
                      <a:ext cx="7680645" cy="10863980"/>
                    </a:xfrm>
                    <a:prstGeom prst="rect">
                      <a:avLst/>
                    </a:prstGeom>
                  </pic:spPr>
                </pic:pic>
              </a:graphicData>
            </a:graphic>
            <wp14:sizeRelH relativeFrom="page">
              <wp14:pctWidth>0</wp14:pctWidth>
            </wp14:sizeRelH>
            <wp14:sizeRelV relativeFrom="page">
              <wp14:pctHeight>0</wp14:pctHeight>
            </wp14:sizeRelV>
          </wp:anchor>
        </w:drawing>
      </w:r>
    </w:p>
    <w:p w14:paraId="392423AF" w14:textId="77777777" w:rsidR="000A79E0" w:rsidRDefault="000A79E0" w:rsidP="001243B5">
      <w:pPr>
        <w:ind w:left="0"/>
        <w:rPr>
          <w:rFonts w:ascii="Arial" w:hAnsi="Arial"/>
          <w:sz w:val="72"/>
        </w:rPr>
      </w:pPr>
    </w:p>
    <w:p w14:paraId="2BA8B909" w14:textId="77777777" w:rsidR="000A79E0" w:rsidRDefault="000A79E0" w:rsidP="001243B5">
      <w:pPr>
        <w:ind w:left="0"/>
        <w:rPr>
          <w:rFonts w:ascii="Arial" w:hAnsi="Arial"/>
          <w:sz w:val="72"/>
        </w:rPr>
      </w:pPr>
    </w:p>
    <w:p w14:paraId="672DAA9F" w14:textId="77777777" w:rsidR="000A79E0" w:rsidRDefault="000A79E0" w:rsidP="001243B5">
      <w:pPr>
        <w:ind w:left="0"/>
        <w:rPr>
          <w:rFonts w:ascii="Arial" w:hAnsi="Arial"/>
          <w:sz w:val="72"/>
        </w:rPr>
      </w:pPr>
    </w:p>
    <w:p w14:paraId="7BB1AAE3" w14:textId="77777777" w:rsidR="000A79E0" w:rsidRDefault="000A79E0" w:rsidP="001243B5">
      <w:pPr>
        <w:ind w:left="0"/>
        <w:rPr>
          <w:rFonts w:ascii="Arial" w:hAnsi="Arial"/>
          <w:sz w:val="72"/>
        </w:rPr>
      </w:pPr>
    </w:p>
    <w:p w14:paraId="163AAFA1" w14:textId="77777777" w:rsidR="000A79E0" w:rsidRDefault="000A79E0" w:rsidP="001243B5">
      <w:pPr>
        <w:ind w:left="0"/>
        <w:rPr>
          <w:rFonts w:ascii="Arial" w:hAnsi="Arial"/>
          <w:sz w:val="72"/>
        </w:rPr>
      </w:pPr>
    </w:p>
    <w:p w14:paraId="4A63DE49" w14:textId="77777777" w:rsidR="000A79E0" w:rsidRDefault="000A79E0" w:rsidP="001243B5">
      <w:pPr>
        <w:ind w:left="0"/>
        <w:rPr>
          <w:rFonts w:ascii="Arial" w:hAnsi="Arial"/>
          <w:sz w:val="72"/>
        </w:rPr>
      </w:pPr>
    </w:p>
    <w:p w14:paraId="40F3209E" w14:textId="77777777" w:rsidR="000A79E0" w:rsidRDefault="000A79E0" w:rsidP="001243B5">
      <w:pPr>
        <w:ind w:left="0"/>
        <w:rPr>
          <w:rFonts w:ascii="Arial" w:hAnsi="Arial"/>
          <w:sz w:val="72"/>
        </w:rPr>
      </w:pPr>
    </w:p>
    <w:p w14:paraId="42928DB1" w14:textId="77777777" w:rsidR="000A79E0" w:rsidRDefault="000A79E0" w:rsidP="001243B5">
      <w:pPr>
        <w:ind w:left="0"/>
        <w:rPr>
          <w:rFonts w:ascii="Arial" w:hAnsi="Arial"/>
          <w:sz w:val="72"/>
        </w:rPr>
      </w:pPr>
    </w:p>
    <w:p w14:paraId="7B4E05CC" w14:textId="77777777" w:rsidR="000A79E0" w:rsidRDefault="000A79E0" w:rsidP="001243B5">
      <w:pPr>
        <w:ind w:left="0"/>
        <w:rPr>
          <w:rFonts w:ascii="Arial" w:hAnsi="Arial"/>
          <w:sz w:val="72"/>
        </w:rPr>
      </w:pPr>
    </w:p>
    <w:p w14:paraId="16D0C2B5" w14:textId="4574944F" w:rsidR="000A79E0" w:rsidRPr="000A79E0" w:rsidRDefault="000A79E0" w:rsidP="000A79E0">
      <w:pPr>
        <w:ind w:left="0"/>
        <w:jc w:val="center"/>
        <w:rPr>
          <w:rFonts w:ascii="Platform Light" w:hAnsi="Platform Light"/>
          <w:color w:val="FFFFFF" w:themeColor="background1"/>
          <w:sz w:val="24"/>
          <w:szCs w:val="24"/>
        </w:rPr>
      </w:pPr>
      <w:r w:rsidRPr="000A79E0">
        <w:rPr>
          <w:rFonts w:ascii="Platform Light" w:hAnsi="Platform Light"/>
          <w:color w:val="FFFFFF" w:themeColor="background1"/>
          <w:sz w:val="24"/>
          <w:szCs w:val="24"/>
        </w:rPr>
        <w:t>Goedgekeurd op de gemeenteraad/raad voor maatschappelijk welzijn van 28/11/2024</w:t>
      </w:r>
    </w:p>
    <w:p w14:paraId="3FA87F9A" w14:textId="22E4DC37" w:rsidR="000A79E0" w:rsidRDefault="000A79E0" w:rsidP="000A79E0">
      <w:pPr>
        <w:ind w:left="0"/>
        <w:jc w:val="center"/>
        <w:rPr>
          <w:rFonts w:ascii="Platform Light" w:hAnsi="Platform Light"/>
          <w:color w:val="FFFFFF" w:themeColor="background1"/>
          <w:sz w:val="24"/>
          <w:szCs w:val="24"/>
        </w:rPr>
      </w:pPr>
      <w:r w:rsidRPr="000A79E0">
        <w:rPr>
          <w:rFonts w:ascii="Platform Light" w:hAnsi="Platform Light"/>
          <w:color w:val="FFFFFF" w:themeColor="background1"/>
          <w:sz w:val="24"/>
          <w:szCs w:val="24"/>
        </w:rPr>
        <w:t>Goedgekeurd op de gemeenteraad/raad voor maatschappelijk welzijn van 23/10/2025</w:t>
      </w:r>
    </w:p>
    <w:p w14:paraId="194D259C" w14:textId="77777777" w:rsidR="000A79E0" w:rsidRPr="000A79E0" w:rsidRDefault="000A79E0" w:rsidP="000A79E0">
      <w:pPr>
        <w:ind w:left="0"/>
        <w:jc w:val="center"/>
        <w:rPr>
          <w:rFonts w:ascii="Platform Light" w:hAnsi="Platform Light"/>
          <w:color w:val="FFFFFF" w:themeColor="background1"/>
          <w:sz w:val="24"/>
          <w:szCs w:val="24"/>
        </w:rPr>
      </w:pPr>
    </w:p>
    <w:p w14:paraId="779B733A" w14:textId="77777777" w:rsidR="000A79E0" w:rsidRDefault="000A79E0" w:rsidP="001243B5">
      <w:pPr>
        <w:ind w:left="0"/>
        <w:rPr>
          <w:rFonts w:ascii="Arial" w:hAnsi="Arial"/>
          <w:sz w:val="72"/>
        </w:rPr>
      </w:pPr>
    </w:p>
    <w:p w14:paraId="175E42BC" w14:textId="40E0E027" w:rsidR="00CA082E" w:rsidRDefault="007A7339" w:rsidP="00342DAA">
      <w:pPr>
        <w:pStyle w:val="Kop1"/>
        <w:rPr>
          <w:noProof/>
        </w:rPr>
      </w:pPr>
      <w:bookmarkStart w:id="0" w:name="_Toc159229593"/>
      <w:bookmarkStart w:id="1" w:name="_Toc175659603"/>
      <w:bookmarkStart w:id="2" w:name="_Toc197437821"/>
      <w:r w:rsidRPr="001D5863">
        <w:lastRenderedPageBreak/>
        <w:t>NHOUDSTAFEL</w:t>
      </w:r>
      <w:bookmarkEnd w:id="0"/>
      <w:bookmarkEnd w:id="1"/>
      <w:bookmarkEnd w:id="2"/>
      <w:r w:rsidR="00DF3D2D" w:rsidRPr="00342DAA">
        <w:rPr>
          <w:rFonts w:asciiTheme="majorHAnsi" w:hAnsiTheme="majorHAnsi" w:cstheme="majorHAnsi"/>
          <w:caps/>
          <w:sz w:val="22"/>
          <w:szCs w:val="22"/>
        </w:rPr>
        <w:fldChar w:fldCharType="begin"/>
      </w:r>
      <w:r w:rsidR="00DF3D2D" w:rsidRPr="00342DAA">
        <w:rPr>
          <w:rFonts w:asciiTheme="majorHAnsi" w:hAnsiTheme="majorHAnsi" w:cstheme="majorHAnsi"/>
          <w:sz w:val="22"/>
          <w:szCs w:val="22"/>
        </w:rPr>
        <w:instrText xml:space="preserve"> TOC \o "1-3" \h \z \u </w:instrText>
      </w:r>
      <w:r w:rsidR="00DF3D2D" w:rsidRPr="00342DAA">
        <w:rPr>
          <w:rFonts w:asciiTheme="majorHAnsi" w:hAnsiTheme="majorHAnsi" w:cstheme="majorHAnsi"/>
          <w:caps/>
          <w:sz w:val="22"/>
          <w:szCs w:val="22"/>
        </w:rPr>
        <w:fldChar w:fldCharType="separate"/>
      </w:r>
    </w:p>
    <w:p w14:paraId="1632D282" w14:textId="00DEE19F"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821" w:history="1">
        <w:r w:rsidRPr="00EA2D57">
          <w:rPr>
            <w:rStyle w:val="Hyperlink"/>
            <w:noProof/>
          </w:rPr>
          <w:t>INHOUDSTAFEL</w:t>
        </w:r>
        <w:r>
          <w:rPr>
            <w:noProof/>
            <w:webHidden/>
          </w:rPr>
          <w:tab/>
        </w:r>
        <w:r>
          <w:rPr>
            <w:noProof/>
            <w:webHidden/>
          </w:rPr>
          <w:fldChar w:fldCharType="begin"/>
        </w:r>
        <w:r>
          <w:rPr>
            <w:noProof/>
            <w:webHidden/>
          </w:rPr>
          <w:instrText xml:space="preserve"> PAGEREF _Toc197437821 \h </w:instrText>
        </w:r>
        <w:r>
          <w:rPr>
            <w:noProof/>
            <w:webHidden/>
          </w:rPr>
        </w:r>
        <w:r>
          <w:rPr>
            <w:noProof/>
            <w:webHidden/>
          </w:rPr>
          <w:fldChar w:fldCharType="separate"/>
        </w:r>
        <w:r w:rsidR="00BC649E">
          <w:rPr>
            <w:noProof/>
            <w:webHidden/>
          </w:rPr>
          <w:t>2</w:t>
        </w:r>
        <w:r>
          <w:rPr>
            <w:noProof/>
            <w:webHidden/>
          </w:rPr>
          <w:fldChar w:fldCharType="end"/>
        </w:r>
      </w:hyperlink>
    </w:p>
    <w:p w14:paraId="36C27F26" w14:textId="37CE50A4"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822" w:history="1">
        <w:r w:rsidRPr="00EA2D57">
          <w:rPr>
            <w:rStyle w:val="Hyperlink"/>
            <w:noProof/>
          </w:rPr>
          <w:t>1. TOEPASSINGSGEBIED EN ALGEMENE BEPALINGEN</w:t>
        </w:r>
        <w:r>
          <w:rPr>
            <w:noProof/>
            <w:webHidden/>
          </w:rPr>
          <w:tab/>
        </w:r>
        <w:r>
          <w:rPr>
            <w:noProof/>
            <w:webHidden/>
          </w:rPr>
          <w:fldChar w:fldCharType="begin"/>
        </w:r>
        <w:r>
          <w:rPr>
            <w:noProof/>
            <w:webHidden/>
          </w:rPr>
          <w:instrText xml:space="preserve"> PAGEREF _Toc197437822 \h </w:instrText>
        </w:r>
        <w:r>
          <w:rPr>
            <w:noProof/>
            <w:webHidden/>
          </w:rPr>
        </w:r>
        <w:r>
          <w:rPr>
            <w:noProof/>
            <w:webHidden/>
          </w:rPr>
          <w:fldChar w:fldCharType="separate"/>
        </w:r>
        <w:r w:rsidR="00BC649E">
          <w:rPr>
            <w:noProof/>
            <w:webHidden/>
          </w:rPr>
          <w:t>5</w:t>
        </w:r>
        <w:r>
          <w:rPr>
            <w:noProof/>
            <w:webHidden/>
          </w:rPr>
          <w:fldChar w:fldCharType="end"/>
        </w:r>
      </w:hyperlink>
    </w:p>
    <w:p w14:paraId="5E9497F0" w14:textId="5851FF25"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23" w:history="1">
        <w:r w:rsidRPr="00EA2D57">
          <w:rPr>
            <w:rStyle w:val="Hyperlink"/>
            <w:noProof/>
          </w:rPr>
          <w:t>Hoofdstuk I. Toepassingsgebied</w:t>
        </w:r>
        <w:r>
          <w:rPr>
            <w:noProof/>
            <w:webHidden/>
          </w:rPr>
          <w:tab/>
        </w:r>
        <w:r>
          <w:rPr>
            <w:noProof/>
            <w:webHidden/>
          </w:rPr>
          <w:fldChar w:fldCharType="begin"/>
        </w:r>
        <w:r>
          <w:rPr>
            <w:noProof/>
            <w:webHidden/>
          </w:rPr>
          <w:instrText xml:space="preserve"> PAGEREF _Toc197437823 \h </w:instrText>
        </w:r>
        <w:r>
          <w:rPr>
            <w:noProof/>
            <w:webHidden/>
          </w:rPr>
        </w:r>
        <w:r>
          <w:rPr>
            <w:noProof/>
            <w:webHidden/>
          </w:rPr>
          <w:fldChar w:fldCharType="separate"/>
        </w:r>
        <w:r w:rsidR="00BC649E">
          <w:rPr>
            <w:noProof/>
            <w:webHidden/>
          </w:rPr>
          <w:t>5</w:t>
        </w:r>
        <w:r>
          <w:rPr>
            <w:noProof/>
            <w:webHidden/>
          </w:rPr>
          <w:fldChar w:fldCharType="end"/>
        </w:r>
      </w:hyperlink>
    </w:p>
    <w:p w14:paraId="0595C8CE" w14:textId="5056F90C"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24" w:history="1">
        <w:r w:rsidRPr="00EA2D57">
          <w:rPr>
            <w:rStyle w:val="Hyperlink"/>
            <w:noProof/>
          </w:rPr>
          <w:t>Hoofdstuk II. Algemene bepalingen</w:t>
        </w:r>
        <w:r>
          <w:rPr>
            <w:noProof/>
            <w:webHidden/>
          </w:rPr>
          <w:tab/>
        </w:r>
        <w:r>
          <w:rPr>
            <w:noProof/>
            <w:webHidden/>
          </w:rPr>
          <w:fldChar w:fldCharType="begin"/>
        </w:r>
        <w:r>
          <w:rPr>
            <w:noProof/>
            <w:webHidden/>
          </w:rPr>
          <w:instrText xml:space="preserve"> PAGEREF _Toc197437824 \h </w:instrText>
        </w:r>
        <w:r>
          <w:rPr>
            <w:noProof/>
            <w:webHidden/>
          </w:rPr>
        </w:r>
        <w:r>
          <w:rPr>
            <w:noProof/>
            <w:webHidden/>
          </w:rPr>
          <w:fldChar w:fldCharType="separate"/>
        </w:r>
        <w:r w:rsidR="00BC649E">
          <w:rPr>
            <w:noProof/>
            <w:webHidden/>
          </w:rPr>
          <w:t>6</w:t>
        </w:r>
        <w:r>
          <w:rPr>
            <w:noProof/>
            <w:webHidden/>
          </w:rPr>
          <w:fldChar w:fldCharType="end"/>
        </w:r>
      </w:hyperlink>
    </w:p>
    <w:p w14:paraId="5E45288D" w14:textId="2EE6D128"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825" w:history="1">
        <w:r w:rsidRPr="00EA2D57">
          <w:rPr>
            <w:rStyle w:val="Hyperlink"/>
            <w:noProof/>
          </w:rPr>
          <w:t>2. De loopbaan</w:t>
        </w:r>
        <w:r>
          <w:rPr>
            <w:noProof/>
            <w:webHidden/>
          </w:rPr>
          <w:tab/>
        </w:r>
        <w:r>
          <w:rPr>
            <w:noProof/>
            <w:webHidden/>
          </w:rPr>
          <w:fldChar w:fldCharType="begin"/>
        </w:r>
        <w:r>
          <w:rPr>
            <w:noProof/>
            <w:webHidden/>
          </w:rPr>
          <w:instrText xml:space="preserve"> PAGEREF _Toc197437825 \h </w:instrText>
        </w:r>
        <w:r>
          <w:rPr>
            <w:noProof/>
            <w:webHidden/>
          </w:rPr>
        </w:r>
        <w:r>
          <w:rPr>
            <w:noProof/>
            <w:webHidden/>
          </w:rPr>
          <w:fldChar w:fldCharType="separate"/>
        </w:r>
        <w:r w:rsidR="00BC649E">
          <w:rPr>
            <w:noProof/>
            <w:webHidden/>
          </w:rPr>
          <w:t>8</w:t>
        </w:r>
        <w:r>
          <w:rPr>
            <w:noProof/>
            <w:webHidden/>
          </w:rPr>
          <w:fldChar w:fldCharType="end"/>
        </w:r>
      </w:hyperlink>
    </w:p>
    <w:p w14:paraId="1E319F63" w14:textId="63BC2B06"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26" w:history="1">
        <w:r w:rsidRPr="00EA2D57">
          <w:rPr>
            <w:rStyle w:val="Hyperlink"/>
            <w:noProof/>
          </w:rPr>
          <w:t>Hoofdstuk I. De indeling in graden en loopbanen</w:t>
        </w:r>
        <w:r>
          <w:rPr>
            <w:noProof/>
            <w:webHidden/>
          </w:rPr>
          <w:tab/>
        </w:r>
        <w:r>
          <w:rPr>
            <w:noProof/>
            <w:webHidden/>
          </w:rPr>
          <w:fldChar w:fldCharType="begin"/>
        </w:r>
        <w:r>
          <w:rPr>
            <w:noProof/>
            <w:webHidden/>
          </w:rPr>
          <w:instrText xml:space="preserve"> PAGEREF _Toc197437826 \h </w:instrText>
        </w:r>
        <w:r>
          <w:rPr>
            <w:noProof/>
            <w:webHidden/>
          </w:rPr>
        </w:r>
        <w:r>
          <w:rPr>
            <w:noProof/>
            <w:webHidden/>
          </w:rPr>
          <w:fldChar w:fldCharType="separate"/>
        </w:r>
        <w:r w:rsidR="00BC649E">
          <w:rPr>
            <w:noProof/>
            <w:webHidden/>
          </w:rPr>
          <w:t>8</w:t>
        </w:r>
        <w:r>
          <w:rPr>
            <w:noProof/>
            <w:webHidden/>
          </w:rPr>
          <w:fldChar w:fldCharType="end"/>
        </w:r>
      </w:hyperlink>
    </w:p>
    <w:p w14:paraId="70BC5D99" w14:textId="4B5C19B8"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27" w:history="1">
        <w:r w:rsidRPr="00EA2D57">
          <w:rPr>
            <w:rStyle w:val="Hyperlink"/>
            <w:noProof/>
          </w:rPr>
          <w:t>Afdeling 1. Indeling in graden</w:t>
        </w:r>
        <w:r>
          <w:rPr>
            <w:noProof/>
            <w:webHidden/>
          </w:rPr>
          <w:tab/>
        </w:r>
        <w:r>
          <w:rPr>
            <w:noProof/>
            <w:webHidden/>
          </w:rPr>
          <w:fldChar w:fldCharType="begin"/>
        </w:r>
        <w:r>
          <w:rPr>
            <w:noProof/>
            <w:webHidden/>
          </w:rPr>
          <w:instrText xml:space="preserve"> PAGEREF _Toc197437827 \h </w:instrText>
        </w:r>
        <w:r>
          <w:rPr>
            <w:noProof/>
            <w:webHidden/>
          </w:rPr>
        </w:r>
        <w:r>
          <w:rPr>
            <w:noProof/>
            <w:webHidden/>
          </w:rPr>
          <w:fldChar w:fldCharType="separate"/>
        </w:r>
        <w:r w:rsidR="00BC649E">
          <w:rPr>
            <w:noProof/>
            <w:webHidden/>
          </w:rPr>
          <w:t>8</w:t>
        </w:r>
        <w:r>
          <w:rPr>
            <w:noProof/>
            <w:webHidden/>
          </w:rPr>
          <w:fldChar w:fldCharType="end"/>
        </w:r>
      </w:hyperlink>
    </w:p>
    <w:p w14:paraId="055F9F1C" w14:textId="4835D8AC"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28" w:history="1">
        <w:r w:rsidRPr="00EA2D57">
          <w:rPr>
            <w:rStyle w:val="Hyperlink"/>
            <w:noProof/>
          </w:rPr>
          <w:t>Afdeling 2. Functionele lo</w:t>
        </w:r>
        <w:r w:rsidRPr="00EA2D57">
          <w:rPr>
            <w:rStyle w:val="Hyperlink"/>
            <w:noProof/>
          </w:rPr>
          <w:t>o</w:t>
        </w:r>
        <w:r w:rsidRPr="00EA2D57">
          <w:rPr>
            <w:rStyle w:val="Hyperlink"/>
            <w:noProof/>
          </w:rPr>
          <w:t>pbanen</w:t>
        </w:r>
        <w:r>
          <w:rPr>
            <w:noProof/>
            <w:webHidden/>
          </w:rPr>
          <w:tab/>
        </w:r>
        <w:r>
          <w:rPr>
            <w:noProof/>
            <w:webHidden/>
          </w:rPr>
          <w:fldChar w:fldCharType="begin"/>
        </w:r>
        <w:r>
          <w:rPr>
            <w:noProof/>
            <w:webHidden/>
          </w:rPr>
          <w:instrText xml:space="preserve"> PAGEREF _Toc197437828 \h </w:instrText>
        </w:r>
        <w:r>
          <w:rPr>
            <w:noProof/>
            <w:webHidden/>
          </w:rPr>
        </w:r>
        <w:r>
          <w:rPr>
            <w:noProof/>
            <w:webHidden/>
          </w:rPr>
          <w:fldChar w:fldCharType="separate"/>
        </w:r>
        <w:r w:rsidR="00BC649E">
          <w:rPr>
            <w:noProof/>
            <w:webHidden/>
          </w:rPr>
          <w:t>9</w:t>
        </w:r>
        <w:r>
          <w:rPr>
            <w:noProof/>
            <w:webHidden/>
          </w:rPr>
          <w:fldChar w:fldCharType="end"/>
        </w:r>
      </w:hyperlink>
    </w:p>
    <w:p w14:paraId="4067B7A2" w14:textId="4C80B244"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29" w:history="1">
        <w:r w:rsidRPr="00EA2D57">
          <w:rPr>
            <w:rStyle w:val="Hyperlink"/>
            <w:noProof/>
          </w:rPr>
          <w:t>Hoofdstuk II. Invullen van een functie</w:t>
        </w:r>
        <w:r>
          <w:rPr>
            <w:noProof/>
            <w:webHidden/>
          </w:rPr>
          <w:tab/>
        </w:r>
        <w:r>
          <w:rPr>
            <w:noProof/>
            <w:webHidden/>
          </w:rPr>
          <w:fldChar w:fldCharType="begin"/>
        </w:r>
        <w:r>
          <w:rPr>
            <w:noProof/>
            <w:webHidden/>
          </w:rPr>
          <w:instrText xml:space="preserve"> PAGEREF _Toc197437829 \h </w:instrText>
        </w:r>
        <w:r>
          <w:rPr>
            <w:noProof/>
            <w:webHidden/>
          </w:rPr>
        </w:r>
        <w:r>
          <w:rPr>
            <w:noProof/>
            <w:webHidden/>
          </w:rPr>
          <w:fldChar w:fldCharType="separate"/>
        </w:r>
        <w:r w:rsidR="00BC649E">
          <w:rPr>
            <w:noProof/>
            <w:webHidden/>
          </w:rPr>
          <w:t>11</w:t>
        </w:r>
        <w:r>
          <w:rPr>
            <w:noProof/>
            <w:webHidden/>
          </w:rPr>
          <w:fldChar w:fldCharType="end"/>
        </w:r>
      </w:hyperlink>
    </w:p>
    <w:p w14:paraId="65FCA01C" w14:textId="421E56E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0" w:history="1">
        <w:r w:rsidRPr="00EA2D57">
          <w:rPr>
            <w:rStyle w:val="Hyperlink"/>
            <w:noProof/>
          </w:rPr>
          <w:t>Afdeling 1. Oproep</w:t>
        </w:r>
        <w:r>
          <w:rPr>
            <w:noProof/>
            <w:webHidden/>
          </w:rPr>
          <w:tab/>
        </w:r>
        <w:r>
          <w:rPr>
            <w:noProof/>
            <w:webHidden/>
          </w:rPr>
          <w:fldChar w:fldCharType="begin"/>
        </w:r>
        <w:r>
          <w:rPr>
            <w:noProof/>
            <w:webHidden/>
          </w:rPr>
          <w:instrText xml:space="preserve"> PAGEREF _Toc197437830 \h </w:instrText>
        </w:r>
        <w:r>
          <w:rPr>
            <w:noProof/>
            <w:webHidden/>
          </w:rPr>
        </w:r>
        <w:r>
          <w:rPr>
            <w:noProof/>
            <w:webHidden/>
          </w:rPr>
          <w:fldChar w:fldCharType="separate"/>
        </w:r>
        <w:r w:rsidR="00BC649E">
          <w:rPr>
            <w:noProof/>
            <w:webHidden/>
          </w:rPr>
          <w:t>11</w:t>
        </w:r>
        <w:r>
          <w:rPr>
            <w:noProof/>
            <w:webHidden/>
          </w:rPr>
          <w:fldChar w:fldCharType="end"/>
        </w:r>
      </w:hyperlink>
    </w:p>
    <w:p w14:paraId="27973F58" w14:textId="7A8816E9"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1" w:history="1">
        <w:r w:rsidRPr="00EA2D57">
          <w:rPr>
            <w:rStyle w:val="Hyperlink"/>
            <w:noProof/>
          </w:rPr>
          <w:t>Afdeling 2. Algemene toelatingsvoorwaarden</w:t>
        </w:r>
        <w:r>
          <w:rPr>
            <w:noProof/>
            <w:webHidden/>
          </w:rPr>
          <w:tab/>
        </w:r>
        <w:r>
          <w:rPr>
            <w:noProof/>
            <w:webHidden/>
          </w:rPr>
          <w:fldChar w:fldCharType="begin"/>
        </w:r>
        <w:r>
          <w:rPr>
            <w:noProof/>
            <w:webHidden/>
          </w:rPr>
          <w:instrText xml:space="preserve"> PAGEREF _Toc197437831 \h </w:instrText>
        </w:r>
        <w:r>
          <w:rPr>
            <w:noProof/>
            <w:webHidden/>
          </w:rPr>
        </w:r>
        <w:r>
          <w:rPr>
            <w:noProof/>
            <w:webHidden/>
          </w:rPr>
          <w:fldChar w:fldCharType="separate"/>
        </w:r>
        <w:r w:rsidR="00BC649E">
          <w:rPr>
            <w:noProof/>
            <w:webHidden/>
          </w:rPr>
          <w:t>12</w:t>
        </w:r>
        <w:r>
          <w:rPr>
            <w:noProof/>
            <w:webHidden/>
          </w:rPr>
          <w:fldChar w:fldCharType="end"/>
        </w:r>
      </w:hyperlink>
    </w:p>
    <w:p w14:paraId="7065DF65" w14:textId="2E6E89C2"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2" w:history="1">
        <w:r w:rsidRPr="00EA2D57">
          <w:rPr>
            <w:rStyle w:val="Hyperlink"/>
            <w:noProof/>
          </w:rPr>
          <w:t>Afdeling 3. Specifieke toelatingsvoorwaarden</w:t>
        </w:r>
        <w:r>
          <w:rPr>
            <w:noProof/>
            <w:webHidden/>
          </w:rPr>
          <w:tab/>
        </w:r>
        <w:r>
          <w:rPr>
            <w:noProof/>
            <w:webHidden/>
          </w:rPr>
          <w:fldChar w:fldCharType="begin"/>
        </w:r>
        <w:r>
          <w:rPr>
            <w:noProof/>
            <w:webHidden/>
          </w:rPr>
          <w:instrText xml:space="preserve"> PAGEREF _Toc197437832 \h </w:instrText>
        </w:r>
        <w:r>
          <w:rPr>
            <w:noProof/>
            <w:webHidden/>
          </w:rPr>
        </w:r>
        <w:r>
          <w:rPr>
            <w:noProof/>
            <w:webHidden/>
          </w:rPr>
          <w:fldChar w:fldCharType="separate"/>
        </w:r>
        <w:r w:rsidR="00BC649E">
          <w:rPr>
            <w:noProof/>
            <w:webHidden/>
          </w:rPr>
          <w:t>13</w:t>
        </w:r>
        <w:r>
          <w:rPr>
            <w:noProof/>
            <w:webHidden/>
          </w:rPr>
          <w:fldChar w:fldCharType="end"/>
        </w:r>
      </w:hyperlink>
    </w:p>
    <w:p w14:paraId="0F380A06" w14:textId="75760E32"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3" w:history="1">
        <w:r w:rsidRPr="00EA2D57">
          <w:rPr>
            <w:rStyle w:val="Hyperlink"/>
            <w:noProof/>
          </w:rPr>
          <w:t>Afdeling 4. Algemene regels voor de selecties</w:t>
        </w:r>
        <w:r>
          <w:rPr>
            <w:noProof/>
            <w:webHidden/>
          </w:rPr>
          <w:tab/>
        </w:r>
        <w:r>
          <w:rPr>
            <w:noProof/>
            <w:webHidden/>
          </w:rPr>
          <w:fldChar w:fldCharType="begin"/>
        </w:r>
        <w:r>
          <w:rPr>
            <w:noProof/>
            <w:webHidden/>
          </w:rPr>
          <w:instrText xml:space="preserve"> PAGEREF _Toc197437833 \h </w:instrText>
        </w:r>
        <w:r>
          <w:rPr>
            <w:noProof/>
            <w:webHidden/>
          </w:rPr>
        </w:r>
        <w:r>
          <w:rPr>
            <w:noProof/>
            <w:webHidden/>
          </w:rPr>
          <w:fldChar w:fldCharType="separate"/>
        </w:r>
        <w:r w:rsidR="00BC649E">
          <w:rPr>
            <w:noProof/>
            <w:webHidden/>
          </w:rPr>
          <w:t>13</w:t>
        </w:r>
        <w:r>
          <w:rPr>
            <w:noProof/>
            <w:webHidden/>
          </w:rPr>
          <w:fldChar w:fldCharType="end"/>
        </w:r>
      </w:hyperlink>
    </w:p>
    <w:p w14:paraId="73E5440B" w14:textId="4E17250A"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4" w:history="1">
        <w:r w:rsidRPr="00EA2D57">
          <w:rPr>
            <w:rStyle w:val="Hyperlink"/>
            <w:noProof/>
          </w:rPr>
          <w:t>Afdeling 5. Verloop van de selectie</w:t>
        </w:r>
        <w:r>
          <w:rPr>
            <w:noProof/>
            <w:webHidden/>
          </w:rPr>
          <w:tab/>
        </w:r>
        <w:r>
          <w:rPr>
            <w:noProof/>
            <w:webHidden/>
          </w:rPr>
          <w:fldChar w:fldCharType="begin"/>
        </w:r>
        <w:r>
          <w:rPr>
            <w:noProof/>
            <w:webHidden/>
          </w:rPr>
          <w:instrText xml:space="preserve"> PAGEREF _Toc197437834 \h </w:instrText>
        </w:r>
        <w:r>
          <w:rPr>
            <w:noProof/>
            <w:webHidden/>
          </w:rPr>
        </w:r>
        <w:r>
          <w:rPr>
            <w:noProof/>
            <w:webHidden/>
          </w:rPr>
          <w:fldChar w:fldCharType="separate"/>
        </w:r>
        <w:r w:rsidR="00BC649E">
          <w:rPr>
            <w:noProof/>
            <w:webHidden/>
          </w:rPr>
          <w:t>16</w:t>
        </w:r>
        <w:r>
          <w:rPr>
            <w:noProof/>
            <w:webHidden/>
          </w:rPr>
          <w:fldChar w:fldCharType="end"/>
        </w:r>
      </w:hyperlink>
    </w:p>
    <w:p w14:paraId="3D705F38" w14:textId="11A979E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5" w:history="1">
        <w:r w:rsidRPr="00EA2D57">
          <w:rPr>
            <w:rStyle w:val="Hyperlink"/>
            <w:noProof/>
          </w:rPr>
          <w:t>Afdeling 6. Reserves</w:t>
        </w:r>
        <w:r>
          <w:rPr>
            <w:noProof/>
            <w:webHidden/>
          </w:rPr>
          <w:tab/>
        </w:r>
        <w:r>
          <w:rPr>
            <w:noProof/>
            <w:webHidden/>
          </w:rPr>
          <w:fldChar w:fldCharType="begin"/>
        </w:r>
        <w:r>
          <w:rPr>
            <w:noProof/>
            <w:webHidden/>
          </w:rPr>
          <w:instrText xml:space="preserve"> PAGEREF _Toc197437835 \h </w:instrText>
        </w:r>
        <w:r>
          <w:rPr>
            <w:noProof/>
            <w:webHidden/>
          </w:rPr>
        </w:r>
        <w:r>
          <w:rPr>
            <w:noProof/>
            <w:webHidden/>
          </w:rPr>
          <w:fldChar w:fldCharType="separate"/>
        </w:r>
        <w:r w:rsidR="00BC649E">
          <w:rPr>
            <w:noProof/>
            <w:webHidden/>
          </w:rPr>
          <w:t>17</w:t>
        </w:r>
        <w:r>
          <w:rPr>
            <w:noProof/>
            <w:webHidden/>
          </w:rPr>
          <w:fldChar w:fldCharType="end"/>
        </w:r>
      </w:hyperlink>
    </w:p>
    <w:p w14:paraId="1B01BFB0" w14:textId="42086146"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36" w:history="1">
        <w:r w:rsidRPr="00EA2D57">
          <w:rPr>
            <w:rStyle w:val="Hyperlink"/>
            <w:noProof/>
          </w:rPr>
          <w:t>Hoofdstuk III. Instroom</w:t>
        </w:r>
        <w:r>
          <w:rPr>
            <w:noProof/>
            <w:webHidden/>
          </w:rPr>
          <w:tab/>
        </w:r>
        <w:r>
          <w:rPr>
            <w:noProof/>
            <w:webHidden/>
          </w:rPr>
          <w:fldChar w:fldCharType="begin"/>
        </w:r>
        <w:r>
          <w:rPr>
            <w:noProof/>
            <w:webHidden/>
          </w:rPr>
          <w:instrText xml:space="preserve"> PAGEREF _Toc197437836 \h </w:instrText>
        </w:r>
        <w:r>
          <w:rPr>
            <w:noProof/>
            <w:webHidden/>
          </w:rPr>
        </w:r>
        <w:r>
          <w:rPr>
            <w:noProof/>
            <w:webHidden/>
          </w:rPr>
          <w:fldChar w:fldCharType="separate"/>
        </w:r>
        <w:r w:rsidR="00BC649E">
          <w:rPr>
            <w:noProof/>
            <w:webHidden/>
          </w:rPr>
          <w:t>19</w:t>
        </w:r>
        <w:r>
          <w:rPr>
            <w:noProof/>
            <w:webHidden/>
          </w:rPr>
          <w:fldChar w:fldCharType="end"/>
        </w:r>
      </w:hyperlink>
    </w:p>
    <w:p w14:paraId="2D237C56" w14:textId="4EBBA31C"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7" w:history="1">
        <w:r w:rsidRPr="00EA2D57">
          <w:rPr>
            <w:rStyle w:val="Hyperlink"/>
            <w:noProof/>
          </w:rPr>
          <w:t>Afdeling 1. Algemene aanwervingsvoorwaarden</w:t>
        </w:r>
        <w:r>
          <w:rPr>
            <w:noProof/>
            <w:webHidden/>
          </w:rPr>
          <w:tab/>
        </w:r>
        <w:r>
          <w:rPr>
            <w:noProof/>
            <w:webHidden/>
          </w:rPr>
          <w:fldChar w:fldCharType="begin"/>
        </w:r>
        <w:r>
          <w:rPr>
            <w:noProof/>
            <w:webHidden/>
          </w:rPr>
          <w:instrText xml:space="preserve"> PAGEREF _Toc197437837 \h </w:instrText>
        </w:r>
        <w:r>
          <w:rPr>
            <w:noProof/>
            <w:webHidden/>
          </w:rPr>
        </w:r>
        <w:r>
          <w:rPr>
            <w:noProof/>
            <w:webHidden/>
          </w:rPr>
          <w:fldChar w:fldCharType="separate"/>
        </w:r>
        <w:r w:rsidR="00BC649E">
          <w:rPr>
            <w:noProof/>
            <w:webHidden/>
          </w:rPr>
          <w:t>19</w:t>
        </w:r>
        <w:r>
          <w:rPr>
            <w:noProof/>
            <w:webHidden/>
          </w:rPr>
          <w:fldChar w:fldCharType="end"/>
        </w:r>
      </w:hyperlink>
    </w:p>
    <w:p w14:paraId="4565A7F7" w14:textId="70FAD5DE"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8" w:history="1">
        <w:r w:rsidRPr="000A79E0">
          <w:rPr>
            <w:rStyle w:val="Hyperlink"/>
            <w:noProof/>
          </w:rPr>
          <w:t>Afdeling 2. Aanwerving voor onbepaalde duur</w:t>
        </w:r>
        <w:r w:rsidRPr="000A79E0">
          <w:rPr>
            <w:noProof/>
            <w:webHidden/>
          </w:rPr>
          <w:tab/>
        </w:r>
        <w:r w:rsidRPr="000A79E0">
          <w:rPr>
            <w:noProof/>
            <w:webHidden/>
          </w:rPr>
          <w:fldChar w:fldCharType="begin"/>
        </w:r>
        <w:r w:rsidRPr="000A79E0">
          <w:rPr>
            <w:noProof/>
            <w:webHidden/>
          </w:rPr>
          <w:instrText xml:space="preserve"> PAGEREF _Toc197437838 \h </w:instrText>
        </w:r>
        <w:r w:rsidRPr="000A79E0">
          <w:rPr>
            <w:noProof/>
            <w:webHidden/>
          </w:rPr>
        </w:r>
        <w:r w:rsidRPr="000A79E0">
          <w:rPr>
            <w:noProof/>
            <w:webHidden/>
          </w:rPr>
          <w:fldChar w:fldCharType="separate"/>
        </w:r>
        <w:r w:rsidR="00BC649E">
          <w:rPr>
            <w:noProof/>
            <w:webHidden/>
          </w:rPr>
          <w:t>20</w:t>
        </w:r>
        <w:r w:rsidRPr="000A79E0">
          <w:rPr>
            <w:noProof/>
            <w:webHidden/>
          </w:rPr>
          <w:fldChar w:fldCharType="end"/>
        </w:r>
      </w:hyperlink>
    </w:p>
    <w:p w14:paraId="67E97576" w14:textId="257AAE39"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39" w:history="1">
        <w:r w:rsidRPr="000A79E0">
          <w:rPr>
            <w:rStyle w:val="Hyperlink"/>
            <w:noProof/>
          </w:rPr>
          <w:t>Afdeling 3. Aanwerving in specifieke contractuele functies</w:t>
        </w:r>
        <w:r w:rsidRPr="000A79E0">
          <w:rPr>
            <w:noProof/>
            <w:webHidden/>
          </w:rPr>
          <w:tab/>
        </w:r>
        <w:r w:rsidRPr="000A79E0">
          <w:rPr>
            <w:noProof/>
            <w:webHidden/>
          </w:rPr>
          <w:fldChar w:fldCharType="begin"/>
        </w:r>
        <w:r w:rsidRPr="000A79E0">
          <w:rPr>
            <w:noProof/>
            <w:webHidden/>
          </w:rPr>
          <w:instrText xml:space="preserve"> PAGEREF _Toc197437839 \h </w:instrText>
        </w:r>
        <w:r w:rsidRPr="000A79E0">
          <w:rPr>
            <w:noProof/>
            <w:webHidden/>
          </w:rPr>
        </w:r>
        <w:r w:rsidRPr="000A79E0">
          <w:rPr>
            <w:noProof/>
            <w:webHidden/>
          </w:rPr>
          <w:fldChar w:fldCharType="separate"/>
        </w:r>
        <w:r w:rsidR="00BC649E">
          <w:rPr>
            <w:noProof/>
            <w:webHidden/>
          </w:rPr>
          <w:t>21</w:t>
        </w:r>
        <w:r w:rsidRPr="000A79E0">
          <w:rPr>
            <w:noProof/>
            <w:webHidden/>
          </w:rPr>
          <w:fldChar w:fldCharType="end"/>
        </w:r>
      </w:hyperlink>
    </w:p>
    <w:p w14:paraId="024C1BB1" w14:textId="6B5A9A26"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0" w:history="1">
        <w:r w:rsidRPr="000A79E0">
          <w:rPr>
            <w:rStyle w:val="Hyperlink"/>
            <w:noProof/>
          </w:rPr>
          <w:t>Afdeling 4. Inzetbaarheid van uitzendkrachten</w:t>
        </w:r>
        <w:r w:rsidRPr="000A79E0">
          <w:rPr>
            <w:noProof/>
            <w:webHidden/>
          </w:rPr>
          <w:tab/>
        </w:r>
        <w:r w:rsidRPr="000A79E0">
          <w:rPr>
            <w:noProof/>
            <w:webHidden/>
          </w:rPr>
          <w:fldChar w:fldCharType="begin"/>
        </w:r>
        <w:r w:rsidRPr="000A79E0">
          <w:rPr>
            <w:noProof/>
            <w:webHidden/>
          </w:rPr>
          <w:instrText xml:space="preserve"> PAGEREF _Toc197437840 \h </w:instrText>
        </w:r>
        <w:r w:rsidRPr="000A79E0">
          <w:rPr>
            <w:noProof/>
            <w:webHidden/>
          </w:rPr>
        </w:r>
        <w:r w:rsidRPr="000A79E0">
          <w:rPr>
            <w:noProof/>
            <w:webHidden/>
          </w:rPr>
          <w:fldChar w:fldCharType="separate"/>
        </w:r>
        <w:r w:rsidR="00BC649E">
          <w:rPr>
            <w:noProof/>
            <w:webHidden/>
          </w:rPr>
          <w:t>21</w:t>
        </w:r>
        <w:r w:rsidRPr="000A79E0">
          <w:rPr>
            <w:noProof/>
            <w:webHidden/>
          </w:rPr>
          <w:fldChar w:fldCharType="end"/>
        </w:r>
      </w:hyperlink>
    </w:p>
    <w:p w14:paraId="3CCF1763" w14:textId="484A12CE"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1" w:history="1">
        <w:r w:rsidRPr="000A79E0">
          <w:rPr>
            <w:rStyle w:val="Hyperlink"/>
            <w:noProof/>
          </w:rPr>
          <w:t>Afdeling 5. Indiensttreding</w:t>
        </w:r>
        <w:r w:rsidRPr="000A79E0">
          <w:rPr>
            <w:noProof/>
            <w:webHidden/>
          </w:rPr>
          <w:tab/>
        </w:r>
        <w:r w:rsidRPr="000A79E0">
          <w:rPr>
            <w:noProof/>
            <w:webHidden/>
          </w:rPr>
          <w:fldChar w:fldCharType="begin"/>
        </w:r>
        <w:r w:rsidRPr="000A79E0">
          <w:rPr>
            <w:noProof/>
            <w:webHidden/>
          </w:rPr>
          <w:instrText xml:space="preserve"> PAGEREF _Toc197437841 \h </w:instrText>
        </w:r>
        <w:r w:rsidRPr="000A79E0">
          <w:rPr>
            <w:noProof/>
            <w:webHidden/>
          </w:rPr>
        </w:r>
        <w:r w:rsidRPr="000A79E0">
          <w:rPr>
            <w:noProof/>
            <w:webHidden/>
          </w:rPr>
          <w:fldChar w:fldCharType="separate"/>
        </w:r>
        <w:r w:rsidR="00BC649E">
          <w:rPr>
            <w:noProof/>
            <w:webHidden/>
          </w:rPr>
          <w:t>23</w:t>
        </w:r>
        <w:r w:rsidRPr="000A79E0">
          <w:rPr>
            <w:noProof/>
            <w:webHidden/>
          </w:rPr>
          <w:fldChar w:fldCharType="end"/>
        </w:r>
      </w:hyperlink>
    </w:p>
    <w:p w14:paraId="6FC112BF" w14:textId="56F016D6" w:rsidR="00CA082E" w:rsidRPr="000A79E0"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42" w:history="1">
        <w:r w:rsidRPr="000A79E0">
          <w:rPr>
            <w:rStyle w:val="Hyperlink"/>
            <w:noProof/>
          </w:rPr>
          <w:t>Hoofdstuk IV. Doorstroom</w:t>
        </w:r>
        <w:r w:rsidRPr="000A79E0">
          <w:rPr>
            <w:noProof/>
            <w:webHidden/>
          </w:rPr>
          <w:tab/>
        </w:r>
        <w:r w:rsidRPr="000A79E0">
          <w:rPr>
            <w:noProof/>
            <w:webHidden/>
          </w:rPr>
          <w:fldChar w:fldCharType="begin"/>
        </w:r>
        <w:r w:rsidRPr="000A79E0">
          <w:rPr>
            <w:noProof/>
            <w:webHidden/>
          </w:rPr>
          <w:instrText xml:space="preserve"> PAGEREF _Toc197437842 \h </w:instrText>
        </w:r>
        <w:r w:rsidRPr="000A79E0">
          <w:rPr>
            <w:noProof/>
            <w:webHidden/>
          </w:rPr>
        </w:r>
        <w:r w:rsidRPr="000A79E0">
          <w:rPr>
            <w:noProof/>
            <w:webHidden/>
          </w:rPr>
          <w:fldChar w:fldCharType="separate"/>
        </w:r>
        <w:r w:rsidR="00BC649E">
          <w:rPr>
            <w:noProof/>
            <w:webHidden/>
          </w:rPr>
          <w:t>24</w:t>
        </w:r>
        <w:r w:rsidRPr="000A79E0">
          <w:rPr>
            <w:noProof/>
            <w:webHidden/>
          </w:rPr>
          <w:fldChar w:fldCharType="end"/>
        </w:r>
      </w:hyperlink>
    </w:p>
    <w:p w14:paraId="5CF91BCD" w14:textId="157CC39E"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3" w:history="1">
        <w:r w:rsidRPr="000A79E0">
          <w:rPr>
            <w:rStyle w:val="Hyperlink"/>
            <w:noProof/>
          </w:rPr>
          <w:t>Afdeling 1. Bevordering en interne personeelsmobiliteit</w:t>
        </w:r>
        <w:r w:rsidRPr="000A79E0">
          <w:rPr>
            <w:noProof/>
            <w:webHidden/>
          </w:rPr>
          <w:tab/>
        </w:r>
        <w:r w:rsidRPr="000A79E0">
          <w:rPr>
            <w:noProof/>
            <w:webHidden/>
          </w:rPr>
          <w:fldChar w:fldCharType="begin"/>
        </w:r>
        <w:r w:rsidRPr="000A79E0">
          <w:rPr>
            <w:noProof/>
            <w:webHidden/>
          </w:rPr>
          <w:instrText xml:space="preserve"> PAGEREF _Toc197437843 \h </w:instrText>
        </w:r>
        <w:r w:rsidRPr="000A79E0">
          <w:rPr>
            <w:noProof/>
            <w:webHidden/>
          </w:rPr>
        </w:r>
        <w:r w:rsidRPr="000A79E0">
          <w:rPr>
            <w:noProof/>
            <w:webHidden/>
          </w:rPr>
          <w:fldChar w:fldCharType="separate"/>
        </w:r>
        <w:r w:rsidR="00BC649E">
          <w:rPr>
            <w:noProof/>
            <w:webHidden/>
          </w:rPr>
          <w:t>24</w:t>
        </w:r>
        <w:r w:rsidRPr="000A79E0">
          <w:rPr>
            <w:noProof/>
            <w:webHidden/>
          </w:rPr>
          <w:fldChar w:fldCharType="end"/>
        </w:r>
      </w:hyperlink>
    </w:p>
    <w:p w14:paraId="5BAC6F66" w14:textId="581820F3"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4" w:history="1">
        <w:r w:rsidRPr="000A79E0">
          <w:rPr>
            <w:rStyle w:val="Hyperlink"/>
            <w:noProof/>
          </w:rPr>
          <w:t>Afdeling 2. Externe personeelsmobiliteit</w:t>
        </w:r>
        <w:r w:rsidRPr="000A79E0">
          <w:rPr>
            <w:noProof/>
            <w:webHidden/>
          </w:rPr>
          <w:tab/>
        </w:r>
        <w:r w:rsidRPr="000A79E0">
          <w:rPr>
            <w:noProof/>
            <w:webHidden/>
          </w:rPr>
          <w:fldChar w:fldCharType="begin"/>
        </w:r>
        <w:r w:rsidRPr="000A79E0">
          <w:rPr>
            <w:noProof/>
            <w:webHidden/>
          </w:rPr>
          <w:instrText xml:space="preserve"> PAGEREF _Toc197437844 \h </w:instrText>
        </w:r>
        <w:r w:rsidRPr="000A79E0">
          <w:rPr>
            <w:noProof/>
            <w:webHidden/>
          </w:rPr>
        </w:r>
        <w:r w:rsidRPr="000A79E0">
          <w:rPr>
            <w:noProof/>
            <w:webHidden/>
          </w:rPr>
          <w:fldChar w:fldCharType="separate"/>
        </w:r>
        <w:r w:rsidR="00BC649E">
          <w:rPr>
            <w:noProof/>
            <w:webHidden/>
          </w:rPr>
          <w:t>26</w:t>
        </w:r>
        <w:r w:rsidRPr="000A79E0">
          <w:rPr>
            <w:noProof/>
            <w:webHidden/>
          </w:rPr>
          <w:fldChar w:fldCharType="end"/>
        </w:r>
      </w:hyperlink>
    </w:p>
    <w:p w14:paraId="013A736D" w14:textId="2597B078" w:rsidR="00CA082E" w:rsidRPr="000A79E0"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5" w:history="1">
        <w:r w:rsidRPr="000A79E0">
          <w:rPr>
            <w:rStyle w:val="Hyperlink"/>
            <w:noProof/>
          </w:rPr>
          <w:t>Afdeling 3. Ambtshalve herplaatsing</w:t>
        </w:r>
        <w:r w:rsidRPr="000A79E0">
          <w:rPr>
            <w:noProof/>
            <w:webHidden/>
          </w:rPr>
          <w:tab/>
        </w:r>
        <w:r w:rsidRPr="000A79E0">
          <w:rPr>
            <w:noProof/>
            <w:webHidden/>
          </w:rPr>
          <w:fldChar w:fldCharType="begin"/>
        </w:r>
        <w:r w:rsidRPr="000A79E0">
          <w:rPr>
            <w:noProof/>
            <w:webHidden/>
          </w:rPr>
          <w:instrText xml:space="preserve"> PAGEREF _Toc197437845 \h </w:instrText>
        </w:r>
        <w:r w:rsidRPr="000A79E0">
          <w:rPr>
            <w:noProof/>
            <w:webHidden/>
          </w:rPr>
        </w:r>
        <w:r w:rsidRPr="000A79E0">
          <w:rPr>
            <w:noProof/>
            <w:webHidden/>
          </w:rPr>
          <w:fldChar w:fldCharType="separate"/>
        </w:r>
        <w:r w:rsidR="00BC649E">
          <w:rPr>
            <w:noProof/>
            <w:webHidden/>
          </w:rPr>
          <w:t>27</w:t>
        </w:r>
        <w:r w:rsidRPr="000A79E0">
          <w:rPr>
            <w:noProof/>
            <w:webHidden/>
          </w:rPr>
          <w:fldChar w:fldCharType="end"/>
        </w:r>
      </w:hyperlink>
    </w:p>
    <w:p w14:paraId="3A6AC822" w14:textId="593A4D88"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6" w:history="1">
        <w:r w:rsidRPr="000A79E0">
          <w:rPr>
            <w:rStyle w:val="Hyperlink"/>
            <w:noProof/>
          </w:rPr>
          <w:t>Afdeling 4. Herplaatsing van het contractuele personeelslid</w:t>
        </w:r>
        <w:r w:rsidRPr="000A79E0">
          <w:rPr>
            <w:noProof/>
            <w:webHidden/>
          </w:rPr>
          <w:tab/>
        </w:r>
        <w:r w:rsidRPr="000A79E0">
          <w:rPr>
            <w:noProof/>
            <w:webHidden/>
          </w:rPr>
          <w:fldChar w:fldCharType="begin"/>
        </w:r>
        <w:r w:rsidRPr="000A79E0">
          <w:rPr>
            <w:noProof/>
            <w:webHidden/>
          </w:rPr>
          <w:instrText xml:space="preserve"> PAGEREF _Toc197437846 \h </w:instrText>
        </w:r>
        <w:r w:rsidRPr="000A79E0">
          <w:rPr>
            <w:noProof/>
            <w:webHidden/>
          </w:rPr>
        </w:r>
        <w:r w:rsidRPr="000A79E0">
          <w:rPr>
            <w:noProof/>
            <w:webHidden/>
          </w:rPr>
          <w:fldChar w:fldCharType="separate"/>
        </w:r>
        <w:r w:rsidR="00BC649E">
          <w:rPr>
            <w:noProof/>
            <w:webHidden/>
          </w:rPr>
          <w:t>28</w:t>
        </w:r>
        <w:r w:rsidRPr="000A79E0">
          <w:rPr>
            <w:noProof/>
            <w:webHidden/>
          </w:rPr>
          <w:fldChar w:fldCharType="end"/>
        </w:r>
      </w:hyperlink>
    </w:p>
    <w:p w14:paraId="2D8C8849" w14:textId="71FD2162"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47" w:history="1">
        <w:r w:rsidRPr="00EA2D57">
          <w:rPr>
            <w:rStyle w:val="Hyperlink"/>
            <w:noProof/>
          </w:rPr>
          <w:t>Hoofdstuk V. Opvolging en feedback</w:t>
        </w:r>
        <w:r>
          <w:rPr>
            <w:noProof/>
            <w:webHidden/>
          </w:rPr>
          <w:tab/>
        </w:r>
        <w:r>
          <w:rPr>
            <w:noProof/>
            <w:webHidden/>
          </w:rPr>
          <w:fldChar w:fldCharType="begin"/>
        </w:r>
        <w:r>
          <w:rPr>
            <w:noProof/>
            <w:webHidden/>
          </w:rPr>
          <w:instrText xml:space="preserve"> PAGEREF _Toc197437847 \h </w:instrText>
        </w:r>
        <w:r>
          <w:rPr>
            <w:noProof/>
            <w:webHidden/>
          </w:rPr>
        </w:r>
        <w:r>
          <w:rPr>
            <w:noProof/>
            <w:webHidden/>
          </w:rPr>
          <w:fldChar w:fldCharType="separate"/>
        </w:r>
        <w:r w:rsidR="00BC649E">
          <w:rPr>
            <w:noProof/>
            <w:webHidden/>
          </w:rPr>
          <w:t>29</w:t>
        </w:r>
        <w:r>
          <w:rPr>
            <w:noProof/>
            <w:webHidden/>
          </w:rPr>
          <w:fldChar w:fldCharType="end"/>
        </w:r>
      </w:hyperlink>
    </w:p>
    <w:p w14:paraId="035525D9" w14:textId="0E8A0105"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8" w:history="1">
        <w:r w:rsidRPr="00EA2D57">
          <w:rPr>
            <w:rStyle w:val="Hyperlink"/>
            <w:noProof/>
          </w:rPr>
          <w:t>Afdeling 1. Algemene bepalingen</w:t>
        </w:r>
        <w:r>
          <w:rPr>
            <w:noProof/>
            <w:webHidden/>
          </w:rPr>
          <w:tab/>
        </w:r>
        <w:r>
          <w:rPr>
            <w:noProof/>
            <w:webHidden/>
          </w:rPr>
          <w:fldChar w:fldCharType="begin"/>
        </w:r>
        <w:r>
          <w:rPr>
            <w:noProof/>
            <w:webHidden/>
          </w:rPr>
          <w:instrText xml:space="preserve"> PAGEREF _Toc197437848 \h </w:instrText>
        </w:r>
        <w:r>
          <w:rPr>
            <w:noProof/>
            <w:webHidden/>
          </w:rPr>
        </w:r>
        <w:r>
          <w:rPr>
            <w:noProof/>
            <w:webHidden/>
          </w:rPr>
          <w:fldChar w:fldCharType="separate"/>
        </w:r>
        <w:r w:rsidR="00BC649E">
          <w:rPr>
            <w:noProof/>
            <w:webHidden/>
          </w:rPr>
          <w:t>29</w:t>
        </w:r>
        <w:r>
          <w:rPr>
            <w:noProof/>
            <w:webHidden/>
          </w:rPr>
          <w:fldChar w:fldCharType="end"/>
        </w:r>
      </w:hyperlink>
    </w:p>
    <w:p w14:paraId="7499BAB0" w14:textId="7AF67579"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49" w:history="1">
        <w:r w:rsidRPr="00EA2D57">
          <w:rPr>
            <w:rStyle w:val="Hyperlink"/>
            <w:noProof/>
          </w:rPr>
          <w:t>Afdeling 2. Feedbacktraject</w:t>
        </w:r>
        <w:r>
          <w:rPr>
            <w:noProof/>
            <w:webHidden/>
          </w:rPr>
          <w:tab/>
        </w:r>
        <w:r>
          <w:rPr>
            <w:noProof/>
            <w:webHidden/>
          </w:rPr>
          <w:fldChar w:fldCharType="begin"/>
        </w:r>
        <w:r>
          <w:rPr>
            <w:noProof/>
            <w:webHidden/>
          </w:rPr>
          <w:instrText xml:space="preserve"> PAGEREF _Toc197437849 \h </w:instrText>
        </w:r>
        <w:r>
          <w:rPr>
            <w:noProof/>
            <w:webHidden/>
          </w:rPr>
        </w:r>
        <w:r>
          <w:rPr>
            <w:noProof/>
            <w:webHidden/>
          </w:rPr>
          <w:fldChar w:fldCharType="separate"/>
        </w:r>
        <w:r w:rsidR="00BC649E">
          <w:rPr>
            <w:noProof/>
            <w:webHidden/>
          </w:rPr>
          <w:t>29</w:t>
        </w:r>
        <w:r>
          <w:rPr>
            <w:noProof/>
            <w:webHidden/>
          </w:rPr>
          <w:fldChar w:fldCharType="end"/>
        </w:r>
      </w:hyperlink>
    </w:p>
    <w:p w14:paraId="489BEF5F" w14:textId="6028C404"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0" w:history="1">
        <w:r w:rsidRPr="00EA2D57">
          <w:rPr>
            <w:rStyle w:val="Hyperlink"/>
            <w:noProof/>
          </w:rPr>
          <w:t>Afdeling 3. Het evaluatietraject</w:t>
        </w:r>
        <w:r>
          <w:rPr>
            <w:noProof/>
            <w:webHidden/>
          </w:rPr>
          <w:tab/>
        </w:r>
        <w:r>
          <w:rPr>
            <w:noProof/>
            <w:webHidden/>
          </w:rPr>
          <w:fldChar w:fldCharType="begin"/>
        </w:r>
        <w:r>
          <w:rPr>
            <w:noProof/>
            <w:webHidden/>
          </w:rPr>
          <w:instrText xml:space="preserve"> PAGEREF _Toc197437850 \h </w:instrText>
        </w:r>
        <w:r>
          <w:rPr>
            <w:noProof/>
            <w:webHidden/>
          </w:rPr>
        </w:r>
        <w:r>
          <w:rPr>
            <w:noProof/>
            <w:webHidden/>
          </w:rPr>
          <w:fldChar w:fldCharType="separate"/>
        </w:r>
        <w:r w:rsidR="00BC649E">
          <w:rPr>
            <w:noProof/>
            <w:webHidden/>
          </w:rPr>
          <w:t>30</w:t>
        </w:r>
        <w:r>
          <w:rPr>
            <w:noProof/>
            <w:webHidden/>
          </w:rPr>
          <w:fldChar w:fldCharType="end"/>
        </w:r>
      </w:hyperlink>
    </w:p>
    <w:p w14:paraId="213ADC9D" w14:textId="4474C664"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1" w:history="1">
        <w:r w:rsidRPr="00EA2D57">
          <w:rPr>
            <w:rStyle w:val="Hyperlink"/>
            <w:noProof/>
          </w:rPr>
          <w:t>Afdeling 4. De evaluatiecriteria</w:t>
        </w:r>
        <w:r>
          <w:rPr>
            <w:noProof/>
            <w:webHidden/>
          </w:rPr>
          <w:tab/>
        </w:r>
        <w:r>
          <w:rPr>
            <w:noProof/>
            <w:webHidden/>
          </w:rPr>
          <w:fldChar w:fldCharType="begin"/>
        </w:r>
        <w:r>
          <w:rPr>
            <w:noProof/>
            <w:webHidden/>
          </w:rPr>
          <w:instrText xml:space="preserve"> PAGEREF _Toc197437851 \h </w:instrText>
        </w:r>
        <w:r>
          <w:rPr>
            <w:noProof/>
            <w:webHidden/>
          </w:rPr>
        </w:r>
        <w:r>
          <w:rPr>
            <w:noProof/>
            <w:webHidden/>
          </w:rPr>
          <w:fldChar w:fldCharType="separate"/>
        </w:r>
        <w:r w:rsidR="00BC649E">
          <w:rPr>
            <w:noProof/>
            <w:webHidden/>
          </w:rPr>
          <w:t>31</w:t>
        </w:r>
        <w:r>
          <w:rPr>
            <w:noProof/>
            <w:webHidden/>
          </w:rPr>
          <w:fldChar w:fldCharType="end"/>
        </w:r>
      </w:hyperlink>
    </w:p>
    <w:p w14:paraId="6A2E495A" w14:textId="447B66AF"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2" w:history="1">
        <w:r w:rsidRPr="00EA2D57">
          <w:rPr>
            <w:rStyle w:val="Hyperlink"/>
            <w:noProof/>
          </w:rPr>
          <w:t>Afdeling 5. De evaluatoren en het verloop van de evaluatie</w:t>
        </w:r>
        <w:r>
          <w:rPr>
            <w:noProof/>
            <w:webHidden/>
          </w:rPr>
          <w:tab/>
        </w:r>
        <w:r>
          <w:rPr>
            <w:noProof/>
            <w:webHidden/>
          </w:rPr>
          <w:fldChar w:fldCharType="begin"/>
        </w:r>
        <w:r>
          <w:rPr>
            <w:noProof/>
            <w:webHidden/>
          </w:rPr>
          <w:instrText xml:space="preserve"> PAGEREF _Toc197437852 \h </w:instrText>
        </w:r>
        <w:r>
          <w:rPr>
            <w:noProof/>
            <w:webHidden/>
          </w:rPr>
        </w:r>
        <w:r>
          <w:rPr>
            <w:noProof/>
            <w:webHidden/>
          </w:rPr>
          <w:fldChar w:fldCharType="separate"/>
        </w:r>
        <w:r w:rsidR="00BC649E">
          <w:rPr>
            <w:noProof/>
            <w:webHidden/>
          </w:rPr>
          <w:t>31</w:t>
        </w:r>
        <w:r>
          <w:rPr>
            <w:noProof/>
            <w:webHidden/>
          </w:rPr>
          <w:fldChar w:fldCharType="end"/>
        </w:r>
      </w:hyperlink>
    </w:p>
    <w:p w14:paraId="0CC0E521" w14:textId="3D016050"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3" w:history="1">
        <w:r w:rsidRPr="00EA2D57">
          <w:rPr>
            <w:rStyle w:val="Hyperlink"/>
            <w:noProof/>
          </w:rPr>
          <w:t>Afdeling 6. De evaluatieresultaten en de gevolgen van de evaluatie</w:t>
        </w:r>
        <w:r>
          <w:rPr>
            <w:noProof/>
            <w:webHidden/>
          </w:rPr>
          <w:tab/>
        </w:r>
        <w:r>
          <w:rPr>
            <w:noProof/>
            <w:webHidden/>
          </w:rPr>
          <w:fldChar w:fldCharType="begin"/>
        </w:r>
        <w:r>
          <w:rPr>
            <w:noProof/>
            <w:webHidden/>
          </w:rPr>
          <w:instrText xml:space="preserve"> PAGEREF _Toc197437853 \h </w:instrText>
        </w:r>
        <w:r>
          <w:rPr>
            <w:noProof/>
            <w:webHidden/>
          </w:rPr>
        </w:r>
        <w:r>
          <w:rPr>
            <w:noProof/>
            <w:webHidden/>
          </w:rPr>
          <w:fldChar w:fldCharType="separate"/>
        </w:r>
        <w:r w:rsidR="00BC649E">
          <w:rPr>
            <w:noProof/>
            <w:webHidden/>
          </w:rPr>
          <w:t>32</w:t>
        </w:r>
        <w:r>
          <w:rPr>
            <w:noProof/>
            <w:webHidden/>
          </w:rPr>
          <w:fldChar w:fldCharType="end"/>
        </w:r>
      </w:hyperlink>
    </w:p>
    <w:p w14:paraId="5F22D7E3" w14:textId="2A610AF3"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4" w:history="1">
        <w:r w:rsidRPr="00EA2D57">
          <w:rPr>
            <w:rStyle w:val="Hyperlink"/>
            <w:noProof/>
          </w:rPr>
          <w:t>Afdeling 7. Het beroep tegen de evaluatie</w:t>
        </w:r>
        <w:r>
          <w:rPr>
            <w:noProof/>
            <w:webHidden/>
          </w:rPr>
          <w:tab/>
        </w:r>
        <w:r>
          <w:rPr>
            <w:noProof/>
            <w:webHidden/>
          </w:rPr>
          <w:fldChar w:fldCharType="begin"/>
        </w:r>
        <w:r>
          <w:rPr>
            <w:noProof/>
            <w:webHidden/>
          </w:rPr>
          <w:instrText xml:space="preserve"> PAGEREF _Toc197437854 \h </w:instrText>
        </w:r>
        <w:r>
          <w:rPr>
            <w:noProof/>
            <w:webHidden/>
          </w:rPr>
        </w:r>
        <w:r>
          <w:rPr>
            <w:noProof/>
            <w:webHidden/>
          </w:rPr>
          <w:fldChar w:fldCharType="separate"/>
        </w:r>
        <w:r w:rsidR="00BC649E">
          <w:rPr>
            <w:noProof/>
            <w:webHidden/>
          </w:rPr>
          <w:t>32</w:t>
        </w:r>
        <w:r>
          <w:rPr>
            <w:noProof/>
            <w:webHidden/>
          </w:rPr>
          <w:fldChar w:fldCharType="end"/>
        </w:r>
      </w:hyperlink>
    </w:p>
    <w:p w14:paraId="56C10272" w14:textId="290A07F5"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5" w:history="1">
        <w:r w:rsidRPr="00EA2D57">
          <w:rPr>
            <w:rStyle w:val="Hyperlink"/>
            <w:noProof/>
          </w:rPr>
          <w:t>Afdeling 8. Specifieke bepalingen voor de evaluatie van de algemeen directeur en financieel directeur</w:t>
        </w:r>
        <w:r>
          <w:rPr>
            <w:noProof/>
            <w:webHidden/>
          </w:rPr>
          <w:tab/>
        </w:r>
        <w:r>
          <w:rPr>
            <w:noProof/>
            <w:webHidden/>
          </w:rPr>
          <w:fldChar w:fldCharType="begin"/>
        </w:r>
        <w:r>
          <w:rPr>
            <w:noProof/>
            <w:webHidden/>
          </w:rPr>
          <w:instrText xml:space="preserve"> PAGEREF _Toc197437855 \h </w:instrText>
        </w:r>
        <w:r>
          <w:rPr>
            <w:noProof/>
            <w:webHidden/>
          </w:rPr>
        </w:r>
        <w:r>
          <w:rPr>
            <w:noProof/>
            <w:webHidden/>
          </w:rPr>
          <w:fldChar w:fldCharType="separate"/>
        </w:r>
        <w:r w:rsidR="00BC649E">
          <w:rPr>
            <w:noProof/>
            <w:webHidden/>
          </w:rPr>
          <w:t>34</w:t>
        </w:r>
        <w:r>
          <w:rPr>
            <w:noProof/>
            <w:webHidden/>
          </w:rPr>
          <w:fldChar w:fldCharType="end"/>
        </w:r>
      </w:hyperlink>
    </w:p>
    <w:p w14:paraId="4587A73B" w14:textId="2CEFE94D"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56" w:history="1">
        <w:r w:rsidRPr="00EA2D57">
          <w:rPr>
            <w:rStyle w:val="Hyperlink"/>
            <w:noProof/>
          </w:rPr>
          <w:t>Hoofdstuk VI. Vorming</w:t>
        </w:r>
        <w:r>
          <w:rPr>
            <w:noProof/>
            <w:webHidden/>
          </w:rPr>
          <w:tab/>
        </w:r>
        <w:r>
          <w:rPr>
            <w:noProof/>
            <w:webHidden/>
          </w:rPr>
          <w:fldChar w:fldCharType="begin"/>
        </w:r>
        <w:r>
          <w:rPr>
            <w:noProof/>
            <w:webHidden/>
          </w:rPr>
          <w:instrText xml:space="preserve"> PAGEREF _Toc197437856 \h </w:instrText>
        </w:r>
        <w:r>
          <w:rPr>
            <w:noProof/>
            <w:webHidden/>
          </w:rPr>
        </w:r>
        <w:r>
          <w:rPr>
            <w:noProof/>
            <w:webHidden/>
          </w:rPr>
          <w:fldChar w:fldCharType="separate"/>
        </w:r>
        <w:r w:rsidR="00BC649E">
          <w:rPr>
            <w:noProof/>
            <w:webHidden/>
          </w:rPr>
          <w:t>37</w:t>
        </w:r>
        <w:r>
          <w:rPr>
            <w:noProof/>
            <w:webHidden/>
          </w:rPr>
          <w:fldChar w:fldCharType="end"/>
        </w:r>
      </w:hyperlink>
    </w:p>
    <w:p w14:paraId="002757C8" w14:textId="50287038"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7" w:history="1">
        <w:r w:rsidRPr="00EA2D57">
          <w:rPr>
            <w:rStyle w:val="Hyperlink"/>
            <w:noProof/>
          </w:rPr>
          <w:t>Afdeling 1. Algemene bepalingen</w:t>
        </w:r>
        <w:r>
          <w:rPr>
            <w:noProof/>
            <w:webHidden/>
          </w:rPr>
          <w:tab/>
        </w:r>
        <w:r>
          <w:rPr>
            <w:noProof/>
            <w:webHidden/>
          </w:rPr>
          <w:fldChar w:fldCharType="begin"/>
        </w:r>
        <w:r>
          <w:rPr>
            <w:noProof/>
            <w:webHidden/>
          </w:rPr>
          <w:instrText xml:space="preserve"> PAGEREF _Toc197437857 \h </w:instrText>
        </w:r>
        <w:r>
          <w:rPr>
            <w:noProof/>
            <w:webHidden/>
          </w:rPr>
        </w:r>
        <w:r>
          <w:rPr>
            <w:noProof/>
            <w:webHidden/>
          </w:rPr>
          <w:fldChar w:fldCharType="separate"/>
        </w:r>
        <w:r w:rsidR="00BC649E">
          <w:rPr>
            <w:noProof/>
            <w:webHidden/>
          </w:rPr>
          <w:t>37</w:t>
        </w:r>
        <w:r>
          <w:rPr>
            <w:noProof/>
            <w:webHidden/>
          </w:rPr>
          <w:fldChar w:fldCharType="end"/>
        </w:r>
      </w:hyperlink>
    </w:p>
    <w:p w14:paraId="005F42DE" w14:textId="7317A6BA"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8" w:history="1">
        <w:r w:rsidRPr="00EA2D57">
          <w:rPr>
            <w:rStyle w:val="Hyperlink"/>
            <w:noProof/>
          </w:rPr>
          <w:t>Afdeling 2. De vormingsplicht</w:t>
        </w:r>
        <w:r>
          <w:rPr>
            <w:noProof/>
            <w:webHidden/>
          </w:rPr>
          <w:tab/>
        </w:r>
        <w:r>
          <w:rPr>
            <w:noProof/>
            <w:webHidden/>
          </w:rPr>
          <w:fldChar w:fldCharType="begin"/>
        </w:r>
        <w:r>
          <w:rPr>
            <w:noProof/>
            <w:webHidden/>
          </w:rPr>
          <w:instrText xml:space="preserve"> PAGEREF _Toc197437858 \h </w:instrText>
        </w:r>
        <w:r>
          <w:rPr>
            <w:noProof/>
            <w:webHidden/>
          </w:rPr>
        </w:r>
        <w:r>
          <w:rPr>
            <w:noProof/>
            <w:webHidden/>
          </w:rPr>
          <w:fldChar w:fldCharType="separate"/>
        </w:r>
        <w:r w:rsidR="00BC649E">
          <w:rPr>
            <w:noProof/>
            <w:webHidden/>
          </w:rPr>
          <w:t>38</w:t>
        </w:r>
        <w:r>
          <w:rPr>
            <w:noProof/>
            <w:webHidden/>
          </w:rPr>
          <w:fldChar w:fldCharType="end"/>
        </w:r>
      </w:hyperlink>
    </w:p>
    <w:p w14:paraId="6194DC65" w14:textId="3388415B"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59" w:history="1">
        <w:r w:rsidRPr="00EA2D57">
          <w:rPr>
            <w:rStyle w:val="Hyperlink"/>
            <w:noProof/>
          </w:rPr>
          <w:t>Afdeling 3. Het vormingsrecht</w:t>
        </w:r>
        <w:r>
          <w:rPr>
            <w:noProof/>
            <w:webHidden/>
          </w:rPr>
          <w:tab/>
        </w:r>
        <w:r>
          <w:rPr>
            <w:noProof/>
            <w:webHidden/>
          </w:rPr>
          <w:fldChar w:fldCharType="begin"/>
        </w:r>
        <w:r>
          <w:rPr>
            <w:noProof/>
            <w:webHidden/>
          </w:rPr>
          <w:instrText xml:space="preserve"> PAGEREF _Toc197437859 \h </w:instrText>
        </w:r>
        <w:r>
          <w:rPr>
            <w:noProof/>
            <w:webHidden/>
          </w:rPr>
        </w:r>
        <w:r>
          <w:rPr>
            <w:noProof/>
            <w:webHidden/>
          </w:rPr>
          <w:fldChar w:fldCharType="separate"/>
        </w:r>
        <w:r w:rsidR="00BC649E">
          <w:rPr>
            <w:noProof/>
            <w:webHidden/>
          </w:rPr>
          <w:t>38</w:t>
        </w:r>
        <w:r>
          <w:rPr>
            <w:noProof/>
            <w:webHidden/>
          </w:rPr>
          <w:fldChar w:fldCharType="end"/>
        </w:r>
      </w:hyperlink>
    </w:p>
    <w:p w14:paraId="26D7FB2D" w14:textId="6D00B750"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60" w:history="1">
        <w:r w:rsidRPr="00EA2D57">
          <w:rPr>
            <w:rStyle w:val="Hyperlink"/>
            <w:noProof/>
          </w:rPr>
          <w:t>Afdeling 4. Compensatie</w:t>
        </w:r>
        <w:r>
          <w:rPr>
            <w:noProof/>
            <w:webHidden/>
          </w:rPr>
          <w:tab/>
        </w:r>
        <w:r>
          <w:rPr>
            <w:noProof/>
            <w:webHidden/>
          </w:rPr>
          <w:fldChar w:fldCharType="begin"/>
        </w:r>
        <w:r>
          <w:rPr>
            <w:noProof/>
            <w:webHidden/>
          </w:rPr>
          <w:instrText xml:space="preserve"> PAGEREF _Toc197437860 \h </w:instrText>
        </w:r>
        <w:r>
          <w:rPr>
            <w:noProof/>
            <w:webHidden/>
          </w:rPr>
        </w:r>
        <w:r>
          <w:rPr>
            <w:noProof/>
            <w:webHidden/>
          </w:rPr>
          <w:fldChar w:fldCharType="separate"/>
        </w:r>
        <w:r w:rsidR="00BC649E">
          <w:rPr>
            <w:noProof/>
            <w:webHidden/>
          </w:rPr>
          <w:t>39</w:t>
        </w:r>
        <w:r>
          <w:rPr>
            <w:noProof/>
            <w:webHidden/>
          </w:rPr>
          <w:fldChar w:fldCharType="end"/>
        </w:r>
      </w:hyperlink>
    </w:p>
    <w:p w14:paraId="46CBC22B" w14:textId="4D66A5D4"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61" w:history="1">
        <w:r w:rsidRPr="00EA2D57">
          <w:rPr>
            <w:rStyle w:val="Hyperlink"/>
            <w:noProof/>
          </w:rPr>
          <w:t>Hoofdstuk VII. Overdracht en terbeschikkingstelling</w:t>
        </w:r>
        <w:r>
          <w:rPr>
            <w:noProof/>
            <w:webHidden/>
          </w:rPr>
          <w:tab/>
        </w:r>
        <w:r>
          <w:rPr>
            <w:noProof/>
            <w:webHidden/>
          </w:rPr>
          <w:fldChar w:fldCharType="begin"/>
        </w:r>
        <w:r>
          <w:rPr>
            <w:noProof/>
            <w:webHidden/>
          </w:rPr>
          <w:instrText xml:space="preserve"> PAGEREF _Toc197437861 \h </w:instrText>
        </w:r>
        <w:r>
          <w:rPr>
            <w:noProof/>
            <w:webHidden/>
          </w:rPr>
        </w:r>
        <w:r>
          <w:rPr>
            <w:noProof/>
            <w:webHidden/>
          </w:rPr>
          <w:fldChar w:fldCharType="separate"/>
        </w:r>
        <w:r w:rsidR="00BC649E">
          <w:rPr>
            <w:noProof/>
            <w:webHidden/>
          </w:rPr>
          <w:t>41</w:t>
        </w:r>
        <w:r>
          <w:rPr>
            <w:noProof/>
            <w:webHidden/>
          </w:rPr>
          <w:fldChar w:fldCharType="end"/>
        </w:r>
      </w:hyperlink>
    </w:p>
    <w:p w14:paraId="11E4B6C7" w14:textId="45D48CFA"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62" w:history="1">
        <w:r w:rsidRPr="00EA2D57">
          <w:rPr>
            <w:rStyle w:val="Hyperlink"/>
            <w:noProof/>
          </w:rPr>
          <w:t>Afdeling 1. De overdracht van personeel</w:t>
        </w:r>
        <w:r>
          <w:rPr>
            <w:noProof/>
            <w:webHidden/>
          </w:rPr>
          <w:tab/>
        </w:r>
        <w:r>
          <w:rPr>
            <w:noProof/>
            <w:webHidden/>
          </w:rPr>
          <w:fldChar w:fldCharType="begin"/>
        </w:r>
        <w:r>
          <w:rPr>
            <w:noProof/>
            <w:webHidden/>
          </w:rPr>
          <w:instrText xml:space="preserve"> PAGEREF _Toc197437862 \h </w:instrText>
        </w:r>
        <w:r>
          <w:rPr>
            <w:noProof/>
            <w:webHidden/>
          </w:rPr>
        </w:r>
        <w:r>
          <w:rPr>
            <w:noProof/>
            <w:webHidden/>
          </w:rPr>
          <w:fldChar w:fldCharType="separate"/>
        </w:r>
        <w:r w:rsidR="00BC649E">
          <w:rPr>
            <w:noProof/>
            <w:webHidden/>
          </w:rPr>
          <w:t>41</w:t>
        </w:r>
        <w:r>
          <w:rPr>
            <w:noProof/>
            <w:webHidden/>
          </w:rPr>
          <w:fldChar w:fldCharType="end"/>
        </w:r>
      </w:hyperlink>
    </w:p>
    <w:p w14:paraId="0E44AAE4" w14:textId="25F2F36F"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63" w:history="1">
        <w:r w:rsidRPr="00EA2D57">
          <w:rPr>
            <w:rStyle w:val="Hyperlink"/>
            <w:noProof/>
          </w:rPr>
          <w:t>Afdeling 2. De terbeschikkingstelling van personeel</w:t>
        </w:r>
        <w:r>
          <w:rPr>
            <w:noProof/>
            <w:webHidden/>
          </w:rPr>
          <w:tab/>
        </w:r>
        <w:r>
          <w:rPr>
            <w:noProof/>
            <w:webHidden/>
          </w:rPr>
          <w:fldChar w:fldCharType="begin"/>
        </w:r>
        <w:r>
          <w:rPr>
            <w:noProof/>
            <w:webHidden/>
          </w:rPr>
          <w:instrText xml:space="preserve"> PAGEREF _Toc197437863 \h </w:instrText>
        </w:r>
        <w:r>
          <w:rPr>
            <w:noProof/>
            <w:webHidden/>
          </w:rPr>
        </w:r>
        <w:r>
          <w:rPr>
            <w:noProof/>
            <w:webHidden/>
          </w:rPr>
          <w:fldChar w:fldCharType="separate"/>
        </w:r>
        <w:r w:rsidR="00BC649E">
          <w:rPr>
            <w:noProof/>
            <w:webHidden/>
          </w:rPr>
          <w:t>42</w:t>
        </w:r>
        <w:r>
          <w:rPr>
            <w:noProof/>
            <w:webHidden/>
          </w:rPr>
          <w:fldChar w:fldCharType="end"/>
        </w:r>
      </w:hyperlink>
    </w:p>
    <w:p w14:paraId="7B5CA1F3" w14:textId="46FDA61C"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64" w:history="1">
        <w:r w:rsidRPr="00EA2D57">
          <w:rPr>
            <w:rStyle w:val="Hyperlink"/>
            <w:noProof/>
          </w:rPr>
          <w:t>Hoofdstuk VIII. Uitstroom</w:t>
        </w:r>
        <w:r>
          <w:rPr>
            <w:noProof/>
            <w:webHidden/>
          </w:rPr>
          <w:tab/>
        </w:r>
        <w:r>
          <w:rPr>
            <w:noProof/>
            <w:webHidden/>
          </w:rPr>
          <w:fldChar w:fldCharType="begin"/>
        </w:r>
        <w:r>
          <w:rPr>
            <w:noProof/>
            <w:webHidden/>
          </w:rPr>
          <w:instrText xml:space="preserve"> PAGEREF _Toc197437864 \h </w:instrText>
        </w:r>
        <w:r>
          <w:rPr>
            <w:noProof/>
            <w:webHidden/>
          </w:rPr>
        </w:r>
        <w:r>
          <w:rPr>
            <w:noProof/>
            <w:webHidden/>
          </w:rPr>
          <w:fldChar w:fldCharType="separate"/>
        </w:r>
        <w:r w:rsidR="00BC649E">
          <w:rPr>
            <w:noProof/>
            <w:webHidden/>
          </w:rPr>
          <w:t>43</w:t>
        </w:r>
        <w:r>
          <w:rPr>
            <w:noProof/>
            <w:webHidden/>
          </w:rPr>
          <w:fldChar w:fldCharType="end"/>
        </w:r>
      </w:hyperlink>
    </w:p>
    <w:p w14:paraId="2BBDDF2A" w14:textId="50D90C7D"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65" w:history="1">
        <w:r w:rsidRPr="00EA2D57">
          <w:rPr>
            <w:rStyle w:val="Hyperlink"/>
            <w:noProof/>
          </w:rPr>
          <w:t>Afdeling 1. Het verlies van de hoedanigheid van statutair personeelslid</w:t>
        </w:r>
        <w:r>
          <w:rPr>
            <w:noProof/>
            <w:webHidden/>
          </w:rPr>
          <w:tab/>
        </w:r>
        <w:r>
          <w:rPr>
            <w:noProof/>
            <w:webHidden/>
          </w:rPr>
          <w:fldChar w:fldCharType="begin"/>
        </w:r>
        <w:r>
          <w:rPr>
            <w:noProof/>
            <w:webHidden/>
          </w:rPr>
          <w:instrText xml:space="preserve"> PAGEREF _Toc197437865 \h </w:instrText>
        </w:r>
        <w:r>
          <w:rPr>
            <w:noProof/>
            <w:webHidden/>
          </w:rPr>
        </w:r>
        <w:r>
          <w:rPr>
            <w:noProof/>
            <w:webHidden/>
          </w:rPr>
          <w:fldChar w:fldCharType="separate"/>
        </w:r>
        <w:r w:rsidR="00BC649E">
          <w:rPr>
            <w:noProof/>
            <w:webHidden/>
          </w:rPr>
          <w:t>43</w:t>
        </w:r>
        <w:r>
          <w:rPr>
            <w:noProof/>
            <w:webHidden/>
          </w:rPr>
          <w:fldChar w:fldCharType="end"/>
        </w:r>
      </w:hyperlink>
    </w:p>
    <w:p w14:paraId="2E2719B6" w14:textId="5227B398"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66" w:history="1">
        <w:r w:rsidRPr="00EA2D57">
          <w:rPr>
            <w:rStyle w:val="Hyperlink"/>
            <w:noProof/>
          </w:rPr>
          <w:t>Afdeling 2. De definitieve ambtsneerlegging van het statutaire personeelslid</w:t>
        </w:r>
        <w:r>
          <w:rPr>
            <w:noProof/>
            <w:webHidden/>
          </w:rPr>
          <w:tab/>
        </w:r>
        <w:r>
          <w:rPr>
            <w:noProof/>
            <w:webHidden/>
          </w:rPr>
          <w:fldChar w:fldCharType="begin"/>
        </w:r>
        <w:r>
          <w:rPr>
            <w:noProof/>
            <w:webHidden/>
          </w:rPr>
          <w:instrText xml:space="preserve"> PAGEREF _Toc197437866 \h </w:instrText>
        </w:r>
        <w:r>
          <w:rPr>
            <w:noProof/>
            <w:webHidden/>
          </w:rPr>
        </w:r>
        <w:r>
          <w:rPr>
            <w:noProof/>
            <w:webHidden/>
          </w:rPr>
          <w:fldChar w:fldCharType="separate"/>
        </w:r>
        <w:r w:rsidR="00BC649E">
          <w:rPr>
            <w:noProof/>
            <w:webHidden/>
          </w:rPr>
          <w:t>43</w:t>
        </w:r>
        <w:r>
          <w:rPr>
            <w:noProof/>
            <w:webHidden/>
          </w:rPr>
          <w:fldChar w:fldCharType="end"/>
        </w:r>
      </w:hyperlink>
    </w:p>
    <w:p w14:paraId="2D123196" w14:textId="1E899581"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67" w:history="1">
        <w:r w:rsidRPr="00EA2D57">
          <w:rPr>
            <w:rStyle w:val="Hyperlink"/>
            <w:noProof/>
          </w:rPr>
          <w:t>Afdeling 3. De uitdiensttreding van het contractuele personeelslid</w:t>
        </w:r>
        <w:r>
          <w:rPr>
            <w:noProof/>
            <w:webHidden/>
          </w:rPr>
          <w:tab/>
        </w:r>
        <w:r>
          <w:rPr>
            <w:noProof/>
            <w:webHidden/>
          </w:rPr>
          <w:fldChar w:fldCharType="begin"/>
        </w:r>
        <w:r>
          <w:rPr>
            <w:noProof/>
            <w:webHidden/>
          </w:rPr>
          <w:instrText xml:space="preserve"> PAGEREF _Toc197437867 \h </w:instrText>
        </w:r>
        <w:r>
          <w:rPr>
            <w:noProof/>
            <w:webHidden/>
          </w:rPr>
        </w:r>
        <w:r>
          <w:rPr>
            <w:noProof/>
            <w:webHidden/>
          </w:rPr>
          <w:fldChar w:fldCharType="separate"/>
        </w:r>
        <w:r w:rsidR="00BC649E">
          <w:rPr>
            <w:noProof/>
            <w:webHidden/>
          </w:rPr>
          <w:t>45</w:t>
        </w:r>
        <w:r>
          <w:rPr>
            <w:noProof/>
            <w:webHidden/>
          </w:rPr>
          <w:fldChar w:fldCharType="end"/>
        </w:r>
      </w:hyperlink>
    </w:p>
    <w:p w14:paraId="2E05127F" w14:textId="6ED70191"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868" w:history="1">
        <w:r w:rsidRPr="00EA2D57">
          <w:rPr>
            <w:rStyle w:val="Hyperlink"/>
            <w:noProof/>
          </w:rPr>
          <w:t>3. Het Salaris</w:t>
        </w:r>
        <w:r>
          <w:rPr>
            <w:noProof/>
            <w:webHidden/>
          </w:rPr>
          <w:tab/>
        </w:r>
        <w:r>
          <w:rPr>
            <w:noProof/>
            <w:webHidden/>
          </w:rPr>
          <w:fldChar w:fldCharType="begin"/>
        </w:r>
        <w:r>
          <w:rPr>
            <w:noProof/>
            <w:webHidden/>
          </w:rPr>
          <w:instrText xml:space="preserve"> PAGEREF _Toc197437868 \h </w:instrText>
        </w:r>
        <w:r>
          <w:rPr>
            <w:noProof/>
            <w:webHidden/>
          </w:rPr>
        </w:r>
        <w:r>
          <w:rPr>
            <w:noProof/>
            <w:webHidden/>
          </w:rPr>
          <w:fldChar w:fldCharType="separate"/>
        </w:r>
        <w:r w:rsidR="00BC649E">
          <w:rPr>
            <w:noProof/>
            <w:webHidden/>
          </w:rPr>
          <w:t>46</w:t>
        </w:r>
        <w:r>
          <w:rPr>
            <w:noProof/>
            <w:webHidden/>
          </w:rPr>
          <w:fldChar w:fldCharType="end"/>
        </w:r>
      </w:hyperlink>
    </w:p>
    <w:p w14:paraId="13A36529" w14:textId="2050E059"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69" w:history="1">
        <w:r w:rsidRPr="00EA2D57">
          <w:rPr>
            <w:rStyle w:val="Hyperlink"/>
            <w:noProof/>
          </w:rPr>
          <w:t>Hoofdstuk I. Algemene bepalingen</w:t>
        </w:r>
        <w:r>
          <w:rPr>
            <w:noProof/>
            <w:webHidden/>
          </w:rPr>
          <w:tab/>
        </w:r>
        <w:r>
          <w:rPr>
            <w:noProof/>
            <w:webHidden/>
          </w:rPr>
          <w:fldChar w:fldCharType="begin"/>
        </w:r>
        <w:r>
          <w:rPr>
            <w:noProof/>
            <w:webHidden/>
          </w:rPr>
          <w:instrText xml:space="preserve"> PAGEREF _Toc197437869 \h </w:instrText>
        </w:r>
        <w:r>
          <w:rPr>
            <w:noProof/>
            <w:webHidden/>
          </w:rPr>
        </w:r>
        <w:r>
          <w:rPr>
            <w:noProof/>
            <w:webHidden/>
          </w:rPr>
          <w:fldChar w:fldCharType="separate"/>
        </w:r>
        <w:r w:rsidR="00BC649E">
          <w:rPr>
            <w:noProof/>
            <w:webHidden/>
          </w:rPr>
          <w:t>46</w:t>
        </w:r>
        <w:r>
          <w:rPr>
            <w:noProof/>
            <w:webHidden/>
          </w:rPr>
          <w:fldChar w:fldCharType="end"/>
        </w:r>
      </w:hyperlink>
    </w:p>
    <w:p w14:paraId="7E6C9342" w14:textId="0A0CEB61"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70" w:history="1">
        <w:r w:rsidRPr="00EA2D57">
          <w:rPr>
            <w:rStyle w:val="Hyperlink"/>
            <w:noProof/>
          </w:rPr>
          <w:t>Hoofdstuk II. Anciënniteiten</w:t>
        </w:r>
        <w:r>
          <w:rPr>
            <w:noProof/>
            <w:webHidden/>
          </w:rPr>
          <w:tab/>
        </w:r>
        <w:r>
          <w:rPr>
            <w:noProof/>
            <w:webHidden/>
          </w:rPr>
          <w:fldChar w:fldCharType="begin"/>
        </w:r>
        <w:r>
          <w:rPr>
            <w:noProof/>
            <w:webHidden/>
          </w:rPr>
          <w:instrText xml:space="preserve"> PAGEREF _Toc197437870 \h </w:instrText>
        </w:r>
        <w:r>
          <w:rPr>
            <w:noProof/>
            <w:webHidden/>
          </w:rPr>
        </w:r>
        <w:r>
          <w:rPr>
            <w:noProof/>
            <w:webHidden/>
          </w:rPr>
          <w:fldChar w:fldCharType="separate"/>
        </w:r>
        <w:r w:rsidR="00BC649E">
          <w:rPr>
            <w:noProof/>
            <w:webHidden/>
          </w:rPr>
          <w:t>47</w:t>
        </w:r>
        <w:r>
          <w:rPr>
            <w:noProof/>
            <w:webHidden/>
          </w:rPr>
          <w:fldChar w:fldCharType="end"/>
        </w:r>
      </w:hyperlink>
    </w:p>
    <w:p w14:paraId="265A421D" w14:textId="3FE680AE"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71" w:history="1">
        <w:r w:rsidRPr="00EA2D57">
          <w:rPr>
            <w:rStyle w:val="Hyperlink"/>
            <w:noProof/>
          </w:rPr>
          <w:t>Afdeling 2. De administratieve anciënniteiten</w:t>
        </w:r>
        <w:r>
          <w:rPr>
            <w:noProof/>
            <w:webHidden/>
          </w:rPr>
          <w:tab/>
        </w:r>
        <w:r>
          <w:rPr>
            <w:noProof/>
            <w:webHidden/>
          </w:rPr>
          <w:fldChar w:fldCharType="begin"/>
        </w:r>
        <w:r>
          <w:rPr>
            <w:noProof/>
            <w:webHidden/>
          </w:rPr>
          <w:instrText xml:space="preserve"> PAGEREF _Toc197437871 \h </w:instrText>
        </w:r>
        <w:r>
          <w:rPr>
            <w:noProof/>
            <w:webHidden/>
          </w:rPr>
        </w:r>
        <w:r>
          <w:rPr>
            <w:noProof/>
            <w:webHidden/>
          </w:rPr>
          <w:fldChar w:fldCharType="separate"/>
        </w:r>
        <w:r w:rsidR="00BC649E">
          <w:rPr>
            <w:noProof/>
            <w:webHidden/>
          </w:rPr>
          <w:t>48</w:t>
        </w:r>
        <w:r>
          <w:rPr>
            <w:noProof/>
            <w:webHidden/>
          </w:rPr>
          <w:fldChar w:fldCharType="end"/>
        </w:r>
      </w:hyperlink>
    </w:p>
    <w:p w14:paraId="6FA7252E" w14:textId="190EEF8F"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72" w:history="1">
        <w:r w:rsidRPr="00EA2D57">
          <w:rPr>
            <w:rStyle w:val="Hyperlink"/>
            <w:noProof/>
          </w:rPr>
          <w:t>Hoofdstuk III.  De betaling van het salaris</w:t>
        </w:r>
        <w:r>
          <w:rPr>
            <w:noProof/>
            <w:webHidden/>
          </w:rPr>
          <w:tab/>
        </w:r>
        <w:r>
          <w:rPr>
            <w:noProof/>
            <w:webHidden/>
          </w:rPr>
          <w:fldChar w:fldCharType="begin"/>
        </w:r>
        <w:r>
          <w:rPr>
            <w:noProof/>
            <w:webHidden/>
          </w:rPr>
          <w:instrText xml:space="preserve"> PAGEREF _Toc197437872 \h </w:instrText>
        </w:r>
        <w:r>
          <w:rPr>
            <w:noProof/>
            <w:webHidden/>
          </w:rPr>
        </w:r>
        <w:r>
          <w:rPr>
            <w:noProof/>
            <w:webHidden/>
          </w:rPr>
          <w:fldChar w:fldCharType="separate"/>
        </w:r>
        <w:r w:rsidR="00BC649E">
          <w:rPr>
            <w:noProof/>
            <w:webHidden/>
          </w:rPr>
          <w:t>50</w:t>
        </w:r>
        <w:r>
          <w:rPr>
            <w:noProof/>
            <w:webHidden/>
          </w:rPr>
          <w:fldChar w:fldCharType="end"/>
        </w:r>
      </w:hyperlink>
    </w:p>
    <w:p w14:paraId="7A4A3CF5" w14:textId="0E6D0A8E"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73" w:history="1">
        <w:r w:rsidRPr="00EA2D57">
          <w:rPr>
            <w:rStyle w:val="Hyperlink"/>
            <w:noProof/>
          </w:rPr>
          <w:t>Hoofdstuk IV.  Theoretisch budget</w:t>
        </w:r>
        <w:r>
          <w:rPr>
            <w:noProof/>
            <w:webHidden/>
          </w:rPr>
          <w:tab/>
        </w:r>
        <w:r>
          <w:rPr>
            <w:noProof/>
            <w:webHidden/>
          </w:rPr>
          <w:fldChar w:fldCharType="begin"/>
        </w:r>
        <w:r>
          <w:rPr>
            <w:noProof/>
            <w:webHidden/>
          </w:rPr>
          <w:instrText xml:space="preserve"> PAGEREF _Toc197437873 \h </w:instrText>
        </w:r>
        <w:r>
          <w:rPr>
            <w:noProof/>
            <w:webHidden/>
          </w:rPr>
        </w:r>
        <w:r>
          <w:rPr>
            <w:noProof/>
            <w:webHidden/>
          </w:rPr>
          <w:fldChar w:fldCharType="separate"/>
        </w:r>
        <w:r w:rsidR="00BC649E">
          <w:rPr>
            <w:noProof/>
            <w:webHidden/>
          </w:rPr>
          <w:t>51</w:t>
        </w:r>
        <w:r>
          <w:rPr>
            <w:noProof/>
            <w:webHidden/>
          </w:rPr>
          <w:fldChar w:fldCharType="end"/>
        </w:r>
      </w:hyperlink>
    </w:p>
    <w:p w14:paraId="0D118EE6" w14:textId="4A944CE6"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874" w:history="1">
        <w:r w:rsidRPr="00EA2D57">
          <w:rPr>
            <w:rStyle w:val="Hyperlink"/>
            <w:noProof/>
          </w:rPr>
          <w:t>4. Toelagen, vergoedingen en sociale voordelen</w:t>
        </w:r>
        <w:r>
          <w:rPr>
            <w:noProof/>
            <w:webHidden/>
          </w:rPr>
          <w:tab/>
        </w:r>
        <w:r>
          <w:rPr>
            <w:noProof/>
            <w:webHidden/>
          </w:rPr>
          <w:fldChar w:fldCharType="begin"/>
        </w:r>
        <w:r>
          <w:rPr>
            <w:noProof/>
            <w:webHidden/>
          </w:rPr>
          <w:instrText xml:space="preserve"> PAGEREF _Toc197437874 \h </w:instrText>
        </w:r>
        <w:r>
          <w:rPr>
            <w:noProof/>
            <w:webHidden/>
          </w:rPr>
        </w:r>
        <w:r>
          <w:rPr>
            <w:noProof/>
            <w:webHidden/>
          </w:rPr>
          <w:fldChar w:fldCharType="separate"/>
        </w:r>
        <w:r w:rsidR="00BC649E">
          <w:rPr>
            <w:noProof/>
            <w:webHidden/>
          </w:rPr>
          <w:t>53</w:t>
        </w:r>
        <w:r>
          <w:rPr>
            <w:noProof/>
            <w:webHidden/>
          </w:rPr>
          <w:fldChar w:fldCharType="end"/>
        </w:r>
      </w:hyperlink>
    </w:p>
    <w:p w14:paraId="75A3C5D3" w14:textId="4198B973"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75" w:history="1">
        <w:r w:rsidRPr="00EA2D57">
          <w:rPr>
            <w:rStyle w:val="Hyperlink"/>
            <w:noProof/>
          </w:rPr>
          <w:t>Hoofdstuk I. De toelagen</w:t>
        </w:r>
        <w:r>
          <w:rPr>
            <w:noProof/>
            <w:webHidden/>
          </w:rPr>
          <w:tab/>
        </w:r>
        <w:r>
          <w:rPr>
            <w:noProof/>
            <w:webHidden/>
          </w:rPr>
          <w:fldChar w:fldCharType="begin"/>
        </w:r>
        <w:r>
          <w:rPr>
            <w:noProof/>
            <w:webHidden/>
          </w:rPr>
          <w:instrText xml:space="preserve"> PAGEREF _Toc197437875 \h </w:instrText>
        </w:r>
        <w:r>
          <w:rPr>
            <w:noProof/>
            <w:webHidden/>
          </w:rPr>
        </w:r>
        <w:r>
          <w:rPr>
            <w:noProof/>
            <w:webHidden/>
          </w:rPr>
          <w:fldChar w:fldCharType="separate"/>
        </w:r>
        <w:r w:rsidR="00BC649E">
          <w:rPr>
            <w:noProof/>
            <w:webHidden/>
          </w:rPr>
          <w:t>53</w:t>
        </w:r>
        <w:r>
          <w:rPr>
            <w:noProof/>
            <w:webHidden/>
          </w:rPr>
          <w:fldChar w:fldCharType="end"/>
        </w:r>
      </w:hyperlink>
    </w:p>
    <w:p w14:paraId="26E9194E" w14:textId="317E05CD"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76" w:history="1">
        <w:r w:rsidRPr="00EA2D57">
          <w:rPr>
            <w:rStyle w:val="Hyperlink"/>
            <w:noProof/>
          </w:rPr>
          <w:t>Afdeling 1. Algemene bepalingen</w:t>
        </w:r>
        <w:r>
          <w:rPr>
            <w:noProof/>
            <w:webHidden/>
          </w:rPr>
          <w:tab/>
        </w:r>
        <w:r>
          <w:rPr>
            <w:noProof/>
            <w:webHidden/>
          </w:rPr>
          <w:fldChar w:fldCharType="begin"/>
        </w:r>
        <w:r>
          <w:rPr>
            <w:noProof/>
            <w:webHidden/>
          </w:rPr>
          <w:instrText xml:space="preserve"> PAGEREF _Toc197437876 \h </w:instrText>
        </w:r>
        <w:r>
          <w:rPr>
            <w:noProof/>
            <w:webHidden/>
          </w:rPr>
        </w:r>
        <w:r>
          <w:rPr>
            <w:noProof/>
            <w:webHidden/>
          </w:rPr>
          <w:fldChar w:fldCharType="separate"/>
        </w:r>
        <w:r w:rsidR="00BC649E">
          <w:rPr>
            <w:noProof/>
            <w:webHidden/>
          </w:rPr>
          <w:t>53</w:t>
        </w:r>
        <w:r>
          <w:rPr>
            <w:noProof/>
            <w:webHidden/>
          </w:rPr>
          <w:fldChar w:fldCharType="end"/>
        </w:r>
      </w:hyperlink>
    </w:p>
    <w:p w14:paraId="577C7D4E" w14:textId="0F56271B"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77" w:history="1">
        <w:r w:rsidRPr="00EA2D57">
          <w:rPr>
            <w:rStyle w:val="Hyperlink"/>
            <w:noProof/>
          </w:rPr>
          <w:t>Afdeling 2. De haard- en standplaatstoelage</w:t>
        </w:r>
        <w:r>
          <w:rPr>
            <w:noProof/>
            <w:webHidden/>
          </w:rPr>
          <w:tab/>
        </w:r>
        <w:r>
          <w:rPr>
            <w:noProof/>
            <w:webHidden/>
          </w:rPr>
          <w:fldChar w:fldCharType="begin"/>
        </w:r>
        <w:r>
          <w:rPr>
            <w:noProof/>
            <w:webHidden/>
          </w:rPr>
          <w:instrText xml:space="preserve"> PAGEREF _Toc197437877 \h </w:instrText>
        </w:r>
        <w:r>
          <w:rPr>
            <w:noProof/>
            <w:webHidden/>
          </w:rPr>
        </w:r>
        <w:r>
          <w:rPr>
            <w:noProof/>
            <w:webHidden/>
          </w:rPr>
          <w:fldChar w:fldCharType="separate"/>
        </w:r>
        <w:r w:rsidR="00BC649E">
          <w:rPr>
            <w:noProof/>
            <w:webHidden/>
          </w:rPr>
          <w:t>53</w:t>
        </w:r>
        <w:r>
          <w:rPr>
            <w:noProof/>
            <w:webHidden/>
          </w:rPr>
          <w:fldChar w:fldCharType="end"/>
        </w:r>
      </w:hyperlink>
    </w:p>
    <w:p w14:paraId="5DE00D79" w14:textId="2941D7DA"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78" w:history="1">
        <w:r w:rsidRPr="00EA2D57">
          <w:rPr>
            <w:rStyle w:val="Hyperlink"/>
            <w:noProof/>
          </w:rPr>
          <w:t>Afdeling 3. Het vakantiegeld</w:t>
        </w:r>
        <w:r>
          <w:rPr>
            <w:noProof/>
            <w:webHidden/>
          </w:rPr>
          <w:tab/>
        </w:r>
        <w:r>
          <w:rPr>
            <w:noProof/>
            <w:webHidden/>
          </w:rPr>
          <w:fldChar w:fldCharType="begin"/>
        </w:r>
        <w:r>
          <w:rPr>
            <w:noProof/>
            <w:webHidden/>
          </w:rPr>
          <w:instrText xml:space="preserve"> PAGEREF _Toc197437878 \h </w:instrText>
        </w:r>
        <w:r>
          <w:rPr>
            <w:noProof/>
            <w:webHidden/>
          </w:rPr>
        </w:r>
        <w:r>
          <w:rPr>
            <w:noProof/>
            <w:webHidden/>
          </w:rPr>
          <w:fldChar w:fldCharType="separate"/>
        </w:r>
        <w:r w:rsidR="00BC649E">
          <w:rPr>
            <w:noProof/>
            <w:webHidden/>
          </w:rPr>
          <w:t>53</w:t>
        </w:r>
        <w:r>
          <w:rPr>
            <w:noProof/>
            <w:webHidden/>
          </w:rPr>
          <w:fldChar w:fldCharType="end"/>
        </w:r>
      </w:hyperlink>
    </w:p>
    <w:p w14:paraId="7771C9A0" w14:textId="21D9F7F3"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79" w:history="1">
        <w:r w:rsidRPr="00EA2D57">
          <w:rPr>
            <w:rStyle w:val="Hyperlink"/>
            <w:noProof/>
          </w:rPr>
          <w:t>Afdeling 4. De eindejaarstoelage</w:t>
        </w:r>
        <w:r>
          <w:rPr>
            <w:noProof/>
            <w:webHidden/>
          </w:rPr>
          <w:tab/>
        </w:r>
        <w:r>
          <w:rPr>
            <w:noProof/>
            <w:webHidden/>
          </w:rPr>
          <w:fldChar w:fldCharType="begin"/>
        </w:r>
        <w:r>
          <w:rPr>
            <w:noProof/>
            <w:webHidden/>
          </w:rPr>
          <w:instrText xml:space="preserve"> PAGEREF _Toc197437879 \h </w:instrText>
        </w:r>
        <w:r>
          <w:rPr>
            <w:noProof/>
            <w:webHidden/>
          </w:rPr>
        </w:r>
        <w:r>
          <w:rPr>
            <w:noProof/>
            <w:webHidden/>
          </w:rPr>
          <w:fldChar w:fldCharType="separate"/>
        </w:r>
        <w:r w:rsidR="00BC649E">
          <w:rPr>
            <w:noProof/>
            <w:webHidden/>
          </w:rPr>
          <w:t>54</w:t>
        </w:r>
        <w:r>
          <w:rPr>
            <w:noProof/>
            <w:webHidden/>
          </w:rPr>
          <w:fldChar w:fldCharType="end"/>
        </w:r>
      </w:hyperlink>
    </w:p>
    <w:p w14:paraId="6350E3D4" w14:textId="10EF5D37"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0" w:history="1">
        <w:r w:rsidRPr="00EA2D57">
          <w:rPr>
            <w:rStyle w:val="Hyperlink"/>
            <w:noProof/>
          </w:rPr>
          <w:t>Afdeling 5. Onregelmatige prestaties</w:t>
        </w:r>
        <w:r>
          <w:rPr>
            <w:noProof/>
            <w:webHidden/>
          </w:rPr>
          <w:tab/>
        </w:r>
        <w:r>
          <w:rPr>
            <w:noProof/>
            <w:webHidden/>
          </w:rPr>
          <w:fldChar w:fldCharType="begin"/>
        </w:r>
        <w:r>
          <w:rPr>
            <w:noProof/>
            <w:webHidden/>
          </w:rPr>
          <w:instrText xml:space="preserve"> PAGEREF _Toc197437880 \h </w:instrText>
        </w:r>
        <w:r>
          <w:rPr>
            <w:noProof/>
            <w:webHidden/>
          </w:rPr>
        </w:r>
        <w:r>
          <w:rPr>
            <w:noProof/>
            <w:webHidden/>
          </w:rPr>
          <w:fldChar w:fldCharType="separate"/>
        </w:r>
        <w:r w:rsidR="00BC649E">
          <w:rPr>
            <w:noProof/>
            <w:webHidden/>
          </w:rPr>
          <w:t>54</w:t>
        </w:r>
        <w:r>
          <w:rPr>
            <w:noProof/>
            <w:webHidden/>
          </w:rPr>
          <w:fldChar w:fldCharType="end"/>
        </w:r>
      </w:hyperlink>
    </w:p>
    <w:p w14:paraId="31411AA7" w14:textId="776BC5E4"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1" w:history="1">
        <w:r w:rsidRPr="00EA2D57">
          <w:rPr>
            <w:rStyle w:val="Hyperlink"/>
            <w:rFonts w:ascii="Platform Light" w:hAnsi="Platform Light"/>
            <w:smallCaps/>
            <w:noProof/>
          </w:rPr>
          <w:t>Onderafdeling 1. Nachtprestaties en prestaties op zaterdagen, zondagen en feestdagen</w:t>
        </w:r>
        <w:r>
          <w:rPr>
            <w:noProof/>
            <w:webHidden/>
          </w:rPr>
          <w:tab/>
        </w:r>
        <w:r>
          <w:rPr>
            <w:noProof/>
            <w:webHidden/>
          </w:rPr>
          <w:fldChar w:fldCharType="begin"/>
        </w:r>
        <w:r>
          <w:rPr>
            <w:noProof/>
            <w:webHidden/>
          </w:rPr>
          <w:instrText xml:space="preserve"> PAGEREF _Toc197437881 \h </w:instrText>
        </w:r>
        <w:r>
          <w:rPr>
            <w:noProof/>
            <w:webHidden/>
          </w:rPr>
        </w:r>
        <w:r>
          <w:rPr>
            <w:noProof/>
            <w:webHidden/>
          </w:rPr>
          <w:fldChar w:fldCharType="separate"/>
        </w:r>
        <w:r w:rsidR="00BC649E">
          <w:rPr>
            <w:noProof/>
            <w:webHidden/>
          </w:rPr>
          <w:t>55</w:t>
        </w:r>
        <w:r>
          <w:rPr>
            <w:noProof/>
            <w:webHidden/>
          </w:rPr>
          <w:fldChar w:fldCharType="end"/>
        </w:r>
      </w:hyperlink>
    </w:p>
    <w:p w14:paraId="29A83BF5" w14:textId="4BBB03FB"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2" w:history="1">
        <w:r w:rsidRPr="00EA2D57">
          <w:rPr>
            <w:rStyle w:val="Hyperlink"/>
            <w:rFonts w:ascii="Platform Light" w:hAnsi="Platform Light"/>
            <w:smallCaps/>
            <w:noProof/>
          </w:rPr>
          <w:t>Onderafdeling 2. De overuren</w:t>
        </w:r>
        <w:r>
          <w:rPr>
            <w:noProof/>
            <w:webHidden/>
          </w:rPr>
          <w:tab/>
        </w:r>
        <w:r>
          <w:rPr>
            <w:noProof/>
            <w:webHidden/>
          </w:rPr>
          <w:fldChar w:fldCharType="begin"/>
        </w:r>
        <w:r>
          <w:rPr>
            <w:noProof/>
            <w:webHidden/>
          </w:rPr>
          <w:instrText xml:space="preserve"> PAGEREF _Toc197437882 \h </w:instrText>
        </w:r>
        <w:r>
          <w:rPr>
            <w:noProof/>
            <w:webHidden/>
          </w:rPr>
        </w:r>
        <w:r>
          <w:rPr>
            <w:noProof/>
            <w:webHidden/>
          </w:rPr>
          <w:fldChar w:fldCharType="separate"/>
        </w:r>
        <w:r w:rsidR="00BC649E">
          <w:rPr>
            <w:noProof/>
            <w:webHidden/>
          </w:rPr>
          <w:t>55</w:t>
        </w:r>
        <w:r>
          <w:rPr>
            <w:noProof/>
            <w:webHidden/>
          </w:rPr>
          <w:fldChar w:fldCharType="end"/>
        </w:r>
      </w:hyperlink>
    </w:p>
    <w:p w14:paraId="3610DDD4" w14:textId="3C0E2564"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3" w:history="1">
        <w:r w:rsidRPr="00EA2D57">
          <w:rPr>
            <w:rStyle w:val="Hyperlink"/>
            <w:rFonts w:ascii="Platform Light" w:hAnsi="Platform Light"/>
            <w:smallCaps/>
            <w:noProof/>
          </w:rPr>
          <w:t>Onderafdeling 3. De verstoringstoelage</w:t>
        </w:r>
        <w:r>
          <w:rPr>
            <w:noProof/>
            <w:webHidden/>
          </w:rPr>
          <w:tab/>
        </w:r>
        <w:r>
          <w:rPr>
            <w:noProof/>
            <w:webHidden/>
          </w:rPr>
          <w:fldChar w:fldCharType="begin"/>
        </w:r>
        <w:r>
          <w:rPr>
            <w:noProof/>
            <w:webHidden/>
          </w:rPr>
          <w:instrText xml:space="preserve"> PAGEREF _Toc197437883 \h </w:instrText>
        </w:r>
        <w:r>
          <w:rPr>
            <w:noProof/>
            <w:webHidden/>
          </w:rPr>
        </w:r>
        <w:r>
          <w:rPr>
            <w:noProof/>
            <w:webHidden/>
          </w:rPr>
          <w:fldChar w:fldCharType="separate"/>
        </w:r>
        <w:r w:rsidR="00BC649E">
          <w:rPr>
            <w:noProof/>
            <w:webHidden/>
          </w:rPr>
          <w:t>55</w:t>
        </w:r>
        <w:r>
          <w:rPr>
            <w:noProof/>
            <w:webHidden/>
          </w:rPr>
          <w:fldChar w:fldCharType="end"/>
        </w:r>
      </w:hyperlink>
    </w:p>
    <w:p w14:paraId="401ACDDB" w14:textId="46B9ACD0"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4" w:history="1">
        <w:r w:rsidRPr="00EA2D57">
          <w:rPr>
            <w:rStyle w:val="Hyperlink"/>
            <w:noProof/>
          </w:rPr>
          <w:t>Afdeling 6. De permanentietoelage</w:t>
        </w:r>
        <w:r>
          <w:rPr>
            <w:noProof/>
            <w:webHidden/>
          </w:rPr>
          <w:tab/>
        </w:r>
        <w:r>
          <w:rPr>
            <w:noProof/>
            <w:webHidden/>
          </w:rPr>
          <w:fldChar w:fldCharType="begin"/>
        </w:r>
        <w:r>
          <w:rPr>
            <w:noProof/>
            <w:webHidden/>
          </w:rPr>
          <w:instrText xml:space="preserve"> PAGEREF _Toc197437884 \h </w:instrText>
        </w:r>
        <w:r>
          <w:rPr>
            <w:noProof/>
            <w:webHidden/>
          </w:rPr>
        </w:r>
        <w:r>
          <w:rPr>
            <w:noProof/>
            <w:webHidden/>
          </w:rPr>
          <w:fldChar w:fldCharType="separate"/>
        </w:r>
        <w:r w:rsidR="00BC649E">
          <w:rPr>
            <w:noProof/>
            <w:webHidden/>
          </w:rPr>
          <w:t>56</w:t>
        </w:r>
        <w:r>
          <w:rPr>
            <w:noProof/>
            <w:webHidden/>
          </w:rPr>
          <w:fldChar w:fldCharType="end"/>
        </w:r>
      </w:hyperlink>
    </w:p>
    <w:p w14:paraId="5F581B1B" w14:textId="7490479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5" w:history="1">
        <w:r w:rsidRPr="00EA2D57">
          <w:rPr>
            <w:rStyle w:val="Hyperlink"/>
            <w:noProof/>
          </w:rPr>
          <w:t>Afdeling 7. Het opdrachthouderschap</w:t>
        </w:r>
        <w:r>
          <w:rPr>
            <w:noProof/>
            <w:webHidden/>
          </w:rPr>
          <w:tab/>
        </w:r>
        <w:r>
          <w:rPr>
            <w:noProof/>
            <w:webHidden/>
          </w:rPr>
          <w:fldChar w:fldCharType="begin"/>
        </w:r>
        <w:r>
          <w:rPr>
            <w:noProof/>
            <w:webHidden/>
          </w:rPr>
          <w:instrText xml:space="preserve"> PAGEREF _Toc197437885 \h </w:instrText>
        </w:r>
        <w:r>
          <w:rPr>
            <w:noProof/>
            <w:webHidden/>
          </w:rPr>
        </w:r>
        <w:r>
          <w:rPr>
            <w:noProof/>
            <w:webHidden/>
          </w:rPr>
          <w:fldChar w:fldCharType="separate"/>
        </w:r>
        <w:r w:rsidR="00BC649E">
          <w:rPr>
            <w:noProof/>
            <w:webHidden/>
          </w:rPr>
          <w:t>56</w:t>
        </w:r>
        <w:r>
          <w:rPr>
            <w:noProof/>
            <w:webHidden/>
          </w:rPr>
          <w:fldChar w:fldCharType="end"/>
        </w:r>
      </w:hyperlink>
    </w:p>
    <w:p w14:paraId="5214BEC3" w14:textId="39CEBDF8"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6" w:history="1">
        <w:r w:rsidRPr="00EA2D57">
          <w:rPr>
            <w:rStyle w:val="Hyperlink"/>
            <w:noProof/>
          </w:rPr>
          <w:t>Afdeling 8. De functieverzwaring</w:t>
        </w:r>
        <w:r>
          <w:rPr>
            <w:noProof/>
            <w:webHidden/>
          </w:rPr>
          <w:tab/>
        </w:r>
        <w:r>
          <w:rPr>
            <w:noProof/>
            <w:webHidden/>
          </w:rPr>
          <w:fldChar w:fldCharType="begin"/>
        </w:r>
        <w:r>
          <w:rPr>
            <w:noProof/>
            <w:webHidden/>
          </w:rPr>
          <w:instrText xml:space="preserve"> PAGEREF _Toc197437886 \h </w:instrText>
        </w:r>
        <w:r>
          <w:rPr>
            <w:noProof/>
            <w:webHidden/>
          </w:rPr>
        </w:r>
        <w:r>
          <w:rPr>
            <w:noProof/>
            <w:webHidden/>
          </w:rPr>
          <w:fldChar w:fldCharType="separate"/>
        </w:r>
        <w:r w:rsidR="00BC649E">
          <w:rPr>
            <w:noProof/>
            <w:webHidden/>
          </w:rPr>
          <w:t>57</w:t>
        </w:r>
        <w:r>
          <w:rPr>
            <w:noProof/>
            <w:webHidden/>
          </w:rPr>
          <w:fldChar w:fldCharType="end"/>
        </w:r>
      </w:hyperlink>
    </w:p>
    <w:p w14:paraId="00E72486" w14:textId="6FC048F8"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7" w:history="1">
        <w:r w:rsidRPr="00EA2D57">
          <w:rPr>
            <w:rStyle w:val="Hyperlink"/>
            <w:noProof/>
          </w:rPr>
          <w:t>Afdeling 9. De waarneming van een hogere functie</w:t>
        </w:r>
        <w:r>
          <w:rPr>
            <w:noProof/>
            <w:webHidden/>
          </w:rPr>
          <w:tab/>
        </w:r>
        <w:r>
          <w:rPr>
            <w:noProof/>
            <w:webHidden/>
          </w:rPr>
          <w:fldChar w:fldCharType="begin"/>
        </w:r>
        <w:r>
          <w:rPr>
            <w:noProof/>
            <w:webHidden/>
          </w:rPr>
          <w:instrText xml:space="preserve"> PAGEREF _Toc197437887 \h </w:instrText>
        </w:r>
        <w:r>
          <w:rPr>
            <w:noProof/>
            <w:webHidden/>
          </w:rPr>
        </w:r>
        <w:r>
          <w:rPr>
            <w:noProof/>
            <w:webHidden/>
          </w:rPr>
          <w:fldChar w:fldCharType="separate"/>
        </w:r>
        <w:r w:rsidR="00BC649E">
          <w:rPr>
            <w:noProof/>
            <w:webHidden/>
          </w:rPr>
          <w:t>57</w:t>
        </w:r>
        <w:r>
          <w:rPr>
            <w:noProof/>
            <w:webHidden/>
          </w:rPr>
          <w:fldChar w:fldCharType="end"/>
        </w:r>
      </w:hyperlink>
    </w:p>
    <w:p w14:paraId="3E70C873" w14:textId="57E4F3D8"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88" w:history="1">
        <w:r w:rsidRPr="00EA2D57">
          <w:rPr>
            <w:rStyle w:val="Hyperlink"/>
            <w:noProof/>
          </w:rPr>
          <w:t>Hoofdstuk II.  De vergoedingen</w:t>
        </w:r>
        <w:r>
          <w:rPr>
            <w:noProof/>
            <w:webHidden/>
          </w:rPr>
          <w:tab/>
        </w:r>
        <w:r>
          <w:rPr>
            <w:noProof/>
            <w:webHidden/>
          </w:rPr>
          <w:fldChar w:fldCharType="begin"/>
        </w:r>
        <w:r>
          <w:rPr>
            <w:noProof/>
            <w:webHidden/>
          </w:rPr>
          <w:instrText xml:space="preserve"> PAGEREF _Toc197437888 \h </w:instrText>
        </w:r>
        <w:r>
          <w:rPr>
            <w:noProof/>
            <w:webHidden/>
          </w:rPr>
        </w:r>
        <w:r>
          <w:rPr>
            <w:noProof/>
            <w:webHidden/>
          </w:rPr>
          <w:fldChar w:fldCharType="separate"/>
        </w:r>
        <w:r w:rsidR="00BC649E">
          <w:rPr>
            <w:noProof/>
            <w:webHidden/>
          </w:rPr>
          <w:t>59</w:t>
        </w:r>
        <w:r>
          <w:rPr>
            <w:noProof/>
            <w:webHidden/>
          </w:rPr>
          <w:fldChar w:fldCharType="end"/>
        </w:r>
      </w:hyperlink>
    </w:p>
    <w:p w14:paraId="07C6BE39" w14:textId="086466D9"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89" w:history="1">
        <w:r w:rsidRPr="00EA2D57">
          <w:rPr>
            <w:rStyle w:val="Hyperlink"/>
            <w:noProof/>
          </w:rPr>
          <w:t>Afdeling 1. De vergoeding van de kosten van het woon-werkverkeer</w:t>
        </w:r>
        <w:r>
          <w:rPr>
            <w:noProof/>
            <w:webHidden/>
          </w:rPr>
          <w:tab/>
        </w:r>
        <w:r>
          <w:rPr>
            <w:noProof/>
            <w:webHidden/>
          </w:rPr>
          <w:fldChar w:fldCharType="begin"/>
        </w:r>
        <w:r>
          <w:rPr>
            <w:noProof/>
            <w:webHidden/>
          </w:rPr>
          <w:instrText xml:space="preserve"> PAGEREF _Toc197437889 \h </w:instrText>
        </w:r>
        <w:r>
          <w:rPr>
            <w:noProof/>
            <w:webHidden/>
          </w:rPr>
        </w:r>
        <w:r>
          <w:rPr>
            <w:noProof/>
            <w:webHidden/>
          </w:rPr>
          <w:fldChar w:fldCharType="separate"/>
        </w:r>
        <w:r w:rsidR="00BC649E">
          <w:rPr>
            <w:noProof/>
            <w:webHidden/>
          </w:rPr>
          <w:t>59</w:t>
        </w:r>
        <w:r>
          <w:rPr>
            <w:noProof/>
            <w:webHidden/>
          </w:rPr>
          <w:fldChar w:fldCharType="end"/>
        </w:r>
      </w:hyperlink>
    </w:p>
    <w:p w14:paraId="6E7C327F" w14:textId="0248673E"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90" w:history="1">
        <w:r w:rsidRPr="00EA2D57">
          <w:rPr>
            <w:rStyle w:val="Hyperlink"/>
            <w:noProof/>
          </w:rPr>
          <w:t>Afdeling 2. De vergoeding voor dienstreizen</w:t>
        </w:r>
        <w:r>
          <w:rPr>
            <w:noProof/>
            <w:webHidden/>
          </w:rPr>
          <w:tab/>
        </w:r>
        <w:r>
          <w:rPr>
            <w:noProof/>
            <w:webHidden/>
          </w:rPr>
          <w:fldChar w:fldCharType="begin"/>
        </w:r>
        <w:r>
          <w:rPr>
            <w:noProof/>
            <w:webHidden/>
          </w:rPr>
          <w:instrText xml:space="preserve"> PAGEREF _Toc197437890 \h </w:instrText>
        </w:r>
        <w:r>
          <w:rPr>
            <w:noProof/>
            <w:webHidden/>
          </w:rPr>
        </w:r>
        <w:r>
          <w:rPr>
            <w:noProof/>
            <w:webHidden/>
          </w:rPr>
          <w:fldChar w:fldCharType="separate"/>
        </w:r>
        <w:r w:rsidR="00BC649E">
          <w:rPr>
            <w:noProof/>
            <w:webHidden/>
          </w:rPr>
          <w:t>59</w:t>
        </w:r>
        <w:r>
          <w:rPr>
            <w:noProof/>
            <w:webHidden/>
          </w:rPr>
          <w:fldChar w:fldCharType="end"/>
        </w:r>
      </w:hyperlink>
    </w:p>
    <w:p w14:paraId="2DAA2F45" w14:textId="500BFADE"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91" w:history="1">
        <w:r w:rsidRPr="00EA2D57">
          <w:rPr>
            <w:rStyle w:val="Hyperlink"/>
            <w:noProof/>
          </w:rPr>
          <w:t>Hoofdstuk III. De sociale voordelen</w:t>
        </w:r>
        <w:r>
          <w:rPr>
            <w:noProof/>
            <w:webHidden/>
          </w:rPr>
          <w:tab/>
        </w:r>
        <w:r>
          <w:rPr>
            <w:noProof/>
            <w:webHidden/>
          </w:rPr>
          <w:fldChar w:fldCharType="begin"/>
        </w:r>
        <w:r>
          <w:rPr>
            <w:noProof/>
            <w:webHidden/>
          </w:rPr>
          <w:instrText xml:space="preserve"> PAGEREF _Toc197437891 \h </w:instrText>
        </w:r>
        <w:r>
          <w:rPr>
            <w:noProof/>
            <w:webHidden/>
          </w:rPr>
        </w:r>
        <w:r>
          <w:rPr>
            <w:noProof/>
            <w:webHidden/>
          </w:rPr>
          <w:fldChar w:fldCharType="separate"/>
        </w:r>
        <w:r w:rsidR="00BC649E">
          <w:rPr>
            <w:noProof/>
            <w:webHidden/>
          </w:rPr>
          <w:t>61</w:t>
        </w:r>
        <w:r>
          <w:rPr>
            <w:noProof/>
            <w:webHidden/>
          </w:rPr>
          <w:fldChar w:fldCharType="end"/>
        </w:r>
      </w:hyperlink>
    </w:p>
    <w:p w14:paraId="74E42ABA" w14:textId="0D221C7F"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92" w:history="1">
        <w:r w:rsidRPr="00EA2D57">
          <w:rPr>
            <w:rStyle w:val="Hyperlink"/>
            <w:noProof/>
          </w:rPr>
          <w:t>Afdeling 1. De elektronische maaltijdcheques</w:t>
        </w:r>
        <w:r>
          <w:rPr>
            <w:noProof/>
            <w:webHidden/>
          </w:rPr>
          <w:tab/>
        </w:r>
        <w:r>
          <w:rPr>
            <w:noProof/>
            <w:webHidden/>
          </w:rPr>
          <w:fldChar w:fldCharType="begin"/>
        </w:r>
        <w:r>
          <w:rPr>
            <w:noProof/>
            <w:webHidden/>
          </w:rPr>
          <w:instrText xml:space="preserve"> PAGEREF _Toc197437892 \h </w:instrText>
        </w:r>
        <w:r>
          <w:rPr>
            <w:noProof/>
            <w:webHidden/>
          </w:rPr>
        </w:r>
        <w:r>
          <w:rPr>
            <w:noProof/>
            <w:webHidden/>
          </w:rPr>
          <w:fldChar w:fldCharType="separate"/>
        </w:r>
        <w:r w:rsidR="00BC649E">
          <w:rPr>
            <w:noProof/>
            <w:webHidden/>
          </w:rPr>
          <w:t>61</w:t>
        </w:r>
        <w:r>
          <w:rPr>
            <w:noProof/>
            <w:webHidden/>
          </w:rPr>
          <w:fldChar w:fldCharType="end"/>
        </w:r>
      </w:hyperlink>
    </w:p>
    <w:p w14:paraId="70481867" w14:textId="0D6E48E2"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93" w:history="1">
        <w:r w:rsidRPr="00EA2D57">
          <w:rPr>
            <w:rStyle w:val="Hyperlink"/>
            <w:noProof/>
          </w:rPr>
          <w:t>Afdeling 2. De hospitalisatieverzekering</w:t>
        </w:r>
        <w:r>
          <w:rPr>
            <w:noProof/>
            <w:webHidden/>
          </w:rPr>
          <w:tab/>
        </w:r>
        <w:r>
          <w:rPr>
            <w:noProof/>
            <w:webHidden/>
          </w:rPr>
          <w:fldChar w:fldCharType="begin"/>
        </w:r>
        <w:r>
          <w:rPr>
            <w:noProof/>
            <w:webHidden/>
          </w:rPr>
          <w:instrText xml:space="preserve"> PAGEREF _Toc197437893 \h </w:instrText>
        </w:r>
        <w:r>
          <w:rPr>
            <w:noProof/>
            <w:webHidden/>
          </w:rPr>
        </w:r>
        <w:r>
          <w:rPr>
            <w:noProof/>
            <w:webHidden/>
          </w:rPr>
          <w:fldChar w:fldCharType="separate"/>
        </w:r>
        <w:r w:rsidR="00BC649E">
          <w:rPr>
            <w:noProof/>
            <w:webHidden/>
          </w:rPr>
          <w:t>63</w:t>
        </w:r>
        <w:r>
          <w:rPr>
            <w:noProof/>
            <w:webHidden/>
          </w:rPr>
          <w:fldChar w:fldCharType="end"/>
        </w:r>
      </w:hyperlink>
    </w:p>
    <w:p w14:paraId="18DD2AEB" w14:textId="14FBA14D"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94" w:history="1">
        <w:r w:rsidRPr="00EA2D57">
          <w:rPr>
            <w:rStyle w:val="Hyperlink"/>
            <w:noProof/>
          </w:rPr>
          <w:t>Afdeling 3. De begrafenisvergoeding</w:t>
        </w:r>
        <w:r>
          <w:rPr>
            <w:noProof/>
            <w:webHidden/>
          </w:rPr>
          <w:tab/>
        </w:r>
        <w:r>
          <w:rPr>
            <w:noProof/>
            <w:webHidden/>
          </w:rPr>
          <w:fldChar w:fldCharType="begin"/>
        </w:r>
        <w:r>
          <w:rPr>
            <w:noProof/>
            <w:webHidden/>
          </w:rPr>
          <w:instrText xml:space="preserve"> PAGEREF _Toc197437894 \h </w:instrText>
        </w:r>
        <w:r>
          <w:rPr>
            <w:noProof/>
            <w:webHidden/>
          </w:rPr>
        </w:r>
        <w:r>
          <w:rPr>
            <w:noProof/>
            <w:webHidden/>
          </w:rPr>
          <w:fldChar w:fldCharType="separate"/>
        </w:r>
        <w:r w:rsidR="00BC649E">
          <w:rPr>
            <w:noProof/>
            <w:webHidden/>
          </w:rPr>
          <w:t>64</w:t>
        </w:r>
        <w:r>
          <w:rPr>
            <w:noProof/>
            <w:webHidden/>
          </w:rPr>
          <w:fldChar w:fldCharType="end"/>
        </w:r>
      </w:hyperlink>
    </w:p>
    <w:p w14:paraId="77C44AD1" w14:textId="6AECD97F"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95" w:history="1">
        <w:r w:rsidRPr="00EA2D57">
          <w:rPr>
            <w:rStyle w:val="Hyperlink"/>
            <w:noProof/>
          </w:rPr>
          <w:t>Afdeling 4. De tweede pensioenpijler</w:t>
        </w:r>
        <w:r>
          <w:rPr>
            <w:noProof/>
            <w:webHidden/>
          </w:rPr>
          <w:tab/>
        </w:r>
        <w:r>
          <w:rPr>
            <w:noProof/>
            <w:webHidden/>
          </w:rPr>
          <w:fldChar w:fldCharType="begin"/>
        </w:r>
        <w:r>
          <w:rPr>
            <w:noProof/>
            <w:webHidden/>
          </w:rPr>
          <w:instrText xml:space="preserve"> PAGEREF _Toc197437895 \h </w:instrText>
        </w:r>
        <w:r>
          <w:rPr>
            <w:noProof/>
            <w:webHidden/>
          </w:rPr>
        </w:r>
        <w:r>
          <w:rPr>
            <w:noProof/>
            <w:webHidden/>
          </w:rPr>
          <w:fldChar w:fldCharType="separate"/>
        </w:r>
        <w:r w:rsidR="00BC649E">
          <w:rPr>
            <w:noProof/>
            <w:webHidden/>
          </w:rPr>
          <w:t>64</w:t>
        </w:r>
        <w:r>
          <w:rPr>
            <w:noProof/>
            <w:webHidden/>
          </w:rPr>
          <w:fldChar w:fldCharType="end"/>
        </w:r>
      </w:hyperlink>
    </w:p>
    <w:p w14:paraId="40771EC6" w14:textId="6E5D213F"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896" w:history="1">
        <w:r w:rsidRPr="00EA2D57">
          <w:rPr>
            <w:rStyle w:val="Hyperlink"/>
            <w:noProof/>
          </w:rPr>
          <w:t>Afdeling 5. Andere voordelen</w:t>
        </w:r>
        <w:r>
          <w:rPr>
            <w:noProof/>
            <w:webHidden/>
          </w:rPr>
          <w:tab/>
        </w:r>
        <w:r>
          <w:rPr>
            <w:noProof/>
            <w:webHidden/>
          </w:rPr>
          <w:fldChar w:fldCharType="begin"/>
        </w:r>
        <w:r>
          <w:rPr>
            <w:noProof/>
            <w:webHidden/>
          </w:rPr>
          <w:instrText xml:space="preserve"> PAGEREF _Toc197437896 \h </w:instrText>
        </w:r>
        <w:r>
          <w:rPr>
            <w:noProof/>
            <w:webHidden/>
          </w:rPr>
        </w:r>
        <w:r>
          <w:rPr>
            <w:noProof/>
            <w:webHidden/>
          </w:rPr>
          <w:fldChar w:fldCharType="separate"/>
        </w:r>
        <w:r w:rsidR="00BC649E">
          <w:rPr>
            <w:noProof/>
            <w:webHidden/>
          </w:rPr>
          <w:t>64</w:t>
        </w:r>
        <w:r>
          <w:rPr>
            <w:noProof/>
            <w:webHidden/>
          </w:rPr>
          <w:fldChar w:fldCharType="end"/>
        </w:r>
      </w:hyperlink>
    </w:p>
    <w:p w14:paraId="34E46CAB" w14:textId="4C207535"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897" w:history="1">
        <w:r w:rsidRPr="00EA2D57">
          <w:rPr>
            <w:rStyle w:val="Hyperlink"/>
            <w:noProof/>
          </w:rPr>
          <w:t>5. Verloven en afwezigheden</w:t>
        </w:r>
        <w:r>
          <w:rPr>
            <w:noProof/>
            <w:webHidden/>
          </w:rPr>
          <w:tab/>
        </w:r>
        <w:r>
          <w:rPr>
            <w:noProof/>
            <w:webHidden/>
          </w:rPr>
          <w:fldChar w:fldCharType="begin"/>
        </w:r>
        <w:r>
          <w:rPr>
            <w:noProof/>
            <w:webHidden/>
          </w:rPr>
          <w:instrText xml:space="preserve"> PAGEREF _Toc197437897 \h </w:instrText>
        </w:r>
        <w:r>
          <w:rPr>
            <w:noProof/>
            <w:webHidden/>
          </w:rPr>
        </w:r>
        <w:r>
          <w:rPr>
            <w:noProof/>
            <w:webHidden/>
          </w:rPr>
          <w:fldChar w:fldCharType="separate"/>
        </w:r>
        <w:r w:rsidR="00BC649E">
          <w:rPr>
            <w:noProof/>
            <w:webHidden/>
          </w:rPr>
          <w:t>66</w:t>
        </w:r>
        <w:r>
          <w:rPr>
            <w:noProof/>
            <w:webHidden/>
          </w:rPr>
          <w:fldChar w:fldCharType="end"/>
        </w:r>
      </w:hyperlink>
    </w:p>
    <w:p w14:paraId="3A29B4B0" w14:textId="0D7AB375"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98" w:history="1">
        <w:r w:rsidRPr="00EA2D57">
          <w:rPr>
            <w:rStyle w:val="Hyperlink"/>
            <w:noProof/>
          </w:rPr>
          <w:t>Hoofdstuk I. Algemene bepalingen</w:t>
        </w:r>
        <w:r>
          <w:rPr>
            <w:noProof/>
            <w:webHidden/>
          </w:rPr>
          <w:tab/>
        </w:r>
        <w:r>
          <w:rPr>
            <w:noProof/>
            <w:webHidden/>
          </w:rPr>
          <w:fldChar w:fldCharType="begin"/>
        </w:r>
        <w:r>
          <w:rPr>
            <w:noProof/>
            <w:webHidden/>
          </w:rPr>
          <w:instrText xml:space="preserve"> PAGEREF _Toc197437898 \h </w:instrText>
        </w:r>
        <w:r>
          <w:rPr>
            <w:noProof/>
            <w:webHidden/>
          </w:rPr>
        </w:r>
        <w:r>
          <w:rPr>
            <w:noProof/>
            <w:webHidden/>
          </w:rPr>
          <w:fldChar w:fldCharType="separate"/>
        </w:r>
        <w:r w:rsidR="00BC649E">
          <w:rPr>
            <w:noProof/>
            <w:webHidden/>
          </w:rPr>
          <w:t>66</w:t>
        </w:r>
        <w:r>
          <w:rPr>
            <w:noProof/>
            <w:webHidden/>
          </w:rPr>
          <w:fldChar w:fldCharType="end"/>
        </w:r>
      </w:hyperlink>
    </w:p>
    <w:p w14:paraId="6D05923C" w14:textId="297ED397"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899" w:history="1">
        <w:r w:rsidRPr="00EA2D57">
          <w:rPr>
            <w:rStyle w:val="Hyperlink"/>
            <w:noProof/>
          </w:rPr>
          <w:t>Hoofdstuk II. De jaarlijkse vakantiedagen</w:t>
        </w:r>
        <w:r>
          <w:rPr>
            <w:noProof/>
            <w:webHidden/>
          </w:rPr>
          <w:tab/>
        </w:r>
        <w:r>
          <w:rPr>
            <w:noProof/>
            <w:webHidden/>
          </w:rPr>
          <w:fldChar w:fldCharType="begin"/>
        </w:r>
        <w:r>
          <w:rPr>
            <w:noProof/>
            <w:webHidden/>
          </w:rPr>
          <w:instrText xml:space="preserve"> PAGEREF _Toc197437899 \h </w:instrText>
        </w:r>
        <w:r>
          <w:rPr>
            <w:noProof/>
            <w:webHidden/>
          </w:rPr>
        </w:r>
        <w:r>
          <w:rPr>
            <w:noProof/>
            <w:webHidden/>
          </w:rPr>
          <w:fldChar w:fldCharType="separate"/>
        </w:r>
        <w:r w:rsidR="00BC649E">
          <w:rPr>
            <w:noProof/>
            <w:webHidden/>
          </w:rPr>
          <w:t>67</w:t>
        </w:r>
        <w:r>
          <w:rPr>
            <w:noProof/>
            <w:webHidden/>
          </w:rPr>
          <w:fldChar w:fldCharType="end"/>
        </w:r>
      </w:hyperlink>
    </w:p>
    <w:p w14:paraId="09C800E2" w14:textId="5DF4A1AC"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0" w:history="1">
        <w:r w:rsidRPr="00EA2D57">
          <w:rPr>
            <w:rStyle w:val="Hyperlink"/>
            <w:noProof/>
          </w:rPr>
          <w:t>Hoofdstuk III. De feestdagen</w:t>
        </w:r>
        <w:r>
          <w:rPr>
            <w:noProof/>
            <w:webHidden/>
          </w:rPr>
          <w:tab/>
        </w:r>
        <w:r>
          <w:rPr>
            <w:noProof/>
            <w:webHidden/>
          </w:rPr>
          <w:fldChar w:fldCharType="begin"/>
        </w:r>
        <w:r>
          <w:rPr>
            <w:noProof/>
            <w:webHidden/>
          </w:rPr>
          <w:instrText xml:space="preserve"> PAGEREF _Toc197437900 \h </w:instrText>
        </w:r>
        <w:r>
          <w:rPr>
            <w:noProof/>
            <w:webHidden/>
          </w:rPr>
        </w:r>
        <w:r>
          <w:rPr>
            <w:noProof/>
            <w:webHidden/>
          </w:rPr>
          <w:fldChar w:fldCharType="separate"/>
        </w:r>
        <w:r w:rsidR="00BC649E">
          <w:rPr>
            <w:noProof/>
            <w:webHidden/>
          </w:rPr>
          <w:t>69</w:t>
        </w:r>
        <w:r>
          <w:rPr>
            <w:noProof/>
            <w:webHidden/>
          </w:rPr>
          <w:fldChar w:fldCharType="end"/>
        </w:r>
      </w:hyperlink>
    </w:p>
    <w:p w14:paraId="58D6A5F5" w14:textId="3443A59B"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1" w:history="1">
        <w:r w:rsidRPr="00EA2D57">
          <w:rPr>
            <w:rStyle w:val="Hyperlink"/>
            <w:noProof/>
          </w:rPr>
          <w:t>Hoofdstuk IV. Bevallingsverlof</w:t>
        </w:r>
        <w:r>
          <w:rPr>
            <w:noProof/>
            <w:webHidden/>
          </w:rPr>
          <w:tab/>
        </w:r>
        <w:r>
          <w:rPr>
            <w:noProof/>
            <w:webHidden/>
          </w:rPr>
          <w:fldChar w:fldCharType="begin"/>
        </w:r>
        <w:r>
          <w:rPr>
            <w:noProof/>
            <w:webHidden/>
          </w:rPr>
          <w:instrText xml:space="preserve"> PAGEREF _Toc197437901 \h </w:instrText>
        </w:r>
        <w:r>
          <w:rPr>
            <w:noProof/>
            <w:webHidden/>
          </w:rPr>
        </w:r>
        <w:r>
          <w:rPr>
            <w:noProof/>
            <w:webHidden/>
          </w:rPr>
          <w:fldChar w:fldCharType="separate"/>
        </w:r>
        <w:r w:rsidR="00BC649E">
          <w:rPr>
            <w:noProof/>
            <w:webHidden/>
          </w:rPr>
          <w:t>70</w:t>
        </w:r>
        <w:r>
          <w:rPr>
            <w:noProof/>
            <w:webHidden/>
          </w:rPr>
          <w:fldChar w:fldCharType="end"/>
        </w:r>
      </w:hyperlink>
    </w:p>
    <w:p w14:paraId="3DA98943" w14:textId="66A059A6"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2" w:history="1">
        <w:r w:rsidRPr="00EA2D57">
          <w:rPr>
            <w:rStyle w:val="Hyperlink"/>
            <w:noProof/>
          </w:rPr>
          <w:t>Hoofdstuk V. Opvangverlof, pleegzorgverlof en pleegouderverlof</w:t>
        </w:r>
        <w:r>
          <w:rPr>
            <w:noProof/>
            <w:webHidden/>
          </w:rPr>
          <w:tab/>
        </w:r>
        <w:r>
          <w:rPr>
            <w:noProof/>
            <w:webHidden/>
          </w:rPr>
          <w:fldChar w:fldCharType="begin"/>
        </w:r>
        <w:r>
          <w:rPr>
            <w:noProof/>
            <w:webHidden/>
          </w:rPr>
          <w:instrText xml:space="preserve"> PAGEREF _Toc197437902 \h </w:instrText>
        </w:r>
        <w:r>
          <w:rPr>
            <w:noProof/>
            <w:webHidden/>
          </w:rPr>
        </w:r>
        <w:r>
          <w:rPr>
            <w:noProof/>
            <w:webHidden/>
          </w:rPr>
          <w:fldChar w:fldCharType="separate"/>
        </w:r>
        <w:r w:rsidR="00BC649E">
          <w:rPr>
            <w:noProof/>
            <w:webHidden/>
          </w:rPr>
          <w:t>71</w:t>
        </w:r>
        <w:r>
          <w:rPr>
            <w:noProof/>
            <w:webHidden/>
          </w:rPr>
          <w:fldChar w:fldCharType="end"/>
        </w:r>
      </w:hyperlink>
    </w:p>
    <w:p w14:paraId="2C03A057" w14:textId="6FA17D3B"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3" w:history="1">
        <w:r w:rsidRPr="00EA2D57">
          <w:rPr>
            <w:rStyle w:val="Hyperlink"/>
            <w:noProof/>
          </w:rPr>
          <w:t>Hoofdstuk VI. Arbeidsongeschiktheid</w:t>
        </w:r>
        <w:r>
          <w:rPr>
            <w:noProof/>
            <w:webHidden/>
          </w:rPr>
          <w:tab/>
        </w:r>
        <w:r>
          <w:rPr>
            <w:noProof/>
            <w:webHidden/>
          </w:rPr>
          <w:fldChar w:fldCharType="begin"/>
        </w:r>
        <w:r>
          <w:rPr>
            <w:noProof/>
            <w:webHidden/>
          </w:rPr>
          <w:instrText xml:space="preserve"> PAGEREF _Toc197437903 \h </w:instrText>
        </w:r>
        <w:r>
          <w:rPr>
            <w:noProof/>
            <w:webHidden/>
          </w:rPr>
        </w:r>
        <w:r>
          <w:rPr>
            <w:noProof/>
            <w:webHidden/>
          </w:rPr>
          <w:fldChar w:fldCharType="separate"/>
        </w:r>
        <w:r w:rsidR="00BC649E">
          <w:rPr>
            <w:noProof/>
            <w:webHidden/>
          </w:rPr>
          <w:t>72</w:t>
        </w:r>
        <w:r>
          <w:rPr>
            <w:noProof/>
            <w:webHidden/>
          </w:rPr>
          <w:fldChar w:fldCharType="end"/>
        </w:r>
      </w:hyperlink>
    </w:p>
    <w:p w14:paraId="222AEAA5" w14:textId="4E132D00"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4" w:history="1">
        <w:r w:rsidRPr="00EA2D57">
          <w:rPr>
            <w:rStyle w:val="Hyperlink"/>
            <w:noProof/>
          </w:rPr>
          <w:t>Hoofdstuk VII. De disponibiliteit</w:t>
        </w:r>
        <w:r>
          <w:rPr>
            <w:noProof/>
            <w:webHidden/>
          </w:rPr>
          <w:tab/>
        </w:r>
        <w:r>
          <w:rPr>
            <w:noProof/>
            <w:webHidden/>
          </w:rPr>
          <w:fldChar w:fldCharType="begin"/>
        </w:r>
        <w:r>
          <w:rPr>
            <w:noProof/>
            <w:webHidden/>
          </w:rPr>
          <w:instrText xml:space="preserve"> PAGEREF _Toc197437904 \h </w:instrText>
        </w:r>
        <w:r>
          <w:rPr>
            <w:noProof/>
            <w:webHidden/>
          </w:rPr>
        </w:r>
        <w:r>
          <w:rPr>
            <w:noProof/>
            <w:webHidden/>
          </w:rPr>
          <w:fldChar w:fldCharType="separate"/>
        </w:r>
        <w:r w:rsidR="00BC649E">
          <w:rPr>
            <w:noProof/>
            <w:webHidden/>
          </w:rPr>
          <w:t>75</w:t>
        </w:r>
        <w:r>
          <w:rPr>
            <w:noProof/>
            <w:webHidden/>
          </w:rPr>
          <w:fldChar w:fldCharType="end"/>
        </w:r>
      </w:hyperlink>
    </w:p>
    <w:p w14:paraId="637888E4" w14:textId="61B3B87D"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5" w:history="1">
        <w:r w:rsidRPr="00EA2D57">
          <w:rPr>
            <w:rStyle w:val="Hyperlink"/>
            <w:noProof/>
          </w:rPr>
          <w:t>Hoofdstuk VIII. Het verlof voor opdracht</w:t>
        </w:r>
        <w:r>
          <w:rPr>
            <w:noProof/>
            <w:webHidden/>
          </w:rPr>
          <w:tab/>
        </w:r>
        <w:r>
          <w:rPr>
            <w:noProof/>
            <w:webHidden/>
          </w:rPr>
          <w:fldChar w:fldCharType="begin"/>
        </w:r>
        <w:r>
          <w:rPr>
            <w:noProof/>
            <w:webHidden/>
          </w:rPr>
          <w:instrText xml:space="preserve"> PAGEREF _Toc197437905 \h </w:instrText>
        </w:r>
        <w:r>
          <w:rPr>
            <w:noProof/>
            <w:webHidden/>
          </w:rPr>
        </w:r>
        <w:r>
          <w:rPr>
            <w:noProof/>
            <w:webHidden/>
          </w:rPr>
          <w:fldChar w:fldCharType="separate"/>
        </w:r>
        <w:r w:rsidR="00BC649E">
          <w:rPr>
            <w:noProof/>
            <w:webHidden/>
          </w:rPr>
          <w:t>76</w:t>
        </w:r>
        <w:r>
          <w:rPr>
            <w:noProof/>
            <w:webHidden/>
          </w:rPr>
          <w:fldChar w:fldCharType="end"/>
        </w:r>
      </w:hyperlink>
    </w:p>
    <w:p w14:paraId="22288193" w14:textId="547B4C95"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6" w:history="1">
        <w:r w:rsidRPr="00EA2D57">
          <w:rPr>
            <w:rStyle w:val="Hyperlink"/>
            <w:noProof/>
          </w:rPr>
          <w:t>Hoofdstuk IX. Het omstandigheidsverlof</w:t>
        </w:r>
        <w:r>
          <w:rPr>
            <w:noProof/>
            <w:webHidden/>
          </w:rPr>
          <w:tab/>
        </w:r>
        <w:r>
          <w:rPr>
            <w:noProof/>
            <w:webHidden/>
          </w:rPr>
          <w:fldChar w:fldCharType="begin"/>
        </w:r>
        <w:r>
          <w:rPr>
            <w:noProof/>
            <w:webHidden/>
          </w:rPr>
          <w:instrText xml:space="preserve"> PAGEREF _Toc197437906 \h </w:instrText>
        </w:r>
        <w:r>
          <w:rPr>
            <w:noProof/>
            <w:webHidden/>
          </w:rPr>
        </w:r>
        <w:r>
          <w:rPr>
            <w:noProof/>
            <w:webHidden/>
          </w:rPr>
          <w:fldChar w:fldCharType="separate"/>
        </w:r>
        <w:r w:rsidR="00BC649E">
          <w:rPr>
            <w:noProof/>
            <w:webHidden/>
          </w:rPr>
          <w:t>77</w:t>
        </w:r>
        <w:r>
          <w:rPr>
            <w:noProof/>
            <w:webHidden/>
          </w:rPr>
          <w:fldChar w:fldCharType="end"/>
        </w:r>
      </w:hyperlink>
    </w:p>
    <w:p w14:paraId="06FFA9B7" w14:textId="41160F4F"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7" w:history="1">
        <w:r w:rsidRPr="00EA2D57">
          <w:rPr>
            <w:rStyle w:val="Hyperlink"/>
            <w:noProof/>
          </w:rPr>
          <w:t>Hoofdstuk X. Het onbezoldigd verlof</w:t>
        </w:r>
        <w:r>
          <w:rPr>
            <w:noProof/>
            <w:webHidden/>
          </w:rPr>
          <w:tab/>
        </w:r>
        <w:r>
          <w:rPr>
            <w:noProof/>
            <w:webHidden/>
          </w:rPr>
          <w:fldChar w:fldCharType="begin"/>
        </w:r>
        <w:r>
          <w:rPr>
            <w:noProof/>
            <w:webHidden/>
          </w:rPr>
          <w:instrText xml:space="preserve"> PAGEREF _Toc197437907 \h </w:instrText>
        </w:r>
        <w:r>
          <w:rPr>
            <w:noProof/>
            <w:webHidden/>
          </w:rPr>
        </w:r>
        <w:r>
          <w:rPr>
            <w:noProof/>
            <w:webHidden/>
          </w:rPr>
          <w:fldChar w:fldCharType="separate"/>
        </w:r>
        <w:r w:rsidR="00BC649E">
          <w:rPr>
            <w:noProof/>
            <w:webHidden/>
          </w:rPr>
          <w:t>81</w:t>
        </w:r>
        <w:r>
          <w:rPr>
            <w:noProof/>
            <w:webHidden/>
          </w:rPr>
          <w:fldChar w:fldCharType="end"/>
        </w:r>
      </w:hyperlink>
    </w:p>
    <w:p w14:paraId="191E85A2" w14:textId="2EAA38D2"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08" w:history="1">
        <w:r w:rsidRPr="00EA2D57">
          <w:rPr>
            <w:rStyle w:val="Hyperlink"/>
            <w:noProof/>
          </w:rPr>
          <w:t>Hoofdstuk XI. Federale thematische verloven/ Vlaams zorgkrediet</w:t>
        </w:r>
        <w:r>
          <w:rPr>
            <w:noProof/>
            <w:webHidden/>
          </w:rPr>
          <w:tab/>
        </w:r>
        <w:r>
          <w:rPr>
            <w:noProof/>
            <w:webHidden/>
          </w:rPr>
          <w:fldChar w:fldCharType="begin"/>
        </w:r>
        <w:r>
          <w:rPr>
            <w:noProof/>
            <w:webHidden/>
          </w:rPr>
          <w:instrText xml:space="preserve"> PAGEREF _Toc197437908 \h </w:instrText>
        </w:r>
        <w:r>
          <w:rPr>
            <w:noProof/>
            <w:webHidden/>
          </w:rPr>
        </w:r>
        <w:r>
          <w:rPr>
            <w:noProof/>
            <w:webHidden/>
          </w:rPr>
          <w:fldChar w:fldCharType="separate"/>
        </w:r>
        <w:r w:rsidR="00BC649E">
          <w:rPr>
            <w:noProof/>
            <w:webHidden/>
          </w:rPr>
          <w:t>83</w:t>
        </w:r>
        <w:r>
          <w:rPr>
            <w:noProof/>
            <w:webHidden/>
          </w:rPr>
          <w:fldChar w:fldCharType="end"/>
        </w:r>
      </w:hyperlink>
    </w:p>
    <w:p w14:paraId="42F95B83" w14:textId="20F757F8"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09" w:history="1">
        <w:r w:rsidRPr="00EA2D57">
          <w:rPr>
            <w:rStyle w:val="Hyperlink"/>
            <w:noProof/>
          </w:rPr>
          <w:t>Afdeling 1. Algemene bepalingen</w:t>
        </w:r>
        <w:r>
          <w:rPr>
            <w:noProof/>
            <w:webHidden/>
          </w:rPr>
          <w:tab/>
        </w:r>
        <w:r>
          <w:rPr>
            <w:noProof/>
            <w:webHidden/>
          </w:rPr>
          <w:fldChar w:fldCharType="begin"/>
        </w:r>
        <w:r>
          <w:rPr>
            <w:noProof/>
            <w:webHidden/>
          </w:rPr>
          <w:instrText xml:space="preserve"> PAGEREF _Toc197437909 \h </w:instrText>
        </w:r>
        <w:r>
          <w:rPr>
            <w:noProof/>
            <w:webHidden/>
          </w:rPr>
        </w:r>
        <w:r>
          <w:rPr>
            <w:noProof/>
            <w:webHidden/>
          </w:rPr>
          <w:fldChar w:fldCharType="separate"/>
        </w:r>
        <w:r w:rsidR="00BC649E">
          <w:rPr>
            <w:noProof/>
            <w:webHidden/>
          </w:rPr>
          <w:t>83</w:t>
        </w:r>
        <w:r>
          <w:rPr>
            <w:noProof/>
            <w:webHidden/>
          </w:rPr>
          <w:fldChar w:fldCharType="end"/>
        </w:r>
      </w:hyperlink>
    </w:p>
    <w:p w14:paraId="73388B40" w14:textId="4DF1775E"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10" w:history="1">
        <w:r w:rsidRPr="00EA2D57">
          <w:rPr>
            <w:rStyle w:val="Hyperlink"/>
            <w:noProof/>
          </w:rPr>
          <w:t>Afdeling 2. Vlaams zorgkrediet</w:t>
        </w:r>
        <w:r>
          <w:rPr>
            <w:noProof/>
            <w:webHidden/>
          </w:rPr>
          <w:tab/>
        </w:r>
        <w:r>
          <w:rPr>
            <w:noProof/>
            <w:webHidden/>
          </w:rPr>
          <w:fldChar w:fldCharType="begin"/>
        </w:r>
        <w:r>
          <w:rPr>
            <w:noProof/>
            <w:webHidden/>
          </w:rPr>
          <w:instrText xml:space="preserve"> PAGEREF _Toc197437910 \h </w:instrText>
        </w:r>
        <w:r>
          <w:rPr>
            <w:noProof/>
            <w:webHidden/>
          </w:rPr>
        </w:r>
        <w:r>
          <w:rPr>
            <w:noProof/>
            <w:webHidden/>
          </w:rPr>
          <w:fldChar w:fldCharType="separate"/>
        </w:r>
        <w:r w:rsidR="00BC649E">
          <w:rPr>
            <w:noProof/>
            <w:webHidden/>
          </w:rPr>
          <w:t>83</w:t>
        </w:r>
        <w:r>
          <w:rPr>
            <w:noProof/>
            <w:webHidden/>
          </w:rPr>
          <w:fldChar w:fldCharType="end"/>
        </w:r>
      </w:hyperlink>
    </w:p>
    <w:p w14:paraId="5B430E35" w14:textId="35DE06F3"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11" w:history="1">
        <w:r w:rsidRPr="00EA2D57">
          <w:rPr>
            <w:rStyle w:val="Hyperlink"/>
            <w:noProof/>
          </w:rPr>
          <w:t>Afdeling 3. Palliatieve verzorging</w:t>
        </w:r>
        <w:r>
          <w:rPr>
            <w:noProof/>
            <w:webHidden/>
          </w:rPr>
          <w:tab/>
        </w:r>
        <w:r>
          <w:rPr>
            <w:noProof/>
            <w:webHidden/>
          </w:rPr>
          <w:fldChar w:fldCharType="begin"/>
        </w:r>
        <w:r>
          <w:rPr>
            <w:noProof/>
            <w:webHidden/>
          </w:rPr>
          <w:instrText xml:space="preserve"> PAGEREF _Toc197437911 \h </w:instrText>
        </w:r>
        <w:r>
          <w:rPr>
            <w:noProof/>
            <w:webHidden/>
          </w:rPr>
        </w:r>
        <w:r>
          <w:rPr>
            <w:noProof/>
            <w:webHidden/>
          </w:rPr>
          <w:fldChar w:fldCharType="separate"/>
        </w:r>
        <w:r w:rsidR="00BC649E">
          <w:rPr>
            <w:noProof/>
            <w:webHidden/>
          </w:rPr>
          <w:t>84</w:t>
        </w:r>
        <w:r>
          <w:rPr>
            <w:noProof/>
            <w:webHidden/>
          </w:rPr>
          <w:fldChar w:fldCharType="end"/>
        </w:r>
      </w:hyperlink>
    </w:p>
    <w:p w14:paraId="3685001D" w14:textId="7CE68E06"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12" w:history="1">
        <w:r w:rsidRPr="00EA2D57">
          <w:rPr>
            <w:rStyle w:val="Hyperlink"/>
            <w:noProof/>
          </w:rPr>
          <w:t>Afdeling 4. Ouderschapsverlof in het kader van de onderbreking van de beroepsloopbaan</w:t>
        </w:r>
        <w:r>
          <w:rPr>
            <w:noProof/>
            <w:webHidden/>
          </w:rPr>
          <w:tab/>
        </w:r>
        <w:r>
          <w:rPr>
            <w:noProof/>
            <w:webHidden/>
          </w:rPr>
          <w:fldChar w:fldCharType="begin"/>
        </w:r>
        <w:r>
          <w:rPr>
            <w:noProof/>
            <w:webHidden/>
          </w:rPr>
          <w:instrText xml:space="preserve"> PAGEREF _Toc197437912 \h </w:instrText>
        </w:r>
        <w:r>
          <w:rPr>
            <w:noProof/>
            <w:webHidden/>
          </w:rPr>
        </w:r>
        <w:r>
          <w:rPr>
            <w:noProof/>
            <w:webHidden/>
          </w:rPr>
          <w:fldChar w:fldCharType="separate"/>
        </w:r>
        <w:r w:rsidR="00BC649E">
          <w:rPr>
            <w:noProof/>
            <w:webHidden/>
          </w:rPr>
          <w:t>84</w:t>
        </w:r>
        <w:r>
          <w:rPr>
            <w:noProof/>
            <w:webHidden/>
          </w:rPr>
          <w:fldChar w:fldCharType="end"/>
        </w:r>
      </w:hyperlink>
    </w:p>
    <w:p w14:paraId="276231DA" w14:textId="36AC4A01"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13" w:history="1">
        <w:r w:rsidRPr="00EA2D57">
          <w:rPr>
            <w:rStyle w:val="Hyperlink"/>
            <w:noProof/>
          </w:rPr>
          <w:t>Afdeling 5. Loopbaanonderbreking voor bijstand of verzorging van een zwaar ziek gezins- of familielid</w:t>
        </w:r>
        <w:r>
          <w:rPr>
            <w:noProof/>
            <w:webHidden/>
          </w:rPr>
          <w:tab/>
        </w:r>
        <w:r>
          <w:rPr>
            <w:noProof/>
            <w:webHidden/>
          </w:rPr>
          <w:fldChar w:fldCharType="begin"/>
        </w:r>
        <w:r>
          <w:rPr>
            <w:noProof/>
            <w:webHidden/>
          </w:rPr>
          <w:instrText xml:space="preserve"> PAGEREF _Toc197437913 \h </w:instrText>
        </w:r>
        <w:r>
          <w:rPr>
            <w:noProof/>
            <w:webHidden/>
          </w:rPr>
        </w:r>
        <w:r>
          <w:rPr>
            <w:noProof/>
            <w:webHidden/>
          </w:rPr>
          <w:fldChar w:fldCharType="separate"/>
        </w:r>
        <w:r w:rsidR="00BC649E">
          <w:rPr>
            <w:noProof/>
            <w:webHidden/>
          </w:rPr>
          <w:t>85</w:t>
        </w:r>
        <w:r>
          <w:rPr>
            <w:noProof/>
            <w:webHidden/>
          </w:rPr>
          <w:fldChar w:fldCharType="end"/>
        </w:r>
      </w:hyperlink>
    </w:p>
    <w:p w14:paraId="7D1F3F73" w14:textId="333CD07C"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14" w:history="1">
        <w:r w:rsidRPr="00EA2D57">
          <w:rPr>
            <w:rStyle w:val="Hyperlink"/>
            <w:noProof/>
          </w:rPr>
          <w:t>Afdeling 6. Mantelzorgverlof</w:t>
        </w:r>
        <w:r>
          <w:rPr>
            <w:noProof/>
            <w:webHidden/>
          </w:rPr>
          <w:tab/>
        </w:r>
        <w:r>
          <w:rPr>
            <w:noProof/>
            <w:webHidden/>
          </w:rPr>
          <w:fldChar w:fldCharType="begin"/>
        </w:r>
        <w:r>
          <w:rPr>
            <w:noProof/>
            <w:webHidden/>
          </w:rPr>
          <w:instrText xml:space="preserve"> PAGEREF _Toc197437914 \h </w:instrText>
        </w:r>
        <w:r>
          <w:rPr>
            <w:noProof/>
            <w:webHidden/>
          </w:rPr>
        </w:r>
        <w:r>
          <w:rPr>
            <w:noProof/>
            <w:webHidden/>
          </w:rPr>
          <w:fldChar w:fldCharType="separate"/>
        </w:r>
        <w:r w:rsidR="00BC649E">
          <w:rPr>
            <w:noProof/>
            <w:webHidden/>
          </w:rPr>
          <w:t>86</w:t>
        </w:r>
        <w:r>
          <w:rPr>
            <w:noProof/>
            <w:webHidden/>
          </w:rPr>
          <w:fldChar w:fldCharType="end"/>
        </w:r>
      </w:hyperlink>
    </w:p>
    <w:p w14:paraId="32D21504" w14:textId="6FE40025"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15" w:history="1">
        <w:r w:rsidRPr="00EA2D57">
          <w:rPr>
            <w:rStyle w:val="Hyperlink"/>
            <w:noProof/>
          </w:rPr>
          <w:t>Hoofdstuk XII. Politiek verlof</w:t>
        </w:r>
        <w:r>
          <w:rPr>
            <w:noProof/>
            <w:webHidden/>
          </w:rPr>
          <w:tab/>
        </w:r>
        <w:r>
          <w:rPr>
            <w:noProof/>
            <w:webHidden/>
          </w:rPr>
          <w:fldChar w:fldCharType="begin"/>
        </w:r>
        <w:r>
          <w:rPr>
            <w:noProof/>
            <w:webHidden/>
          </w:rPr>
          <w:instrText xml:space="preserve"> PAGEREF _Toc197437915 \h </w:instrText>
        </w:r>
        <w:r>
          <w:rPr>
            <w:noProof/>
            <w:webHidden/>
          </w:rPr>
        </w:r>
        <w:r>
          <w:rPr>
            <w:noProof/>
            <w:webHidden/>
          </w:rPr>
          <w:fldChar w:fldCharType="separate"/>
        </w:r>
        <w:r w:rsidR="00BC649E">
          <w:rPr>
            <w:noProof/>
            <w:webHidden/>
          </w:rPr>
          <w:t>87</w:t>
        </w:r>
        <w:r>
          <w:rPr>
            <w:noProof/>
            <w:webHidden/>
          </w:rPr>
          <w:fldChar w:fldCharType="end"/>
        </w:r>
      </w:hyperlink>
    </w:p>
    <w:p w14:paraId="407D0635" w14:textId="5B9CD7E5"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16" w:history="1">
        <w:r w:rsidRPr="00EA2D57">
          <w:rPr>
            <w:rStyle w:val="Hyperlink"/>
            <w:noProof/>
          </w:rPr>
          <w:t>Hoofdstuk XIII. Vakbondsverlof</w:t>
        </w:r>
        <w:r>
          <w:rPr>
            <w:noProof/>
            <w:webHidden/>
          </w:rPr>
          <w:tab/>
        </w:r>
        <w:r>
          <w:rPr>
            <w:noProof/>
            <w:webHidden/>
          </w:rPr>
          <w:fldChar w:fldCharType="begin"/>
        </w:r>
        <w:r>
          <w:rPr>
            <w:noProof/>
            <w:webHidden/>
          </w:rPr>
          <w:instrText xml:space="preserve"> PAGEREF _Toc197437916 \h </w:instrText>
        </w:r>
        <w:r>
          <w:rPr>
            <w:noProof/>
            <w:webHidden/>
          </w:rPr>
        </w:r>
        <w:r>
          <w:rPr>
            <w:noProof/>
            <w:webHidden/>
          </w:rPr>
          <w:fldChar w:fldCharType="separate"/>
        </w:r>
        <w:r w:rsidR="00BC649E">
          <w:rPr>
            <w:noProof/>
            <w:webHidden/>
          </w:rPr>
          <w:t>87</w:t>
        </w:r>
        <w:r>
          <w:rPr>
            <w:noProof/>
            <w:webHidden/>
          </w:rPr>
          <w:fldChar w:fldCharType="end"/>
        </w:r>
      </w:hyperlink>
    </w:p>
    <w:p w14:paraId="1763EB3C" w14:textId="22495AD7"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17" w:history="1">
        <w:r w:rsidRPr="00EA2D57">
          <w:rPr>
            <w:rStyle w:val="Hyperlink"/>
            <w:noProof/>
          </w:rPr>
          <w:t>Hoofdstuk XIV. Voorbehoedverlof of profylaxeverlof</w:t>
        </w:r>
        <w:r>
          <w:rPr>
            <w:noProof/>
            <w:webHidden/>
          </w:rPr>
          <w:tab/>
        </w:r>
        <w:r>
          <w:rPr>
            <w:noProof/>
            <w:webHidden/>
          </w:rPr>
          <w:fldChar w:fldCharType="begin"/>
        </w:r>
        <w:r>
          <w:rPr>
            <w:noProof/>
            <w:webHidden/>
          </w:rPr>
          <w:instrText xml:space="preserve"> PAGEREF _Toc197437917 \h </w:instrText>
        </w:r>
        <w:r>
          <w:rPr>
            <w:noProof/>
            <w:webHidden/>
          </w:rPr>
        </w:r>
        <w:r>
          <w:rPr>
            <w:noProof/>
            <w:webHidden/>
          </w:rPr>
          <w:fldChar w:fldCharType="separate"/>
        </w:r>
        <w:r w:rsidR="00BC649E">
          <w:rPr>
            <w:noProof/>
            <w:webHidden/>
          </w:rPr>
          <w:t>87</w:t>
        </w:r>
        <w:r>
          <w:rPr>
            <w:noProof/>
            <w:webHidden/>
          </w:rPr>
          <w:fldChar w:fldCharType="end"/>
        </w:r>
      </w:hyperlink>
    </w:p>
    <w:p w14:paraId="6F441750" w14:textId="6256E126"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18" w:history="1">
        <w:r w:rsidRPr="00EA2D57">
          <w:rPr>
            <w:rStyle w:val="Hyperlink"/>
            <w:noProof/>
          </w:rPr>
          <w:t>Hoofdstuk XV. De dienstvrijstellingen</w:t>
        </w:r>
        <w:r>
          <w:rPr>
            <w:noProof/>
            <w:webHidden/>
          </w:rPr>
          <w:tab/>
        </w:r>
        <w:r>
          <w:rPr>
            <w:noProof/>
            <w:webHidden/>
          </w:rPr>
          <w:fldChar w:fldCharType="begin"/>
        </w:r>
        <w:r>
          <w:rPr>
            <w:noProof/>
            <w:webHidden/>
          </w:rPr>
          <w:instrText xml:space="preserve"> PAGEREF _Toc197437918 \h </w:instrText>
        </w:r>
        <w:r>
          <w:rPr>
            <w:noProof/>
            <w:webHidden/>
          </w:rPr>
        </w:r>
        <w:r>
          <w:rPr>
            <w:noProof/>
            <w:webHidden/>
          </w:rPr>
          <w:fldChar w:fldCharType="separate"/>
        </w:r>
        <w:r w:rsidR="00BC649E">
          <w:rPr>
            <w:noProof/>
            <w:webHidden/>
          </w:rPr>
          <w:t>87</w:t>
        </w:r>
        <w:r>
          <w:rPr>
            <w:noProof/>
            <w:webHidden/>
          </w:rPr>
          <w:fldChar w:fldCharType="end"/>
        </w:r>
      </w:hyperlink>
    </w:p>
    <w:p w14:paraId="223F52F2" w14:textId="6B3F2EF5"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19" w:history="1">
        <w:r w:rsidRPr="00EA2D57">
          <w:rPr>
            <w:rStyle w:val="Hyperlink"/>
            <w:noProof/>
          </w:rPr>
          <w:t>Hoofdstuk XVI. Tijdelijke afwezigheid wegens overmacht</w:t>
        </w:r>
        <w:r>
          <w:rPr>
            <w:noProof/>
            <w:webHidden/>
          </w:rPr>
          <w:tab/>
        </w:r>
        <w:r>
          <w:rPr>
            <w:noProof/>
            <w:webHidden/>
          </w:rPr>
          <w:fldChar w:fldCharType="begin"/>
        </w:r>
        <w:r>
          <w:rPr>
            <w:noProof/>
            <w:webHidden/>
          </w:rPr>
          <w:instrText xml:space="preserve"> PAGEREF _Toc197437919 \h </w:instrText>
        </w:r>
        <w:r>
          <w:rPr>
            <w:noProof/>
            <w:webHidden/>
          </w:rPr>
        </w:r>
        <w:r>
          <w:rPr>
            <w:noProof/>
            <w:webHidden/>
          </w:rPr>
          <w:fldChar w:fldCharType="separate"/>
        </w:r>
        <w:r w:rsidR="00BC649E">
          <w:rPr>
            <w:noProof/>
            <w:webHidden/>
          </w:rPr>
          <w:t>88</w:t>
        </w:r>
        <w:r>
          <w:rPr>
            <w:noProof/>
            <w:webHidden/>
          </w:rPr>
          <w:fldChar w:fldCharType="end"/>
        </w:r>
      </w:hyperlink>
    </w:p>
    <w:p w14:paraId="725DE38E" w14:textId="03D1D634"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20" w:history="1">
        <w:r w:rsidRPr="00EA2D57">
          <w:rPr>
            <w:rStyle w:val="Hyperlink"/>
            <w:noProof/>
          </w:rPr>
          <w:t>Hoofdstuk XVII. Flexibele werkregeling voor zorgdoeleinden</w:t>
        </w:r>
        <w:r>
          <w:rPr>
            <w:noProof/>
            <w:webHidden/>
          </w:rPr>
          <w:tab/>
        </w:r>
        <w:r>
          <w:rPr>
            <w:noProof/>
            <w:webHidden/>
          </w:rPr>
          <w:fldChar w:fldCharType="begin"/>
        </w:r>
        <w:r>
          <w:rPr>
            <w:noProof/>
            <w:webHidden/>
          </w:rPr>
          <w:instrText xml:space="preserve"> PAGEREF _Toc197437920 \h </w:instrText>
        </w:r>
        <w:r>
          <w:rPr>
            <w:noProof/>
            <w:webHidden/>
          </w:rPr>
        </w:r>
        <w:r>
          <w:rPr>
            <w:noProof/>
            <w:webHidden/>
          </w:rPr>
          <w:fldChar w:fldCharType="separate"/>
        </w:r>
        <w:r w:rsidR="00BC649E">
          <w:rPr>
            <w:noProof/>
            <w:webHidden/>
          </w:rPr>
          <w:t>88</w:t>
        </w:r>
        <w:r>
          <w:rPr>
            <w:noProof/>
            <w:webHidden/>
          </w:rPr>
          <w:fldChar w:fldCharType="end"/>
        </w:r>
      </w:hyperlink>
    </w:p>
    <w:p w14:paraId="16EFB008" w14:textId="0E311428"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921" w:history="1">
        <w:r w:rsidRPr="00EA2D57">
          <w:rPr>
            <w:rStyle w:val="Hyperlink"/>
            <w:noProof/>
          </w:rPr>
          <w:t>6. Slotbepalingen</w:t>
        </w:r>
        <w:r>
          <w:rPr>
            <w:noProof/>
            <w:webHidden/>
          </w:rPr>
          <w:tab/>
        </w:r>
        <w:r>
          <w:rPr>
            <w:noProof/>
            <w:webHidden/>
          </w:rPr>
          <w:fldChar w:fldCharType="begin"/>
        </w:r>
        <w:r>
          <w:rPr>
            <w:noProof/>
            <w:webHidden/>
          </w:rPr>
          <w:instrText xml:space="preserve"> PAGEREF _Toc197437921 \h </w:instrText>
        </w:r>
        <w:r>
          <w:rPr>
            <w:noProof/>
            <w:webHidden/>
          </w:rPr>
        </w:r>
        <w:r>
          <w:rPr>
            <w:noProof/>
            <w:webHidden/>
          </w:rPr>
          <w:fldChar w:fldCharType="separate"/>
        </w:r>
        <w:r w:rsidR="00BC649E">
          <w:rPr>
            <w:noProof/>
            <w:webHidden/>
          </w:rPr>
          <w:t>89</w:t>
        </w:r>
        <w:r>
          <w:rPr>
            <w:noProof/>
            <w:webHidden/>
          </w:rPr>
          <w:fldChar w:fldCharType="end"/>
        </w:r>
      </w:hyperlink>
    </w:p>
    <w:p w14:paraId="0440D6B0" w14:textId="02AA86C0"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22" w:history="1">
        <w:r w:rsidRPr="00EA2D57">
          <w:rPr>
            <w:rStyle w:val="Hyperlink"/>
            <w:noProof/>
          </w:rPr>
          <w:t>Hoofdstuk I. Overgangsbepalingen</w:t>
        </w:r>
        <w:r>
          <w:rPr>
            <w:noProof/>
            <w:webHidden/>
          </w:rPr>
          <w:tab/>
        </w:r>
        <w:r>
          <w:rPr>
            <w:noProof/>
            <w:webHidden/>
          </w:rPr>
          <w:fldChar w:fldCharType="begin"/>
        </w:r>
        <w:r>
          <w:rPr>
            <w:noProof/>
            <w:webHidden/>
          </w:rPr>
          <w:instrText xml:space="preserve"> PAGEREF _Toc197437922 \h </w:instrText>
        </w:r>
        <w:r>
          <w:rPr>
            <w:noProof/>
            <w:webHidden/>
          </w:rPr>
        </w:r>
        <w:r>
          <w:rPr>
            <w:noProof/>
            <w:webHidden/>
          </w:rPr>
          <w:fldChar w:fldCharType="separate"/>
        </w:r>
        <w:r w:rsidR="00BC649E">
          <w:rPr>
            <w:noProof/>
            <w:webHidden/>
          </w:rPr>
          <w:t>89</w:t>
        </w:r>
        <w:r>
          <w:rPr>
            <w:noProof/>
            <w:webHidden/>
          </w:rPr>
          <w:fldChar w:fldCharType="end"/>
        </w:r>
      </w:hyperlink>
    </w:p>
    <w:p w14:paraId="4678BEC2" w14:textId="1586896C" w:rsidR="00CA082E" w:rsidRDefault="00CA082E">
      <w:pPr>
        <w:pStyle w:val="Inhopg2"/>
        <w:tabs>
          <w:tab w:val="right" w:leader="dot" w:pos="9062"/>
        </w:tabs>
        <w:rPr>
          <w:rFonts w:eastAsiaTheme="minorEastAsia" w:cstheme="minorBidi"/>
          <w:smallCaps w:val="0"/>
          <w:noProof/>
          <w:kern w:val="2"/>
          <w:sz w:val="24"/>
          <w:szCs w:val="24"/>
          <w:lang w:val="nl-BE" w:eastAsia="nl-BE"/>
          <w14:ligatures w14:val="standardContextual"/>
        </w:rPr>
      </w:pPr>
      <w:hyperlink w:anchor="_Toc197437923" w:history="1">
        <w:r w:rsidRPr="00EA2D57">
          <w:rPr>
            <w:rStyle w:val="Hyperlink"/>
            <w:noProof/>
          </w:rPr>
          <w:t>Hoofdstuk II. Opheffingsbepalingen en inwerkingtredingsbepalingen</w:t>
        </w:r>
        <w:r>
          <w:rPr>
            <w:noProof/>
            <w:webHidden/>
          </w:rPr>
          <w:tab/>
        </w:r>
        <w:r>
          <w:rPr>
            <w:noProof/>
            <w:webHidden/>
          </w:rPr>
          <w:fldChar w:fldCharType="begin"/>
        </w:r>
        <w:r>
          <w:rPr>
            <w:noProof/>
            <w:webHidden/>
          </w:rPr>
          <w:instrText xml:space="preserve"> PAGEREF _Toc197437923 \h </w:instrText>
        </w:r>
        <w:r>
          <w:rPr>
            <w:noProof/>
            <w:webHidden/>
          </w:rPr>
        </w:r>
        <w:r>
          <w:rPr>
            <w:noProof/>
            <w:webHidden/>
          </w:rPr>
          <w:fldChar w:fldCharType="separate"/>
        </w:r>
        <w:r w:rsidR="00BC649E">
          <w:rPr>
            <w:noProof/>
            <w:webHidden/>
          </w:rPr>
          <w:t>89</w:t>
        </w:r>
        <w:r>
          <w:rPr>
            <w:noProof/>
            <w:webHidden/>
          </w:rPr>
          <w:fldChar w:fldCharType="end"/>
        </w:r>
      </w:hyperlink>
    </w:p>
    <w:p w14:paraId="213AE162" w14:textId="3248BCA4"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24" w:history="1">
        <w:r w:rsidRPr="00EA2D57">
          <w:rPr>
            <w:rStyle w:val="Hyperlink"/>
            <w:noProof/>
          </w:rPr>
          <w:t>Afdeling 1. Opheffingsbepalingen</w:t>
        </w:r>
        <w:r>
          <w:rPr>
            <w:noProof/>
            <w:webHidden/>
          </w:rPr>
          <w:tab/>
        </w:r>
        <w:r>
          <w:rPr>
            <w:noProof/>
            <w:webHidden/>
          </w:rPr>
          <w:fldChar w:fldCharType="begin"/>
        </w:r>
        <w:r>
          <w:rPr>
            <w:noProof/>
            <w:webHidden/>
          </w:rPr>
          <w:instrText xml:space="preserve"> PAGEREF _Toc197437924 \h </w:instrText>
        </w:r>
        <w:r>
          <w:rPr>
            <w:noProof/>
            <w:webHidden/>
          </w:rPr>
        </w:r>
        <w:r>
          <w:rPr>
            <w:noProof/>
            <w:webHidden/>
          </w:rPr>
          <w:fldChar w:fldCharType="separate"/>
        </w:r>
        <w:r w:rsidR="00BC649E">
          <w:rPr>
            <w:noProof/>
            <w:webHidden/>
          </w:rPr>
          <w:t>89</w:t>
        </w:r>
        <w:r>
          <w:rPr>
            <w:noProof/>
            <w:webHidden/>
          </w:rPr>
          <w:fldChar w:fldCharType="end"/>
        </w:r>
      </w:hyperlink>
    </w:p>
    <w:p w14:paraId="6AE53C53" w14:textId="73C31DF8" w:rsidR="00CA082E" w:rsidRDefault="00CA082E">
      <w:pPr>
        <w:pStyle w:val="Inhopg3"/>
        <w:tabs>
          <w:tab w:val="right" w:leader="dot" w:pos="9062"/>
        </w:tabs>
        <w:rPr>
          <w:rFonts w:eastAsiaTheme="minorEastAsia" w:cstheme="minorBidi"/>
          <w:i w:val="0"/>
          <w:iCs w:val="0"/>
          <w:noProof/>
          <w:kern w:val="2"/>
          <w:sz w:val="24"/>
          <w:szCs w:val="24"/>
          <w:lang w:val="nl-BE" w:eastAsia="nl-BE"/>
          <w14:ligatures w14:val="standardContextual"/>
        </w:rPr>
      </w:pPr>
      <w:hyperlink w:anchor="_Toc197437925" w:history="1">
        <w:r w:rsidRPr="00EA2D57">
          <w:rPr>
            <w:rStyle w:val="Hyperlink"/>
            <w:noProof/>
          </w:rPr>
          <w:t>Afdeling 2. Inwerkingtredingsbepalingen</w:t>
        </w:r>
        <w:r>
          <w:rPr>
            <w:noProof/>
            <w:webHidden/>
          </w:rPr>
          <w:tab/>
        </w:r>
        <w:r>
          <w:rPr>
            <w:noProof/>
            <w:webHidden/>
          </w:rPr>
          <w:fldChar w:fldCharType="begin"/>
        </w:r>
        <w:r>
          <w:rPr>
            <w:noProof/>
            <w:webHidden/>
          </w:rPr>
          <w:instrText xml:space="preserve"> PAGEREF _Toc197437925 \h </w:instrText>
        </w:r>
        <w:r>
          <w:rPr>
            <w:noProof/>
            <w:webHidden/>
          </w:rPr>
        </w:r>
        <w:r>
          <w:rPr>
            <w:noProof/>
            <w:webHidden/>
          </w:rPr>
          <w:fldChar w:fldCharType="separate"/>
        </w:r>
        <w:r w:rsidR="00BC649E">
          <w:rPr>
            <w:noProof/>
            <w:webHidden/>
          </w:rPr>
          <w:t>89</w:t>
        </w:r>
        <w:r>
          <w:rPr>
            <w:noProof/>
            <w:webHidden/>
          </w:rPr>
          <w:fldChar w:fldCharType="end"/>
        </w:r>
      </w:hyperlink>
    </w:p>
    <w:p w14:paraId="7748202E" w14:textId="7F95FA0B"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926" w:history="1">
        <w:r w:rsidRPr="00EA2D57">
          <w:rPr>
            <w:rStyle w:val="Hyperlink"/>
            <w:noProof/>
          </w:rPr>
          <w:t>Bijlage 1 - Uitgewerkte salarisschalen</w:t>
        </w:r>
        <w:r>
          <w:rPr>
            <w:noProof/>
            <w:webHidden/>
          </w:rPr>
          <w:tab/>
        </w:r>
        <w:r>
          <w:rPr>
            <w:noProof/>
            <w:webHidden/>
          </w:rPr>
          <w:fldChar w:fldCharType="begin"/>
        </w:r>
        <w:r>
          <w:rPr>
            <w:noProof/>
            <w:webHidden/>
          </w:rPr>
          <w:instrText xml:space="preserve"> PAGEREF _Toc197437926 \h </w:instrText>
        </w:r>
        <w:r>
          <w:rPr>
            <w:noProof/>
            <w:webHidden/>
          </w:rPr>
        </w:r>
        <w:r>
          <w:rPr>
            <w:noProof/>
            <w:webHidden/>
          </w:rPr>
          <w:fldChar w:fldCharType="separate"/>
        </w:r>
        <w:r w:rsidR="00BC649E">
          <w:rPr>
            <w:noProof/>
            <w:webHidden/>
          </w:rPr>
          <w:t>90</w:t>
        </w:r>
        <w:r>
          <w:rPr>
            <w:noProof/>
            <w:webHidden/>
          </w:rPr>
          <w:fldChar w:fldCharType="end"/>
        </w:r>
      </w:hyperlink>
    </w:p>
    <w:p w14:paraId="2507716F" w14:textId="08163196" w:rsidR="00CA082E" w:rsidRDefault="00CA082E">
      <w:pPr>
        <w:pStyle w:val="Inhopg1"/>
        <w:tabs>
          <w:tab w:val="right" w:leader="dot" w:pos="9062"/>
        </w:tabs>
        <w:rPr>
          <w:rFonts w:eastAsiaTheme="minorEastAsia" w:cstheme="minorBidi"/>
          <w:b w:val="0"/>
          <w:bCs w:val="0"/>
          <w:caps w:val="0"/>
          <w:noProof/>
          <w:kern w:val="2"/>
          <w:sz w:val="24"/>
          <w:szCs w:val="24"/>
          <w:lang w:val="nl-BE" w:eastAsia="nl-BE"/>
          <w14:ligatures w14:val="standardContextual"/>
        </w:rPr>
      </w:pPr>
      <w:hyperlink w:anchor="_Toc197437927" w:history="1">
        <w:r w:rsidRPr="00EA2D57">
          <w:rPr>
            <w:rStyle w:val="Hyperlink"/>
            <w:noProof/>
          </w:rPr>
          <w:t>Bijlage 2 - Overzicht van de verloven en afwezigheden</w:t>
        </w:r>
        <w:r>
          <w:rPr>
            <w:noProof/>
            <w:webHidden/>
          </w:rPr>
          <w:tab/>
        </w:r>
        <w:r>
          <w:rPr>
            <w:noProof/>
            <w:webHidden/>
          </w:rPr>
          <w:fldChar w:fldCharType="begin"/>
        </w:r>
        <w:r>
          <w:rPr>
            <w:noProof/>
            <w:webHidden/>
          </w:rPr>
          <w:instrText xml:space="preserve"> PAGEREF _Toc197437927 \h </w:instrText>
        </w:r>
        <w:r>
          <w:rPr>
            <w:noProof/>
            <w:webHidden/>
          </w:rPr>
        </w:r>
        <w:r>
          <w:rPr>
            <w:noProof/>
            <w:webHidden/>
          </w:rPr>
          <w:fldChar w:fldCharType="separate"/>
        </w:r>
        <w:r w:rsidR="00BC649E">
          <w:rPr>
            <w:noProof/>
            <w:webHidden/>
          </w:rPr>
          <w:t>97</w:t>
        </w:r>
        <w:r>
          <w:rPr>
            <w:noProof/>
            <w:webHidden/>
          </w:rPr>
          <w:fldChar w:fldCharType="end"/>
        </w:r>
      </w:hyperlink>
    </w:p>
    <w:p w14:paraId="1C0C35D3" w14:textId="28BE6209" w:rsidR="00C3705B" w:rsidRPr="00342DAA" w:rsidRDefault="00DF3D2D" w:rsidP="00C3705B">
      <w:pPr>
        <w:ind w:left="0"/>
        <w:rPr>
          <w:rFonts w:asciiTheme="majorHAnsi" w:hAnsiTheme="majorHAnsi" w:cstheme="majorHAnsi"/>
          <w:szCs w:val="22"/>
        </w:rPr>
      </w:pPr>
      <w:r w:rsidRPr="00342DAA">
        <w:rPr>
          <w:rFonts w:asciiTheme="majorHAnsi" w:hAnsiTheme="majorHAnsi" w:cstheme="majorHAnsi"/>
          <w:szCs w:val="22"/>
        </w:rPr>
        <w:fldChar w:fldCharType="end"/>
      </w:r>
    </w:p>
    <w:p w14:paraId="725E6C1A" w14:textId="4D605F5F" w:rsidR="008604CE" w:rsidRPr="00342DAA" w:rsidRDefault="008604CE">
      <w:pPr>
        <w:spacing w:before="0" w:after="160" w:line="259" w:lineRule="auto"/>
        <w:ind w:left="0"/>
        <w:rPr>
          <w:rFonts w:asciiTheme="majorHAnsi" w:hAnsiTheme="majorHAnsi" w:cstheme="majorHAnsi"/>
          <w:szCs w:val="22"/>
        </w:rPr>
      </w:pPr>
    </w:p>
    <w:p w14:paraId="06A48063" w14:textId="3EF96C89" w:rsidR="008604CE" w:rsidRDefault="008604CE" w:rsidP="00342DAA">
      <w:pPr>
        <w:pStyle w:val="Inhopg2"/>
        <w:tabs>
          <w:tab w:val="right" w:leader="dot" w:pos="9062"/>
        </w:tabs>
      </w:pPr>
    </w:p>
    <w:p w14:paraId="319C0290" w14:textId="0430ED5F" w:rsidR="008604CE" w:rsidRDefault="008604CE">
      <w:pPr>
        <w:spacing w:before="0" w:after="160" w:line="259" w:lineRule="auto"/>
        <w:ind w:left="0"/>
      </w:pPr>
    </w:p>
    <w:p w14:paraId="318FB576" w14:textId="4D9C061D" w:rsidR="008604CE" w:rsidRDefault="008604CE" w:rsidP="002C3D73">
      <w:pPr>
        <w:spacing w:before="0" w:after="160" w:line="259" w:lineRule="auto"/>
        <w:ind w:left="0"/>
        <w:jc w:val="center"/>
      </w:pPr>
    </w:p>
    <w:p w14:paraId="0ADFB6B0" w14:textId="6DEF55E5" w:rsidR="008604CE" w:rsidRDefault="008604CE">
      <w:pPr>
        <w:spacing w:before="0" w:after="160" w:line="259" w:lineRule="auto"/>
        <w:ind w:left="0"/>
      </w:pPr>
    </w:p>
    <w:p w14:paraId="434F73BB" w14:textId="75A35834" w:rsidR="008604CE" w:rsidRDefault="008604CE">
      <w:pPr>
        <w:spacing w:before="0" w:after="160" w:line="259" w:lineRule="auto"/>
        <w:ind w:left="0"/>
      </w:pPr>
      <w:r>
        <w:rPr>
          <w:noProof/>
        </w:rPr>
        <mc:AlternateContent>
          <mc:Choice Requires="wps">
            <w:drawing>
              <wp:anchor distT="0" distB="0" distL="114300" distR="114300" simplePos="0" relativeHeight="251660288" behindDoc="0" locked="0" layoutInCell="1" allowOverlap="1" wp14:anchorId="11279322" wp14:editId="4A664CFF">
                <wp:simplePos x="0" y="0"/>
                <wp:positionH relativeFrom="column">
                  <wp:posOffset>-4445</wp:posOffset>
                </wp:positionH>
                <wp:positionV relativeFrom="paragraph">
                  <wp:posOffset>73660</wp:posOffset>
                </wp:positionV>
                <wp:extent cx="5829300" cy="1162050"/>
                <wp:effectExtent l="0" t="0" r="19050" b="19050"/>
                <wp:wrapNone/>
                <wp:docPr id="128554005" name="Tekstvak 2"/>
                <wp:cNvGraphicFramePr/>
                <a:graphic xmlns:a="http://schemas.openxmlformats.org/drawingml/2006/main">
                  <a:graphicData uri="http://schemas.microsoft.com/office/word/2010/wordprocessingShape">
                    <wps:wsp>
                      <wps:cNvSpPr txBox="1"/>
                      <wps:spPr>
                        <a:xfrm>
                          <a:off x="0" y="0"/>
                          <a:ext cx="5829300" cy="1162050"/>
                        </a:xfrm>
                        <a:prstGeom prst="rect">
                          <a:avLst/>
                        </a:prstGeom>
                        <a:solidFill>
                          <a:schemeClr val="lt1"/>
                        </a:solidFill>
                        <a:ln w="6350">
                          <a:solidFill>
                            <a:srgbClr val="3182A6"/>
                          </a:solidFill>
                        </a:ln>
                      </wps:spPr>
                      <wps:txbx>
                        <w:txbxContent>
                          <w:p w14:paraId="5E75F737" w14:textId="77777777" w:rsidR="008604CE" w:rsidRDefault="008604CE" w:rsidP="002C3D73">
                            <w:pPr>
                              <w:spacing w:before="0" w:after="0"/>
                              <w:ind w:left="0"/>
                              <w:jc w:val="center"/>
                              <w:rPr>
                                <w:rFonts w:ascii="Platform Regular" w:hAnsi="Platform Regular" w:cs="Calibri Light"/>
                                <w:b/>
                                <w:bCs/>
                                <w:sz w:val="24"/>
                                <w:szCs w:val="24"/>
                                <w:u w:val="single"/>
                                <w:lang w:val="nl-BE" w:eastAsia="en-US"/>
                              </w:rPr>
                            </w:pPr>
                          </w:p>
                          <w:p w14:paraId="131E2CFE" w14:textId="145365D2" w:rsidR="008604CE" w:rsidRPr="00342DAA" w:rsidRDefault="008604CE" w:rsidP="00790973">
                            <w:pPr>
                              <w:spacing w:before="0" w:after="0"/>
                              <w:ind w:left="0"/>
                              <w:jc w:val="left"/>
                              <w:rPr>
                                <w:rFonts w:asciiTheme="majorHAnsi" w:hAnsiTheme="majorHAnsi" w:cstheme="majorHAnsi"/>
                                <w:sz w:val="24"/>
                                <w:szCs w:val="24"/>
                                <w:lang w:val="nl-BE" w:eastAsia="en-US"/>
                              </w:rPr>
                            </w:pPr>
                            <w:r w:rsidRPr="00342DAA">
                              <w:rPr>
                                <w:rFonts w:asciiTheme="majorHAnsi" w:hAnsiTheme="majorHAnsi" w:cstheme="majorHAnsi"/>
                                <w:b/>
                                <w:bCs/>
                                <w:sz w:val="24"/>
                                <w:szCs w:val="24"/>
                                <w:u w:val="single"/>
                                <w:lang w:val="nl-BE" w:eastAsia="en-US"/>
                              </w:rPr>
                              <w:t>Zwarte tekst</w:t>
                            </w:r>
                            <w:r w:rsidRPr="00342DAA">
                              <w:rPr>
                                <w:rFonts w:asciiTheme="majorHAnsi" w:hAnsiTheme="majorHAnsi" w:cstheme="majorHAnsi"/>
                                <w:b/>
                                <w:bCs/>
                                <w:sz w:val="24"/>
                                <w:szCs w:val="24"/>
                                <w:lang w:val="nl-BE" w:eastAsia="en-US"/>
                              </w:rPr>
                              <w:t>:</w:t>
                            </w:r>
                            <w:r w:rsidRPr="00342DAA">
                              <w:rPr>
                                <w:rFonts w:asciiTheme="majorHAnsi" w:hAnsiTheme="majorHAnsi" w:cstheme="majorHAnsi"/>
                                <w:sz w:val="24"/>
                                <w:szCs w:val="24"/>
                                <w:lang w:val="nl-BE" w:eastAsia="en-US"/>
                              </w:rPr>
                              <w:t xml:space="preserve"> gemeenschappelijk voor het personeel van de gemeente en het OCMW</w:t>
                            </w:r>
                          </w:p>
                          <w:p w14:paraId="07B0C6F2" w14:textId="77777777" w:rsidR="008604CE" w:rsidRPr="00342DAA" w:rsidRDefault="008604CE" w:rsidP="00790973">
                            <w:pPr>
                              <w:spacing w:before="0" w:after="0"/>
                              <w:ind w:left="0"/>
                              <w:jc w:val="left"/>
                              <w:rPr>
                                <w:rFonts w:asciiTheme="majorHAnsi" w:hAnsiTheme="majorHAnsi" w:cstheme="majorHAnsi"/>
                                <w:color w:val="3182A6"/>
                                <w:sz w:val="24"/>
                                <w:szCs w:val="24"/>
                                <w:lang w:val="nl-BE" w:eastAsia="en-US"/>
                              </w:rPr>
                            </w:pPr>
                            <w:r w:rsidRPr="00342DAA">
                              <w:rPr>
                                <w:rFonts w:asciiTheme="majorHAnsi" w:hAnsiTheme="majorHAnsi" w:cstheme="majorHAnsi"/>
                                <w:b/>
                                <w:bCs/>
                                <w:color w:val="3182A6"/>
                                <w:sz w:val="24"/>
                                <w:szCs w:val="24"/>
                                <w:u w:val="single"/>
                                <w:lang w:val="nl-BE" w:eastAsia="en-US"/>
                              </w:rPr>
                              <w:t>Blauwe tekst</w:t>
                            </w:r>
                            <w:r w:rsidRPr="00342DAA">
                              <w:rPr>
                                <w:rFonts w:asciiTheme="majorHAnsi" w:hAnsiTheme="majorHAnsi" w:cstheme="majorHAnsi"/>
                                <w:b/>
                                <w:bCs/>
                                <w:color w:val="3182A6"/>
                                <w:sz w:val="24"/>
                                <w:szCs w:val="24"/>
                                <w:lang w:val="nl-BE" w:eastAsia="en-US"/>
                              </w:rPr>
                              <w:t>:</w:t>
                            </w:r>
                            <w:r w:rsidRPr="00342DAA">
                              <w:rPr>
                                <w:rFonts w:asciiTheme="majorHAnsi" w:hAnsiTheme="majorHAnsi" w:cstheme="majorHAnsi"/>
                                <w:color w:val="3182A6"/>
                                <w:sz w:val="24"/>
                                <w:szCs w:val="24"/>
                                <w:lang w:val="nl-BE" w:eastAsia="en-US"/>
                              </w:rPr>
                              <w:t xml:space="preserve"> specifiek voor het personeel van de gemeente</w:t>
                            </w:r>
                          </w:p>
                          <w:p w14:paraId="42097613" w14:textId="23CCEE02" w:rsidR="008604CE" w:rsidRPr="00342DAA" w:rsidRDefault="008604CE" w:rsidP="00790973">
                            <w:pPr>
                              <w:spacing w:before="0" w:after="0"/>
                              <w:ind w:left="0"/>
                              <w:jc w:val="left"/>
                              <w:rPr>
                                <w:rFonts w:asciiTheme="majorHAnsi" w:hAnsiTheme="majorHAnsi" w:cstheme="majorHAnsi"/>
                              </w:rPr>
                            </w:pPr>
                            <w:r w:rsidRPr="00342DAA">
                              <w:rPr>
                                <w:rFonts w:asciiTheme="majorHAnsi" w:hAnsiTheme="majorHAnsi" w:cstheme="majorHAnsi"/>
                                <w:b/>
                                <w:bCs/>
                                <w:color w:val="00B050"/>
                                <w:sz w:val="24"/>
                                <w:szCs w:val="24"/>
                                <w:u w:val="single"/>
                                <w:lang w:val="nl-BE" w:eastAsia="en-US"/>
                              </w:rPr>
                              <w:t>Groene tekst</w:t>
                            </w:r>
                            <w:r w:rsidRPr="00342DAA">
                              <w:rPr>
                                <w:rFonts w:asciiTheme="majorHAnsi" w:hAnsiTheme="majorHAnsi" w:cstheme="majorHAnsi"/>
                                <w:b/>
                                <w:bCs/>
                                <w:color w:val="00B050"/>
                                <w:sz w:val="24"/>
                                <w:szCs w:val="24"/>
                                <w:lang w:val="nl-BE" w:eastAsia="en-US"/>
                              </w:rPr>
                              <w:t>:</w:t>
                            </w:r>
                            <w:r w:rsidRPr="00342DAA">
                              <w:rPr>
                                <w:rFonts w:asciiTheme="majorHAnsi" w:hAnsiTheme="majorHAnsi" w:cstheme="majorHAnsi"/>
                                <w:color w:val="00B050"/>
                                <w:sz w:val="24"/>
                                <w:szCs w:val="24"/>
                                <w:lang w:val="nl-BE" w:eastAsia="en-US"/>
                              </w:rPr>
                              <w:t xml:space="preserve"> specifiek voor het personeel van het OCMW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1279322" id="_x0000_t202" coordsize="21600,21600" o:spt="202" path="m,l,21600r21600,l21600,xe">
                <v:stroke joinstyle="miter"/>
                <v:path gradientshapeok="t" o:connecttype="rect"/>
              </v:shapetype>
              <v:shape id="Tekstvak 2" o:spid="_x0000_s1026" type="#_x0000_t202" style="position:absolute;left:0;text-align:left;margin-left:-.35pt;margin-top:5.8pt;width:459pt;height:9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" fillcolor="white [3201]" strokecolor="#3182a6" strokeweight=".5pt">
                <v:textbox>
                  <w:txbxContent>
                    <w:p w14:paraId="5E75F737" w14:textId="77777777" w:rsidR="008604CE" w:rsidRDefault="008604CE" w:rsidP="002C3D73">
                      <w:pPr>
                        <w:spacing w:before="0" w:after="0"/>
                        <w:ind w:left="0"/>
                        <w:jc w:val="center"/>
                        <w:rPr>
                          <w:rFonts w:ascii="Platform Regular" w:hAnsi="Platform Regular" w:cs="Calibri Light"/>
                          <w:b/>
                          <w:bCs/>
                          <w:sz w:val="24"/>
                          <w:szCs w:val="24"/>
                          <w:u w:val="single"/>
                          <w:lang w:val="nl-BE" w:eastAsia="en-US"/>
                        </w:rPr>
                      </w:pPr>
                    </w:p>
                    <w:p w14:paraId="131E2CFE" w14:textId="145365D2" w:rsidR="008604CE" w:rsidRPr="00342DAA" w:rsidRDefault="008604CE" w:rsidP="00790973">
                      <w:pPr>
                        <w:spacing w:before="0" w:after="0"/>
                        <w:ind w:left="0"/>
                        <w:jc w:val="left"/>
                        <w:rPr>
                          <w:rFonts w:asciiTheme="majorHAnsi" w:hAnsiTheme="majorHAnsi" w:cstheme="majorHAnsi"/>
                          <w:sz w:val="24"/>
                          <w:szCs w:val="24"/>
                          <w:lang w:val="nl-BE" w:eastAsia="en-US"/>
                        </w:rPr>
                      </w:pPr>
                      <w:r w:rsidRPr="00342DAA">
                        <w:rPr>
                          <w:rFonts w:asciiTheme="majorHAnsi" w:hAnsiTheme="majorHAnsi" w:cstheme="majorHAnsi"/>
                          <w:b/>
                          <w:bCs/>
                          <w:sz w:val="24"/>
                          <w:szCs w:val="24"/>
                          <w:u w:val="single"/>
                          <w:lang w:val="nl-BE" w:eastAsia="en-US"/>
                        </w:rPr>
                        <w:t>Zwarte tekst</w:t>
                      </w:r>
                      <w:r w:rsidRPr="00342DAA">
                        <w:rPr>
                          <w:rFonts w:asciiTheme="majorHAnsi" w:hAnsiTheme="majorHAnsi" w:cstheme="majorHAnsi"/>
                          <w:b/>
                          <w:bCs/>
                          <w:sz w:val="24"/>
                          <w:szCs w:val="24"/>
                          <w:lang w:val="nl-BE" w:eastAsia="en-US"/>
                        </w:rPr>
                        <w:t>:</w:t>
                      </w:r>
                      <w:r w:rsidRPr="00342DAA">
                        <w:rPr>
                          <w:rFonts w:asciiTheme="majorHAnsi" w:hAnsiTheme="majorHAnsi" w:cstheme="majorHAnsi"/>
                          <w:sz w:val="24"/>
                          <w:szCs w:val="24"/>
                          <w:lang w:val="nl-BE" w:eastAsia="en-US"/>
                        </w:rPr>
                        <w:t xml:space="preserve"> gemeenschappelijk voor het personeel van de gemeente en het OCMW</w:t>
                      </w:r>
                    </w:p>
                    <w:p w14:paraId="07B0C6F2" w14:textId="77777777" w:rsidR="008604CE" w:rsidRPr="00342DAA" w:rsidRDefault="008604CE" w:rsidP="00790973">
                      <w:pPr>
                        <w:spacing w:before="0" w:after="0"/>
                        <w:ind w:left="0"/>
                        <w:jc w:val="left"/>
                        <w:rPr>
                          <w:rFonts w:asciiTheme="majorHAnsi" w:hAnsiTheme="majorHAnsi" w:cstheme="majorHAnsi"/>
                          <w:color w:val="3182A6"/>
                          <w:sz w:val="24"/>
                          <w:szCs w:val="24"/>
                          <w:lang w:val="nl-BE" w:eastAsia="en-US"/>
                        </w:rPr>
                      </w:pPr>
                      <w:r w:rsidRPr="00342DAA">
                        <w:rPr>
                          <w:rFonts w:asciiTheme="majorHAnsi" w:hAnsiTheme="majorHAnsi" w:cstheme="majorHAnsi"/>
                          <w:b/>
                          <w:bCs/>
                          <w:color w:val="3182A6"/>
                          <w:sz w:val="24"/>
                          <w:szCs w:val="24"/>
                          <w:u w:val="single"/>
                          <w:lang w:val="nl-BE" w:eastAsia="en-US"/>
                        </w:rPr>
                        <w:t>Blauwe tekst</w:t>
                      </w:r>
                      <w:r w:rsidRPr="00342DAA">
                        <w:rPr>
                          <w:rFonts w:asciiTheme="majorHAnsi" w:hAnsiTheme="majorHAnsi" w:cstheme="majorHAnsi"/>
                          <w:b/>
                          <w:bCs/>
                          <w:color w:val="3182A6"/>
                          <w:sz w:val="24"/>
                          <w:szCs w:val="24"/>
                          <w:lang w:val="nl-BE" w:eastAsia="en-US"/>
                        </w:rPr>
                        <w:t>:</w:t>
                      </w:r>
                      <w:r w:rsidRPr="00342DAA">
                        <w:rPr>
                          <w:rFonts w:asciiTheme="majorHAnsi" w:hAnsiTheme="majorHAnsi" w:cstheme="majorHAnsi"/>
                          <w:color w:val="3182A6"/>
                          <w:sz w:val="24"/>
                          <w:szCs w:val="24"/>
                          <w:lang w:val="nl-BE" w:eastAsia="en-US"/>
                        </w:rPr>
                        <w:t xml:space="preserve"> specifiek voor het personeel van de gemeente</w:t>
                      </w:r>
                    </w:p>
                    <w:p w14:paraId="42097613" w14:textId="23CCEE02" w:rsidR="008604CE" w:rsidRPr="00342DAA" w:rsidRDefault="008604CE" w:rsidP="00790973">
                      <w:pPr>
                        <w:spacing w:before="0" w:after="0"/>
                        <w:ind w:left="0"/>
                        <w:jc w:val="left"/>
                        <w:rPr>
                          <w:rFonts w:asciiTheme="majorHAnsi" w:hAnsiTheme="majorHAnsi" w:cstheme="majorHAnsi"/>
                        </w:rPr>
                      </w:pPr>
                      <w:r w:rsidRPr="00342DAA">
                        <w:rPr>
                          <w:rFonts w:asciiTheme="majorHAnsi" w:hAnsiTheme="majorHAnsi" w:cstheme="majorHAnsi"/>
                          <w:b/>
                          <w:bCs/>
                          <w:color w:val="00B050"/>
                          <w:sz w:val="24"/>
                          <w:szCs w:val="24"/>
                          <w:u w:val="single"/>
                          <w:lang w:val="nl-BE" w:eastAsia="en-US"/>
                        </w:rPr>
                        <w:t>Groene tekst</w:t>
                      </w:r>
                      <w:r w:rsidRPr="00342DAA">
                        <w:rPr>
                          <w:rFonts w:asciiTheme="majorHAnsi" w:hAnsiTheme="majorHAnsi" w:cstheme="majorHAnsi"/>
                          <w:b/>
                          <w:bCs/>
                          <w:color w:val="00B050"/>
                          <w:sz w:val="24"/>
                          <w:szCs w:val="24"/>
                          <w:lang w:val="nl-BE" w:eastAsia="en-US"/>
                        </w:rPr>
                        <w:t>:</w:t>
                      </w:r>
                      <w:r w:rsidRPr="00342DAA">
                        <w:rPr>
                          <w:rFonts w:asciiTheme="majorHAnsi" w:hAnsiTheme="majorHAnsi" w:cstheme="majorHAnsi"/>
                          <w:color w:val="00B050"/>
                          <w:sz w:val="24"/>
                          <w:szCs w:val="24"/>
                          <w:lang w:val="nl-BE" w:eastAsia="en-US"/>
                        </w:rPr>
                        <w:t xml:space="preserve"> specifiek voor het personeel van het OCMW</w:t>
                      </w:r>
                    </w:p>
                  </w:txbxContent>
                </v:textbox>
              </v:shape>
            </w:pict>
          </mc:Fallback>
        </mc:AlternateContent>
      </w:r>
    </w:p>
    <w:p w14:paraId="3864E181" w14:textId="77777777" w:rsidR="008604CE" w:rsidRDefault="008604CE" w:rsidP="008604CE">
      <w:pPr>
        <w:spacing w:before="0" w:after="0"/>
        <w:ind w:left="0"/>
        <w:jc w:val="center"/>
        <w:rPr>
          <w:rFonts w:ascii="Platform Regular" w:hAnsi="Platform Regular" w:cs="Calibri Light"/>
          <w:b/>
          <w:bCs/>
          <w:color w:val="3B3838"/>
          <w:sz w:val="24"/>
          <w:szCs w:val="24"/>
          <w:u w:val="single"/>
          <w:lang w:val="nl-BE" w:eastAsia="en-US"/>
        </w:rPr>
      </w:pPr>
    </w:p>
    <w:p w14:paraId="5AC7E38A" w14:textId="77777777" w:rsidR="008604CE" w:rsidRDefault="008604CE" w:rsidP="008604CE">
      <w:pPr>
        <w:spacing w:before="0" w:after="0"/>
        <w:ind w:left="0"/>
        <w:jc w:val="center"/>
        <w:rPr>
          <w:rFonts w:ascii="Platform Regular" w:hAnsi="Platform Regular" w:cs="Calibri Light"/>
          <w:b/>
          <w:bCs/>
          <w:color w:val="3B3838"/>
          <w:sz w:val="24"/>
          <w:szCs w:val="24"/>
          <w:u w:val="single"/>
          <w:lang w:val="nl-BE" w:eastAsia="en-US"/>
        </w:rPr>
      </w:pPr>
    </w:p>
    <w:p w14:paraId="5665CA9D" w14:textId="6C5850BC" w:rsidR="008604CE" w:rsidRPr="00B11F86" w:rsidRDefault="008604CE" w:rsidP="008604CE">
      <w:pPr>
        <w:spacing w:before="0" w:after="0"/>
        <w:ind w:left="0"/>
        <w:jc w:val="center"/>
        <w:rPr>
          <w:rFonts w:ascii="Platform Regular" w:hAnsi="Platform Regular" w:cs="Calibri Light"/>
          <w:color w:val="00B050"/>
          <w:sz w:val="24"/>
          <w:szCs w:val="24"/>
          <w:lang w:val="nl-BE" w:eastAsia="en-US"/>
        </w:rPr>
      </w:pPr>
    </w:p>
    <w:p w14:paraId="250AC843" w14:textId="43703935" w:rsidR="00C3705B" w:rsidRDefault="00C3705B">
      <w:pPr>
        <w:spacing w:before="0" w:after="160" w:line="259" w:lineRule="auto"/>
        <w:ind w:left="0"/>
      </w:pPr>
      <w:r>
        <w:br w:type="page"/>
      </w:r>
    </w:p>
    <w:p w14:paraId="074F5558" w14:textId="61C6175E" w:rsidR="00C3705B" w:rsidRPr="001D5863" w:rsidRDefault="003009B1" w:rsidP="001D5863">
      <w:pPr>
        <w:pStyle w:val="Kop1"/>
      </w:pPr>
      <w:bookmarkStart w:id="3" w:name="_Toc184720159"/>
      <w:bookmarkStart w:id="4" w:name="_Toc98348587"/>
      <w:bookmarkStart w:id="5" w:name="_Toc159229594"/>
      <w:bookmarkStart w:id="6" w:name="_Toc197437822"/>
      <w:r w:rsidRPr="001D5863">
        <w:lastRenderedPageBreak/>
        <w:t xml:space="preserve">1. </w:t>
      </w:r>
      <w:bookmarkEnd w:id="3"/>
      <w:r w:rsidRPr="001D5863">
        <w:t>TOEPASSINGSGEBIED EN ALGEMENE BEPALINGEN</w:t>
      </w:r>
      <w:bookmarkEnd w:id="4"/>
      <w:bookmarkEnd w:id="5"/>
      <w:bookmarkEnd w:id="6"/>
    </w:p>
    <w:p w14:paraId="1DC1EA22" w14:textId="632456A7" w:rsidR="003009B1" w:rsidRPr="003009B1" w:rsidRDefault="003009B1" w:rsidP="003009B1">
      <w:pPr>
        <w:tabs>
          <w:tab w:val="left" w:pos="6630"/>
        </w:tabs>
        <w:rPr>
          <w:sz w:val="4"/>
          <w:szCs w:val="4"/>
          <w:lang w:val="nl-BE" w:eastAsia="en-US"/>
        </w:rPr>
      </w:pPr>
      <w:r>
        <w:rPr>
          <w:lang w:val="nl-BE" w:eastAsia="en-US"/>
        </w:rPr>
        <w:tab/>
      </w:r>
    </w:p>
    <w:p w14:paraId="0989BCBB" w14:textId="715CB380" w:rsidR="00C3705B" w:rsidRPr="00287B07" w:rsidRDefault="005460D6" w:rsidP="001D5863">
      <w:pPr>
        <w:pStyle w:val="Kop2"/>
      </w:pPr>
      <w:bookmarkStart w:id="7" w:name="_Toc98348588"/>
      <w:bookmarkStart w:id="8" w:name="_Toc159229595"/>
      <w:bookmarkStart w:id="9" w:name="_Toc197437823"/>
      <w:r>
        <w:t>Hoofdstuk</w:t>
      </w:r>
      <w:r w:rsidR="00C3705B" w:rsidRPr="00287B07">
        <w:t xml:space="preserve"> </w:t>
      </w:r>
      <w:r>
        <w:t>I</w:t>
      </w:r>
      <w:r w:rsidR="00C3705B" w:rsidRPr="00287B07">
        <w:t xml:space="preserve">. </w:t>
      </w:r>
      <w:r w:rsidR="00C3705B" w:rsidRPr="001D5863">
        <w:t>Toepassingsgebied</w:t>
      </w:r>
      <w:bookmarkEnd w:id="7"/>
      <w:bookmarkEnd w:id="8"/>
      <w:bookmarkEnd w:id="9"/>
    </w:p>
    <w:p w14:paraId="041A0869" w14:textId="77777777" w:rsidR="00C3705B" w:rsidRPr="001D5863" w:rsidRDefault="00C3705B" w:rsidP="00105EEA">
      <w:pPr>
        <w:pStyle w:val="Kop4"/>
      </w:pPr>
      <w:r w:rsidRPr="001D5863">
        <w:t>Artikel 1</w:t>
      </w:r>
    </w:p>
    <w:p w14:paraId="3EAD553D" w14:textId="7010EC61" w:rsidR="00864596" w:rsidRPr="00715A7B" w:rsidRDefault="00864596" w:rsidP="00864596">
      <w:pPr>
        <w:rPr>
          <w:rFonts w:cs="Calibri Light"/>
          <w:b/>
          <w:bCs/>
        </w:rPr>
      </w:pPr>
      <w:r w:rsidRPr="00715A7B">
        <w:rPr>
          <w:rFonts w:cs="Calibri Light"/>
          <w:b/>
          <w:bCs/>
        </w:rPr>
        <w:t xml:space="preserve">Deze rechtspositieregeling is van toepassing op alle personeelsleden van </w:t>
      </w:r>
      <w:r w:rsidR="00BE386F" w:rsidRPr="00715A7B">
        <w:rPr>
          <w:rFonts w:cs="Calibri Light"/>
          <w:b/>
          <w:bCs/>
        </w:rPr>
        <w:t>het lokaal bestuur</w:t>
      </w:r>
      <w:r w:rsidRPr="00715A7B">
        <w:rPr>
          <w:rFonts w:cs="Calibri Light"/>
          <w:b/>
          <w:bCs/>
        </w:rPr>
        <w:t>, met uitzondering van</w:t>
      </w:r>
      <w:r w:rsidR="00725A46" w:rsidRPr="00715A7B">
        <w:rPr>
          <w:rFonts w:cs="Calibri Light"/>
          <w:b/>
          <w:bCs/>
        </w:rPr>
        <w:t>:</w:t>
      </w:r>
    </w:p>
    <w:p w14:paraId="5D290CD5" w14:textId="77777777" w:rsidR="00C3705B" w:rsidRPr="00287B07" w:rsidRDefault="00C3705B" w:rsidP="00857EC5">
      <w:pPr>
        <w:numPr>
          <w:ilvl w:val="0"/>
          <w:numId w:val="1"/>
        </w:numPr>
        <w:spacing w:after="0"/>
        <w:ind w:left="1213"/>
        <w:rPr>
          <w:rFonts w:cs="Calibri Light"/>
          <w:color w:val="00B050"/>
        </w:rPr>
      </w:pPr>
      <w:r w:rsidRPr="00287B07">
        <w:rPr>
          <w:rFonts w:cs="Calibri Light"/>
          <w:color w:val="00B050"/>
        </w:rPr>
        <w:t>OCMW-cliënten die met toepassing van artikel 60 §7, van de organieke wet betreffende de openbare centra voor maatschappelijk welzijn van 8 juli 1976 tijdelijk tewerkgesteld worden in een betrekking bij het OCMW of ter beschikking gesteld worden van een derde</w:t>
      </w:r>
    </w:p>
    <w:p w14:paraId="3E716ACA" w14:textId="4271F987" w:rsidR="00D541BF" w:rsidRPr="003E5E9D" w:rsidRDefault="00F723C5" w:rsidP="00857EC5">
      <w:pPr>
        <w:pStyle w:val="Lijstalinea"/>
        <w:numPr>
          <w:ilvl w:val="0"/>
          <w:numId w:val="1"/>
        </w:numPr>
        <w:rPr>
          <w:rFonts w:cs="Calibri Light"/>
          <w:color w:val="3182A6"/>
        </w:rPr>
      </w:pPr>
      <w:r w:rsidRPr="003E5E9D">
        <w:rPr>
          <w:rFonts w:cs="Calibri Light"/>
          <w:color w:val="3182A6"/>
        </w:rPr>
        <w:t>het gesubsidieerd en niet gesubsidieerd personeel van het onderwijs (op hen zijn de decreten en de besluiten betreffende het onderwijs van toepassing)</w:t>
      </w:r>
    </w:p>
    <w:p w14:paraId="366BEA1E" w14:textId="0031E992" w:rsidR="00D541BF" w:rsidRPr="005F6587" w:rsidRDefault="00366AEB" w:rsidP="00857EC5">
      <w:pPr>
        <w:numPr>
          <w:ilvl w:val="0"/>
          <w:numId w:val="1"/>
        </w:numPr>
        <w:spacing w:after="0"/>
        <w:ind w:left="1213"/>
        <w:rPr>
          <w:rFonts w:cs="Calibri Light"/>
        </w:rPr>
      </w:pPr>
      <w:r w:rsidRPr="005F6587">
        <w:rPr>
          <w:rFonts w:cs="Calibri Light"/>
        </w:rPr>
        <w:t>de personen die tewerkgesteld worden met een flexi-</w:t>
      </w:r>
      <w:proofErr w:type="spellStart"/>
      <w:r w:rsidRPr="005F6587">
        <w:rPr>
          <w:rFonts w:cs="Calibri Light"/>
        </w:rPr>
        <w:t>jobarbeidsovereenkomst</w:t>
      </w:r>
      <w:proofErr w:type="spellEnd"/>
      <w:r w:rsidRPr="005F6587">
        <w:rPr>
          <w:rFonts w:cs="Calibri Light"/>
        </w:rPr>
        <w:t xml:space="preserve"> als vermeld in arti</w:t>
      </w:r>
      <w:r w:rsidR="00DB4352" w:rsidRPr="005F6587">
        <w:rPr>
          <w:rFonts w:cs="Calibri Light"/>
        </w:rPr>
        <w:t>kel 3, 4°, van de wet van 16 november 2015 houdende diverse bepalingen inzake sociale zaken</w:t>
      </w:r>
    </w:p>
    <w:p w14:paraId="29122C1A" w14:textId="434A263B" w:rsidR="00A84311" w:rsidRPr="005F6587" w:rsidRDefault="007E5CE7" w:rsidP="00857EC5">
      <w:pPr>
        <w:numPr>
          <w:ilvl w:val="0"/>
          <w:numId w:val="1"/>
        </w:numPr>
        <w:spacing w:after="0"/>
        <w:ind w:left="1213"/>
        <w:rPr>
          <w:rFonts w:cs="Calibri Light"/>
        </w:rPr>
      </w:pPr>
      <w:r w:rsidRPr="005F6587">
        <w:rPr>
          <w:rFonts w:cs="Calibri Light"/>
        </w:rPr>
        <w:t>de personen die activiteiten verrichten als bedoeld in artikel 17 van het koninklijk besluit van 28 november 1969 tot uitvoering van de wet van 27 juni 1969 tot herziening van de besluitwet van 28 december 1944 betreffende de maatschappelijke zekerheid der arbeiders</w:t>
      </w:r>
    </w:p>
    <w:p w14:paraId="383C9AF3" w14:textId="77777777" w:rsidR="00525E80" w:rsidRPr="005F6587" w:rsidRDefault="00C3705B" w:rsidP="00857EC5">
      <w:pPr>
        <w:numPr>
          <w:ilvl w:val="0"/>
          <w:numId w:val="1"/>
        </w:numPr>
        <w:spacing w:after="0"/>
        <w:ind w:left="1213"/>
        <w:rPr>
          <w:rFonts w:cs="Calibri Light"/>
        </w:rPr>
      </w:pPr>
      <w:r w:rsidRPr="005F6587">
        <w:rPr>
          <w:rFonts w:cs="Calibri Light"/>
        </w:rPr>
        <w:t>vrijwilligers</w:t>
      </w:r>
    </w:p>
    <w:p w14:paraId="19D9936A" w14:textId="0A173AEF" w:rsidR="00C3705B" w:rsidRPr="005F6587" w:rsidRDefault="00C3705B" w:rsidP="00857EC5">
      <w:pPr>
        <w:numPr>
          <w:ilvl w:val="0"/>
          <w:numId w:val="1"/>
        </w:numPr>
        <w:spacing w:after="0"/>
        <w:ind w:left="1213"/>
        <w:rPr>
          <w:rFonts w:cs="Calibri Light"/>
        </w:rPr>
      </w:pPr>
      <w:r w:rsidRPr="005F6587">
        <w:rPr>
          <w:rFonts w:cs="Calibri Light"/>
        </w:rPr>
        <w:t>jobstudenten.</w:t>
      </w:r>
    </w:p>
    <w:p w14:paraId="1BEB5BDE" w14:textId="77777777" w:rsidR="00CB17F9" w:rsidRDefault="00CB17F9">
      <w:pPr>
        <w:rPr>
          <w:rFonts w:cs="Calibri Light"/>
          <w:b/>
          <w:bCs/>
          <w:smallCaps/>
          <w:color w:val="FFFFFF"/>
          <w:sz w:val="28"/>
          <w:szCs w:val="28"/>
        </w:rPr>
      </w:pPr>
      <w:bookmarkStart w:id="10" w:name="_Toc98348589"/>
      <w:bookmarkStart w:id="11" w:name="_Toc159229596"/>
      <w:r>
        <w:rPr>
          <w:rFonts w:cs="Calibri Light"/>
        </w:rPr>
        <w:br w:type="page"/>
      </w:r>
    </w:p>
    <w:p w14:paraId="760C1A55" w14:textId="104E0390" w:rsidR="00C3705B" w:rsidRPr="00287B07" w:rsidRDefault="005460D6" w:rsidP="001D5863">
      <w:pPr>
        <w:pStyle w:val="Kop2"/>
      </w:pPr>
      <w:bookmarkStart w:id="12" w:name="_Toc197437824"/>
      <w:r>
        <w:lastRenderedPageBreak/>
        <w:t>Hoofdstuk</w:t>
      </w:r>
      <w:r w:rsidR="00C3705B" w:rsidRPr="00287B07">
        <w:t xml:space="preserve"> </w:t>
      </w:r>
      <w:r>
        <w:t>II</w:t>
      </w:r>
      <w:r w:rsidR="00C3705B" w:rsidRPr="00287B07">
        <w:t>. Algemene bepalingen</w:t>
      </w:r>
      <w:bookmarkEnd w:id="10"/>
      <w:bookmarkEnd w:id="11"/>
      <w:bookmarkEnd w:id="12"/>
    </w:p>
    <w:p w14:paraId="495B20FF" w14:textId="77777777" w:rsidR="00C3705B" w:rsidRPr="00287B07" w:rsidRDefault="00C3705B" w:rsidP="00105EEA">
      <w:pPr>
        <w:pStyle w:val="Kop4"/>
      </w:pPr>
      <w:r w:rsidRPr="00287B07">
        <w:t xml:space="preserve">Artikel 2 </w:t>
      </w:r>
    </w:p>
    <w:p w14:paraId="480DA2B0" w14:textId="77777777" w:rsidR="00C3705B" w:rsidRPr="00715A7B" w:rsidRDefault="00C3705B" w:rsidP="00C3705B">
      <w:pPr>
        <w:pStyle w:val="Plattetekst2"/>
        <w:spacing w:after="0" w:line="240" w:lineRule="auto"/>
        <w:rPr>
          <w:rFonts w:ascii="Calibri Light" w:hAnsi="Calibri Light" w:cs="Calibri Light"/>
          <w:b/>
          <w:bCs/>
        </w:rPr>
      </w:pPr>
      <w:r w:rsidRPr="00715A7B">
        <w:rPr>
          <w:rFonts w:ascii="Calibri Light" w:hAnsi="Calibri Light" w:cs="Calibri Light"/>
          <w:b/>
          <w:bCs/>
        </w:rPr>
        <w:t>Voor de toepassing van deze rechtspositieregeling wordt verstaan onder:</w:t>
      </w:r>
    </w:p>
    <w:p w14:paraId="4E2721CA" w14:textId="77777777" w:rsidR="00C3705B" w:rsidRPr="00287B07" w:rsidRDefault="00C3705B" w:rsidP="00857EC5">
      <w:pPr>
        <w:pStyle w:val="Plattetekst2"/>
        <w:numPr>
          <w:ilvl w:val="0"/>
          <w:numId w:val="2"/>
        </w:numPr>
        <w:spacing w:after="0" w:line="240" w:lineRule="auto"/>
        <w:rPr>
          <w:rFonts w:ascii="Calibri Light" w:hAnsi="Calibri Light" w:cs="Calibri Light"/>
        </w:rPr>
      </w:pPr>
      <w:r w:rsidRPr="00287B07">
        <w:rPr>
          <w:rFonts w:ascii="Calibri Light" w:hAnsi="Calibri Light" w:cs="Calibri Light"/>
          <w:u w:val="single"/>
        </w:rPr>
        <w:t>DLB:</w:t>
      </w:r>
      <w:r w:rsidRPr="00287B07">
        <w:rPr>
          <w:rFonts w:ascii="Calibri Light" w:hAnsi="Calibri Light" w:cs="Calibri Light"/>
          <w:color w:val="0070C0"/>
          <w:u w:val="single"/>
        </w:rPr>
        <w:t xml:space="preserve"> </w:t>
      </w:r>
      <w:r w:rsidRPr="00287B07">
        <w:rPr>
          <w:rFonts w:ascii="Calibri Light" w:hAnsi="Calibri Light" w:cs="Calibri Light"/>
        </w:rPr>
        <w:t>Decreet Lokaal Bestuur van 22 december 2017;</w:t>
      </w:r>
    </w:p>
    <w:p w14:paraId="4E4812C8" w14:textId="0985B978" w:rsidR="00C3705B" w:rsidRPr="000A3E1A" w:rsidRDefault="00C3705B" w:rsidP="00857EC5">
      <w:pPr>
        <w:pStyle w:val="Plattetekst2"/>
        <w:numPr>
          <w:ilvl w:val="0"/>
          <w:numId w:val="2"/>
        </w:numPr>
        <w:tabs>
          <w:tab w:val="left" w:pos="540"/>
        </w:tabs>
        <w:spacing w:after="0" w:line="240" w:lineRule="auto"/>
        <w:rPr>
          <w:rFonts w:ascii="Calibri Light" w:hAnsi="Calibri Light" w:cs="Calibri Light"/>
          <w:b/>
          <w:i/>
        </w:rPr>
      </w:pPr>
      <w:r w:rsidRPr="00287B07">
        <w:rPr>
          <w:rFonts w:ascii="Calibri Light" w:hAnsi="Calibri Light" w:cs="Calibri Light"/>
          <w:u w:val="single"/>
        </w:rPr>
        <w:t>BVR</w:t>
      </w:r>
      <w:r w:rsidR="00A71A0D">
        <w:rPr>
          <w:rFonts w:ascii="Calibri Light" w:hAnsi="Calibri Light" w:cs="Calibri Light"/>
          <w:u w:val="single"/>
        </w:rPr>
        <w:t xml:space="preserve"> RPR</w:t>
      </w:r>
      <w:r w:rsidRPr="00287B07">
        <w:rPr>
          <w:rFonts w:ascii="Calibri Light" w:hAnsi="Calibri Light" w:cs="Calibri Light"/>
        </w:rPr>
        <w:t xml:space="preserve">: het besluit van de Vlaamse Regering van 20 </w:t>
      </w:r>
      <w:r w:rsidR="00C10488" w:rsidRPr="00287B07">
        <w:rPr>
          <w:rFonts w:ascii="Calibri Light" w:hAnsi="Calibri Light" w:cs="Calibri Light"/>
        </w:rPr>
        <w:t>januari</w:t>
      </w:r>
      <w:r w:rsidRPr="00287B07">
        <w:rPr>
          <w:rFonts w:ascii="Calibri Light" w:hAnsi="Calibri Light" w:cs="Calibri Light"/>
        </w:rPr>
        <w:t xml:space="preserve"> 2023  tot vaststelling van de minimale voorwaarden van de rechtspositieregeling van het personeel van lokale en provinciale besturen;</w:t>
      </w:r>
      <w:r w:rsidRPr="00287B07">
        <w:rPr>
          <w:rFonts w:ascii="Calibri Light" w:hAnsi="Calibri Light" w:cs="Calibri Light"/>
          <w:i/>
        </w:rPr>
        <w:t xml:space="preserve"> </w:t>
      </w:r>
    </w:p>
    <w:p w14:paraId="3E0558AD" w14:textId="1D3D4A55" w:rsidR="00C3705B" w:rsidRPr="00287B07" w:rsidRDefault="00C3705B" w:rsidP="00857EC5">
      <w:pPr>
        <w:pStyle w:val="Plattetekst2"/>
        <w:numPr>
          <w:ilvl w:val="0"/>
          <w:numId w:val="2"/>
        </w:numPr>
        <w:tabs>
          <w:tab w:val="left" w:pos="540"/>
        </w:tabs>
        <w:spacing w:after="0" w:line="240" w:lineRule="auto"/>
        <w:ind w:left="1208" w:hanging="357"/>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personeelslid</w:t>
      </w:r>
      <w:r w:rsidRPr="00287B07">
        <w:rPr>
          <w:rFonts w:ascii="Calibri Light" w:hAnsi="Calibri Light" w:cs="Calibri Light"/>
        </w:rPr>
        <w:t xml:space="preserve">: zowel het statutaire personeelslid als het contractuele personeelslid; </w:t>
      </w:r>
    </w:p>
    <w:p w14:paraId="030DD72B" w14:textId="12FCCFC6"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statutaire personeelslid</w:t>
      </w:r>
      <w:r w:rsidRPr="00287B07">
        <w:rPr>
          <w:rFonts w:ascii="Calibri Light" w:hAnsi="Calibri Light" w:cs="Calibri Light"/>
        </w:rPr>
        <w:t>: elk personeelslid dat bij eenzijdige beslissing van de aanstellende overheid vast is aangesteld in statutair dienstverband of in vast verband is benoemd</w:t>
      </w:r>
      <w:r w:rsidR="003B45C0">
        <w:rPr>
          <w:rFonts w:ascii="Calibri Light" w:hAnsi="Calibri Light" w:cs="Calibri Light"/>
        </w:rPr>
        <w:t>;</w:t>
      </w:r>
    </w:p>
    <w:p w14:paraId="5046C34E" w14:textId="6D4EC350"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contractuele personeelslid</w:t>
      </w:r>
      <w:r w:rsidRPr="00287B07">
        <w:rPr>
          <w:rFonts w:ascii="Calibri Light" w:hAnsi="Calibri Light" w:cs="Calibri Light"/>
        </w:rPr>
        <w:t xml:space="preserve">: elk personeelslid dat in dienst is genomen met een arbeidsovereenkomst als vermeld in artikel 2 en 3 van de wet van 3 juli 1978 betreffende de arbeidsovereenkomsten; </w:t>
      </w:r>
    </w:p>
    <w:p w14:paraId="45BF7122" w14:textId="37E3E086" w:rsidR="00C3705B" w:rsidRPr="00CB17F9" w:rsidRDefault="00C3705B" w:rsidP="00857EC5">
      <w:pPr>
        <w:pStyle w:val="Plattetekst2"/>
        <w:numPr>
          <w:ilvl w:val="0"/>
          <w:numId w:val="2"/>
        </w:numPr>
        <w:tabs>
          <w:tab w:val="left" w:pos="540"/>
        </w:tabs>
        <w:spacing w:after="0" w:line="240" w:lineRule="auto"/>
        <w:rPr>
          <w:rFonts w:ascii="Calibri Light" w:hAnsi="Calibri Light" w:cs="Calibri Light"/>
        </w:rPr>
      </w:pPr>
      <w:r w:rsidRPr="00CB17F9">
        <w:rPr>
          <w:rFonts w:ascii="Calibri Light" w:hAnsi="Calibri Light" w:cs="Calibri Light"/>
          <w:u w:val="single"/>
        </w:rPr>
        <w:t>De raad</w:t>
      </w:r>
      <w:r w:rsidRPr="00CB17F9">
        <w:rPr>
          <w:rFonts w:ascii="Calibri Light" w:hAnsi="Calibri Light" w:cs="Calibri Light"/>
        </w:rPr>
        <w:t xml:space="preserve">: </w:t>
      </w:r>
      <w:r w:rsidRPr="003E5E9D">
        <w:rPr>
          <w:rFonts w:ascii="Calibri Light" w:hAnsi="Calibri Light" w:cs="Calibri Light"/>
          <w:color w:val="3182A6"/>
        </w:rPr>
        <w:t>de gemeenteraad</w:t>
      </w:r>
      <w:r w:rsidR="003E5E9D" w:rsidRPr="003E5E9D">
        <w:rPr>
          <w:rFonts w:ascii="Calibri Light" w:hAnsi="Calibri Light" w:cs="Calibri Light"/>
          <w:color w:val="3182A6"/>
        </w:rPr>
        <w:t xml:space="preserve"> </w:t>
      </w:r>
      <w:r w:rsidRPr="00CB17F9">
        <w:rPr>
          <w:rFonts w:ascii="Calibri Light" w:hAnsi="Calibri Light" w:cs="Calibri Light"/>
        </w:rPr>
        <w:t xml:space="preserve">/ </w:t>
      </w:r>
      <w:r w:rsidRPr="00CB17F9">
        <w:rPr>
          <w:rFonts w:ascii="Calibri Light" w:hAnsi="Calibri Light" w:cs="Calibri Light"/>
          <w:color w:val="00B050"/>
        </w:rPr>
        <w:t>de raad voor maatschappelijk welzijn</w:t>
      </w:r>
      <w:r w:rsidRPr="00CB17F9">
        <w:rPr>
          <w:rFonts w:ascii="Calibri Light" w:hAnsi="Calibri Light" w:cs="Calibri Light"/>
        </w:rPr>
        <w:t xml:space="preserve"> </w:t>
      </w:r>
    </w:p>
    <w:p w14:paraId="5C641179" w14:textId="1C120719" w:rsidR="00C3705B" w:rsidRPr="00CB17F9" w:rsidRDefault="00C3705B" w:rsidP="00857EC5">
      <w:pPr>
        <w:pStyle w:val="Plattetekst2"/>
        <w:numPr>
          <w:ilvl w:val="0"/>
          <w:numId w:val="2"/>
        </w:numPr>
        <w:tabs>
          <w:tab w:val="left" w:pos="540"/>
        </w:tabs>
        <w:spacing w:after="0" w:line="240" w:lineRule="auto"/>
        <w:rPr>
          <w:rFonts w:ascii="Calibri Light" w:hAnsi="Calibri Light" w:cs="Calibri Light"/>
        </w:rPr>
      </w:pPr>
      <w:r w:rsidRPr="00CB17F9">
        <w:rPr>
          <w:rFonts w:ascii="Calibri Light" w:hAnsi="Calibri Light" w:cs="Calibri Light"/>
          <w:u w:val="single"/>
        </w:rPr>
        <w:t>Het bestuur</w:t>
      </w:r>
      <w:r w:rsidRPr="00CB17F9">
        <w:rPr>
          <w:rFonts w:ascii="Calibri Light" w:hAnsi="Calibri Light" w:cs="Calibri Light"/>
        </w:rPr>
        <w:t xml:space="preserve">: </w:t>
      </w:r>
      <w:r w:rsidRPr="003E5E9D">
        <w:rPr>
          <w:rFonts w:ascii="Calibri Light" w:hAnsi="Calibri Light" w:cs="Calibri Light"/>
          <w:color w:val="3182A6"/>
        </w:rPr>
        <w:t>het gemeentebestuur</w:t>
      </w:r>
      <w:r w:rsidR="003E5E9D">
        <w:rPr>
          <w:rFonts w:ascii="Calibri Light" w:hAnsi="Calibri Light" w:cs="Calibri Light"/>
          <w:color w:val="3182A6"/>
        </w:rPr>
        <w:t xml:space="preserve"> </w:t>
      </w:r>
      <w:r w:rsidRPr="00CB17F9">
        <w:rPr>
          <w:rFonts w:ascii="Calibri Light" w:hAnsi="Calibri Light" w:cs="Calibri Light"/>
        </w:rPr>
        <w:t xml:space="preserve">/ </w:t>
      </w:r>
      <w:r w:rsidRPr="00CB17F9">
        <w:rPr>
          <w:rFonts w:ascii="Calibri Light" w:hAnsi="Calibri Light" w:cs="Calibri Light"/>
          <w:color w:val="00B050"/>
        </w:rPr>
        <w:t>het OCMW-bestuur</w:t>
      </w:r>
    </w:p>
    <w:p w14:paraId="05FF2CEC" w14:textId="39A8F55B"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sidRPr="00CB17F9">
        <w:rPr>
          <w:rFonts w:ascii="Calibri Light" w:hAnsi="Calibri Light" w:cs="Calibri Light"/>
          <w:u w:val="single"/>
        </w:rPr>
        <w:t>De aanstellende</w:t>
      </w:r>
      <w:r w:rsidRPr="00287B07">
        <w:rPr>
          <w:rFonts w:ascii="Calibri Light" w:hAnsi="Calibri Light" w:cs="Calibri Light"/>
          <w:u w:val="single"/>
        </w:rPr>
        <w:t xml:space="preserve"> overheid</w:t>
      </w:r>
      <w:r w:rsidRPr="00287B07">
        <w:rPr>
          <w:rFonts w:ascii="Calibri Light" w:hAnsi="Calibri Light" w:cs="Calibri Light"/>
        </w:rPr>
        <w:t xml:space="preserve">: het orgaan of het personeelslid dat bevoegd is voor de aanstelling, de tucht of disciplinaire sancties en het ontslag van het personeelslid: </w:t>
      </w:r>
    </w:p>
    <w:p w14:paraId="296B04AC" w14:textId="2C10DCA6" w:rsidR="00C3705B" w:rsidRPr="00287B07" w:rsidRDefault="00C3705B" w:rsidP="00857EC5">
      <w:pPr>
        <w:pStyle w:val="Plattetekst2"/>
        <w:numPr>
          <w:ilvl w:val="2"/>
          <w:numId w:val="2"/>
        </w:numPr>
        <w:tabs>
          <w:tab w:val="left" w:pos="540"/>
        </w:tabs>
        <w:spacing w:after="0" w:line="240" w:lineRule="auto"/>
        <w:rPr>
          <w:rFonts w:ascii="Calibri Light" w:hAnsi="Calibri Light" w:cs="Calibri Light"/>
        </w:rPr>
      </w:pPr>
      <w:r>
        <w:rPr>
          <w:rFonts w:ascii="Calibri Light" w:hAnsi="Calibri Light" w:cs="Calibri Light"/>
        </w:rPr>
        <w:t>D</w:t>
      </w:r>
      <w:r w:rsidRPr="00287B07">
        <w:rPr>
          <w:rFonts w:ascii="Calibri Light" w:hAnsi="Calibri Light" w:cs="Calibri Light"/>
        </w:rPr>
        <w:t>e gemeenteraad, voor de algemeen directeur en</w:t>
      </w:r>
      <w:r w:rsidRPr="00287B07">
        <w:rPr>
          <w:rFonts w:ascii="Calibri Light" w:hAnsi="Calibri Light" w:cs="Calibri Light"/>
          <w:b/>
        </w:rPr>
        <w:t xml:space="preserve"> </w:t>
      </w:r>
      <w:r w:rsidRPr="00287B07">
        <w:rPr>
          <w:rFonts w:ascii="Calibri Light" w:hAnsi="Calibri Light" w:cs="Calibri Light"/>
        </w:rPr>
        <w:t>de financieel directeur;</w:t>
      </w:r>
    </w:p>
    <w:p w14:paraId="099EF109" w14:textId="3C8821F4" w:rsidR="00C3705B" w:rsidRPr="003E5E9D" w:rsidRDefault="00C3705B" w:rsidP="00857EC5">
      <w:pPr>
        <w:pStyle w:val="Plattetekst2"/>
        <w:numPr>
          <w:ilvl w:val="2"/>
          <w:numId w:val="2"/>
        </w:numPr>
        <w:tabs>
          <w:tab w:val="left" w:pos="540"/>
        </w:tabs>
        <w:spacing w:after="0" w:line="240" w:lineRule="auto"/>
        <w:rPr>
          <w:rFonts w:ascii="Calibri Light" w:hAnsi="Calibri Light" w:cs="Calibri Light"/>
          <w:color w:val="3182A6"/>
        </w:rPr>
      </w:pPr>
      <w:r w:rsidRPr="003E5E9D">
        <w:rPr>
          <w:rFonts w:ascii="Calibri Light" w:hAnsi="Calibri Light" w:cs="Calibri Light"/>
          <w:color w:val="3182A6"/>
        </w:rPr>
        <w:t>Het college van burgemeester en schepenen, voor de overige personeelsleden van de gemeente,</w:t>
      </w:r>
      <w:r w:rsidRPr="003E5E9D">
        <w:rPr>
          <w:rFonts w:ascii="Calibri Light" w:eastAsia="MS Mincho" w:hAnsi="Calibri Light" w:cs="Calibri Light"/>
          <w:color w:val="3182A6"/>
          <w:szCs w:val="24"/>
        </w:rPr>
        <w:t xml:space="preserve"> </w:t>
      </w:r>
      <w:r w:rsidRPr="003E5E9D">
        <w:rPr>
          <w:rFonts w:ascii="Calibri Light" w:hAnsi="Calibri Light" w:cs="Calibri Light"/>
          <w:color w:val="3182A6"/>
        </w:rPr>
        <w:t>en met toepassing van artikel 57 DLB, de algemeen directeur of het bevoegd personeelslid;</w:t>
      </w:r>
      <w:r w:rsidR="00BB3093" w:rsidRPr="003E5E9D">
        <w:rPr>
          <w:rFonts w:ascii="Calibri Light" w:hAnsi="Calibri Light" w:cs="Calibri Light"/>
          <w:color w:val="3182A6"/>
        </w:rPr>
        <w:t xml:space="preserve"> </w:t>
      </w:r>
    </w:p>
    <w:p w14:paraId="3191A2BD" w14:textId="2178B1A0" w:rsidR="00C3705B" w:rsidRDefault="00C3705B" w:rsidP="00857EC5">
      <w:pPr>
        <w:pStyle w:val="Plattetekst2"/>
        <w:numPr>
          <w:ilvl w:val="2"/>
          <w:numId w:val="2"/>
        </w:numPr>
        <w:tabs>
          <w:tab w:val="left" w:pos="540"/>
        </w:tabs>
        <w:spacing w:after="0" w:line="240" w:lineRule="auto"/>
        <w:rPr>
          <w:rFonts w:ascii="Calibri Light" w:hAnsi="Calibri Light" w:cs="Calibri Light"/>
          <w:color w:val="00B050"/>
        </w:rPr>
      </w:pPr>
      <w:r>
        <w:rPr>
          <w:rFonts w:ascii="Calibri Light" w:hAnsi="Calibri Light" w:cs="Calibri Light"/>
          <w:color w:val="00B050"/>
        </w:rPr>
        <w:t>H</w:t>
      </w:r>
      <w:r w:rsidRPr="00287B07">
        <w:rPr>
          <w:rFonts w:ascii="Calibri Light" w:hAnsi="Calibri Light" w:cs="Calibri Light"/>
          <w:color w:val="00B050"/>
        </w:rPr>
        <w:t>et vast bureau, voor de personeelsleden van het OCMW, en met toepassing van artikel 85 DLB de algemeen directeur of het bevoegd personeelslid.</w:t>
      </w:r>
    </w:p>
    <w:p w14:paraId="3B1CF68A" w14:textId="3AB78252"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H</w:t>
      </w:r>
      <w:r w:rsidRPr="00287B07">
        <w:rPr>
          <w:rFonts w:ascii="Calibri Light" w:hAnsi="Calibri Light" w:cs="Calibri Light"/>
          <w:u w:val="single"/>
        </w:rPr>
        <w:t>et uitvoerend orgaan</w:t>
      </w:r>
      <w:r w:rsidRPr="00287B07">
        <w:rPr>
          <w:rFonts w:ascii="Calibri Light" w:hAnsi="Calibri Light" w:cs="Calibri Light"/>
        </w:rPr>
        <w:t xml:space="preserve">: </w:t>
      </w:r>
      <w:r w:rsidRPr="003E5E9D">
        <w:rPr>
          <w:rFonts w:ascii="Calibri Light" w:hAnsi="Calibri Light" w:cs="Calibri Light"/>
          <w:color w:val="3182A6"/>
        </w:rPr>
        <w:t>het college van burgemeester en schepenen</w:t>
      </w:r>
      <w:r w:rsidR="003E5E9D" w:rsidRPr="003E5E9D">
        <w:rPr>
          <w:rFonts w:ascii="Calibri Light" w:hAnsi="Calibri Light" w:cs="Calibri Light"/>
          <w:color w:val="3182A6"/>
        </w:rPr>
        <w:t xml:space="preserve"> </w:t>
      </w:r>
      <w:r w:rsidRPr="00287B07">
        <w:rPr>
          <w:rFonts w:ascii="Calibri Light" w:hAnsi="Calibri Light" w:cs="Calibri Light"/>
        </w:rPr>
        <w:t xml:space="preserve">/ </w:t>
      </w:r>
      <w:r w:rsidRPr="00287B07">
        <w:rPr>
          <w:rFonts w:ascii="Calibri Light" w:hAnsi="Calibri Light" w:cs="Calibri Light"/>
          <w:color w:val="00B050"/>
        </w:rPr>
        <w:t>het vast bureau</w:t>
      </w:r>
      <w:r w:rsidRPr="00287B07">
        <w:rPr>
          <w:rFonts w:ascii="Calibri Light" w:hAnsi="Calibri Light" w:cs="Calibri Light"/>
        </w:rPr>
        <w:t>;</w:t>
      </w:r>
    </w:p>
    <w:p w14:paraId="612AE9B7" w14:textId="221EA0FB" w:rsidR="00C3705B" w:rsidRPr="000F112E" w:rsidRDefault="00C3705B" w:rsidP="00857EC5">
      <w:pPr>
        <w:pStyle w:val="Plattetekst2"/>
        <w:numPr>
          <w:ilvl w:val="0"/>
          <w:numId w:val="2"/>
        </w:numPr>
        <w:tabs>
          <w:tab w:val="left" w:pos="540"/>
        </w:tabs>
        <w:spacing w:after="0" w:line="240" w:lineRule="auto"/>
        <w:rPr>
          <w:rFonts w:ascii="Calibri Light" w:hAnsi="Calibri Light" w:cs="Calibri Light"/>
        </w:rPr>
      </w:pPr>
      <w:r w:rsidRPr="000F112E">
        <w:rPr>
          <w:rFonts w:ascii="Calibri Light" w:hAnsi="Calibri Light" w:cs="Calibri Light"/>
          <w:u w:val="single"/>
        </w:rPr>
        <w:t>Graad</w:t>
      </w:r>
      <w:r w:rsidRPr="000F112E">
        <w:rPr>
          <w:rFonts w:ascii="Calibri Light" w:hAnsi="Calibri Light" w:cs="Calibri Light"/>
        </w:rPr>
        <w:t>: benaming voor een groep van gelijkwaardige functies of voor een specifieke functie;</w:t>
      </w:r>
      <w:bookmarkStart w:id="13" w:name="OLE_LINK32"/>
      <w:bookmarkStart w:id="14" w:name="OLE_LINK33"/>
    </w:p>
    <w:p w14:paraId="46550CAA" w14:textId="05753636" w:rsidR="00C3705B" w:rsidRPr="000F112E" w:rsidRDefault="00C3705B" w:rsidP="00857EC5">
      <w:pPr>
        <w:pStyle w:val="Plattetekst2"/>
        <w:numPr>
          <w:ilvl w:val="0"/>
          <w:numId w:val="2"/>
        </w:numPr>
        <w:tabs>
          <w:tab w:val="left" w:pos="540"/>
        </w:tabs>
        <w:spacing w:after="0" w:line="240" w:lineRule="auto"/>
        <w:rPr>
          <w:rFonts w:ascii="Calibri Light" w:hAnsi="Calibri Light" w:cs="Calibri Light"/>
        </w:rPr>
      </w:pPr>
      <w:r w:rsidRPr="000F112E">
        <w:rPr>
          <w:rFonts w:ascii="Calibri Light" w:hAnsi="Calibri Light" w:cs="Calibri Light"/>
          <w:u w:val="single"/>
        </w:rPr>
        <w:t>Schaal</w:t>
      </w:r>
      <w:r w:rsidRPr="000F112E">
        <w:rPr>
          <w:rFonts w:ascii="Calibri Light" w:hAnsi="Calibri Light" w:cs="Calibri Light"/>
        </w:rPr>
        <w:t>: een graad bestaat uit één of meerdere opeenvolgende (salaris)schalen, waaraan een functionele loopbaan gekoppeld is;</w:t>
      </w:r>
    </w:p>
    <w:bookmarkEnd w:id="13"/>
    <w:bookmarkEnd w:id="14"/>
    <w:p w14:paraId="7F2CC9D8" w14:textId="1E3C236C" w:rsidR="00C3705B" w:rsidRPr="000F112E" w:rsidRDefault="00C3705B" w:rsidP="00857EC5">
      <w:pPr>
        <w:pStyle w:val="Plattetekst2"/>
        <w:numPr>
          <w:ilvl w:val="0"/>
          <w:numId w:val="2"/>
        </w:numPr>
        <w:tabs>
          <w:tab w:val="left" w:pos="540"/>
        </w:tabs>
        <w:spacing w:after="0" w:line="240" w:lineRule="auto"/>
        <w:rPr>
          <w:rFonts w:ascii="Calibri Light" w:hAnsi="Calibri Light" w:cs="Calibri Light"/>
        </w:rPr>
      </w:pPr>
      <w:r w:rsidRPr="000F112E">
        <w:rPr>
          <w:rFonts w:ascii="Calibri Light" w:hAnsi="Calibri Light" w:cs="Calibri Light"/>
          <w:u w:val="single"/>
        </w:rPr>
        <w:t>Functiebeschrijving</w:t>
      </w:r>
      <w:r w:rsidRPr="000F112E">
        <w:rPr>
          <w:rFonts w:ascii="Calibri Light" w:hAnsi="Calibri Light" w:cs="Calibri Light"/>
        </w:rPr>
        <w:t>: de weergave van de functie-inhoud en van het functieprofiel;</w:t>
      </w:r>
    </w:p>
    <w:p w14:paraId="74485548" w14:textId="06BE5319" w:rsidR="00C3705B" w:rsidRPr="000F112E" w:rsidRDefault="00C3705B" w:rsidP="00857EC5">
      <w:pPr>
        <w:pStyle w:val="Plattetekst2"/>
        <w:numPr>
          <w:ilvl w:val="0"/>
          <w:numId w:val="2"/>
        </w:numPr>
        <w:spacing w:after="0" w:line="240" w:lineRule="auto"/>
        <w:ind w:left="1208" w:hanging="357"/>
        <w:rPr>
          <w:rFonts w:ascii="Calibri Light" w:hAnsi="Calibri Light" w:cs="Calibri Light"/>
        </w:rPr>
      </w:pPr>
      <w:r w:rsidRPr="000F112E">
        <w:rPr>
          <w:rFonts w:ascii="Calibri Light" w:hAnsi="Calibri Light" w:cs="Calibri Light"/>
          <w:u w:val="single"/>
        </w:rPr>
        <w:t>Fiets</w:t>
      </w:r>
      <w:r w:rsidRPr="000F112E">
        <w:rPr>
          <w:rFonts w:ascii="Calibri Light" w:hAnsi="Calibri Light" w:cs="Calibri Light"/>
        </w:rPr>
        <w:t xml:space="preserve">: rijwielen of speed </w:t>
      </w:r>
      <w:proofErr w:type="spellStart"/>
      <w:r w:rsidRPr="000F112E">
        <w:rPr>
          <w:rFonts w:ascii="Calibri Light" w:hAnsi="Calibri Light" w:cs="Calibri Light"/>
        </w:rPr>
        <w:t>pedelecs</w:t>
      </w:r>
      <w:proofErr w:type="spellEnd"/>
      <w:r w:rsidRPr="000F112E">
        <w:rPr>
          <w:rFonts w:ascii="Calibri Light" w:hAnsi="Calibri Light" w:cs="Calibri Light"/>
        </w:rPr>
        <w:t xml:space="preserve"> als vermeld in artikel 2.15.1 en 2.17,3), van het K.B. van 1 december 1975 houdende algemeen reglement op de politie van het wegverkeer en van het gebruik van de openbare weg; </w:t>
      </w:r>
    </w:p>
    <w:p w14:paraId="4658CCA8" w14:textId="77777777" w:rsidR="00710F47" w:rsidRPr="000F112E" w:rsidRDefault="00710F47" w:rsidP="00857EC5">
      <w:pPr>
        <w:pStyle w:val="Plattetekst2"/>
        <w:numPr>
          <w:ilvl w:val="0"/>
          <w:numId w:val="2"/>
        </w:numPr>
        <w:spacing w:after="0" w:line="240" w:lineRule="auto"/>
        <w:ind w:left="1208" w:hanging="357"/>
        <w:rPr>
          <w:rFonts w:ascii="Calibri Light" w:hAnsi="Calibri Light" w:cs="Calibri Light"/>
        </w:rPr>
      </w:pPr>
      <w:r w:rsidRPr="000F112E">
        <w:rPr>
          <w:rFonts w:ascii="Calibri Light" w:hAnsi="Calibri Light" w:cs="Calibri Light"/>
          <w:u w:val="single"/>
        </w:rPr>
        <w:t>afgevlakte gezondheidsindex</w:t>
      </w:r>
      <w:r w:rsidRPr="000F112E">
        <w:rPr>
          <w:rFonts w:ascii="Calibri Light" w:hAnsi="Calibri Light" w:cs="Calibri Light"/>
        </w:rPr>
        <w:t>: het prijsindexcijfer, vermeld in artikel 2, §2, van het koninklijk besluit van 24 december 1993 ter uitvoering van de wet van 6 januari 1989 tot vrijwaring van `s lands concurrentievermogen, dat wordt berekend en toegepast conform artikel 2 tot en met 2quater van het voormelde besluit;</w:t>
      </w:r>
    </w:p>
    <w:p w14:paraId="15FCA811" w14:textId="5F7EDBC2"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alaris: </w:t>
      </w:r>
      <w:r w:rsidRPr="00287B07">
        <w:rPr>
          <w:rFonts w:ascii="Calibri Light" w:hAnsi="Calibri Light" w:cs="Calibri Light"/>
        </w:rPr>
        <w:t>het brutosalaris, uitgedrukt in euro, op jaarbasis tegen 100% en gekoppeld aan het spilindexcijfer 138,01;</w:t>
      </w:r>
      <w:r w:rsidRPr="00287B07">
        <w:rPr>
          <w:rFonts w:ascii="Calibri Light" w:hAnsi="Calibri Light" w:cs="Calibri Light"/>
          <w:u w:val="single"/>
        </w:rPr>
        <w:t xml:space="preserve"> </w:t>
      </w:r>
    </w:p>
    <w:p w14:paraId="18C83FDD" w14:textId="4B63B899"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u w:val="single"/>
        </w:rPr>
      </w:pPr>
      <w:r>
        <w:rPr>
          <w:rFonts w:ascii="Calibri Light" w:hAnsi="Calibri Light" w:cs="Calibri Light"/>
          <w:u w:val="single"/>
        </w:rPr>
        <w:t>S</w:t>
      </w:r>
      <w:r w:rsidRPr="00287B07">
        <w:rPr>
          <w:rFonts w:ascii="Calibri Light" w:hAnsi="Calibri Light" w:cs="Calibri Light"/>
          <w:u w:val="single"/>
        </w:rPr>
        <w:t xml:space="preserve">chriftelijk:  </w:t>
      </w:r>
    </w:p>
    <w:p w14:paraId="5546B0CA" w14:textId="6E60BC31" w:rsidR="00C3705B" w:rsidRPr="00287B07" w:rsidRDefault="00C3705B" w:rsidP="00857EC5">
      <w:pPr>
        <w:pStyle w:val="Plattetekst2"/>
        <w:numPr>
          <w:ilvl w:val="2"/>
          <w:numId w:val="2"/>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aangetekende brief; </w:t>
      </w:r>
    </w:p>
    <w:p w14:paraId="13F9155E" w14:textId="60B68577" w:rsidR="00C3705B" w:rsidRPr="00287B07" w:rsidRDefault="00C3705B" w:rsidP="00857EC5">
      <w:pPr>
        <w:pStyle w:val="Plattetekst2"/>
        <w:numPr>
          <w:ilvl w:val="2"/>
          <w:numId w:val="2"/>
        </w:numPr>
        <w:tabs>
          <w:tab w:val="left" w:pos="540"/>
        </w:tabs>
        <w:spacing w:after="0" w:line="240" w:lineRule="auto"/>
        <w:rPr>
          <w:rFonts w:ascii="Calibri Light" w:hAnsi="Calibri Light" w:cs="Calibri Light"/>
        </w:rPr>
      </w:pPr>
      <w:r>
        <w:rPr>
          <w:rFonts w:ascii="Calibri Light" w:hAnsi="Calibri Light" w:cs="Calibri Light"/>
        </w:rPr>
        <w:t>E</w:t>
      </w:r>
      <w:r w:rsidRPr="00287B07">
        <w:rPr>
          <w:rFonts w:ascii="Calibri Light" w:hAnsi="Calibri Light" w:cs="Calibri Light"/>
        </w:rPr>
        <w:t xml:space="preserve">en brief die afgegeven wordt tegen ontvangstbewijs; </w:t>
      </w:r>
    </w:p>
    <w:p w14:paraId="55B584C6" w14:textId="5DCF1D1A" w:rsidR="00C3705B" w:rsidRPr="00287B07" w:rsidRDefault="00C3705B" w:rsidP="00857EC5">
      <w:pPr>
        <w:pStyle w:val="Plattetekst2"/>
        <w:numPr>
          <w:ilvl w:val="2"/>
          <w:numId w:val="2"/>
        </w:numPr>
        <w:tabs>
          <w:tab w:val="left" w:pos="540"/>
        </w:tabs>
        <w:spacing w:after="0" w:line="240" w:lineRule="auto"/>
        <w:rPr>
          <w:rFonts w:ascii="Calibri Light" w:hAnsi="Calibri Light" w:cs="Calibri Light"/>
        </w:rPr>
      </w:pPr>
      <w:r>
        <w:rPr>
          <w:rFonts w:ascii="Calibri Light" w:hAnsi="Calibri Light" w:cs="Calibri Light"/>
        </w:rPr>
        <w:lastRenderedPageBreak/>
        <w:t>E</w:t>
      </w:r>
      <w:r w:rsidRPr="00287B07">
        <w:rPr>
          <w:rFonts w:ascii="Calibri Light" w:hAnsi="Calibri Light" w:cs="Calibri Light"/>
        </w:rPr>
        <w:t xml:space="preserve">en </w:t>
      </w:r>
      <w:r w:rsidRPr="000F112E">
        <w:rPr>
          <w:rFonts w:ascii="Calibri Light" w:hAnsi="Calibri Light" w:cs="Calibri Light"/>
        </w:rPr>
        <w:t>elektronische melding van gegevens die voldoet aan de voorwaarden, vermeld in artikel</w:t>
      </w:r>
      <w:r w:rsidR="002E6F81" w:rsidRPr="000F112E">
        <w:rPr>
          <w:rFonts w:ascii="Calibri Light" w:hAnsi="Calibri Light" w:cs="Calibri Light"/>
        </w:rPr>
        <w:t xml:space="preserve"> 1.5 </w:t>
      </w:r>
      <w:r w:rsidRPr="000F112E">
        <w:rPr>
          <w:rFonts w:ascii="Calibri Light" w:hAnsi="Calibri Light" w:cs="Calibri Light"/>
        </w:rPr>
        <w:t>van het Burgerlijk Wetboek, en die een bewijs oplevert van die melding, van het tijdstip waarop</w:t>
      </w:r>
      <w:r w:rsidRPr="00287B07">
        <w:rPr>
          <w:rFonts w:ascii="Calibri Light" w:hAnsi="Calibri Light" w:cs="Calibri Light"/>
        </w:rPr>
        <w:t xml:space="preserve"> ze is verricht en van de authenticiteit en de integriteit van de verwerkte gegevens; </w:t>
      </w:r>
    </w:p>
    <w:p w14:paraId="2FB380AA" w14:textId="4DA27E42"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S</w:t>
      </w:r>
      <w:r w:rsidRPr="00287B07">
        <w:rPr>
          <w:rFonts w:ascii="Calibri Light" w:hAnsi="Calibri Light" w:cs="Calibri Light"/>
          <w:u w:val="single"/>
        </w:rPr>
        <w:t>ociale voordelen</w:t>
      </w:r>
      <w:r w:rsidRPr="00287B07">
        <w:rPr>
          <w:rFonts w:ascii="Calibri Light" w:hAnsi="Calibri Light" w:cs="Calibri Light"/>
        </w:rPr>
        <w:t>: alle voordelen in natura of in geld die de besturen aan de personeelsleden toekennen, binnen de grenzen van de geldende fiscale wetgeving en sociale zekerheidsregels die daarop van toepassing zijn;</w:t>
      </w:r>
    </w:p>
    <w:p w14:paraId="145BC058" w14:textId="0B504910"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T</w:t>
      </w:r>
      <w:r w:rsidRPr="00287B07">
        <w:rPr>
          <w:rFonts w:ascii="Calibri Light" w:hAnsi="Calibri Light" w:cs="Calibri Light"/>
          <w:u w:val="single"/>
        </w:rPr>
        <w:t>oelage</w:t>
      </w:r>
      <w:r w:rsidRPr="00287B07">
        <w:rPr>
          <w:rFonts w:ascii="Calibri Light" w:hAnsi="Calibri Light" w:cs="Calibri Light"/>
        </w:rPr>
        <w:t>: een geldelijk voordeel dat personeelsleden ontvangen voor prestaties die ze hebben geleverd;</w:t>
      </w:r>
    </w:p>
    <w:p w14:paraId="1EEEA77E" w14:textId="44038CFF"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ergoeding</w:t>
      </w:r>
      <w:r w:rsidRPr="00287B07">
        <w:rPr>
          <w:rFonts w:ascii="Calibri Light" w:hAnsi="Calibri Light" w:cs="Calibri Light"/>
        </w:rPr>
        <w:t xml:space="preserve">: een geldelijke tegemoetkoming om de kosten te compenseren die het personeelslid werkelijk maakt; </w:t>
      </w:r>
    </w:p>
    <w:p w14:paraId="449C571A" w14:textId="4FA38B6D" w:rsidR="00C3705B" w:rsidRPr="00287B07"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V</w:t>
      </w:r>
      <w:r w:rsidRPr="00287B07">
        <w:rPr>
          <w:rFonts w:ascii="Calibri Light" w:hAnsi="Calibri Light" w:cs="Calibri Light"/>
          <w:u w:val="single"/>
        </w:rPr>
        <w:t>oltijds:</w:t>
      </w:r>
      <w:r w:rsidRPr="00287B07">
        <w:rPr>
          <w:rFonts w:ascii="Calibri Light" w:hAnsi="Calibri Light" w:cs="Calibri Light"/>
        </w:rPr>
        <w:t xml:space="preserve"> prestaties gedurende achtendertig uur per week;</w:t>
      </w:r>
    </w:p>
    <w:p w14:paraId="2395E102" w14:textId="53950D63" w:rsidR="005F183E" w:rsidRDefault="00C3705B" w:rsidP="00857EC5">
      <w:pPr>
        <w:pStyle w:val="Plattetekst2"/>
        <w:numPr>
          <w:ilvl w:val="0"/>
          <w:numId w:val="2"/>
        </w:numPr>
        <w:tabs>
          <w:tab w:val="left" w:pos="540"/>
        </w:tabs>
        <w:spacing w:after="0" w:line="240" w:lineRule="auto"/>
        <w:rPr>
          <w:rFonts w:ascii="Calibri Light" w:hAnsi="Calibri Light" w:cs="Calibri Light"/>
        </w:rPr>
      </w:pPr>
      <w:r>
        <w:rPr>
          <w:rFonts w:ascii="Calibri Light" w:hAnsi="Calibri Light" w:cs="Calibri Light"/>
          <w:u w:val="single"/>
        </w:rPr>
        <w:t>W</w:t>
      </w:r>
      <w:r w:rsidRPr="00287B07">
        <w:rPr>
          <w:rFonts w:ascii="Calibri Light" w:hAnsi="Calibri Light" w:cs="Calibri Light"/>
          <w:u w:val="single"/>
        </w:rPr>
        <w:t>erkdag:</w:t>
      </w:r>
      <w:r w:rsidRPr="00287B07">
        <w:rPr>
          <w:rFonts w:ascii="Calibri Light" w:hAnsi="Calibri Light" w:cs="Calibri Light"/>
        </w:rPr>
        <w:t xml:space="preserve"> elke dag waarop het personeelslid mogelijk werkt volgens het vastgestelde uurrooster.  </w:t>
      </w:r>
    </w:p>
    <w:p w14:paraId="3AB690CB" w14:textId="7411D458" w:rsidR="005F183E" w:rsidRDefault="005F183E" w:rsidP="001D5863">
      <w:pPr>
        <w:pStyle w:val="Kop1"/>
      </w:pPr>
      <w:bookmarkStart w:id="15" w:name="_Toc184720164"/>
      <w:bookmarkStart w:id="16" w:name="_Toc98348590"/>
      <w:bookmarkStart w:id="17" w:name="_Toc159229597"/>
      <w:bookmarkStart w:id="18" w:name="_Toc197437825"/>
      <w:r w:rsidRPr="003009B1">
        <w:lastRenderedPageBreak/>
        <w:t>2. D</w:t>
      </w:r>
      <w:r w:rsidR="00341C26" w:rsidRPr="003009B1">
        <w:t>e</w:t>
      </w:r>
      <w:r w:rsidRPr="003009B1">
        <w:t xml:space="preserve"> </w:t>
      </w:r>
      <w:bookmarkEnd w:id="15"/>
      <w:bookmarkEnd w:id="16"/>
      <w:r w:rsidR="00341C26" w:rsidRPr="003009B1">
        <w:t>loopbaan</w:t>
      </w:r>
      <w:bookmarkEnd w:id="17"/>
      <w:bookmarkEnd w:id="18"/>
      <w:r w:rsidRPr="003009B1">
        <w:t xml:space="preserve"> </w:t>
      </w:r>
    </w:p>
    <w:p w14:paraId="449A00FA" w14:textId="1181E0FB" w:rsidR="003009B1" w:rsidRPr="00715A7B" w:rsidRDefault="00715A7B" w:rsidP="00715A7B">
      <w:pPr>
        <w:tabs>
          <w:tab w:val="left" w:pos="4500"/>
        </w:tabs>
        <w:rPr>
          <w:sz w:val="4"/>
          <w:szCs w:val="4"/>
          <w:lang w:val="nl-BE" w:eastAsia="en-US"/>
        </w:rPr>
      </w:pPr>
      <w:r>
        <w:rPr>
          <w:lang w:val="nl-BE" w:eastAsia="en-US"/>
        </w:rPr>
        <w:tab/>
      </w:r>
    </w:p>
    <w:p w14:paraId="38CCD280" w14:textId="44D2E8D1" w:rsidR="00AC77AE" w:rsidRPr="001B0250" w:rsidRDefault="005F183E" w:rsidP="001D5863">
      <w:pPr>
        <w:pStyle w:val="Kop2"/>
      </w:pPr>
      <w:bookmarkStart w:id="19" w:name="_Toc98348591"/>
      <w:bookmarkStart w:id="20" w:name="_Toc159229598"/>
      <w:bookmarkStart w:id="21" w:name="_Toc197437826"/>
      <w:r w:rsidRPr="00287B07">
        <w:t xml:space="preserve">Hoofdstuk </w:t>
      </w:r>
      <w:r>
        <w:t>I</w:t>
      </w:r>
      <w:r w:rsidRPr="00287B07">
        <w:t xml:space="preserve">. </w:t>
      </w:r>
      <w:bookmarkEnd w:id="19"/>
      <w:r w:rsidR="00851B40">
        <w:t>De indeling in graden</w:t>
      </w:r>
      <w:r w:rsidR="00DD47A5">
        <w:t xml:space="preserve"> en loopba</w:t>
      </w:r>
      <w:r w:rsidR="00F81D97">
        <w:t>nen</w:t>
      </w:r>
      <w:bookmarkEnd w:id="20"/>
      <w:bookmarkEnd w:id="21"/>
    </w:p>
    <w:p w14:paraId="7C1E4005" w14:textId="6788405D" w:rsidR="001F31E8" w:rsidRPr="00105EEA" w:rsidRDefault="00D57373" w:rsidP="00105EEA">
      <w:pPr>
        <w:pStyle w:val="Kop3"/>
      </w:pPr>
      <w:bookmarkStart w:id="22" w:name="_Toc159229599"/>
      <w:bookmarkStart w:id="23" w:name="_Toc197437827"/>
      <w:r w:rsidRPr="00105EEA">
        <w:t xml:space="preserve">Afdeling 1. </w:t>
      </w:r>
      <w:r w:rsidR="006766C3" w:rsidRPr="00105EEA">
        <w:t>I</w:t>
      </w:r>
      <w:r w:rsidRPr="00105EEA">
        <w:t>ndeling in graden</w:t>
      </w:r>
      <w:bookmarkEnd w:id="22"/>
      <w:bookmarkEnd w:id="23"/>
    </w:p>
    <w:p w14:paraId="24804911" w14:textId="2AF7B66D" w:rsidR="00BE4354" w:rsidRPr="00105EEA" w:rsidRDefault="00BE4354" w:rsidP="00105EEA">
      <w:pPr>
        <w:pStyle w:val="Kop4"/>
      </w:pPr>
      <w:r w:rsidRPr="00105EEA">
        <w:t>Artikel 3</w:t>
      </w:r>
    </w:p>
    <w:p w14:paraId="156649D8" w14:textId="24D45776" w:rsidR="00EA2D61" w:rsidRPr="00790973" w:rsidRDefault="00EA2D61" w:rsidP="00790973">
      <w:pPr>
        <w:pStyle w:val="Kop5"/>
        <w:rPr>
          <w:rStyle w:val="Titelvanboek"/>
          <w:b w:val="0"/>
          <w:bCs/>
          <w:i/>
          <w:iCs/>
          <w:smallCaps w:val="0"/>
          <w:spacing w:val="0"/>
        </w:rPr>
      </w:pPr>
      <w:r w:rsidRPr="00790973">
        <w:rPr>
          <w:rStyle w:val="Titelvanboek"/>
          <w:b w:val="0"/>
          <w:bCs/>
          <w:i/>
          <w:iCs/>
          <w:smallCaps w:val="0"/>
          <w:spacing w:val="0"/>
        </w:rPr>
        <w:t>Paragraaf 1</w:t>
      </w:r>
    </w:p>
    <w:p w14:paraId="22D5F1DA" w14:textId="6D3E47CD" w:rsidR="00BE4354" w:rsidRPr="00D045E3" w:rsidRDefault="00BE4354" w:rsidP="00E87F56">
      <w:pPr>
        <w:pStyle w:val="Plattetekst2"/>
        <w:spacing w:before="0" w:after="0" w:line="240" w:lineRule="auto"/>
        <w:rPr>
          <w:rFonts w:ascii="Calibri Light" w:hAnsi="Calibri Light" w:cs="Calibri Light"/>
        </w:rPr>
      </w:pPr>
      <w:r w:rsidRPr="00D045E3">
        <w:rPr>
          <w:rFonts w:ascii="Calibri Light" w:hAnsi="Calibri Light" w:cs="Calibri Light"/>
        </w:rPr>
        <w:t>De graden worden ingedeeld in vijf niveaus. De niveaus stemmen, met uitzondering van de niveaus D (en E), overeen met een diplomavereiste van een bepaald onderwijsniveau of evenwaardige ervaring.</w:t>
      </w:r>
    </w:p>
    <w:p w14:paraId="04ABF56A" w14:textId="77777777" w:rsidR="00BE4354" w:rsidRPr="003E5E9D" w:rsidRDefault="00BE4354" w:rsidP="00E87F56">
      <w:pPr>
        <w:pStyle w:val="Plattetekst2"/>
        <w:spacing w:before="0" w:after="0" w:line="240" w:lineRule="auto"/>
        <w:rPr>
          <w:rFonts w:ascii="Calibri Light" w:hAnsi="Calibri Light" w:cs="Calibri Light"/>
          <w:b/>
          <w:bCs/>
        </w:rPr>
      </w:pPr>
      <w:r w:rsidRPr="003E5E9D">
        <w:rPr>
          <w:rFonts w:ascii="Calibri Light" w:hAnsi="Calibri Light" w:cs="Calibri Light"/>
          <w:b/>
          <w:bCs/>
        </w:rPr>
        <w:t>De niveaus en de daarmee overeenstemmende diploma’s of getuigschriften zijn:</w:t>
      </w:r>
    </w:p>
    <w:p w14:paraId="53F2A658" w14:textId="77777777" w:rsidR="00BE4354" w:rsidRPr="00D045E3" w:rsidRDefault="00BE4354" w:rsidP="00857EC5">
      <w:pPr>
        <w:pStyle w:val="Plattetekst2"/>
        <w:numPr>
          <w:ilvl w:val="0"/>
          <w:numId w:val="15"/>
        </w:numPr>
        <w:spacing w:before="0" w:after="0" w:line="240" w:lineRule="auto"/>
        <w:rPr>
          <w:rFonts w:ascii="Calibri Light" w:hAnsi="Calibri Light" w:cs="Calibri Light"/>
        </w:rPr>
      </w:pPr>
      <w:r w:rsidRPr="00D045E3">
        <w:rPr>
          <w:rFonts w:ascii="Calibri Light" w:hAnsi="Calibri Light" w:cs="Calibri Light"/>
          <w:u w:val="single"/>
        </w:rPr>
        <w:t>Niveau A</w:t>
      </w:r>
      <w:r w:rsidRPr="00D045E3">
        <w:rPr>
          <w:rFonts w:ascii="Calibri Light" w:hAnsi="Calibri Light" w:cs="Calibri Light"/>
        </w:rPr>
        <w:t>: ofwel een masterdiploma, ofwel een diploma van het universitair onderwijs of een diploma van het hoger onderwijs van twee cycli dat gelijkgesteld werd met universitair onderwijs;</w:t>
      </w:r>
    </w:p>
    <w:p w14:paraId="1EE458B6" w14:textId="77777777" w:rsidR="00BE4354" w:rsidRPr="00D045E3" w:rsidRDefault="00BE4354" w:rsidP="00857EC5">
      <w:pPr>
        <w:pStyle w:val="Plattetekst2"/>
        <w:numPr>
          <w:ilvl w:val="0"/>
          <w:numId w:val="15"/>
        </w:numPr>
        <w:spacing w:before="0" w:after="0" w:line="240" w:lineRule="auto"/>
        <w:rPr>
          <w:rFonts w:ascii="Calibri Light" w:hAnsi="Calibri Light" w:cs="Calibri Light"/>
        </w:rPr>
      </w:pPr>
      <w:r w:rsidRPr="00D045E3">
        <w:rPr>
          <w:rFonts w:ascii="Calibri Light" w:hAnsi="Calibri Light" w:cs="Calibri Light"/>
          <w:u w:val="single"/>
        </w:rPr>
        <w:t>Niveau B</w:t>
      </w:r>
      <w:r w:rsidRPr="00D045E3">
        <w:rPr>
          <w:rFonts w:ascii="Calibri Light" w:hAnsi="Calibri Light" w:cs="Calibri Light"/>
        </w:rPr>
        <w:t xml:space="preserve">: ofwel een </w:t>
      </w:r>
      <w:proofErr w:type="spellStart"/>
      <w:r w:rsidRPr="00D045E3">
        <w:rPr>
          <w:rFonts w:ascii="Calibri Light" w:hAnsi="Calibri Light" w:cs="Calibri Light"/>
        </w:rPr>
        <w:t>bachelordiploma</w:t>
      </w:r>
      <w:proofErr w:type="spellEnd"/>
      <w:r w:rsidRPr="00D045E3">
        <w:rPr>
          <w:rFonts w:ascii="Calibri Light" w:hAnsi="Calibri Light" w:cs="Calibri Light"/>
        </w:rPr>
        <w:t>, ofwel een diploma van het hoger onderwijs van één cyclus of daarmee gelijkgesteld onderwijs;</w:t>
      </w:r>
    </w:p>
    <w:p w14:paraId="392BF052" w14:textId="77777777" w:rsidR="00BE4354" w:rsidRPr="00D045E3" w:rsidRDefault="00BE4354" w:rsidP="00857EC5">
      <w:pPr>
        <w:pStyle w:val="Plattetekst2"/>
        <w:numPr>
          <w:ilvl w:val="0"/>
          <w:numId w:val="15"/>
        </w:numPr>
        <w:spacing w:before="0" w:after="0" w:line="240" w:lineRule="auto"/>
        <w:rPr>
          <w:rFonts w:ascii="Calibri Light" w:hAnsi="Calibri Light" w:cs="Calibri Light"/>
        </w:rPr>
      </w:pPr>
      <w:r w:rsidRPr="00D045E3">
        <w:rPr>
          <w:rFonts w:ascii="Calibri Light" w:hAnsi="Calibri Light" w:cs="Calibri Light"/>
          <w:u w:val="single"/>
        </w:rPr>
        <w:t>Niveau C</w:t>
      </w:r>
      <w:r w:rsidRPr="00D045E3">
        <w:rPr>
          <w:rFonts w:ascii="Calibri Light" w:hAnsi="Calibri Light" w:cs="Calibri Light"/>
        </w:rPr>
        <w:t>: een diploma van het secundair onderwijs of daarmee gelijkgesteld onderwijs;</w:t>
      </w:r>
    </w:p>
    <w:p w14:paraId="65AF4816" w14:textId="77777777" w:rsidR="00BE4354" w:rsidRPr="00D045E3" w:rsidRDefault="00BE4354" w:rsidP="00857EC5">
      <w:pPr>
        <w:pStyle w:val="Plattetekst2"/>
        <w:numPr>
          <w:ilvl w:val="0"/>
          <w:numId w:val="15"/>
        </w:numPr>
        <w:spacing w:before="0" w:after="0" w:line="240" w:lineRule="auto"/>
        <w:rPr>
          <w:rFonts w:ascii="Calibri Light" w:hAnsi="Calibri Light" w:cs="Calibri Light"/>
        </w:rPr>
      </w:pPr>
      <w:r w:rsidRPr="00D045E3">
        <w:rPr>
          <w:rFonts w:ascii="Calibri Light" w:hAnsi="Calibri Light" w:cs="Calibri Light"/>
          <w:u w:val="single"/>
        </w:rPr>
        <w:t>Niveau D</w:t>
      </w:r>
      <w:r w:rsidRPr="00D045E3">
        <w:rPr>
          <w:rFonts w:ascii="Calibri Light" w:hAnsi="Calibri Light" w:cs="Calibri Light"/>
        </w:rPr>
        <w:t>: geen diplomavereiste;</w:t>
      </w:r>
    </w:p>
    <w:p w14:paraId="106D6D14" w14:textId="77777777" w:rsidR="00BE4354" w:rsidRDefault="00BE4354" w:rsidP="00857EC5">
      <w:pPr>
        <w:numPr>
          <w:ilvl w:val="0"/>
          <w:numId w:val="15"/>
        </w:numPr>
        <w:spacing w:before="0"/>
        <w:rPr>
          <w:rFonts w:cs="Calibri Light"/>
        </w:rPr>
      </w:pPr>
      <w:r w:rsidRPr="00D045E3">
        <w:rPr>
          <w:rFonts w:cs="Calibri Light"/>
          <w:u w:val="single"/>
        </w:rPr>
        <w:t>Niveau E</w:t>
      </w:r>
      <w:r w:rsidRPr="00D045E3">
        <w:rPr>
          <w:rFonts w:cs="Calibri Light"/>
        </w:rPr>
        <w:t>: geen diplomavereiste.</w:t>
      </w:r>
    </w:p>
    <w:p w14:paraId="3F6F297E" w14:textId="1071E155" w:rsidR="00BE4354" w:rsidRPr="00790973" w:rsidRDefault="00BE4354"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EA2D61" w:rsidRPr="00790973">
        <w:rPr>
          <w:rStyle w:val="Titelvanboek"/>
          <w:b w:val="0"/>
          <w:bCs/>
          <w:i/>
          <w:iCs/>
          <w:smallCaps w:val="0"/>
          <w:spacing w:val="0"/>
        </w:rPr>
        <w:t>2</w:t>
      </w:r>
    </w:p>
    <w:p w14:paraId="26979FA4" w14:textId="77777777" w:rsidR="00BE4354" w:rsidRPr="005F183E" w:rsidRDefault="00BE4354" w:rsidP="00BE4354">
      <w:pPr>
        <w:ind w:left="708"/>
        <w:rPr>
          <w:rFonts w:cs="Calibri Light"/>
        </w:rPr>
      </w:pPr>
      <w:r w:rsidRPr="005F183E">
        <w:rPr>
          <w:rFonts w:cs="Calibri Light"/>
        </w:rPr>
        <w:t xml:space="preserve">Aan de volgende graden worden de salarisschalen en de functionele loopbanen verbonden die overeenkomen met de ernaast vermelde lettercijfercode. </w:t>
      </w:r>
    </w:p>
    <w:tbl>
      <w:tblPr>
        <w:tblpPr w:leftFromText="141" w:rightFromText="141" w:vertAnchor="text" w:horzAnchor="page" w:tblpX="3913" w:tblpY="-47"/>
        <w:tblOverlap w:val="never"/>
        <w:tblW w:w="5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551"/>
      </w:tblGrid>
      <w:tr w:rsidR="000F112E" w:rsidRPr="005F183E" w14:paraId="67B2AA13" w14:textId="77777777" w:rsidTr="00E87F56">
        <w:trPr>
          <w:trHeight w:hRule="exact" w:val="454"/>
        </w:trPr>
        <w:tc>
          <w:tcPr>
            <w:tcW w:w="2551" w:type="dxa"/>
            <w:vAlign w:val="center"/>
          </w:tcPr>
          <w:p w14:paraId="21D41A64" w14:textId="77777777" w:rsidR="000F112E" w:rsidRPr="003E5E9D" w:rsidRDefault="000F112E" w:rsidP="00E87F56">
            <w:pPr>
              <w:spacing w:after="120"/>
              <w:ind w:left="0"/>
              <w:jc w:val="center"/>
              <w:rPr>
                <w:rFonts w:cs="Calibri Light"/>
                <w:b/>
              </w:rPr>
            </w:pPr>
            <w:r w:rsidRPr="003E5E9D">
              <w:rPr>
                <w:rFonts w:cs="Calibri Light"/>
                <w:b/>
              </w:rPr>
              <w:t>NIVEAU E</w:t>
            </w:r>
          </w:p>
        </w:tc>
        <w:tc>
          <w:tcPr>
            <w:tcW w:w="2551" w:type="dxa"/>
            <w:vAlign w:val="center"/>
          </w:tcPr>
          <w:p w14:paraId="1F24F408" w14:textId="77777777" w:rsidR="000F112E" w:rsidRPr="003E5E9D" w:rsidRDefault="000F112E" w:rsidP="00E87F56">
            <w:pPr>
              <w:spacing w:after="120"/>
              <w:ind w:left="0"/>
              <w:jc w:val="center"/>
              <w:rPr>
                <w:rFonts w:cs="Calibri Light"/>
                <w:b/>
              </w:rPr>
            </w:pPr>
            <w:r w:rsidRPr="003E5E9D">
              <w:rPr>
                <w:rFonts w:cs="Calibri Light"/>
                <w:b/>
              </w:rPr>
              <w:t>SCHALEN</w:t>
            </w:r>
          </w:p>
        </w:tc>
      </w:tr>
      <w:tr w:rsidR="000F112E" w:rsidRPr="005F183E" w14:paraId="3FC893DE" w14:textId="77777777" w:rsidTr="00E87F56">
        <w:trPr>
          <w:trHeight w:hRule="exact" w:val="454"/>
        </w:trPr>
        <w:tc>
          <w:tcPr>
            <w:tcW w:w="2551" w:type="dxa"/>
            <w:vAlign w:val="center"/>
          </w:tcPr>
          <w:p w14:paraId="4C338C91" w14:textId="77777777" w:rsidR="000F112E" w:rsidRPr="003E5E9D" w:rsidRDefault="000F112E" w:rsidP="00E87F56">
            <w:pPr>
              <w:spacing w:after="120"/>
              <w:ind w:left="0"/>
              <w:jc w:val="center"/>
              <w:rPr>
                <w:rFonts w:cs="Calibri Light"/>
                <w:bCs/>
              </w:rPr>
            </w:pPr>
            <w:r w:rsidRPr="003E5E9D">
              <w:rPr>
                <w:rFonts w:cs="Calibri Light"/>
                <w:bCs/>
              </w:rPr>
              <w:t>Basisgraad</w:t>
            </w:r>
          </w:p>
        </w:tc>
        <w:tc>
          <w:tcPr>
            <w:tcW w:w="2551" w:type="dxa"/>
            <w:vAlign w:val="center"/>
          </w:tcPr>
          <w:p w14:paraId="72A50548" w14:textId="77777777" w:rsidR="000F112E" w:rsidRPr="003E5E9D" w:rsidRDefault="000F112E" w:rsidP="00E87F56">
            <w:pPr>
              <w:spacing w:after="120"/>
              <w:ind w:left="0"/>
              <w:jc w:val="center"/>
              <w:rPr>
                <w:rFonts w:cs="Calibri Light"/>
              </w:rPr>
            </w:pPr>
            <w:r w:rsidRPr="003E5E9D">
              <w:rPr>
                <w:rFonts w:cs="Calibri Light"/>
              </w:rPr>
              <w:t>E1-E2-E3</w:t>
            </w:r>
          </w:p>
        </w:tc>
      </w:tr>
      <w:tr w:rsidR="000F112E" w:rsidRPr="001B0701" w14:paraId="0F95581D" w14:textId="77777777" w:rsidTr="00E87F56">
        <w:trPr>
          <w:trHeight w:hRule="exact" w:val="454"/>
        </w:trPr>
        <w:tc>
          <w:tcPr>
            <w:tcW w:w="2551" w:type="dxa"/>
            <w:vAlign w:val="center"/>
          </w:tcPr>
          <w:p w14:paraId="0CDD771B" w14:textId="77777777" w:rsidR="000F112E" w:rsidRPr="003E5E9D" w:rsidRDefault="000F112E" w:rsidP="00E87F56">
            <w:pPr>
              <w:spacing w:after="120"/>
              <w:ind w:left="0"/>
              <w:jc w:val="center"/>
              <w:rPr>
                <w:rFonts w:cs="Calibri Light"/>
                <w:b/>
              </w:rPr>
            </w:pPr>
            <w:r w:rsidRPr="003E5E9D">
              <w:rPr>
                <w:rFonts w:cs="Calibri Light"/>
                <w:b/>
              </w:rPr>
              <w:t>NIVEAU D</w:t>
            </w:r>
          </w:p>
        </w:tc>
        <w:tc>
          <w:tcPr>
            <w:tcW w:w="2551" w:type="dxa"/>
            <w:vAlign w:val="center"/>
          </w:tcPr>
          <w:p w14:paraId="4FC33A03" w14:textId="77777777" w:rsidR="000F112E" w:rsidRPr="003E5E9D" w:rsidRDefault="000F112E" w:rsidP="00E87F56">
            <w:pPr>
              <w:spacing w:after="120"/>
              <w:ind w:left="0"/>
              <w:jc w:val="center"/>
              <w:rPr>
                <w:rFonts w:cs="Calibri Light"/>
                <w:b/>
              </w:rPr>
            </w:pPr>
            <w:r w:rsidRPr="003E5E9D">
              <w:rPr>
                <w:rFonts w:cs="Calibri Light"/>
                <w:b/>
              </w:rPr>
              <w:t>SCHALEN</w:t>
            </w:r>
          </w:p>
        </w:tc>
      </w:tr>
      <w:tr w:rsidR="000F112E" w:rsidRPr="005F183E" w14:paraId="3C11C22A" w14:textId="77777777" w:rsidTr="00E87F56">
        <w:trPr>
          <w:trHeight w:hRule="exact" w:val="454"/>
        </w:trPr>
        <w:tc>
          <w:tcPr>
            <w:tcW w:w="2551" w:type="dxa"/>
            <w:vAlign w:val="center"/>
          </w:tcPr>
          <w:p w14:paraId="6F620DE6" w14:textId="77777777" w:rsidR="000F112E" w:rsidRPr="003E5E9D" w:rsidRDefault="000F112E" w:rsidP="00E87F56">
            <w:pPr>
              <w:spacing w:after="120"/>
              <w:ind w:left="0"/>
              <w:jc w:val="center"/>
              <w:rPr>
                <w:rFonts w:cs="Calibri Light"/>
                <w:bCs/>
              </w:rPr>
            </w:pPr>
            <w:r w:rsidRPr="003E5E9D">
              <w:rPr>
                <w:rFonts w:cs="Calibri Light"/>
                <w:bCs/>
              </w:rPr>
              <w:t>Basisgraad</w:t>
            </w:r>
          </w:p>
        </w:tc>
        <w:tc>
          <w:tcPr>
            <w:tcW w:w="2551" w:type="dxa"/>
            <w:vAlign w:val="center"/>
          </w:tcPr>
          <w:p w14:paraId="104B83F3" w14:textId="77777777" w:rsidR="000F112E" w:rsidRPr="003E5E9D" w:rsidRDefault="000F112E" w:rsidP="00E87F56">
            <w:pPr>
              <w:spacing w:after="120"/>
              <w:ind w:left="0"/>
              <w:jc w:val="center"/>
              <w:rPr>
                <w:rFonts w:cs="Calibri Light"/>
              </w:rPr>
            </w:pPr>
            <w:r w:rsidRPr="003E5E9D">
              <w:rPr>
                <w:rFonts w:cs="Calibri Light"/>
              </w:rPr>
              <w:t>D1-D2-D3</w:t>
            </w:r>
          </w:p>
        </w:tc>
      </w:tr>
      <w:tr w:rsidR="000F112E" w:rsidRPr="005F183E" w14:paraId="7D991E50" w14:textId="77777777" w:rsidTr="00E87F56">
        <w:trPr>
          <w:trHeight w:hRule="exact" w:val="454"/>
        </w:trPr>
        <w:tc>
          <w:tcPr>
            <w:tcW w:w="2551" w:type="dxa"/>
            <w:vAlign w:val="center"/>
          </w:tcPr>
          <w:p w14:paraId="1052AAA4" w14:textId="77777777" w:rsidR="000F112E" w:rsidRPr="003E5E9D" w:rsidRDefault="000F112E" w:rsidP="00E87F56">
            <w:pPr>
              <w:spacing w:after="120"/>
              <w:ind w:left="0"/>
              <w:jc w:val="center"/>
              <w:rPr>
                <w:rFonts w:cs="Calibri Light"/>
                <w:bCs/>
              </w:rPr>
            </w:pPr>
            <w:r w:rsidRPr="003E5E9D">
              <w:rPr>
                <w:rFonts w:cs="Calibri Light"/>
                <w:bCs/>
              </w:rPr>
              <w:t>Hogere graad</w:t>
            </w:r>
          </w:p>
        </w:tc>
        <w:tc>
          <w:tcPr>
            <w:tcW w:w="2551" w:type="dxa"/>
            <w:vAlign w:val="center"/>
          </w:tcPr>
          <w:p w14:paraId="2D2B9FAB" w14:textId="77777777" w:rsidR="000F112E" w:rsidRPr="003E5E9D" w:rsidRDefault="000F112E" w:rsidP="00E87F56">
            <w:pPr>
              <w:spacing w:after="120"/>
              <w:ind w:left="0"/>
              <w:jc w:val="center"/>
              <w:rPr>
                <w:rFonts w:cs="Calibri Light"/>
              </w:rPr>
            </w:pPr>
            <w:r w:rsidRPr="003E5E9D">
              <w:rPr>
                <w:rFonts w:cs="Calibri Light"/>
              </w:rPr>
              <w:t>D4-D5</w:t>
            </w:r>
          </w:p>
        </w:tc>
      </w:tr>
      <w:tr w:rsidR="000F112E" w:rsidRPr="005F183E" w14:paraId="53074160" w14:textId="77777777" w:rsidTr="00E87F56">
        <w:trPr>
          <w:trHeight w:hRule="exact" w:val="454"/>
        </w:trPr>
        <w:tc>
          <w:tcPr>
            <w:tcW w:w="2551" w:type="dxa"/>
            <w:vAlign w:val="center"/>
          </w:tcPr>
          <w:p w14:paraId="762CCFEE" w14:textId="77777777" w:rsidR="000F112E" w:rsidRPr="003E5E9D" w:rsidRDefault="000F112E" w:rsidP="00E87F56">
            <w:pPr>
              <w:spacing w:after="120"/>
              <w:ind w:left="0"/>
              <w:jc w:val="center"/>
              <w:rPr>
                <w:rFonts w:cs="Calibri Light"/>
                <w:b/>
              </w:rPr>
            </w:pPr>
            <w:r w:rsidRPr="003E5E9D">
              <w:rPr>
                <w:rFonts w:cs="Calibri Light"/>
                <w:b/>
              </w:rPr>
              <w:t>NIVEAU C</w:t>
            </w:r>
          </w:p>
        </w:tc>
        <w:tc>
          <w:tcPr>
            <w:tcW w:w="2551" w:type="dxa"/>
            <w:vAlign w:val="center"/>
          </w:tcPr>
          <w:p w14:paraId="03A4596C" w14:textId="77777777" w:rsidR="000F112E" w:rsidRPr="003E5E9D" w:rsidRDefault="000F112E" w:rsidP="00E87F56">
            <w:pPr>
              <w:spacing w:after="120"/>
              <w:ind w:left="0"/>
              <w:jc w:val="center"/>
              <w:rPr>
                <w:rFonts w:cs="Calibri Light"/>
                <w:b/>
              </w:rPr>
            </w:pPr>
            <w:r w:rsidRPr="003E5E9D">
              <w:rPr>
                <w:rFonts w:cs="Calibri Light"/>
                <w:b/>
              </w:rPr>
              <w:t>SCHALEN</w:t>
            </w:r>
          </w:p>
        </w:tc>
      </w:tr>
      <w:tr w:rsidR="000F112E" w:rsidRPr="005F183E" w14:paraId="096F8AE3" w14:textId="77777777" w:rsidTr="00E87F56">
        <w:trPr>
          <w:trHeight w:hRule="exact" w:val="454"/>
        </w:trPr>
        <w:tc>
          <w:tcPr>
            <w:tcW w:w="2551" w:type="dxa"/>
            <w:vAlign w:val="center"/>
          </w:tcPr>
          <w:p w14:paraId="5863E21B" w14:textId="77777777" w:rsidR="000F112E" w:rsidRPr="003E5E9D" w:rsidRDefault="000F112E" w:rsidP="00E87F56">
            <w:pPr>
              <w:spacing w:after="120"/>
              <w:ind w:left="0"/>
              <w:jc w:val="center"/>
              <w:rPr>
                <w:rFonts w:cs="Calibri Light"/>
                <w:bCs/>
              </w:rPr>
            </w:pPr>
            <w:r w:rsidRPr="003E5E9D">
              <w:rPr>
                <w:rFonts w:cs="Calibri Light"/>
                <w:bCs/>
              </w:rPr>
              <w:t>Basisgraad</w:t>
            </w:r>
          </w:p>
        </w:tc>
        <w:tc>
          <w:tcPr>
            <w:tcW w:w="2551" w:type="dxa"/>
            <w:vAlign w:val="center"/>
          </w:tcPr>
          <w:p w14:paraId="354DEC50" w14:textId="77777777" w:rsidR="000F112E" w:rsidRPr="003E5E9D" w:rsidRDefault="000F112E" w:rsidP="00E87F56">
            <w:pPr>
              <w:spacing w:after="120"/>
              <w:ind w:left="0"/>
              <w:jc w:val="center"/>
              <w:rPr>
                <w:rFonts w:cs="Calibri Light"/>
              </w:rPr>
            </w:pPr>
            <w:r w:rsidRPr="003E5E9D">
              <w:rPr>
                <w:rFonts w:cs="Calibri Light"/>
              </w:rPr>
              <w:t>C1-C2-C3</w:t>
            </w:r>
          </w:p>
        </w:tc>
      </w:tr>
      <w:tr w:rsidR="000F112E" w:rsidRPr="005F183E" w14:paraId="3F66F351" w14:textId="77777777" w:rsidTr="00E87F56">
        <w:trPr>
          <w:trHeight w:hRule="exact" w:val="454"/>
        </w:trPr>
        <w:tc>
          <w:tcPr>
            <w:tcW w:w="2551" w:type="dxa"/>
            <w:vAlign w:val="center"/>
          </w:tcPr>
          <w:p w14:paraId="7B6D10CD" w14:textId="77777777" w:rsidR="000F112E" w:rsidRPr="003E5E9D" w:rsidRDefault="000F112E" w:rsidP="00E87F56">
            <w:pPr>
              <w:spacing w:after="120"/>
              <w:ind w:left="0"/>
              <w:jc w:val="center"/>
              <w:rPr>
                <w:rFonts w:cs="Calibri Light"/>
                <w:bCs/>
              </w:rPr>
            </w:pPr>
            <w:r w:rsidRPr="003E5E9D">
              <w:rPr>
                <w:rFonts w:cs="Calibri Light"/>
                <w:bCs/>
              </w:rPr>
              <w:t>Hogere graad</w:t>
            </w:r>
          </w:p>
        </w:tc>
        <w:tc>
          <w:tcPr>
            <w:tcW w:w="2551" w:type="dxa"/>
            <w:vAlign w:val="center"/>
          </w:tcPr>
          <w:p w14:paraId="51BC49C5" w14:textId="77777777" w:rsidR="000F112E" w:rsidRPr="003E5E9D" w:rsidRDefault="000F112E" w:rsidP="00E87F56">
            <w:pPr>
              <w:spacing w:after="120"/>
              <w:ind w:left="0"/>
              <w:jc w:val="center"/>
              <w:rPr>
                <w:rFonts w:cs="Calibri Light"/>
              </w:rPr>
            </w:pPr>
            <w:r w:rsidRPr="003E5E9D">
              <w:rPr>
                <w:rFonts w:cs="Calibri Light"/>
              </w:rPr>
              <w:t>C4-C5</w:t>
            </w:r>
          </w:p>
        </w:tc>
      </w:tr>
      <w:tr w:rsidR="000F112E" w:rsidRPr="005F183E" w14:paraId="71420A08" w14:textId="77777777" w:rsidTr="00E87F56">
        <w:trPr>
          <w:trHeight w:hRule="exact" w:val="454"/>
        </w:trPr>
        <w:tc>
          <w:tcPr>
            <w:tcW w:w="2551" w:type="dxa"/>
            <w:vAlign w:val="center"/>
          </w:tcPr>
          <w:p w14:paraId="6B9141B7" w14:textId="77777777" w:rsidR="000F112E" w:rsidRPr="003E5E9D" w:rsidRDefault="000F112E" w:rsidP="00E87F56">
            <w:pPr>
              <w:spacing w:after="120"/>
              <w:ind w:left="0"/>
              <w:jc w:val="center"/>
              <w:rPr>
                <w:rFonts w:cs="Calibri Light"/>
                <w:b/>
              </w:rPr>
            </w:pPr>
            <w:r w:rsidRPr="003E5E9D">
              <w:rPr>
                <w:rFonts w:cs="Calibri Light"/>
                <w:b/>
              </w:rPr>
              <w:t>NIVEAU B</w:t>
            </w:r>
          </w:p>
        </w:tc>
        <w:tc>
          <w:tcPr>
            <w:tcW w:w="2551" w:type="dxa"/>
            <w:vAlign w:val="center"/>
          </w:tcPr>
          <w:p w14:paraId="27AB49FC" w14:textId="77777777" w:rsidR="000F112E" w:rsidRPr="003E5E9D" w:rsidRDefault="000F112E" w:rsidP="00E87F56">
            <w:pPr>
              <w:spacing w:after="120"/>
              <w:ind w:left="0"/>
              <w:jc w:val="center"/>
              <w:rPr>
                <w:rFonts w:cs="Calibri Light"/>
                <w:b/>
              </w:rPr>
            </w:pPr>
            <w:r w:rsidRPr="003E5E9D">
              <w:rPr>
                <w:rFonts w:cs="Calibri Light"/>
                <w:b/>
              </w:rPr>
              <w:t>SCHALEN</w:t>
            </w:r>
          </w:p>
        </w:tc>
      </w:tr>
      <w:tr w:rsidR="000F112E" w:rsidRPr="005F183E" w14:paraId="7D1D357C" w14:textId="77777777" w:rsidTr="00E87F56">
        <w:trPr>
          <w:trHeight w:hRule="exact" w:val="454"/>
        </w:trPr>
        <w:tc>
          <w:tcPr>
            <w:tcW w:w="2551" w:type="dxa"/>
            <w:vAlign w:val="center"/>
          </w:tcPr>
          <w:p w14:paraId="0D87CBAC" w14:textId="77777777" w:rsidR="000F112E" w:rsidRPr="003E5E9D" w:rsidRDefault="000F112E" w:rsidP="00E87F56">
            <w:pPr>
              <w:spacing w:after="120"/>
              <w:ind w:left="0"/>
              <w:jc w:val="center"/>
              <w:rPr>
                <w:rFonts w:cs="Calibri Light"/>
                <w:bCs/>
              </w:rPr>
            </w:pPr>
            <w:r w:rsidRPr="003E5E9D">
              <w:rPr>
                <w:rFonts w:cs="Calibri Light"/>
                <w:bCs/>
              </w:rPr>
              <w:t>Basisgraad</w:t>
            </w:r>
          </w:p>
        </w:tc>
        <w:tc>
          <w:tcPr>
            <w:tcW w:w="2551" w:type="dxa"/>
            <w:vAlign w:val="center"/>
          </w:tcPr>
          <w:p w14:paraId="030F4D82" w14:textId="77777777" w:rsidR="000F112E" w:rsidRPr="003E5E9D" w:rsidRDefault="000F112E" w:rsidP="00E87F56">
            <w:pPr>
              <w:spacing w:after="120"/>
              <w:ind w:left="0"/>
              <w:jc w:val="center"/>
              <w:rPr>
                <w:rFonts w:cs="Calibri Light"/>
              </w:rPr>
            </w:pPr>
            <w:r w:rsidRPr="003E5E9D">
              <w:rPr>
                <w:rFonts w:cs="Calibri Light"/>
              </w:rPr>
              <w:t>B1-B2-B3</w:t>
            </w:r>
          </w:p>
        </w:tc>
      </w:tr>
      <w:tr w:rsidR="000F112E" w:rsidRPr="005F183E" w14:paraId="6830F700" w14:textId="77777777" w:rsidTr="00E87F56">
        <w:trPr>
          <w:trHeight w:hRule="exact" w:val="454"/>
        </w:trPr>
        <w:tc>
          <w:tcPr>
            <w:tcW w:w="2551" w:type="dxa"/>
            <w:tcBorders>
              <w:top w:val="single" w:sz="4" w:space="0" w:color="auto"/>
              <w:left w:val="single" w:sz="4" w:space="0" w:color="auto"/>
              <w:right w:val="single" w:sz="4" w:space="0" w:color="auto"/>
            </w:tcBorders>
            <w:vAlign w:val="center"/>
          </w:tcPr>
          <w:p w14:paraId="4C2A7BE2" w14:textId="77777777" w:rsidR="000F112E" w:rsidRPr="003E5E9D" w:rsidRDefault="000F112E" w:rsidP="00E87F56">
            <w:pPr>
              <w:spacing w:after="120"/>
              <w:ind w:left="0"/>
              <w:jc w:val="center"/>
              <w:rPr>
                <w:rFonts w:cs="Calibri Light"/>
                <w:bCs/>
              </w:rPr>
            </w:pPr>
            <w:r w:rsidRPr="003E5E9D">
              <w:rPr>
                <w:rFonts w:cs="Calibri Light"/>
                <w:bCs/>
              </w:rPr>
              <w:t>Hogere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58E1C434" w14:textId="77777777" w:rsidR="000F112E" w:rsidRPr="003E5E9D" w:rsidRDefault="000F112E" w:rsidP="00E87F56">
            <w:pPr>
              <w:spacing w:after="120"/>
              <w:ind w:left="0"/>
              <w:jc w:val="center"/>
              <w:rPr>
                <w:rFonts w:cs="Calibri Light"/>
              </w:rPr>
            </w:pPr>
            <w:r w:rsidRPr="003E5E9D">
              <w:rPr>
                <w:rFonts w:cs="Calibri Light"/>
              </w:rPr>
              <w:t>B4-B5</w:t>
            </w:r>
          </w:p>
        </w:tc>
      </w:tr>
      <w:tr w:rsidR="000F112E" w:rsidRPr="00A953EC" w14:paraId="2562D6E1" w14:textId="77777777" w:rsidTr="00E87F56">
        <w:trPr>
          <w:trHeight w:hRule="exact" w:val="454"/>
        </w:trPr>
        <w:tc>
          <w:tcPr>
            <w:tcW w:w="2551" w:type="dxa"/>
            <w:vAlign w:val="center"/>
          </w:tcPr>
          <w:p w14:paraId="1CED6B69" w14:textId="77777777" w:rsidR="000F112E" w:rsidRPr="003E5E9D" w:rsidRDefault="000F112E" w:rsidP="00E87F56">
            <w:pPr>
              <w:spacing w:after="120"/>
              <w:ind w:left="0"/>
              <w:jc w:val="center"/>
              <w:rPr>
                <w:rFonts w:cs="Calibri Light"/>
                <w:b/>
              </w:rPr>
            </w:pPr>
            <w:r w:rsidRPr="003E5E9D">
              <w:rPr>
                <w:rFonts w:cs="Calibri Light"/>
                <w:b/>
              </w:rPr>
              <w:t>NIVEAU A</w:t>
            </w:r>
          </w:p>
        </w:tc>
        <w:tc>
          <w:tcPr>
            <w:tcW w:w="2551" w:type="dxa"/>
            <w:vAlign w:val="center"/>
          </w:tcPr>
          <w:p w14:paraId="02CD9F3F" w14:textId="77777777" w:rsidR="000F112E" w:rsidRPr="003E5E9D" w:rsidRDefault="000F112E" w:rsidP="00E87F56">
            <w:pPr>
              <w:spacing w:after="120"/>
              <w:ind w:left="0"/>
              <w:jc w:val="center"/>
              <w:rPr>
                <w:rFonts w:cs="Calibri Light"/>
                <w:b/>
              </w:rPr>
            </w:pPr>
            <w:r w:rsidRPr="003E5E9D">
              <w:rPr>
                <w:rFonts w:cs="Calibri Light"/>
                <w:b/>
              </w:rPr>
              <w:t>SCHALEN</w:t>
            </w:r>
          </w:p>
        </w:tc>
      </w:tr>
      <w:tr w:rsidR="000F112E" w:rsidRPr="005F183E" w14:paraId="4F8183E1" w14:textId="77777777" w:rsidTr="00E87F56">
        <w:trPr>
          <w:trHeight w:hRule="exact" w:val="454"/>
        </w:trPr>
        <w:tc>
          <w:tcPr>
            <w:tcW w:w="2551" w:type="dxa"/>
            <w:vAlign w:val="center"/>
          </w:tcPr>
          <w:p w14:paraId="5BDA48E9" w14:textId="77777777" w:rsidR="000F112E" w:rsidRPr="005F183E" w:rsidRDefault="000F112E" w:rsidP="00E87F56">
            <w:pPr>
              <w:spacing w:after="120"/>
              <w:ind w:left="0"/>
              <w:jc w:val="center"/>
              <w:rPr>
                <w:rFonts w:cs="Calibri Light"/>
                <w:bCs/>
              </w:rPr>
            </w:pPr>
            <w:r>
              <w:rPr>
                <w:rFonts w:cs="Calibri Light"/>
                <w:bCs/>
              </w:rPr>
              <w:t>B</w:t>
            </w:r>
            <w:r w:rsidRPr="005F183E">
              <w:rPr>
                <w:rFonts w:cs="Calibri Light"/>
                <w:bCs/>
              </w:rPr>
              <w:t>asisgraad</w:t>
            </w:r>
          </w:p>
        </w:tc>
        <w:tc>
          <w:tcPr>
            <w:tcW w:w="2551" w:type="dxa"/>
            <w:vAlign w:val="center"/>
          </w:tcPr>
          <w:p w14:paraId="1160F41C" w14:textId="77777777" w:rsidR="000F112E" w:rsidRPr="005F183E" w:rsidRDefault="000F112E" w:rsidP="00E87F56">
            <w:pPr>
              <w:spacing w:after="120"/>
              <w:ind w:left="0"/>
              <w:jc w:val="center"/>
              <w:rPr>
                <w:rFonts w:cs="Calibri Light"/>
              </w:rPr>
            </w:pPr>
            <w:r w:rsidRPr="005F183E">
              <w:rPr>
                <w:rFonts w:cs="Calibri Light"/>
              </w:rPr>
              <w:t>A1a-A2a-A3a</w:t>
            </w:r>
          </w:p>
        </w:tc>
      </w:tr>
      <w:tr w:rsidR="000F112E" w:rsidRPr="005F183E" w14:paraId="5B6B4777" w14:textId="77777777" w:rsidTr="00E87F56">
        <w:trPr>
          <w:trHeight w:hRule="exact" w:val="454"/>
        </w:trPr>
        <w:tc>
          <w:tcPr>
            <w:tcW w:w="2551" w:type="dxa"/>
            <w:vMerge w:val="restart"/>
            <w:tcBorders>
              <w:top w:val="single" w:sz="4" w:space="0" w:color="auto"/>
              <w:left w:val="single" w:sz="4" w:space="0" w:color="auto"/>
              <w:right w:val="single" w:sz="4" w:space="0" w:color="auto"/>
            </w:tcBorders>
            <w:vAlign w:val="center"/>
          </w:tcPr>
          <w:p w14:paraId="07702BE4" w14:textId="77777777" w:rsidR="000F112E" w:rsidRPr="005F183E" w:rsidRDefault="000F112E" w:rsidP="00E87F56">
            <w:pPr>
              <w:spacing w:after="120"/>
              <w:ind w:left="0"/>
              <w:jc w:val="center"/>
              <w:rPr>
                <w:rFonts w:cs="Calibri Light"/>
                <w:bCs/>
              </w:rPr>
            </w:pPr>
            <w:r>
              <w:rPr>
                <w:rFonts w:cs="Calibri Light"/>
                <w:bCs/>
              </w:rPr>
              <w:t>H</w:t>
            </w:r>
            <w:r w:rsidRPr="005F183E">
              <w:rPr>
                <w:rFonts w:cs="Calibri Light"/>
                <w:bCs/>
              </w:rPr>
              <w:t>ogere graad</w:t>
            </w:r>
          </w:p>
        </w:tc>
        <w:tc>
          <w:tcPr>
            <w:tcW w:w="2551" w:type="dxa"/>
            <w:tcBorders>
              <w:top w:val="single" w:sz="4" w:space="0" w:color="auto"/>
              <w:left w:val="single" w:sz="4" w:space="0" w:color="auto"/>
              <w:bottom w:val="single" w:sz="4" w:space="0" w:color="auto"/>
              <w:right w:val="single" w:sz="4" w:space="0" w:color="auto"/>
            </w:tcBorders>
            <w:vAlign w:val="center"/>
          </w:tcPr>
          <w:p w14:paraId="2E53AEF2" w14:textId="77777777" w:rsidR="000F112E" w:rsidRPr="005F183E" w:rsidRDefault="000F112E" w:rsidP="00E87F56">
            <w:pPr>
              <w:spacing w:after="120"/>
              <w:ind w:left="0"/>
              <w:jc w:val="center"/>
              <w:rPr>
                <w:rFonts w:cs="Calibri Light"/>
              </w:rPr>
            </w:pPr>
            <w:r w:rsidRPr="005F183E">
              <w:rPr>
                <w:rFonts w:cs="Calibri Light"/>
              </w:rPr>
              <w:t>A4a-A4b</w:t>
            </w:r>
          </w:p>
        </w:tc>
      </w:tr>
      <w:tr w:rsidR="000F112E" w:rsidRPr="005F183E" w14:paraId="60176229" w14:textId="77777777" w:rsidTr="00E87F56">
        <w:trPr>
          <w:trHeight w:hRule="exact" w:val="454"/>
        </w:trPr>
        <w:tc>
          <w:tcPr>
            <w:tcW w:w="2551" w:type="dxa"/>
            <w:vMerge/>
            <w:tcBorders>
              <w:left w:val="single" w:sz="4" w:space="0" w:color="auto"/>
              <w:bottom w:val="single" w:sz="4" w:space="0" w:color="auto"/>
              <w:right w:val="single" w:sz="4" w:space="0" w:color="auto"/>
            </w:tcBorders>
            <w:vAlign w:val="center"/>
          </w:tcPr>
          <w:p w14:paraId="5DE55E19" w14:textId="77777777" w:rsidR="000F112E" w:rsidRPr="005F183E" w:rsidRDefault="000F112E" w:rsidP="00E87F56">
            <w:pPr>
              <w:spacing w:after="120"/>
              <w:ind w:left="0"/>
              <w:jc w:val="center"/>
              <w:rPr>
                <w:rFonts w:cs="Calibri Light"/>
                <w:bCs/>
              </w:rPr>
            </w:pPr>
          </w:p>
        </w:tc>
        <w:tc>
          <w:tcPr>
            <w:tcW w:w="2551" w:type="dxa"/>
            <w:tcBorders>
              <w:top w:val="single" w:sz="4" w:space="0" w:color="auto"/>
              <w:left w:val="single" w:sz="4" w:space="0" w:color="auto"/>
              <w:bottom w:val="single" w:sz="4" w:space="0" w:color="auto"/>
              <w:right w:val="single" w:sz="4" w:space="0" w:color="auto"/>
            </w:tcBorders>
            <w:vAlign w:val="center"/>
          </w:tcPr>
          <w:p w14:paraId="1A523DBE" w14:textId="77777777" w:rsidR="000F112E" w:rsidRPr="005F183E" w:rsidRDefault="000F112E" w:rsidP="00E87F56">
            <w:pPr>
              <w:spacing w:after="120"/>
              <w:ind w:left="0"/>
              <w:jc w:val="center"/>
              <w:rPr>
                <w:rFonts w:cs="Calibri Light"/>
              </w:rPr>
            </w:pPr>
            <w:r w:rsidRPr="005F183E">
              <w:rPr>
                <w:rFonts w:cs="Calibri Light"/>
              </w:rPr>
              <w:t>A5a-A5b</w:t>
            </w:r>
          </w:p>
        </w:tc>
      </w:tr>
    </w:tbl>
    <w:p w14:paraId="5FC95C20" w14:textId="5A41FF4B" w:rsidR="001B0250" w:rsidRPr="001B0250" w:rsidRDefault="00E87F56" w:rsidP="00105EEA">
      <w:pPr>
        <w:pStyle w:val="Kop3"/>
      </w:pPr>
      <w:bookmarkStart w:id="24" w:name="_Toc159229600"/>
      <w:r>
        <w:lastRenderedPageBreak/>
        <w:br w:type="textWrapping" w:clear="all"/>
      </w:r>
      <w:bookmarkStart w:id="25" w:name="_Toc197437828"/>
      <w:r w:rsidR="001B0250" w:rsidRPr="00287B07">
        <w:t xml:space="preserve">Afdeling </w:t>
      </w:r>
      <w:r w:rsidR="00661F12">
        <w:t>2</w:t>
      </w:r>
      <w:r w:rsidR="001B0250" w:rsidRPr="00287B07">
        <w:t xml:space="preserve">. </w:t>
      </w:r>
      <w:r w:rsidR="006766C3">
        <w:t>Functionele</w:t>
      </w:r>
      <w:r w:rsidR="001B0250" w:rsidRPr="00287B07">
        <w:t xml:space="preserve"> loopbanen</w:t>
      </w:r>
      <w:bookmarkEnd w:id="24"/>
      <w:bookmarkEnd w:id="25"/>
      <w:r w:rsidR="001B0250" w:rsidRPr="00287B07">
        <w:t xml:space="preserve"> </w:t>
      </w:r>
    </w:p>
    <w:p w14:paraId="4B561E76" w14:textId="4DCA2A66" w:rsidR="0075514F" w:rsidRPr="00287B07" w:rsidRDefault="0075514F" w:rsidP="00105EEA">
      <w:pPr>
        <w:pStyle w:val="Kop4"/>
      </w:pPr>
      <w:r w:rsidRPr="00287B07">
        <w:t xml:space="preserve">Artikel </w:t>
      </w:r>
      <w:r>
        <w:t>4</w:t>
      </w:r>
    </w:p>
    <w:p w14:paraId="41DB7D05" w14:textId="77777777" w:rsidR="0075514F" w:rsidRPr="00287B07" w:rsidRDefault="0075514F" w:rsidP="003E5E9D">
      <w:pPr>
        <w:spacing w:before="0" w:after="0"/>
        <w:jc w:val="left"/>
        <w:rPr>
          <w:rFonts w:cs="Calibri Light"/>
        </w:rPr>
      </w:pPr>
      <w:r w:rsidRPr="00287B07">
        <w:rPr>
          <w:rFonts w:cs="Calibri Light"/>
        </w:rPr>
        <w:t xml:space="preserve">De functionele loopbaan bestaat uit de toekenning van opeenvolgende salarisschalen die met een en dezelfde graad verbonden zijn. </w:t>
      </w:r>
    </w:p>
    <w:p w14:paraId="1C57EEBA" w14:textId="47D9A34A" w:rsidR="0075514F" w:rsidRPr="003E5E9D" w:rsidRDefault="0075514F" w:rsidP="003E5E9D">
      <w:pPr>
        <w:spacing w:before="0" w:after="0"/>
        <w:jc w:val="left"/>
        <w:rPr>
          <w:rFonts w:cs="Calibri Light"/>
          <w:sz w:val="16"/>
          <w:szCs w:val="16"/>
        </w:rPr>
      </w:pPr>
      <w:r w:rsidRPr="00287B07">
        <w:rPr>
          <w:rFonts w:cs="Calibri Light"/>
        </w:rPr>
        <w:t>Bij elke aanstelling in een graad krijgt het personeelslid de eerste salarisschaal van de functionele loopbaan van die graad, tenzij anders bepaald.</w:t>
      </w:r>
      <w:r w:rsidR="003E5E9D">
        <w:rPr>
          <w:rFonts w:cs="Calibri Light"/>
        </w:rPr>
        <w:br/>
      </w:r>
    </w:p>
    <w:p w14:paraId="746E1B1A" w14:textId="0F190464" w:rsidR="0075514F" w:rsidRPr="00287B07" w:rsidRDefault="0075514F" w:rsidP="00105EEA">
      <w:pPr>
        <w:pStyle w:val="Kop4"/>
      </w:pPr>
      <w:r w:rsidRPr="00287B07">
        <w:t xml:space="preserve">Artikel </w:t>
      </w:r>
      <w:r w:rsidR="001B0250">
        <w:t>5</w:t>
      </w:r>
    </w:p>
    <w:p w14:paraId="3F12A3DD" w14:textId="035A185E" w:rsidR="0075514F" w:rsidRPr="003E5E9D" w:rsidRDefault="0075514F" w:rsidP="003E5E9D">
      <w:pPr>
        <w:spacing w:before="0" w:after="0"/>
        <w:jc w:val="left"/>
        <w:rPr>
          <w:rFonts w:cs="Calibri Light"/>
          <w:sz w:val="16"/>
          <w:szCs w:val="16"/>
        </w:rPr>
      </w:pPr>
      <w:r w:rsidRPr="00287B07">
        <w:rPr>
          <w:rFonts w:cs="Calibri Light"/>
        </w:rPr>
        <w:t>Een volgende salarisschaal kan enkel toegekend worden indien het personeelslid de vereiste schaalanciënniteit bereikt en zich niet in een lopend evaluatietraject bevindt. In voorkomend geval kan het personeelslid doorstromen op het ogenblik dat het evaluatietraject gunstig werd afgesloten.</w:t>
      </w:r>
      <w:r w:rsidR="003E5E9D">
        <w:rPr>
          <w:rFonts w:cs="Calibri Light"/>
        </w:rPr>
        <w:br/>
      </w:r>
    </w:p>
    <w:p w14:paraId="33232993" w14:textId="68B4C76E" w:rsidR="0075514F" w:rsidRPr="00287B07" w:rsidRDefault="0075514F" w:rsidP="00105EEA">
      <w:pPr>
        <w:pStyle w:val="Kop4"/>
      </w:pPr>
      <w:r w:rsidRPr="00287B07">
        <w:t xml:space="preserve">Artikel </w:t>
      </w:r>
      <w:r>
        <w:t>6</w:t>
      </w:r>
    </w:p>
    <w:p w14:paraId="66FEAF50" w14:textId="77777777" w:rsidR="0075514F" w:rsidRPr="00287B07" w:rsidRDefault="0075514F" w:rsidP="003E5E9D">
      <w:pPr>
        <w:spacing w:before="0" w:after="0"/>
        <w:jc w:val="left"/>
        <w:rPr>
          <w:rFonts w:cs="Calibri Light"/>
        </w:rPr>
      </w:pPr>
      <w:r w:rsidRPr="00287B07">
        <w:rPr>
          <w:rFonts w:cs="Calibri Light"/>
        </w:rPr>
        <w:t>De functionele loopbanen en de voorwaarden voor doorstroming naar de volgende salarisschalen zijn voor het niveau A:</w:t>
      </w:r>
    </w:p>
    <w:p w14:paraId="539871C5" w14:textId="0FBC25C9"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FF6E62">
        <w:rPr>
          <w:rFonts w:cs="Calibri Light"/>
          <w:u w:val="single"/>
        </w:rPr>
        <w:t>functies in de graad A1a-A2-A3a</w:t>
      </w:r>
      <w:r w:rsidRPr="00287B07">
        <w:rPr>
          <w:rFonts w:cs="Calibri Light"/>
          <w:u w:val="single"/>
        </w:rPr>
        <w:t xml:space="preserve">: </w:t>
      </w:r>
    </w:p>
    <w:p w14:paraId="3FE9ACC4" w14:textId="77777777" w:rsidR="0075514F" w:rsidRDefault="0075514F" w:rsidP="00857EC5">
      <w:pPr>
        <w:numPr>
          <w:ilvl w:val="0"/>
          <w:numId w:val="5"/>
        </w:numPr>
        <w:spacing w:before="0" w:after="0"/>
        <w:jc w:val="left"/>
        <w:rPr>
          <w:rFonts w:cs="Calibri Light"/>
        </w:rPr>
      </w:pPr>
      <w:r w:rsidRPr="00287B07">
        <w:rPr>
          <w:rFonts w:cs="Calibri Light"/>
        </w:rPr>
        <w:t>van A1a naar A2a na 4 jaar schaalanciënniteit in A1a;</w:t>
      </w:r>
    </w:p>
    <w:p w14:paraId="0295AA68" w14:textId="7895868A" w:rsidR="0075514F" w:rsidRPr="00160402" w:rsidRDefault="0075514F" w:rsidP="00857EC5">
      <w:pPr>
        <w:numPr>
          <w:ilvl w:val="0"/>
          <w:numId w:val="5"/>
        </w:numPr>
        <w:spacing w:before="0" w:after="0"/>
        <w:jc w:val="left"/>
        <w:rPr>
          <w:rFonts w:cs="Calibri Light"/>
        </w:rPr>
      </w:pPr>
      <w:r w:rsidRPr="00160402">
        <w:rPr>
          <w:rFonts w:cs="Calibri Light"/>
        </w:rPr>
        <w:t>van A2a naar A3a na 18 jaar gecumuleerde schaalanciënniteit in A1a en A2a.</w:t>
      </w:r>
      <w:r w:rsidR="003E5E9D" w:rsidRPr="00160402">
        <w:rPr>
          <w:rFonts w:cs="Calibri Light"/>
        </w:rPr>
        <w:br/>
      </w:r>
    </w:p>
    <w:p w14:paraId="211A9AEA" w14:textId="58956EE2"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610218">
        <w:rPr>
          <w:rFonts w:cs="Calibri Light"/>
          <w:u w:val="single"/>
        </w:rPr>
        <w:t>functies in de graad A4a-A4b</w:t>
      </w:r>
      <w:r w:rsidRPr="00287B07">
        <w:rPr>
          <w:rFonts w:cs="Calibri Light"/>
          <w:u w:val="single"/>
        </w:rPr>
        <w:t xml:space="preserve">: </w:t>
      </w:r>
    </w:p>
    <w:p w14:paraId="14B5B716" w14:textId="1B5750A6" w:rsidR="0075514F" w:rsidRPr="003E5E9D" w:rsidRDefault="0075514F" w:rsidP="003E5E9D">
      <w:pPr>
        <w:spacing w:before="0" w:after="0"/>
        <w:jc w:val="left"/>
        <w:rPr>
          <w:rFonts w:cs="Calibri Light"/>
          <w:sz w:val="12"/>
          <w:szCs w:val="12"/>
          <w:lang w:val="nl-BE"/>
        </w:rPr>
      </w:pPr>
      <w:r w:rsidRPr="00BC2956">
        <w:rPr>
          <w:rFonts w:cs="Calibri Light"/>
          <w:lang w:val="nl-BE"/>
        </w:rPr>
        <w:t>van A4a naar A4b na 9 jaar schaalanciënniteit in A4a.</w:t>
      </w:r>
      <w:r w:rsidR="003E5E9D">
        <w:rPr>
          <w:rFonts w:cs="Calibri Light"/>
          <w:lang w:val="nl-BE"/>
        </w:rPr>
        <w:br/>
      </w:r>
    </w:p>
    <w:p w14:paraId="06E12DA6" w14:textId="2767A17D" w:rsidR="0075514F" w:rsidRPr="00610218" w:rsidRDefault="0075514F" w:rsidP="003E5E9D">
      <w:pPr>
        <w:spacing w:before="0" w:after="0"/>
        <w:jc w:val="left"/>
        <w:rPr>
          <w:rFonts w:cs="Calibri Light"/>
          <w:u w:val="single"/>
        </w:rPr>
      </w:pPr>
      <w:r w:rsidRPr="00610218">
        <w:rPr>
          <w:rFonts w:cs="Calibri Light"/>
          <w:u w:val="single"/>
        </w:rPr>
        <w:t xml:space="preserve">Voor de </w:t>
      </w:r>
      <w:r w:rsidR="00610218" w:rsidRPr="00610218">
        <w:rPr>
          <w:rFonts w:cs="Calibri Light"/>
          <w:u w:val="single"/>
        </w:rPr>
        <w:t>functies in de graad A5a-A5b</w:t>
      </w:r>
      <w:r w:rsidRPr="00610218">
        <w:rPr>
          <w:rFonts w:cs="Calibri Light"/>
          <w:u w:val="single"/>
        </w:rPr>
        <w:t xml:space="preserve">: </w:t>
      </w:r>
    </w:p>
    <w:p w14:paraId="07A0E8E3" w14:textId="32657064" w:rsidR="0075514F" w:rsidRPr="003E5E9D" w:rsidRDefault="0075514F" w:rsidP="003E5E9D">
      <w:pPr>
        <w:spacing w:before="0" w:after="0"/>
        <w:jc w:val="left"/>
        <w:rPr>
          <w:rFonts w:cs="Calibri Light"/>
          <w:sz w:val="16"/>
          <w:szCs w:val="16"/>
        </w:rPr>
      </w:pPr>
      <w:r w:rsidRPr="001D5863">
        <w:rPr>
          <w:rFonts w:cs="Calibri Light"/>
          <w:lang w:val="nl-BE"/>
        </w:rPr>
        <w:t>A5a-A5b: van A5a naar A5b na 9 jaar schaalanciënniteit in A5a.</w:t>
      </w:r>
      <w:r w:rsidR="003E5E9D" w:rsidRPr="001D5863">
        <w:rPr>
          <w:rFonts w:cs="Calibri Light"/>
          <w:lang w:val="nl-BE"/>
        </w:rPr>
        <w:br/>
      </w:r>
    </w:p>
    <w:p w14:paraId="4CE89B97" w14:textId="54713A65" w:rsidR="0075514F" w:rsidRPr="00287B07" w:rsidRDefault="0075514F" w:rsidP="00105EEA">
      <w:pPr>
        <w:pStyle w:val="Kop4"/>
      </w:pPr>
      <w:r w:rsidRPr="00287B07">
        <w:t xml:space="preserve">Artikel </w:t>
      </w:r>
      <w:r>
        <w:t>7</w:t>
      </w:r>
    </w:p>
    <w:p w14:paraId="12A5D0F7" w14:textId="77777777" w:rsidR="0075514F" w:rsidRPr="00287B07" w:rsidRDefault="0075514F" w:rsidP="003E5E9D">
      <w:pPr>
        <w:spacing w:before="0" w:after="0"/>
        <w:jc w:val="left"/>
        <w:rPr>
          <w:rFonts w:cs="Calibri Light"/>
        </w:rPr>
      </w:pPr>
      <w:r w:rsidRPr="00287B07">
        <w:rPr>
          <w:rFonts w:cs="Calibri Light"/>
        </w:rPr>
        <w:t>De functionele loopbanen en de voorwaarden voor doorstroming naar de volgende salarisschalen zijn voor het niveau B:</w:t>
      </w:r>
    </w:p>
    <w:p w14:paraId="7E4E56CA" w14:textId="2FA53555"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610218">
        <w:rPr>
          <w:rFonts w:cs="Calibri Light"/>
          <w:u w:val="single"/>
        </w:rPr>
        <w:t>functies in de graad B1-B2-B3</w:t>
      </w:r>
      <w:r w:rsidRPr="00287B07">
        <w:rPr>
          <w:rFonts w:cs="Calibri Light"/>
          <w:u w:val="single"/>
        </w:rPr>
        <w:t>:</w:t>
      </w:r>
    </w:p>
    <w:p w14:paraId="0E9D9FE6" w14:textId="77777777" w:rsidR="0075514F" w:rsidRDefault="0075514F" w:rsidP="00857EC5">
      <w:pPr>
        <w:numPr>
          <w:ilvl w:val="0"/>
          <w:numId w:val="6"/>
        </w:numPr>
        <w:spacing w:before="0" w:after="0"/>
        <w:jc w:val="left"/>
        <w:rPr>
          <w:rFonts w:cs="Calibri Light"/>
        </w:rPr>
      </w:pPr>
      <w:r w:rsidRPr="00287B07">
        <w:rPr>
          <w:rFonts w:cs="Calibri Light"/>
        </w:rPr>
        <w:t>van B1 naar B2 na 4 jaar schaalanciënniteit in B1;</w:t>
      </w:r>
    </w:p>
    <w:p w14:paraId="500BF18D" w14:textId="1328B3EB" w:rsidR="0075514F" w:rsidRPr="00160402" w:rsidRDefault="0075514F" w:rsidP="00857EC5">
      <w:pPr>
        <w:numPr>
          <w:ilvl w:val="0"/>
          <w:numId w:val="6"/>
        </w:numPr>
        <w:spacing w:before="0" w:after="0"/>
        <w:jc w:val="left"/>
        <w:rPr>
          <w:rFonts w:cs="Calibri Light"/>
        </w:rPr>
      </w:pPr>
      <w:r w:rsidRPr="00160402">
        <w:rPr>
          <w:rFonts w:cs="Calibri Light"/>
        </w:rPr>
        <w:t>van B2 naar B3 na 18 jaar gecumuleerde schaalanciënniteit in B1 en B2.</w:t>
      </w:r>
      <w:r w:rsidR="003E5E9D" w:rsidRPr="00160402">
        <w:rPr>
          <w:rFonts w:cs="Calibri Light"/>
        </w:rPr>
        <w:br/>
      </w:r>
    </w:p>
    <w:p w14:paraId="035E65A7" w14:textId="33A8E4C0"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610218">
        <w:rPr>
          <w:rFonts w:cs="Calibri Light"/>
          <w:u w:val="single"/>
        </w:rPr>
        <w:t>functies in de graad B4-B5</w:t>
      </w:r>
      <w:r w:rsidRPr="00287B07">
        <w:rPr>
          <w:rFonts w:cs="Calibri Light"/>
          <w:u w:val="single"/>
        </w:rPr>
        <w:t>:</w:t>
      </w:r>
    </w:p>
    <w:p w14:paraId="576E5AE2" w14:textId="2DACC3B1" w:rsidR="0075514F" w:rsidRPr="003E5E9D" w:rsidRDefault="0075514F" w:rsidP="003E5E9D">
      <w:pPr>
        <w:spacing w:before="0" w:after="0"/>
        <w:jc w:val="left"/>
        <w:rPr>
          <w:rFonts w:cs="Calibri Light"/>
          <w:sz w:val="16"/>
          <w:szCs w:val="16"/>
        </w:rPr>
      </w:pPr>
      <w:r w:rsidRPr="00287B07">
        <w:rPr>
          <w:rFonts w:cs="Calibri Light"/>
        </w:rPr>
        <w:t>B4-B5: van B4 naar B5 na 9 jaar schaalanciënniteit in B4.</w:t>
      </w:r>
      <w:r w:rsidR="003E5E9D">
        <w:rPr>
          <w:rFonts w:cs="Calibri Light"/>
        </w:rPr>
        <w:br/>
      </w:r>
    </w:p>
    <w:p w14:paraId="0ED93F53" w14:textId="36BC2EA6" w:rsidR="0075514F" w:rsidRPr="00287B07" w:rsidRDefault="0075514F" w:rsidP="00105EEA">
      <w:pPr>
        <w:pStyle w:val="Kop4"/>
      </w:pPr>
      <w:r w:rsidRPr="00287B07">
        <w:t xml:space="preserve">Artikel </w:t>
      </w:r>
      <w:r>
        <w:t>8</w:t>
      </w:r>
    </w:p>
    <w:p w14:paraId="3F5F1BD5" w14:textId="77777777" w:rsidR="0075514F" w:rsidRPr="00287B07" w:rsidRDefault="0075514F" w:rsidP="003E5E9D">
      <w:pPr>
        <w:spacing w:before="0" w:after="0"/>
        <w:jc w:val="left"/>
        <w:rPr>
          <w:rFonts w:cs="Calibri Light"/>
        </w:rPr>
      </w:pPr>
      <w:r w:rsidRPr="00287B07">
        <w:rPr>
          <w:rFonts w:cs="Calibri Light"/>
        </w:rPr>
        <w:t>De functionele loopbanen en de voorwaarden voor doorstroming naar de volgende salarisschalen zijn voor het niveau C:</w:t>
      </w:r>
    </w:p>
    <w:p w14:paraId="3EBB9B90" w14:textId="1079361E" w:rsidR="0075514F" w:rsidRPr="00287B07" w:rsidRDefault="0075514F" w:rsidP="003E5E9D">
      <w:pPr>
        <w:spacing w:before="0" w:after="0"/>
        <w:jc w:val="left"/>
        <w:rPr>
          <w:rFonts w:cs="Calibri Light"/>
          <w:u w:val="single"/>
        </w:rPr>
      </w:pPr>
      <w:r w:rsidRPr="00287B07">
        <w:rPr>
          <w:rFonts w:cs="Calibri Light"/>
          <w:u w:val="single"/>
        </w:rPr>
        <w:t xml:space="preserve">Voor </w:t>
      </w:r>
      <w:r w:rsidR="00610218">
        <w:rPr>
          <w:rFonts w:cs="Calibri Light"/>
          <w:u w:val="single"/>
        </w:rPr>
        <w:t>de functies in de graad C1-C2-C3</w:t>
      </w:r>
      <w:r w:rsidRPr="00287B07">
        <w:rPr>
          <w:rFonts w:cs="Calibri Light"/>
          <w:u w:val="single"/>
        </w:rPr>
        <w:t>:</w:t>
      </w:r>
    </w:p>
    <w:p w14:paraId="7845CE20" w14:textId="77777777" w:rsidR="0075514F" w:rsidRPr="00287B07" w:rsidRDefault="0075514F" w:rsidP="00857EC5">
      <w:pPr>
        <w:numPr>
          <w:ilvl w:val="0"/>
          <w:numId w:val="7"/>
        </w:numPr>
        <w:spacing w:before="0" w:after="0"/>
        <w:jc w:val="left"/>
        <w:rPr>
          <w:rFonts w:cs="Calibri Light"/>
        </w:rPr>
      </w:pPr>
      <w:r w:rsidRPr="00287B07">
        <w:rPr>
          <w:rFonts w:cs="Calibri Light"/>
        </w:rPr>
        <w:t>van C1 naar C2 na 4 jaar schaalanciënniteit in C1;</w:t>
      </w:r>
    </w:p>
    <w:p w14:paraId="29019491" w14:textId="7FBDB529" w:rsidR="0075514F" w:rsidRPr="00287B07" w:rsidRDefault="0075514F" w:rsidP="00857EC5">
      <w:pPr>
        <w:numPr>
          <w:ilvl w:val="0"/>
          <w:numId w:val="7"/>
        </w:numPr>
        <w:spacing w:before="0" w:after="0"/>
        <w:jc w:val="left"/>
        <w:rPr>
          <w:rFonts w:cs="Calibri Light"/>
        </w:rPr>
      </w:pPr>
      <w:r w:rsidRPr="00287B07">
        <w:rPr>
          <w:rFonts w:cs="Calibri Light"/>
        </w:rPr>
        <w:t>van C2 naar C3 na 18 jaar gecumuleerde schaalanciënniteit in C1 en C2.</w:t>
      </w:r>
      <w:r w:rsidR="003E5E9D">
        <w:rPr>
          <w:rFonts w:cs="Calibri Light"/>
        </w:rPr>
        <w:br/>
      </w:r>
    </w:p>
    <w:p w14:paraId="575BE291" w14:textId="6A8542EB"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610218">
        <w:rPr>
          <w:rFonts w:cs="Calibri Light"/>
          <w:u w:val="single"/>
        </w:rPr>
        <w:t>functies in de graad C4-C5</w:t>
      </w:r>
      <w:r w:rsidRPr="00287B07">
        <w:rPr>
          <w:rFonts w:cs="Calibri Light"/>
          <w:u w:val="single"/>
        </w:rPr>
        <w:t xml:space="preserve">: </w:t>
      </w:r>
    </w:p>
    <w:p w14:paraId="7B0FC06B" w14:textId="2BDBE353" w:rsidR="0075514F" w:rsidRPr="003E5E9D" w:rsidRDefault="0075514F" w:rsidP="003E5E9D">
      <w:pPr>
        <w:spacing w:before="0" w:after="0"/>
        <w:jc w:val="left"/>
        <w:rPr>
          <w:rFonts w:cs="Calibri Light"/>
          <w:sz w:val="16"/>
          <w:szCs w:val="16"/>
        </w:rPr>
      </w:pPr>
      <w:r w:rsidRPr="00287B07">
        <w:rPr>
          <w:rFonts w:cs="Calibri Light"/>
        </w:rPr>
        <w:t>van C4 naar C5 na 9 jaar schaalanciënniteit in C4.</w:t>
      </w:r>
      <w:r w:rsidR="003E5E9D">
        <w:rPr>
          <w:rFonts w:cs="Calibri Light"/>
        </w:rPr>
        <w:br/>
      </w:r>
    </w:p>
    <w:p w14:paraId="4534E275" w14:textId="494A41EF" w:rsidR="0075514F" w:rsidRPr="00287B07" w:rsidRDefault="0075514F" w:rsidP="00105EEA">
      <w:pPr>
        <w:pStyle w:val="Kop4"/>
      </w:pPr>
      <w:r w:rsidRPr="00287B07">
        <w:t xml:space="preserve">Artikel </w:t>
      </w:r>
      <w:r>
        <w:t>9</w:t>
      </w:r>
    </w:p>
    <w:p w14:paraId="18E08483" w14:textId="77777777" w:rsidR="0075514F" w:rsidRPr="00287B07" w:rsidRDefault="0075514F" w:rsidP="003E5E9D">
      <w:pPr>
        <w:spacing w:before="0" w:after="0"/>
        <w:jc w:val="left"/>
        <w:rPr>
          <w:rFonts w:cs="Calibri Light"/>
        </w:rPr>
      </w:pPr>
      <w:r w:rsidRPr="00287B07">
        <w:rPr>
          <w:rFonts w:cs="Calibri Light"/>
        </w:rPr>
        <w:t>De functionele loopbaan en de voorwaarden voor doorstroming naar de volgende salarisschalen zijn voor het niveau D:</w:t>
      </w:r>
    </w:p>
    <w:p w14:paraId="78485F8A" w14:textId="6146524E" w:rsidR="0075514F" w:rsidRPr="00287B07" w:rsidRDefault="0075514F" w:rsidP="003E5E9D">
      <w:pPr>
        <w:spacing w:before="0" w:after="0"/>
        <w:jc w:val="left"/>
        <w:rPr>
          <w:rFonts w:cs="Calibri Light"/>
          <w:u w:val="single"/>
        </w:rPr>
      </w:pPr>
      <w:r w:rsidRPr="00287B07">
        <w:rPr>
          <w:rFonts w:cs="Calibri Light"/>
          <w:u w:val="single"/>
        </w:rPr>
        <w:lastRenderedPageBreak/>
        <w:t xml:space="preserve">Voor de </w:t>
      </w:r>
      <w:r w:rsidR="00610218">
        <w:rPr>
          <w:rFonts w:cs="Calibri Light"/>
          <w:u w:val="single"/>
        </w:rPr>
        <w:t>functies in de graad D1-D2-D3</w:t>
      </w:r>
      <w:r w:rsidRPr="00287B07">
        <w:rPr>
          <w:rFonts w:cs="Calibri Light"/>
          <w:u w:val="single"/>
        </w:rPr>
        <w:t xml:space="preserve">: </w:t>
      </w:r>
    </w:p>
    <w:p w14:paraId="2CE8EE18" w14:textId="77777777" w:rsidR="003E5E9D" w:rsidRDefault="0075514F" w:rsidP="00857EC5">
      <w:pPr>
        <w:numPr>
          <w:ilvl w:val="0"/>
          <w:numId w:val="8"/>
        </w:numPr>
        <w:spacing w:before="0" w:after="0"/>
        <w:jc w:val="left"/>
        <w:rPr>
          <w:rFonts w:cs="Calibri Light"/>
        </w:rPr>
      </w:pPr>
      <w:r w:rsidRPr="00287B07">
        <w:rPr>
          <w:rFonts w:cs="Calibri Light"/>
        </w:rPr>
        <w:t>van D1 naar D2 na 4 jaar schaalanciënniteit in D1;</w:t>
      </w:r>
    </w:p>
    <w:p w14:paraId="0B22AD82" w14:textId="0F3CDE72" w:rsidR="0075514F" w:rsidRPr="003E5E9D" w:rsidRDefault="0075514F" w:rsidP="00857EC5">
      <w:pPr>
        <w:numPr>
          <w:ilvl w:val="0"/>
          <w:numId w:val="8"/>
        </w:numPr>
        <w:spacing w:before="0" w:after="0"/>
        <w:jc w:val="left"/>
        <w:rPr>
          <w:rFonts w:cs="Calibri Light"/>
        </w:rPr>
      </w:pPr>
      <w:r w:rsidRPr="003E5E9D">
        <w:rPr>
          <w:rFonts w:cs="Calibri Light"/>
        </w:rPr>
        <w:t>van D2 naar D3 na 18 jaar gecumuleerde schaalanciënniteit in D1 en D2.</w:t>
      </w:r>
      <w:r w:rsidR="003E5E9D" w:rsidRPr="003E5E9D">
        <w:rPr>
          <w:rFonts w:cs="Calibri Light"/>
        </w:rPr>
        <w:br/>
      </w:r>
    </w:p>
    <w:p w14:paraId="4C67030E" w14:textId="6C23F0C7" w:rsidR="0075514F" w:rsidRDefault="0075514F" w:rsidP="003E5E9D">
      <w:pPr>
        <w:spacing w:before="0" w:after="0"/>
        <w:jc w:val="left"/>
        <w:rPr>
          <w:rFonts w:cs="Calibri Light"/>
          <w:u w:val="single"/>
        </w:rPr>
      </w:pPr>
      <w:r w:rsidRPr="00610218">
        <w:rPr>
          <w:rFonts w:cs="Calibri Light"/>
          <w:u w:val="single"/>
        </w:rPr>
        <w:t xml:space="preserve">Voor de </w:t>
      </w:r>
      <w:r w:rsidR="00610218" w:rsidRPr="00610218">
        <w:rPr>
          <w:rFonts w:cs="Calibri Light"/>
          <w:u w:val="single"/>
        </w:rPr>
        <w:t>functies</w:t>
      </w:r>
      <w:r w:rsidR="00610218">
        <w:rPr>
          <w:rFonts w:cs="Calibri Light"/>
          <w:u w:val="single"/>
        </w:rPr>
        <w:t xml:space="preserve"> in de graad D4-D5:</w:t>
      </w:r>
    </w:p>
    <w:p w14:paraId="71A7D7FA" w14:textId="1B8DD958" w:rsidR="0075514F" w:rsidRPr="00287B07" w:rsidRDefault="0075514F" w:rsidP="003E5E9D">
      <w:pPr>
        <w:spacing w:before="0" w:after="0"/>
        <w:jc w:val="left"/>
        <w:rPr>
          <w:rFonts w:cs="Calibri Light"/>
        </w:rPr>
      </w:pPr>
      <w:r w:rsidRPr="00287B07">
        <w:rPr>
          <w:rFonts w:cs="Calibri Light"/>
        </w:rPr>
        <w:t>van D4 naar D5 na 9 jaar schaalanciënniteit in D4.</w:t>
      </w:r>
      <w:r w:rsidR="00CE72AD">
        <w:rPr>
          <w:rFonts w:cs="Calibri Light"/>
        </w:rPr>
        <w:br/>
      </w:r>
    </w:p>
    <w:p w14:paraId="4F15958B" w14:textId="40D0529A" w:rsidR="0075514F" w:rsidRPr="00287B07" w:rsidRDefault="0075514F" w:rsidP="00105EEA">
      <w:pPr>
        <w:pStyle w:val="Kop4"/>
      </w:pPr>
      <w:r w:rsidRPr="00287B07">
        <w:t xml:space="preserve">Artikel </w:t>
      </w:r>
      <w:r>
        <w:t>10</w:t>
      </w:r>
    </w:p>
    <w:p w14:paraId="0A16DBED" w14:textId="77777777" w:rsidR="0075514F" w:rsidRPr="00287B07" w:rsidRDefault="0075514F" w:rsidP="003E5E9D">
      <w:pPr>
        <w:spacing w:before="0" w:after="0"/>
        <w:jc w:val="left"/>
        <w:rPr>
          <w:rFonts w:cs="Calibri Light"/>
        </w:rPr>
      </w:pPr>
      <w:r w:rsidRPr="00287B07">
        <w:rPr>
          <w:rFonts w:cs="Calibri Light"/>
        </w:rPr>
        <w:t xml:space="preserve">De functionele loopbaan en de voorwaarden voor doorstroming naar de volgende salarisschalen zijn voor het niveau E: </w:t>
      </w:r>
    </w:p>
    <w:p w14:paraId="29FFD230" w14:textId="7D2C5AAF" w:rsidR="0075514F" w:rsidRPr="00287B07" w:rsidRDefault="0075514F" w:rsidP="003E5E9D">
      <w:pPr>
        <w:spacing w:before="0" w:after="0"/>
        <w:jc w:val="left"/>
        <w:rPr>
          <w:rFonts w:cs="Calibri Light"/>
          <w:u w:val="single"/>
        </w:rPr>
      </w:pPr>
      <w:r w:rsidRPr="00287B07">
        <w:rPr>
          <w:rFonts w:cs="Calibri Light"/>
          <w:u w:val="single"/>
        </w:rPr>
        <w:t xml:space="preserve">Voor de </w:t>
      </w:r>
      <w:r w:rsidR="00610218">
        <w:rPr>
          <w:rFonts w:cs="Calibri Light"/>
          <w:u w:val="single"/>
        </w:rPr>
        <w:t>functies in de graad E1-E2-E3</w:t>
      </w:r>
      <w:r w:rsidRPr="00287B07">
        <w:rPr>
          <w:rFonts w:cs="Calibri Light"/>
          <w:u w:val="single"/>
        </w:rPr>
        <w:t xml:space="preserve">: </w:t>
      </w:r>
    </w:p>
    <w:p w14:paraId="70911A58" w14:textId="77777777" w:rsidR="0075514F" w:rsidRPr="00287B07" w:rsidRDefault="0075514F" w:rsidP="00857EC5">
      <w:pPr>
        <w:numPr>
          <w:ilvl w:val="0"/>
          <w:numId w:val="9"/>
        </w:numPr>
        <w:spacing w:before="0" w:after="0"/>
        <w:jc w:val="left"/>
        <w:rPr>
          <w:rFonts w:cs="Calibri Light"/>
        </w:rPr>
      </w:pPr>
      <w:r w:rsidRPr="00287B07">
        <w:rPr>
          <w:rFonts w:cs="Calibri Light"/>
        </w:rPr>
        <w:t>van E1 naar E2 na 4 jaar schaalanciënniteit in E1;</w:t>
      </w:r>
    </w:p>
    <w:p w14:paraId="6A636961" w14:textId="2E549873" w:rsidR="00412E3A" w:rsidRDefault="0075514F" w:rsidP="00857EC5">
      <w:pPr>
        <w:numPr>
          <w:ilvl w:val="0"/>
          <w:numId w:val="9"/>
        </w:numPr>
        <w:spacing w:before="0" w:after="0"/>
        <w:jc w:val="left"/>
        <w:rPr>
          <w:rFonts w:cs="Calibri Light"/>
        </w:rPr>
      </w:pPr>
      <w:r w:rsidRPr="00287B07">
        <w:rPr>
          <w:rFonts w:cs="Calibri Light"/>
        </w:rPr>
        <w:t>van E2 naar E3 na 18 jaar gecumuleerde schaalanciënniteit in E1 en E2.</w:t>
      </w:r>
    </w:p>
    <w:p w14:paraId="2E9A4143" w14:textId="77777777" w:rsidR="00A45386" w:rsidRDefault="00A45386">
      <w:pPr>
        <w:rPr>
          <w:rFonts w:cs="Calibri Light"/>
        </w:rPr>
      </w:pPr>
      <w:r>
        <w:rPr>
          <w:rFonts w:cs="Calibri Light"/>
          <w:b/>
          <w:bCs/>
          <w:smallCaps/>
        </w:rPr>
        <w:br w:type="page"/>
      </w:r>
    </w:p>
    <w:p w14:paraId="05A87E81" w14:textId="6493EDB8" w:rsidR="00412E3A" w:rsidRPr="00287B07" w:rsidRDefault="00412E3A" w:rsidP="001D5863">
      <w:pPr>
        <w:pStyle w:val="Kop2"/>
      </w:pPr>
      <w:bookmarkStart w:id="26" w:name="_Toc159229601"/>
      <w:bookmarkStart w:id="27" w:name="_Toc197437829"/>
      <w:r w:rsidRPr="00287B07">
        <w:lastRenderedPageBreak/>
        <w:t xml:space="preserve">Hoofdstuk </w:t>
      </w:r>
      <w:r>
        <w:t>II</w:t>
      </w:r>
      <w:r w:rsidRPr="00287B07">
        <w:t xml:space="preserve">. </w:t>
      </w:r>
      <w:r w:rsidR="00B15C54">
        <w:t>Invullen</w:t>
      </w:r>
      <w:r w:rsidR="00224820">
        <w:t xml:space="preserve"> van </w:t>
      </w:r>
      <w:r w:rsidR="00754FAC">
        <w:t>een functie</w:t>
      </w:r>
      <w:bookmarkEnd w:id="26"/>
      <w:bookmarkEnd w:id="27"/>
    </w:p>
    <w:p w14:paraId="619593EF" w14:textId="248888C5" w:rsidR="00C150C2" w:rsidRPr="00660FBD" w:rsidRDefault="00B11F86" w:rsidP="00105EEA">
      <w:pPr>
        <w:pStyle w:val="Kop3"/>
      </w:pPr>
      <w:bookmarkStart w:id="28" w:name="_Toc159229602"/>
      <w:r>
        <w:br/>
      </w:r>
      <w:bookmarkStart w:id="29" w:name="_Toc197437830"/>
      <w:r w:rsidR="00C150C2" w:rsidRPr="00660FBD">
        <w:t>Afdeling 1</w:t>
      </w:r>
      <w:r w:rsidR="00660FBD" w:rsidRPr="00660FBD">
        <w:t xml:space="preserve">. </w:t>
      </w:r>
      <w:bookmarkEnd w:id="28"/>
      <w:r w:rsidR="00D56A5F">
        <w:t>Oproep</w:t>
      </w:r>
      <w:bookmarkEnd w:id="29"/>
    </w:p>
    <w:p w14:paraId="1CCB2109" w14:textId="76EC4810" w:rsidR="00732006" w:rsidRPr="00287B07" w:rsidRDefault="00732006" w:rsidP="00105EEA">
      <w:pPr>
        <w:pStyle w:val="Kop4"/>
      </w:pPr>
      <w:r w:rsidRPr="00287B07">
        <w:t xml:space="preserve">Artikel </w:t>
      </w:r>
      <w:r w:rsidR="00A45386">
        <w:t>11</w:t>
      </w:r>
    </w:p>
    <w:p w14:paraId="37BF259F" w14:textId="77777777" w:rsidR="00732006" w:rsidRPr="00790973" w:rsidRDefault="00732006" w:rsidP="00790973">
      <w:pPr>
        <w:pStyle w:val="Kop5"/>
        <w:rPr>
          <w:rStyle w:val="Titelvanboek"/>
          <w:b w:val="0"/>
          <w:bCs/>
          <w:i/>
          <w:iCs/>
          <w:smallCaps w:val="0"/>
          <w:spacing w:val="0"/>
        </w:rPr>
      </w:pPr>
      <w:r w:rsidRPr="00790973">
        <w:rPr>
          <w:rStyle w:val="Titelvanboek"/>
          <w:b w:val="0"/>
          <w:bCs/>
          <w:i/>
          <w:iCs/>
          <w:smallCaps w:val="0"/>
          <w:spacing w:val="0"/>
        </w:rPr>
        <w:t>Paragraaf 1</w:t>
      </w:r>
    </w:p>
    <w:p w14:paraId="3B1305F3" w14:textId="792F3953" w:rsidR="00732006" w:rsidRPr="003E5E9D" w:rsidRDefault="00732006" w:rsidP="00B11F86">
      <w:pPr>
        <w:spacing w:before="0" w:after="0"/>
        <w:rPr>
          <w:rFonts w:cs="Calibri Light"/>
          <w:b/>
          <w:bCs/>
        </w:rPr>
      </w:pPr>
      <w:r w:rsidRPr="003E5E9D">
        <w:rPr>
          <w:rFonts w:cs="Calibri Light"/>
          <w:b/>
          <w:bCs/>
        </w:rPr>
        <w:t>De aanstellende overheid doet een oproep via:</w:t>
      </w:r>
    </w:p>
    <w:p w14:paraId="63D8162A" w14:textId="77777777" w:rsidR="00732006" w:rsidRPr="00287B07" w:rsidRDefault="00732006" w:rsidP="00857EC5">
      <w:pPr>
        <w:numPr>
          <w:ilvl w:val="0"/>
          <w:numId w:val="14"/>
        </w:numPr>
        <w:spacing w:before="0" w:after="0"/>
        <w:rPr>
          <w:rFonts w:cs="Calibri Light"/>
        </w:rPr>
      </w:pPr>
      <w:r w:rsidRPr="00287B07">
        <w:rPr>
          <w:rFonts w:cs="Calibri Light"/>
        </w:rPr>
        <w:t>een aanwervingsprocedure;</w:t>
      </w:r>
    </w:p>
    <w:p w14:paraId="73D72FC2" w14:textId="77777777" w:rsidR="00732006" w:rsidRPr="00287B07" w:rsidRDefault="00732006" w:rsidP="00857EC5">
      <w:pPr>
        <w:numPr>
          <w:ilvl w:val="0"/>
          <w:numId w:val="14"/>
        </w:numPr>
        <w:spacing w:before="0" w:after="0"/>
        <w:rPr>
          <w:rFonts w:cs="Calibri Light"/>
        </w:rPr>
      </w:pPr>
      <w:r w:rsidRPr="00287B07">
        <w:rPr>
          <w:rFonts w:cs="Calibri Light"/>
        </w:rPr>
        <w:t>een bevorderingsprocedure;</w:t>
      </w:r>
    </w:p>
    <w:p w14:paraId="215011E6" w14:textId="77777777" w:rsidR="00732006" w:rsidRPr="00287B07" w:rsidRDefault="00732006" w:rsidP="00857EC5">
      <w:pPr>
        <w:numPr>
          <w:ilvl w:val="0"/>
          <w:numId w:val="14"/>
        </w:numPr>
        <w:spacing w:before="0" w:after="0"/>
        <w:rPr>
          <w:rFonts w:cs="Calibri Light"/>
        </w:rPr>
      </w:pPr>
      <w:r w:rsidRPr="00287B07">
        <w:rPr>
          <w:rFonts w:cs="Calibri Light"/>
        </w:rPr>
        <w:t>een procedure van interne mobiliteit;</w:t>
      </w:r>
    </w:p>
    <w:p w14:paraId="15BDE7FC" w14:textId="3118C376" w:rsidR="00462805" w:rsidRPr="00051358" w:rsidRDefault="00732006" w:rsidP="00857EC5">
      <w:pPr>
        <w:numPr>
          <w:ilvl w:val="0"/>
          <w:numId w:val="14"/>
        </w:numPr>
        <w:spacing w:before="0" w:after="0"/>
        <w:rPr>
          <w:rFonts w:cs="Calibri Light"/>
        </w:rPr>
      </w:pPr>
      <w:r w:rsidRPr="00287B07">
        <w:rPr>
          <w:rFonts w:cs="Calibri Light"/>
        </w:rPr>
        <w:t>een procedure van externe personeelsmobiliteit;</w:t>
      </w:r>
    </w:p>
    <w:p w14:paraId="73CB4539" w14:textId="77777777" w:rsidR="00732006" w:rsidRPr="00287B07" w:rsidRDefault="00732006" w:rsidP="00857EC5">
      <w:pPr>
        <w:numPr>
          <w:ilvl w:val="0"/>
          <w:numId w:val="14"/>
        </w:numPr>
        <w:spacing w:before="0" w:after="0"/>
        <w:rPr>
          <w:rFonts w:cs="Calibri Light"/>
        </w:rPr>
      </w:pPr>
      <w:r w:rsidRPr="00287B07">
        <w:rPr>
          <w:rFonts w:cs="Calibri Light"/>
        </w:rPr>
        <w:t>een combinatie van procedures;</w:t>
      </w:r>
    </w:p>
    <w:p w14:paraId="582B9C5C" w14:textId="77777777" w:rsidR="00732006" w:rsidRPr="00287B07" w:rsidRDefault="00732006" w:rsidP="00857EC5">
      <w:pPr>
        <w:numPr>
          <w:ilvl w:val="0"/>
          <w:numId w:val="14"/>
        </w:numPr>
        <w:spacing w:before="0" w:after="0"/>
        <w:rPr>
          <w:rFonts w:cs="Calibri Light"/>
        </w:rPr>
      </w:pPr>
      <w:r w:rsidRPr="00287B07">
        <w:rPr>
          <w:rFonts w:cs="Calibri Light"/>
        </w:rPr>
        <w:t>een uitbreiding van de wekelijkse prestaties van een deeltijdse betrekking of via omzetting van een deeltijdse betrekking in een voltijdse betrekking.</w:t>
      </w:r>
    </w:p>
    <w:p w14:paraId="1C1A4A9E" w14:textId="77777777" w:rsidR="00732006" w:rsidRPr="00287B07" w:rsidRDefault="00732006" w:rsidP="00732006">
      <w:pPr>
        <w:spacing w:after="120"/>
        <w:rPr>
          <w:rFonts w:cs="Calibri Light"/>
        </w:rPr>
      </w:pPr>
      <w:r w:rsidRPr="00287B07">
        <w:rPr>
          <w:rFonts w:cs="Calibri Light"/>
        </w:rPr>
        <w:t>Zij houdt hierbij redelijkerwijze rekening met het eigen personeelsbestand.</w:t>
      </w:r>
    </w:p>
    <w:p w14:paraId="37AD5708" w14:textId="77777777" w:rsidR="00732006" w:rsidRPr="00790973" w:rsidRDefault="00732006" w:rsidP="00790973">
      <w:pPr>
        <w:pStyle w:val="Kop5"/>
        <w:rPr>
          <w:rStyle w:val="Titelvanboek"/>
          <w:b w:val="0"/>
          <w:bCs/>
          <w:i/>
          <w:iCs/>
          <w:smallCaps w:val="0"/>
          <w:spacing w:val="0"/>
        </w:rPr>
      </w:pPr>
      <w:r w:rsidRPr="00790973">
        <w:rPr>
          <w:rStyle w:val="Titelvanboek"/>
          <w:b w:val="0"/>
          <w:bCs/>
          <w:i/>
          <w:iCs/>
          <w:smallCaps w:val="0"/>
          <w:spacing w:val="0"/>
        </w:rPr>
        <w:t>Paragraaf 2</w:t>
      </w:r>
    </w:p>
    <w:p w14:paraId="756E1FE9" w14:textId="5B488FEC" w:rsidR="00732006" w:rsidRDefault="00732006" w:rsidP="00732006">
      <w:pPr>
        <w:pStyle w:val="StandaardUitvullen"/>
        <w:rPr>
          <w:rFonts w:ascii="Calibri Light" w:hAnsi="Calibri Light" w:cs="Calibri Light"/>
        </w:rPr>
      </w:pPr>
      <w:r w:rsidRPr="00E54A16">
        <w:rPr>
          <w:rFonts w:ascii="Calibri Light" w:hAnsi="Calibri Light" w:cs="Calibri Light"/>
        </w:rPr>
        <w:t>Bij een combinatie van  procedures blijven de specifieke regels van elke procedure gelden, maar worden alle kandidaten onderworpen aan dezelfde selectieprocedure.</w:t>
      </w:r>
    </w:p>
    <w:p w14:paraId="3DDB58E6" w14:textId="35E99C4C" w:rsidR="004324A0" w:rsidRPr="00790973" w:rsidRDefault="004324A0"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557C37" w:rsidRPr="00790973">
        <w:rPr>
          <w:rStyle w:val="Titelvanboek"/>
          <w:b w:val="0"/>
          <w:bCs/>
          <w:i/>
          <w:iCs/>
          <w:smallCaps w:val="0"/>
          <w:spacing w:val="0"/>
        </w:rPr>
        <w:t>3</w:t>
      </w:r>
    </w:p>
    <w:p w14:paraId="3785BC54" w14:textId="5769AE62" w:rsidR="004324A0" w:rsidRDefault="004324A0" w:rsidP="004324A0">
      <w:pPr>
        <w:rPr>
          <w:rFonts w:cs="Calibri Light"/>
        </w:rPr>
      </w:pPr>
      <w:bookmarkStart w:id="30" w:name="_Hlk96977371"/>
      <w:r w:rsidRPr="00287B07">
        <w:rPr>
          <w:rFonts w:cs="Calibri Light"/>
        </w:rPr>
        <w:t>Met toepassing van artikel 196 §1 DLB kan de aanstellende overheid met een of meer overheden een samenwerkingsovereenkomst sluiten voor de gezamenlijke werving en selectie van hun personeel en, in voorkomend geval, voor het aanleggen van gemeenschappelijke wervingsreserves.</w:t>
      </w:r>
      <w:bookmarkEnd w:id="30"/>
    </w:p>
    <w:p w14:paraId="25F89467" w14:textId="77777777" w:rsidR="00825870" w:rsidRPr="00790973" w:rsidRDefault="00825870" w:rsidP="00790973">
      <w:pPr>
        <w:pStyle w:val="Kop5"/>
        <w:rPr>
          <w:rStyle w:val="Titelvanboek"/>
          <w:b w:val="0"/>
          <w:bCs/>
          <w:i/>
          <w:iCs/>
          <w:smallCaps w:val="0"/>
          <w:spacing w:val="0"/>
        </w:rPr>
      </w:pPr>
      <w:r w:rsidRPr="00790973">
        <w:rPr>
          <w:rStyle w:val="Titelvanboek"/>
          <w:b w:val="0"/>
          <w:bCs/>
          <w:i/>
          <w:iCs/>
          <w:smallCaps w:val="0"/>
          <w:spacing w:val="0"/>
        </w:rPr>
        <w:t>Paragraaf 4</w:t>
      </w:r>
    </w:p>
    <w:p w14:paraId="4C61EEB0" w14:textId="0A5097EC" w:rsidR="00825870" w:rsidRDefault="00825870" w:rsidP="00825870">
      <w:pPr>
        <w:rPr>
          <w:rFonts w:cs="Calibri Light"/>
        </w:rPr>
      </w:pPr>
      <w:r w:rsidRPr="00A55343">
        <w:rPr>
          <w:rFonts w:cs="Calibri Light"/>
        </w:rPr>
        <w:t>Tussen de bekendmaking van de oproep en de uiterste datum voor de indiening van de kandidaturen,</w:t>
      </w:r>
      <w:r>
        <w:rPr>
          <w:rFonts w:cs="Calibri Light"/>
        </w:rPr>
        <w:t xml:space="preserve"> </w:t>
      </w:r>
      <w:r w:rsidRPr="00A55343">
        <w:rPr>
          <w:rFonts w:cs="Calibri Light"/>
        </w:rPr>
        <w:t>verlopen minstens zeven kalenderdagen. De dag van de bekendmaking van de oproep is niet in de termijn begrepen, de uiterste</w:t>
      </w:r>
      <w:r>
        <w:rPr>
          <w:rFonts w:cs="Calibri Light"/>
        </w:rPr>
        <w:t xml:space="preserve"> </w:t>
      </w:r>
      <w:r w:rsidRPr="00A55343">
        <w:rPr>
          <w:rFonts w:cs="Calibri Light"/>
        </w:rPr>
        <w:t>datum voor de indiening van de kandidaturen wel.</w:t>
      </w:r>
      <w:r>
        <w:rPr>
          <w:rFonts w:cs="Calibri Light"/>
        </w:rPr>
        <w:t xml:space="preserve"> </w:t>
      </w:r>
    </w:p>
    <w:p w14:paraId="640EA369" w14:textId="77777777" w:rsidR="00825870" w:rsidRDefault="00825870" w:rsidP="00825870">
      <w:pPr>
        <w:rPr>
          <w:rFonts w:cs="Calibri Light"/>
        </w:rPr>
      </w:pPr>
      <w:r w:rsidRPr="00A55343">
        <w:rPr>
          <w:rFonts w:cs="Calibri Light"/>
        </w:rPr>
        <w:t>De datum van de verzending van de kandidatuur wordt beschouwd als de datum waarop de kandidatuur</w:t>
      </w:r>
      <w:r>
        <w:rPr>
          <w:rFonts w:cs="Calibri Light"/>
        </w:rPr>
        <w:t xml:space="preserve"> </w:t>
      </w:r>
      <w:r w:rsidRPr="00A55343">
        <w:rPr>
          <w:rFonts w:cs="Calibri Light"/>
        </w:rPr>
        <w:t>is ingediend.</w:t>
      </w:r>
    </w:p>
    <w:p w14:paraId="209FEC4E" w14:textId="77777777" w:rsidR="00825870" w:rsidRPr="00790973" w:rsidRDefault="00825870" w:rsidP="00790973">
      <w:pPr>
        <w:pStyle w:val="Kop5"/>
        <w:rPr>
          <w:rStyle w:val="Titelvanboek"/>
          <w:b w:val="0"/>
          <w:bCs/>
          <w:i/>
          <w:iCs/>
          <w:smallCaps w:val="0"/>
          <w:spacing w:val="0"/>
        </w:rPr>
      </w:pPr>
      <w:r w:rsidRPr="00790973">
        <w:rPr>
          <w:rStyle w:val="Titelvanboek"/>
          <w:b w:val="0"/>
          <w:bCs/>
          <w:i/>
          <w:iCs/>
          <w:smallCaps w:val="0"/>
          <w:spacing w:val="0"/>
        </w:rPr>
        <w:t>Paragraaf 5</w:t>
      </w:r>
    </w:p>
    <w:p w14:paraId="32393B29" w14:textId="77777777" w:rsidR="00825870" w:rsidRPr="00287B07" w:rsidRDefault="00825870" w:rsidP="00825870">
      <w:pPr>
        <w:rPr>
          <w:rFonts w:cs="Calibri Light"/>
        </w:rPr>
      </w:pPr>
      <w:r w:rsidRPr="00287B07">
        <w:rPr>
          <w:rFonts w:cs="Calibri Light"/>
        </w:rPr>
        <w:t xml:space="preserve">De </w:t>
      </w:r>
      <w:r w:rsidRPr="003B1AE4">
        <w:rPr>
          <w:rFonts w:cs="Calibri Light"/>
        </w:rPr>
        <w:t>personeelsdienst</w:t>
      </w:r>
      <w:r w:rsidRPr="00287B07">
        <w:rPr>
          <w:rFonts w:cs="Calibri Light"/>
        </w:rPr>
        <w:t xml:space="preserve"> beoordeelt de geldigheid van de voorgelegde bewijzen</w:t>
      </w:r>
      <w:r>
        <w:rPr>
          <w:rFonts w:cs="Calibri Light"/>
        </w:rPr>
        <w:t xml:space="preserve"> en </w:t>
      </w:r>
      <w:r w:rsidRPr="00287B07">
        <w:rPr>
          <w:rFonts w:cs="Calibri Light"/>
        </w:rPr>
        <w:t>beslist welke kandidaten tot de selectieprocedure worden toegelaten. De kandidaten die geweigerd worden, worden daarvan schriftelijk op de hoogte gebracht met vermelding van de reden voor de weigering.</w:t>
      </w:r>
    </w:p>
    <w:p w14:paraId="589F7107" w14:textId="77777777" w:rsidR="00825870" w:rsidRPr="00287B07" w:rsidRDefault="00825870" w:rsidP="00825870">
      <w:pPr>
        <w:rPr>
          <w:rFonts w:cs="Calibri Light"/>
        </w:rPr>
      </w:pPr>
      <w:r w:rsidRPr="00287B07">
        <w:rPr>
          <w:rFonts w:cs="Calibri Light"/>
        </w:rPr>
        <w:t>Om te kunnen deelnemen aan de selectieprocedure volstaat een kopie of een gewoon afschrift voor de bewijzen.</w:t>
      </w:r>
    </w:p>
    <w:p w14:paraId="38EC34A6" w14:textId="77777777" w:rsidR="00A2212C" w:rsidRDefault="00A2212C">
      <w:pPr>
        <w:rPr>
          <w:b/>
          <w:bCs/>
          <w:iCs/>
          <w:color w:val="00AFA8"/>
          <w:sz w:val="24"/>
          <w:szCs w:val="28"/>
        </w:rPr>
      </w:pPr>
      <w:r>
        <w:br w:type="page"/>
      </w:r>
    </w:p>
    <w:p w14:paraId="46598E3E" w14:textId="53748A58" w:rsidR="00B923DC" w:rsidRPr="0024416B" w:rsidRDefault="00B923DC" w:rsidP="00105EEA">
      <w:pPr>
        <w:pStyle w:val="Kop4"/>
      </w:pPr>
      <w:r w:rsidRPr="00287B07">
        <w:lastRenderedPageBreak/>
        <w:t xml:space="preserve">Artikel </w:t>
      </w:r>
      <w:r>
        <w:t>12</w:t>
      </w:r>
    </w:p>
    <w:p w14:paraId="74B2CD8B" w14:textId="77777777" w:rsidR="00B923DC" w:rsidRPr="003E5E9D" w:rsidRDefault="00B923DC" w:rsidP="003E5E9D">
      <w:pPr>
        <w:pStyle w:val="StandaardUitvullen"/>
        <w:spacing w:before="0" w:after="0"/>
        <w:rPr>
          <w:rFonts w:ascii="Calibri Light" w:hAnsi="Calibri Light" w:cs="Calibri Light"/>
          <w:b/>
          <w:bCs/>
        </w:rPr>
      </w:pPr>
      <w:r w:rsidRPr="003E5E9D">
        <w:rPr>
          <w:rFonts w:ascii="Calibri Light" w:hAnsi="Calibri Light" w:cs="Calibri Light"/>
          <w:b/>
          <w:bCs/>
        </w:rPr>
        <w:t xml:space="preserve">Ten minste 2% van het totale aantal personeelsleden binnen het bestuur, uitgedrukt in voltijdse equivalenten, bestaat uit personen met een arbeidshandicap die aan een van de volgende voorwaarden voldoen: </w:t>
      </w:r>
    </w:p>
    <w:p w14:paraId="0A84325A" w14:textId="77777777" w:rsidR="00B923DC" w:rsidRPr="00287B07" w:rsidRDefault="00B923DC" w:rsidP="00857EC5">
      <w:pPr>
        <w:numPr>
          <w:ilvl w:val="0"/>
          <w:numId w:val="14"/>
        </w:numPr>
        <w:spacing w:before="0" w:after="0"/>
        <w:rPr>
          <w:rFonts w:cs="Calibri Light"/>
        </w:rPr>
      </w:pPr>
      <w:r>
        <w:rPr>
          <w:rFonts w:cs="Calibri Light"/>
        </w:rPr>
        <w:t>Z</w:t>
      </w:r>
      <w:r w:rsidRPr="00287B07">
        <w:rPr>
          <w:rFonts w:cs="Calibri Light"/>
        </w:rPr>
        <w:t xml:space="preserve">e zijn ingeschreven bij het Vlaams Agentschap voor Personen met een Handicap; </w:t>
      </w:r>
    </w:p>
    <w:p w14:paraId="0C8C6D0E" w14:textId="77777777" w:rsidR="00B923DC" w:rsidRPr="00287B07" w:rsidRDefault="00B923DC" w:rsidP="00857EC5">
      <w:pPr>
        <w:numPr>
          <w:ilvl w:val="0"/>
          <w:numId w:val="14"/>
        </w:numPr>
        <w:spacing w:before="0" w:after="0"/>
        <w:rPr>
          <w:rFonts w:cs="Calibri Light"/>
        </w:rPr>
      </w:pPr>
      <w:r>
        <w:rPr>
          <w:rFonts w:cs="Calibri Light"/>
        </w:rPr>
        <w:t>Z</w:t>
      </w:r>
      <w:r w:rsidRPr="00287B07">
        <w:rPr>
          <w:rFonts w:cs="Calibri Light"/>
        </w:rPr>
        <w:t xml:space="preserve">e zijn erkend door de Vlaamse Dienst voor Arbeidsbemiddeling en Beroepsopleiding; </w:t>
      </w:r>
    </w:p>
    <w:p w14:paraId="02407B12" w14:textId="77777777" w:rsidR="00B923DC" w:rsidRPr="00287B07" w:rsidRDefault="00B923DC" w:rsidP="00857EC5">
      <w:pPr>
        <w:numPr>
          <w:ilvl w:val="0"/>
          <w:numId w:val="14"/>
        </w:numPr>
        <w:spacing w:before="0" w:after="0"/>
        <w:rPr>
          <w:rFonts w:cs="Calibri Light"/>
        </w:rPr>
      </w:pPr>
      <w:r>
        <w:rPr>
          <w:rFonts w:cs="Calibri Light"/>
        </w:rPr>
        <w:t>Z</w:t>
      </w:r>
      <w:r w:rsidRPr="00287B07">
        <w:rPr>
          <w:rFonts w:cs="Calibri Light"/>
        </w:rPr>
        <w:t xml:space="preserve">e komen in aanmerking voor een </w:t>
      </w:r>
      <w:proofErr w:type="spellStart"/>
      <w:r w:rsidRPr="00287B07">
        <w:rPr>
          <w:rFonts w:cs="Calibri Light"/>
        </w:rPr>
        <w:t>inkomensvervangende</w:t>
      </w:r>
      <w:proofErr w:type="spellEnd"/>
      <w:r w:rsidRPr="00287B07">
        <w:rPr>
          <w:rFonts w:cs="Calibri Light"/>
        </w:rPr>
        <w:t xml:space="preserve"> tegemoetkoming of voor een integratietegemoetkoming die verstrekt wordt aan personen met een handicap op basis van de wet van 27 februari 1987 betreffende de tegemoetkomingen aan personen met een handicap; </w:t>
      </w:r>
    </w:p>
    <w:p w14:paraId="7EBE11DD" w14:textId="77777777" w:rsidR="00B923DC" w:rsidRPr="00287B07" w:rsidRDefault="00B923DC" w:rsidP="00857EC5">
      <w:pPr>
        <w:numPr>
          <w:ilvl w:val="0"/>
          <w:numId w:val="14"/>
        </w:numPr>
        <w:spacing w:before="0" w:after="0"/>
        <w:rPr>
          <w:rFonts w:cs="Calibri Light"/>
        </w:rPr>
      </w:pPr>
      <w:r>
        <w:rPr>
          <w:rFonts w:cs="Calibri Light"/>
        </w:rPr>
        <w:t>Z</w:t>
      </w:r>
      <w:r w:rsidRPr="00287B07">
        <w:rPr>
          <w:rFonts w:cs="Calibri Light"/>
        </w:rPr>
        <w:t xml:space="preserve">e zijn in het bezit van een attest dat uitgereikt is door de algemene directie Personen met een Handicap van de Federale Overheidsdienst Sociale Zekerheid voor het verstrekken van sociale en fiscale voordelen; </w:t>
      </w:r>
    </w:p>
    <w:p w14:paraId="5CC0518F" w14:textId="77777777" w:rsidR="00B923DC" w:rsidRPr="00287B07" w:rsidRDefault="00B923DC" w:rsidP="00857EC5">
      <w:pPr>
        <w:numPr>
          <w:ilvl w:val="0"/>
          <w:numId w:val="14"/>
        </w:numPr>
        <w:spacing w:before="0" w:after="0"/>
        <w:rPr>
          <w:rFonts w:cs="Calibri Light"/>
        </w:rPr>
      </w:pPr>
      <w:r>
        <w:rPr>
          <w:rFonts w:cs="Calibri Light"/>
        </w:rPr>
        <w:t>Z</w:t>
      </w:r>
      <w:r w:rsidRPr="00287B07">
        <w:rPr>
          <w:rFonts w:cs="Calibri Light"/>
        </w:rPr>
        <w:t xml:space="preserve">e zijn het slachtoffer van een arbeidsongeval of van een beroepsziekte en ze kunnen een bewijs voorleggen van een blijvende arbeidsongeschiktheid van ten minste 66%, uitgereikt door het Federaal agentschap voor beroepsrisico’s of door het Bestuur medische expertise in het kader van de toepassing van de wet van 3 juli 1967 betreffende de preventie van of de schadevergoeding voor arbeidsongevallen, voor ongevallen op de weg naar en van het werk en voor beroepsziekten in de overheidssector; </w:t>
      </w:r>
    </w:p>
    <w:p w14:paraId="5905B8AF" w14:textId="77777777" w:rsidR="00B923DC" w:rsidRDefault="00B923DC" w:rsidP="00857EC5">
      <w:pPr>
        <w:numPr>
          <w:ilvl w:val="0"/>
          <w:numId w:val="14"/>
        </w:numPr>
        <w:spacing w:before="0" w:after="0"/>
        <w:rPr>
          <w:rFonts w:cs="Calibri Light"/>
        </w:rPr>
      </w:pPr>
      <w:r>
        <w:rPr>
          <w:rFonts w:cs="Calibri Light"/>
        </w:rPr>
        <w:t>Z</w:t>
      </w:r>
      <w:r w:rsidRPr="00287B07">
        <w:rPr>
          <w:rFonts w:cs="Calibri Light"/>
        </w:rPr>
        <w:t xml:space="preserve">e hebben hun hoogste getuigschrift of diploma behaald in het buitengewoon secundair onderwijs. </w:t>
      </w:r>
    </w:p>
    <w:p w14:paraId="081133BC" w14:textId="77777777" w:rsidR="003E5E9D" w:rsidRPr="00287B07" w:rsidRDefault="003E5E9D" w:rsidP="003E5E9D">
      <w:pPr>
        <w:pStyle w:val="StandaardUitvullen"/>
        <w:spacing w:before="0" w:after="0"/>
        <w:ind w:left="1211"/>
        <w:rPr>
          <w:rFonts w:ascii="Calibri Light" w:hAnsi="Calibri Light" w:cs="Calibri Light"/>
        </w:rPr>
      </w:pPr>
    </w:p>
    <w:p w14:paraId="231B9059" w14:textId="75244DB8" w:rsidR="00D6145A" w:rsidRDefault="00D6145A" w:rsidP="00105EEA">
      <w:pPr>
        <w:pStyle w:val="Kop3"/>
      </w:pPr>
      <w:bookmarkStart w:id="31" w:name="_Toc159229609"/>
      <w:bookmarkStart w:id="32" w:name="_Toc197437831"/>
      <w:r w:rsidRPr="00E93BE2">
        <w:t xml:space="preserve">Afdeling </w:t>
      </w:r>
      <w:r>
        <w:t xml:space="preserve">2. Algemene </w:t>
      </w:r>
      <w:r w:rsidR="00565DA5">
        <w:t>toelatings</w:t>
      </w:r>
      <w:r>
        <w:t>voorwaarden</w:t>
      </w:r>
      <w:bookmarkEnd w:id="31"/>
      <w:bookmarkEnd w:id="32"/>
    </w:p>
    <w:p w14:paraId="2833A051" w14:textId="77777777" w:rsidR="00C049B0" w:rsidRPr="00287B07" w:rsidRDefault="00C049B0" w:rsidP="00105EEA">
      <w:pPr>
        <w:pStyle w:val="Kop4"/>
      </w:pPr>
      <w:bookmarkStart w:id="33" w:name="_Toc159229603"/>
      <w:r w:rsidRPr="00287B07">
        <w:t xml:space="preserve">Artikel </w:t>
      </w:r>
      <w:r>
        <w:t>13</w:t>
      </w:r>
    </w:p>
    <w:p w14:paraId="5F9A1DA3" w14:textId="77777777" w:rsidR="00C049B0" w:rsidRPr="003E5E9D" w:rsidRDefault="00C049B0" w:rsidP="003E5E9D">
      <w:pPr>
        <w:spacing w:before="0" w:after="0"/>
        <w:rPr>
          <w:rFonts w:cs="Calibri Light"/>
          <w:b/>
          <w:bCs/>
        </w:rPr>
      </w:pPr>
      <w:r w:rsidRPr="003E5E9D">
        <w:rPr>
          <w:rFonts w:cs="Calibri Light"/>
          <w:b/>
          <w:bCs/>
        </w:rPr>
        <w:t>Om in aanmerking te komen voor een functie moeten de kandidaten:</w:t>
      </w:r>
    </w:p>
    <w:p w14:paraId="366FEABB" w14:textId="77777777" w:rsidR="00C049B0" w:rsidRPr="00287B07" w:rsidRDefault="00C049B0" w:rsidP="00857EC5">
      <w:pPr>
        <w:numPr>
          <w:ilvl w:val="0"/>
          <w:numId w:val="14"/>
        </w:numPr>
        <w:spacing w:before="0" w:after="0"/>
        <w:rPr>
          <w:rFonts w:cs="Calibri Light"/>
        </w:rPr>
      </w:pPr>
      <w:r>
        <w:rPr>
          <w:rFonts w:cs="Calibri Light"/>
        </w:rPr>
        <w:t>e</w:t>
      </w:r>
      <w:r w:rsidRPr="00287B07">
        <w:rPr>
          <w:rFonts w:cs="Calibri Light"/>
        </w:rPr>
        <w:t>en gedrag vertonen dat in overeenstemming is met de eisen van de functie waarvoor ze solliciteren</w:t>
      </w:r>
      <w:r>
        <w:rPr>
          <w:rFonts w:cs="Calibri Light"/>
        </w:rPr>
        <w:t>;</w:t>
      </w:r>
    </w:p>
    <w:p w14:paraId="7E8CCCB7" w14:textId="77777777" w:rsidR="00C049B0" w:rsidRDefault="00C049B0" w:rsidP="00857EC5">
      <w:pPr>
        <w:numPr>
          <w:ilvl w:val="0"/>
          <w:numId w:val="14"/>
        </w:numPr>
        <w:spacing w:before="0" w:after="0"/>
        <w:rPr>
          <w:rFonts w:cs="Calibri Light"/>
        </w:rPr>
      </w:pPr>
      <w:r>
        <w:rPr>
          <w:rFonts w:cs="Calibri Light"/>
        </w:rPr>
        <w:t>d</w:t>
      </w:r>
      <w:r w:rsidRPr="00287B07">
        <w:rPr>
          <w:rFonts w:cs="Calibri Light"/>
        </w:rPr>
        <w:t>e burgerlijke en politieke rechten genieten</w:t>
      </w:r>
      <w:r>
        <w:rPr>
          <w:rFonts w:cs="Calibri Light"/>
        </w:rPr>
        <w:t>;</w:t>
      </w:r>
    </w:p>
    <w:p w14:paraId="7A967EF0" w14:textId="77777777" w:rsidR="00C049B0" w:rsidRDefault="00C049B0" w:rsidP="00857EC5">
      <w:pPr>
        <w:numPr>
          <w:ilvl w:val="0"/>
          <w:numId w:val="14"/>
        </w:numPr>
        <w:spacing w:before="0" w:after="0"/>
        <w:rPr>
          <w:rFonts w:cs="Calibri Light"/>
        </w:rPr>
      </w:pPr>
      <w:r>
        <w:rPr>
          <w:rFonts w:cs="Calibri Light"/>
        </w:rPr>
        <w:t>medisch geschikt zijn (indien van toepassing);</w:t>
      </w:r>
    </w:p>
    <w:p w14:paraId="7A90C421" w14:textId="77777777" w:rsidR="00C049B0" w:rsidRDefault="00C049B0" w:rsidP="00857EC5">
      <w:pPr>
        <w:numPr>
          <w:ilvl w:val="0"/>
          <w:numId w:val="14"/>
        </w:numPr>
        <w:spacing w:before="0" w:after="0"/>
        <w:rPr>
          <w:rFonts w:cs="Calibri Light"/>
        </w:rPr>
      </w:pPr>
      <w:r>
        <w:rPr>
          <w:rFonts w:cs="Calibri Light"/>
        </w:rPr>
        <w:t>voldoen aan de nationaliteitsvereiste;</w:t>
      </w:r>
    </w:p>
    <w:p w14:paraId="1EC12B70" w14:textId="77777777" w:rsidR="00C049B0" w:rsidRDefault="00C049B0" w:rsidP="00857EC5">
      <w:pPr>
        <w:numPr>
          <w:ilvl w:val="0"/>
          <w:numId w:val="14"/>
        </w:numPr>
        <w:spacing w:before="0" w:after="0"/>
        <w:rPr>
          <w:rFonts w:cs="Calibri Light"/>
        </w:rPr>
      </w:pPr>
      <w:r w:rsidRPr="00287B07">
        <w:rPr>
          <w:rFonts w:cs="Calibri Light"/>
        </w:rPr>
        <w:t>voldoen aan de vereiste over de taalkennis opgelegd door de wetten op het gebruik der talen in bestuurszaken, gecoördineerd op 18 juli 1966</w:t>
      </w:r>
      <w:r>
        <w:rPr>
          <w:rFonts w:cs="Calibri Light"/>
        </w:rPr>
        <w:t>;</w:t>
      </w:r>
    </w:p>
    <w:p w14:paraId="73AC2E7E" w14:textId="77777777" w:rsidR="00C049B0" w:rsidRDefault="00C049B0" w:rsidP="00857EC5">
      <w:pPr>
        <w:numPr>
          <w:ilvl w:val="0"/>
          <w:numId w:val="14"/>
        </w:numPr>
        <w:spacing w:before="0" w:after="0"/>
        <w:rPr>
          <w:rFonts w:cs="Calibri Light"/>
        </w:rPr>
      </w:pPr>
      <w:r>
        <w:rPr>
          <w:rFonts w:cs="Calibri Light"/>
        </w:rPr>
        <w:t>slagen voor de selectieprocedure.</w:t>
      </w:r>
    </w:p>
    <w:p w14:paraId="55DE10D2" w14:textId="77777777" w:rsidR="003E5E9D" w:rsidRPr="00287B07" w:rsidRDefault="003E5E9D" w:rsidP="003E5E9D">
      <w:pPr>
        <w:spacing w:before="0" w:after="0"/>
        <w:ind w:left="1211"/>
        <w:rPr>
          <w:rFonts w:cs="Calibri Light"/>
        </w:rPr>
      </w:pPr>
    </w:p>
    <w:p w14:paraId="2F808A91" w14:textId="77777777" w:rsidR="00C049B0" w:rsidRPr="00287B07" w:rsidRDefault="00C049B0" w:rsidP="00105EEA">
      <w:pPr>
        <w:pStyle w:val="Kop4"/>
      </w:pPr>
      <w:r w:rsidRPr="00287B07">
        <w:t xml:space="preserve">Artikel </w:t>
      </w:r>
      <w:r>
        <w:t>14</w:t>
      </w:r>
    </w:p>
    <w:p w14:paraId="71509AA4" w14:textId="77777777" w:rsidR="00C049B0" w:rsidRPr="00790973" w:rsidRDefault="00C049B0" w:rsidP="00790973">
      <w:pPr>
        <w:pStyle w:val="Kop5"/>
        <w:rPr>
          <w:rStyle w:val="Titelvanboek"/>
          <w:b w:val="0"/>
          <w:bCs/>
          <w:i/>
          <w:iCs/>
          <w:smallCaps w:val="0"/>
          <w:spacing w:val="0"/>
        </w:rPr>
      </w:pPr>
      <w:r w:rsidRPr="00790973">
        <w:rPr>
          <w:rStyle w:val="Titelvanboek"/>
          <w:b w:val="0"/>
          <w:bCs/>
          <w:i/>
          <w:iCs/>
          <w:smallCaps w:val="0"/>
          <w:spacing w:val="0"/>
        </w:rPr>
        <w:t>Paragraaf 1</w:t>
      </w:r>
    </w:p>
    <w:p w14:paraId="3C4967BC" w14:textId="77777777" w:rsidR="00C049B0" w:rsidRPr="00AD385D" w:rsidRDefault="00C049B0" w:rsidP="00C049B0">
      <w:pPr>
        <w:rPr>
          <w:rFonts w:cs="Calibri Light"/>
        </w:rPr>
      </w:pPr>
      <w:r w:rsidRPr="00AD385D">
        <w:rPr>
          <w:rFonts w:cs="Calibri Light"/>
        </w:rPr>
        <w:t>Het passend gedrag wordt getoetst aan de hand van een uittreksel uit het strafregister type 595 (algemeen model) of het minderjarigenmodel type 596.2 voor functies waarbij er specifieke contacten met kinderen en jongeren voorkomen. Het uittreksel uit het strafregister mag niet ouder zijn dan 1 maand op het moment van de aanstelling. Als daarop een ongunstige vermelding voorkomt, mag de kandidaat daarover een schriftelijke toelichting voorleggen.</w:t>
      </w:r>
    </w:p>
    <w:p w14:paraId="671D6F56" w14:textId="77777777" w:rsidR="00C049B0" w:rsidRDefault="00C049B0" w:rsidP="00C049B0">
      <w:pPr>
        <w:rPr>
          <w:rFonts w:cs="Calibri Light"/>
        </w:rPr>
      </w:pPr>
      <w:r w:rsidRPr="00AD385D">
        <w:rPr>
          <w:rFonts w:cs="Calibri Light"/>
        </w:rPr>
        <w:t>De kandidaten die niet in België ingeschreven zijn, dienen een gelijkwaardig document aan het uittreksel uit het strafregister (type 595 of 596.2), verleend door andere lidstaten van de Europese Unie of door staten die ermee gelijkgesteld zijn op vlak van toegang tot het uitoefenen van beroepswerkzaamheden, af te leveren.</w:t>
      </w:r>
    </w:p>
    <w:p w14:paraId="6F45207D" w14:textId="77777777" w:rsidR="00C049B0" w:rsidRPr="00790973" w:rsidRDefault="00C049B0" w:rsidP="00790973">
      <w:pPr>
        <w:pStyle w:val="Kop5"/>
        <w:rPr>
          <w:rStyle w:val="Titelvanboek"/>
          <w:b w:val="0"/>
          <w:bCs/>
          <w:i/>
          <w:iCs/>
          <w:smallCaps w:val="0"/>
          <w:spacing w:val="0"/>
        </w:rPr>
      </w:pPr>
      <w:r w:rsidRPr="00790973">
        <w:rPr>
          <w:rStyle w:val="Titelvanboek"/>
          <w:b w:val="0"/>
          <w:bCs/>
          <w:i/>
          <w:iCs/>
          <w:smallCaps w:val="0"/>
          <w:spacing w:val="0"/>
        </w:rPr>
        <w:lastRenderedPageBreak/>
        <w:t>Paragraaf 2</w:t>
      </w:r>
    </w:p>
    <w:p w14:paraId="49FC4AFA" w14:textId="77777777" w:rsidR="00C049B0" w:rsidRDefault="00C049B0" w:rsidP="00C049B0">
      <w:pPr>
        <w:rPr>
          <w:rFonts w:cs="Calibri Light"/>
        </w:rPr>
      </w:pPr>
      <w:r w:rsidRPr="005D3BB1">
        <w:rPr>
          <w:rFonts w:cs="Calibri Light"/>
        </w:rPr>
        <w:t>Medische controle van de kandidaat-personeelsleden kan alleen maar als de bevoegde preventieadviseur-arbeidsgeneesheer, na de voorgeschreven risicoanalyse, de functie heeft uitgeroepen tot hetzij een veiligheidsfunctie, een functie met verhoogde waakzaamheid of een activiteit met welbepaald risico.</w:t>
      </w:r>
    </w:p>
    <w:p w14:paraId="6ED5447D" w14:textId="77777777" w:rsidR="00C049B0" w:rsidRPr="00790973" w:rsidRDefault="00C049B0" w:rsidP="00790973">
      <w:pPr>
        <w:pStyle w:val="Kop5"/>
        <w:rPr>
          <w:rStyle w:val="Titelvanboek"/>
          <w:b w:val="0"/>
          <w:bCs/>
          <w:i/>
          <w:iCs/>
          <w:smallCaps w:val="0"/>
          <w:spacing w:val="0"/>
        </w:rPr>
      </w:pPr>
      <w:r w:rsidRPr="00790973">
        <w:rPr>
          <w:rStyle w:val="Titelvanboek"/>
          <w:b w:val="0"/>
          <w:bCs/>
          <w:i/>
          <w:iCs/>
          <w:smallCaps w:val="0"/>
          <w:spacing w:val="0"/>
        </w:rPr>
        <w:t>Paragraaf 3</w:t>
      </w:r>
    </w:p>
    <w:p w14:paraId="06B1704A" w14:textId="77777777" w:rsidR="00C049B0" w:rsidRPr="00E51DC3" w:rsidRDefault="00C049B0" w:rsidP="000106A3">
      <w:pPr>
        <w:spacing w:before="0" w:after="0"/>
        <w:rPr>
          <w:rFonts w:cs="Calibri Light"/>
          <w:b/>
          <w:bCs/>
        </w:rPr>
      </w:pPr>
      <w:r w:rsidRPr="00E51DC3">
        <w:rPr>
          <w:rFonts w:cs="Calibri Light"/>
          <w:b/>
          <w:bCs/>
        </w:rPr>
        <w:t>De volgende functies zijn voorbehouden voor Belgen, omdat uit de functiebeschrijving blijkt dat ze een rechtstreekse of onrechtstreekse deelname aan de uitoefening van het openbaar gezag inhouden of werkzaamheden omvatten die strekken tot de bescherming van de belangen van het bestuur:</w:t>
      </w:r>
    </w:p>
    <w:p w14:paraId="602D8A8B" w14:textId="77777777" w:rsidR="00C049B0" w:rsidRPr="00AD385D" w:rsidRDefault="00C049B0" w:rsidP="00857EC5">
      <w:pPr>
        <w:numPr>
          <w:ilvl w:val="0"/>
          <w:numId w:val="14"/>
        </w:numPr>
        <w:spacing w:before="0" w:after="0"/>
        <w:rPr>
          <w:rFonts w:cs="Calibri Light"/>
        </w:rPr>
      </w:pPr>
      <w:r w:rsidRPr="00AD385D">
        <w:rPr>
          <w:rFonts w:cs="Calibri Light"/>
        </w:rPr>
        <w:t>algemeen directeur</w:t>
      </w:r>
      <w:r>
        <w:rPr>
          <w:rFonts w:cs="Calibri Light"/>
        </w:rPr>
        <w:t>;</w:t>
      </w:r>
    </w:p>
    <w:p w14:paraId="4E28D129" w14:textId="77777777" w:rsidR="00C049B0" w:rsidRPr="00AD385D" w:rsidRDefault="00C049B0" w:rsidP="00857EC5">
      <w:pPr>
        <w:numPr>
          <w:ilvl w:val="0"/>
          <w:numId w:val="14"/>
        </w:numPr>
        <w:spacing w:before="0" w:after="0"/>
        <w:rPr>
          <w:rFonts w:cs="Calibri Light"/>
        </w:rPr>
      </w:pPr>
      <w:r w:rsidRPr="00AD385D">
        <w:rPr>
          <w:rFonts w:cs="Calibri Light"/>
        </w:rPr>
        <w:t>financieel directeur</w:t>
      </w:r>
      <w:r>
        <w:rPr>
          <w:rFonts w:cs="Calibri Light"/>
        </w:rPr>
        <w:t>;</w:t>
      </w:r>
    </w:p>
    <w:p w14:paraId="0EECE37F" w14:textId="77777777" w:rsidR="00C049B0" w:rsidRDefault="00C049B0" w:rsidP="00857EC5">
      <w:pPr>
        <w:numPr>
          <w:ilvl w:val="0"/>
          <w:numId w:val="14"/>
        </w:numPr>
        <w:spacing w:before="0" w:after="0"/>
        <w:rPr>
          <w:rFonts w:cs="Calibri Light"/>
        </w:rPr>
      </w:pPr>
      <w:r w:rsidRPr="00CC1728">
        <w:rPr>
          <w:rFonts w:cs="Calibri Light"/>
        </w:rPr>
        <w:t>GAS-ambtenaren.</w:t>
      </w:r>
    </w:p>
    <w:p w14:paraId="7F4C3DB2" w14:textId="77777777" w:rsidR="000106A3" w:rsidRPr="00CC1728" w:rsidRDefault="000106A3" w:rsidP="000106A3">
      <w:pPr>
        <w:spacing w:before="0" w:after="0"/>
        <w:ind w:left="1211"/>
        <w:rPr>
          <w:rFonts w:cs="Calibri Light"/>
        </w:rPr>
      </w:pPr>
    </w:p>
    <w:p w14:paraId="30E02B32" w14:textId="77777777" w:rsidR="00C049B0" w:rsidRPr="00790973" w:rsidRDefault="00C049B0" w:rsidP="00790973">
      <w:pPr>
        <w:pStyle w:val="Kop5"/>
        <w:rPr>
          <w:rStyle w:val="Titelvanboek"/>
          <w:b w:val="0"/>
          <w:bCs/>
          <w:i/>
          <w:iCs/>
          <w:smallCaps w:val="0"/>
          <w:spacing w:val="0"/>
        </w:rPr>
      </w:pPr>
      <w:r w:rsidRPr="00790973">
        <w:rPr>
          <w:rStyle w:val="Titelvanboek"/>
          <w:b w:val="0"/>
          <w:bCs/>
          <w:i/>
          <w:iCs/>
          <w:smallCaps w:val="0"/>
          <w:spacing w:val="0"/>
        </w:rPr>
        <w:t>Paragraaf 4</w:t>
      </w:r>
    </w:p>
    <w:p w14:paraId="22E5EF83" w14:textId="77777777" w:rsidR="00C049B0" w:rsidRDefault="00C049B0" w:rsidP="00C049B0">
      <w:pPr>
        <w:rPr>
          <w:rFonts w:cs="Calibri Light"/>
        </w:rPr>
      </w:pPr>
      <w:r w:rsidRPr="00287B07">
        <w:rPr>
          <w:rFonts w:cs="Calibri Light"/>
        </w:rPr>
        <w:t>In de andere gevallen dan §</w:t>
      </w:r>
      <w:r>
        <w:rPr>
          <w:rFonts w:cs="Calibri Light"/>
        </w:rPr>
        <w:t>3</w:t>
      </w:r>
      <w:r w:rsidRPr="00287B07">
        <w:rPr>
          <w:rFonts w:cs="Calibri Light"/>
        </w:rPr>
        <w:t xml:space="preserve"> moeten de kandidaten voor statutaire functies onderdaan zijn van de EER of van de Zwitserse Bondsstaat.</w:t>
      </w:r>
    </w:p>
    <w:p w14:paraId="2B3916E1" w14:textId="2217B23B" w:rsidR="00424FCA" w:rsidRPr="00790973" w:rsidRDefault="00424FCA" w:rsidP="00790973">
      <w:pPr>
        <w:pStyle w:val="Kop5"/>
        <w:rPr>
          <w:rStyle w:val="Titelvanboek"/>
          <w:b w:val="0"/>
          <w:bCs/>
          <w:i/>
          <w:iCs/>
          <w:smallCaps w:val="0"/>
          <w:spacing w:val="0"/>
        </w:rPr>
      </w:pPr>
      <w:r w:rsidRPr="00790973">
        <w:rPr>
          <w:rStyle w:val="Titelvanboek"/>
          <w:b w:val="0"/>
          <w:bCs/>
          <w:i/>
          <w:iCs/>
          <w:smallCaps w:val="0"/>
          <w:spacing w:val="0"/>
        </w:rPr>
        <w:t>Paragraaf 5</w:t>
      </w:r>
    </w:p>
    <w:p w14:paraId="6A223FF7" w14:textId="77777777" w:rsidR="00C049B0" w:rsidRDefault="00C049B0" w:rsidP="00C049B0">
      <w:pPr>
        <w:rPr>
          <w:rFonts w:cs="Calibri Light"/>
        </w:rPr>
      </w:pPr>
      <w:r w:rsidRPr="002471B1">
        <w:rPr>
          <w:rFonts w:cs="Calibri Light"/>
        </w:rPr>
        <w:t>In de andere gevallen dan §</w:t>
      </w:r>
      <w:r>
        <w:rPr>
          <w:rFonts w:cs="Calibri Light"/>
        </w:rPr>
        <w:t>4</w:t>
      </w:r>
      <w:r w:rsidRPr="002471B1">
        <w:rPr>
          <w:rFonts w:cs="Calibri Light"/>
        </w:rPr>
        <w:t xml:space="preserve"> geldt voor de contractuele functies geen nationaliteitsvereiste. Zij </w:t>
      </w:r>
      <w:r>
        <w:rPr>
          <w:rFonts w:cs="Calibri Light"/>
        </w:rPr>
        <w:t xml:space="preserve">zijn </w:t>
      </w:r>
      <w:r w:rsidRPr="002471B1">
        <w:rPr>
          <w:rFonts w:cs="Calibri Light"/>
        </w:rPr>
        <w:t>slechts toegankelijk voor kandidaten die tot het wettige verblijf in België zijn toegelaten en een algemene toegang hebben tot de arbeidsmarkt.</w:t>
      </w:r>
    </w:p>
    <w:p w14:paraId="3EFCDC98" w14:textId="77777777" w:rsidR="00C049B0" w:rsidRPr="00287B07" w:rsidRDefault="00C049B0" w:rsidP="00105EEA">
      <w:pPr>
        <w:pStyle w:val="Kop4"/>
      </w:pPr>
      <w:r w:rsidRPr="00287B07">
        <w:t xml:space="preserve">Artikel </w:t>
      </w:r>
      <w:r>
        <w:t>15</w:t>
      </w:r>
    </w:p>
    <w:p w14:paraId="06403C9E" w14:textId="77777777" w:rsidR="00C049B0" w:rsidRPr="00287B07" w:rsidRDefault="00C049B0" w:rsidP="00C049B0">
      <w:pPr>
        <w:rPr>
          <w:rFonts w:cs="Calibri Light"/>
        </w:rPr>
      </w:pPr>
      <w:r w:rsidRPr="00287B07">
        <w:rPr>
          <w:rFonts w:cs="Calibri Light"/>
        </w:rPr>
        <w:t>Het personeelslid dat tewerkgesteld is in een deeltijdse functie nadat het geslaagd is voor selectieproeven, is vrijgesteld van nieuwe selectieproeven wanneer de wekelijkse prestaties binnen die functie uitgebreid worden of wanneer de functie voltijds wordt.</w:t>
      </w:r>
    </w:p>
    <w:p w14:paraId="0BACFF33" w14:textId="43D81C9E" w:rsidR="00320C3A" w:rsidRPr="00287B07" w:rsidRDefault="00320C3A" w:rsidP="00105EEA">
      <w:pPr>
        <w:pStyle w:val="Kop3"/>
      </w:pPr>
      <w:bookmarkStart w:id="34" w:name="_Toc197437832"/>
      <w:r w:rsidRPr="00287B07">
        <w:t xml:space="preserve">Afdeling </w:t>
      </w:r>
      <w:r w:rsidR="00185B54">
        <w:t>3</w:t>
      </w:r>
      <w:r w:rsidRPr="00287B07">
        <w:t xml:space="preserve">. </w:t>
      </w:r>
      <w:r w:rsidR="006766C3">
        <w:t>S</w:t>
      </w:r>
      <w:r w:rsidRPr="00287B07">
        <w:t xml:space="preserve">pecifieke </w:t>
      </w:r>
      <w:r w:rsidR="00B85F0F">
        <w:t>toelatings</w:t>
      </w:r>
      <w:r w:rsidRPr="00287B07">
        <w:t>voorwaarden</w:t>
      </w:r>
      <w:bookmarkEnd w:id="33"/>
      <w:bookmarkEnd w:id="34"/>
    </w:p>
    <w:p w14:paraId="06C71070" w14:textId="30D45D1C" w:rsidR="00320C3A" w:rsidRDefault="00320C3A" w:rsidP="00105EEA">
      <w:pPr>
        <w:pStyle w:val="Kop4"/>
      </w:pPr>
      <w:r w:rsidRPr="00287B07">
        <w:t xml:space="preserve">Artikel </w:t>
      </w:r>
      <w:r w:rsidR="00940C3B">
        <w:t>16</w:t>
      </w:r>
    </w:p>
    <w:p w14:paraId="1DCE420D" w14:textId="3BAF2C5E" w:rsidR="00320C3A" w:rsidRPr="00E51DC3" w:rsidRDefault="00320C3A" w:rsidP="000106A3">
      <w:pPr>
        <w:spacing w:before="0" w:after="0"/>
        <w:rPr>
          <w:rFonts w:cs="Calibri Light"/>
          <w:b/>
          <w:bCs/>
          <w:i/>
        </w:rPr>
      </w:pPr>
      <w:r w:rsidRPr="00E51DC3">
        <w:rPr>
          <w:rFonts w:cs="Calibri Light"/>
          <w:b/>
          <w:bCs/>
        </w:rPr>
        <w:t xml:space="preserve">De aanstellende overheid kan, indien nodig of gewenst, op een objectieve en gemotiveerde basis volgende aanvullende voorwaarden vaststellen, met respect voor de bepalingen van de wet van 19 december 1974 tot regeling van de betrekkingen tussen de overheid en de vakbonden van haar personeel: </w:t>
      </w:r>
    </w:p>
    <w:p w14:paraId="0CC8AA64" w14:textId="77777777" w:rsidR="00320C3A" w:rsidRPr="00287B07" w:rsidRDefault="00320C3A" w:rsidP="00857EC5">
      <w:pPr>
        <w:numPr>
          <w:ilvl w:val="0"/>
          <w:numId w:val="14"/>
        </w:numPr>
        <w:spacing w:before="0" w:after="0"/>
        <w:rPr>
          <w:rFonts w:cs="Calibri Light"/>
        </w:rPr>
      </w:pPr>
      <w:r>
        <w:rPr>
          <w:rFonts w:cs="Calibri Light"/>
        </w:rPr>
        <w:t>E</w:t>
      </w:r>
      <w:r w:rsidRPr="00287B07">
        <w:rPr>
          <w:rFonts w:cs="Calibri Light"/>
        </w:rPr>
        <w:t>en bepaalde vorming, training of opleiding;</w:t>
      </w:r>
    </w:p>
    <w:p w14:paraId="093D849D" w14:textId="77777777" w:rsidR="00320C3A" w:rsidRPr="00287B07" w:rsidRDefault="00320C3A" w:rsidP="00857EC5">
      <w:pPr>
        <w:numPr>
          <w:ilvl w:val="0"/>
          <w:numId w:val="14"/>
        </w:numPr>
        <w:spacing w:before="0" w:after="0"/>
        <w:rPr>
          <w:rFonts w:cs="Calibri Light"/>
        </w:rPr>
      </w:pPr>
      <w:r>
        <w:rPr>
          <w:rFonts w:cs="Calibri Light"/>
        </w:rPr>
        <w:t>E</w:t>
      </w:r>
      <w:r w:rsidRPr="00287B07">
        <w:rPr>
          <w:rFonts w:cs="Calibri Light"/>
        </w:rPr>
        <w:t>en aantal jaren relevante beroepservaring, al dan niet in een bepaalde functie;</w:t>
      </w:r>
    </w:p>
    <w:p w14:paraId="18153D0D" w14:textId="77777777" w:rsidR="00320C3A" w:rsidRPr="00287B07" w:rsidRDefault="00320C3A" w:rsidP="00857EC5">
      <w:pPr>
        <w:numPr>
          <w:ilvl w:val="0"/>
          <w:numId w:val="14"/>
        </w:numPr>
        <w:spacing w:before="0" w:after="0"/>
        <w:rPr>
          <w:rFonts w:cs="Calibri Light"/>
        </w:rPr>
      </w:pPr>
      <w:r>
        <w:rPr>
          <w:rFonts w:cs="Calibri Light"/>
        </w:rPr>
        <w:t>B</w:t>
      </w:r>
      <w:r w:rsidRPr="00287B07">
        <w:rPr>
          <w:rFonts w:cs="Calibri Light"/>
        </w:rPr>
        <w:t>epaalde diploma’s, getuigschriften, attesten of brevetten;</w:t>
      </w:r>
    </w:p>
    <w:p w14:paraId="01D3D02D" w14:textId="77777777" w:rsidR="00320C3A" w:rsidRDefault="00320C3A" w:rsidP="00857EC5">
      <w:pPr>
        <w:numPr>
          <w:ilvl w:val="0"/>
          <w:numId w:val="14"/>
        </w:numPr>
        <w:spacing w:before="0" w:after="0"/>
        <w:rPr>
          <w:rFonts w:cs="Calibri Light"/>
        </w:rPr>
      </w:pPr>
      <w:r>
        <w:rPr>
          <w:rFonts w:cs="Calibri Light"/>
        </w:rPr>
        <w:t>B</w:t>
      </w:r>
      <w:r w:rsidRPr="00287B07">
        <w:rPr>
          <w:rFonts w:cs="Calibri Light"/>
        </w:rPr>
        <w:t>epaalde relevante competenties;</w:t>
      </w:r>
    </w:p>
    <w:p w14:paraId="3C78478C" w14:textId="6FCE973E" w:rsidR="009D107F" w:rsidRPr="000106A3" w:rsidRDefault="00320C3A" w:rsidP="00857EC5">
      <w:pPr>
        <w:numPr>
          <w:ilvl w:val="0"/>
          <w:numId w:val="14"/>
        </w:numPr>
        <w:spacing w:before="0" w:after="0"/>
        <w:jc w:val="left"/>
        <w:rPr>
          <w:rFonts w:cs="Calibri Light"/>
        </w:rPr>
      </w:pPr>
      <w:r w:rsidRPr="000106A3">
        <w:rPr>
          <w:rFonts w:cs="Calibri Light"/>
        </w:rPr>
        <w:t>Bepaalde expertise.</w:t>
      </w:r>
      <w:r w:rsidR="000106A3" w:rsidRPr="000106A3">
        <w:rPr>
          <w:rFonts w:cs="Calibri Light"/>
        </w:rPr>
        <w:t xml:space="preserve">  </w:t>
      </w:r>
      <w:bookmarkStart w:id="35" w:name="_Toc159229605"/>
      <w:r w:rsidR="000106A3" w:rsidRPr="000106A3">
        <w:rPr>
          <w:rFonts w:cs="Calibri Light"/>
        </w:rPr>
        <w:br/>
      </w:r>
    </w:p>
    <w:p w14:paraId="5C1558AE" w14:textId="1DD2D669" w:rsidR="00A475A4" w:rsidRPr="00287B07" w:rsidRDefault="00A475A4" w:rsidP="00105EEA">
      <w:pPr>
        <w:pStyle w:val="Kop3"/>
      </w:pPr>
      <w:bookmarkStart w:id="36" w:name="_Toc197437833"/>
      <w:r w:rsidRPr="00287B07">
        <w:t xml:space="preserve">Afdeling </w:t>
      </w:r>
      <w:r w:rsidR="00185B54">
        <w:t>4</w:t>
      </w:r>
      <w:r w:rsidRPr="00287B07">
        <w:t>. Algemene regels voor de selecties</w:t>
      </w:r>
      <w:bookmarkEnd w:id="35"/>
      <w:bookmarkEnd w:id="36"/>
    </w:p>
    <w:p w14:paraId="39F7EBDE" w14:textId="0CD582E6" w:rsidR="00A475A4" w:rsidRPr="00287B07" w:rsidRDefault="00A475A4" w:rsidP="00105EEA">
      <w:pPr>
        <w:pStyle w:val="Kop4"/>
      </w:pPr>
      <w:r w:rsidRPr="00287B07">
        <w:t xml:space="preserve">Artikel </w:t>
      </w:r>
      <w:r w:rsidR="00940C3B">
        <w:t>17</w:t>
      </w:r>
    </w:p>
    <w:p w14:paraId="7720899F"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1</w:t>
      </w:r>
    </w:p>
    <w:p w14:paraId="364CA122" w14:textId="77777777" w:rsidR="00A475A4" w:rsidRPr="00287B07" w:rsidRDefault="00A475A4" w:rsidP="00E51DC3">
      <w:pPr>
        <w:spacing w:before="0" w:after="0"/>
        <w:rPr>
          <w:rFonts w:cs="Calibri Light"/>
        </w:rPr>
      </w:pPr>
      <w:r w:rsidRPr="00287B07">
        <w:rPr>
          <w:rFonts w:cs="Calibri Light"/>
        </w:rPr>
        <w:t>Elke selectie wordt uitgevoerd op basis van selectiecriteria en met behulp van een of meer selectietechnieken.</w:t>
      </w:r>
    </w:p>
    <w:p w14:paraId="34CE5F4F" w14:textId="77777777" w:rsidR="00A475A4" w:rsidRPr="00287B07" w:rsidRDefault="00A475A4" w:rsidP="00E51DC3">
      <w:pPr>
        <w:spacing w:before="0" w:after="0"/>
        <w:rPr>
          <w:rFonts w:cs="Calibri Light"/>
        </w:rPr>
      </w:pPr>
      <w:r w:rsidRPr="00287B07">
        <w:rPr>
          <w:rFonts w:cs="Calibri Light"/>
        </w:rPr>
        <w:t>De selectiecriteria en de selectietechnieken zijn afgestemd op de functiebeschrijving.</w:t>
      </w:r>
    </w:p>
    <w:p w14:paraId="6C2B17E3"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lastRenderedPageBreak/>
        <w:t>Paragraaf 2</w:t>
      </w:r>
    </w:p>
    <w:p w14:paraId="4C405687" w14:textId="4E704121" w:rsidR="00A475A4" w:rsidRPr="00287B07" w:rsidRDefault="00A475A4" w:rsidP="00A475A4">
      <w:pPr>
        <w:rPr>
          <w:rFonts w:cs="Calibri Light"/>
        </w:rPr>
      </w:pPr>
      <w:r w:rsidRPr="00287B07">
        <w:rPr>
          <w:rFonts w:cs="Calibri Light"/>
        </w:rPr>
        <w:t xml:space="preserve">De algemeen directeur stelt de functiebeschrijving vast, met uitzondering van de eigen functiebeschrijving en deze </w:t>
      </w:r>
      <w:r w:rsidR="00C819E3">
        <w:rPr>
          <w:rFonts w:cs="Calibri Light"/>
        </w:rPr>
        <w:t>f</w:t>
      </w:r>
      <w:r w:rsidRPr="00287B07">
        <w:rPr>
          <w:rFonts w:cs="Calibri Light"/>
        </w:rPr>
        <w:t>inancieel directeur, waarvoor de raad bevoegd is.</w:t>
      </w:r>
    </w:p>
    <w:p w14:paraId="5B4444A5" w14:textId="011676B1" w:rsidR="00A475A4" w:rsidRPr="00287B07" w:rsidRDefault="00A475A4" w:rsidP="00105EEA">
      <w:pPr>
        <w:pStyle w:val="Kop4"/>
      </w:pPr>
      <w:r w:rsidRPr="00287B07">
        <w:t xml:space="preserve">Artikel </w:t>
      </w:r>
      <w:r w:rsidR="00940C3B">
        <w:t>18</w:t>
      </w:r>
    </w:p>
    <w:p w14:paraId="650A5258"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1</w:t>
      </w:r>
    </w:p>
    <w:p w14:paraId="355AA59B" w14:textId="77777777" w:rsidR="001B265C" w:rsidRDefault="001B265C" w:rsidP="006C56BD">
      <w:pPr>
        <w:spacing w:before="0" w:after="0"/>
        <w:rPr>
          <w:rFonts w:cs="Calibri Light"/>
        </w:rPr>
      </w:pPr>
      <w:r w:rsidRPr="00287B07">
        <w:rPr>
          <w:rFonts w:cs="Calibri Light"/>
        </w:rPr>
        <w:t>De selecties worden uitgevoerd door een selectiecommissie.</w:t>
      </w:r>
    </w:p>
    <w:p w14:paraId="7D2BDE5C" w14:textId="77777777" w:rsidR="00424FCA" w:rsidRPr="0009726D" w:rsidRDefault="00424FCA" w:rsidP="006C56BD">
      <w:pPr>
        <w:spacing w:before="0" w:after="0"/>
        <w:rPr>
          <w:rFonts w:cs="Calibri Light"/>
          <w:lang w:val="nl-BE"/>
        </w:rPr>
      </w:pPr>
      <w:r w:rsidRPr="00424FCA">
        <w:rPr>
          <w:rFonts w:cs="Calibri Light"/>
          <w:lang w:val="nl-BE"/>
        </w:rPr>
        <w:t>Elke selectiecommissie bestaat uit ten minste</w:t>
      </w:r>
      <w:r w:rsidRPr="00424FCA">
        <w:rPr>
          <w:rFonts w:cs="Calibri Light"/>
          <w:b/>
          <w:bCs/>
          <w:i/>
          <w:iCs/>
          <w:lang w:val="nl-BE"/>
        </w:rPr>
        <w:t xml:space="preserve"> </w:t>
      </w:r>
      <w:r w:rsidRPr="00424FCA">
        <w:rPr>
          <w:rFonts w:cs="Calibri Light"/>
          <w:lang w:val="nl-BE"/>
        </w:rPr>
        <w:t>drie leden waarvan bij voorkeur één jurylid, extern aan het bestuur.</w:t>
      </w:r>
    </w:p>
    <w:p w14:paraId="71900166" w14:textId="77777777" w:rsidR="001B265C" w:rsidRPr="00287B07" w:rsidRDefault="001B265C" w:rsidP="006C56BD">
      <w:pPr>
        <w:spacing w:before="0" w:after="0"/>
        <w:rPr>
          <w:rFonts w:cs="Calibri Light"/>
        </w:rPr>
      </w:pPr>
      <w:r w:rsidRPr="00287B07">
        <w:rPr>
          <w:rFonts w:cs="Calibri Light"/>
        </w:rPr>
        <w:t xml:space="preserve">Niemand kan als lid van de selectiecommissie zetelen wanneer een familieverwantschap tot in de </w:t>
      </w:r>
      <w:r w:rsidRPr="00971023">
        <w:rPr>
          <w:rFonts w:cs="Calibri Light"/>
        </w:rPr>
        <w:t>tweede</w:t>
      </w:r>
      <w:r w:rsidRPr="00287B07">
        <w:rPr>
          <w:rFonts w:cs="Calibri Light"/>
        </w:rPr>
        <w:t xml:space="preserve"> graad wordt vastgesteld tussen hem en een kandidaat.</w:t>
      </w:r>
    </w:p>
    <w:p w14:paraId="3C929AF1" w14:textId="77777777" w:rsidR="001B265C" w:rsidRPr="00790973" w:rsidRDefault="001B265C" w:rsidP="00790973">
      <w:pPr>
        <w:pStyle w:val="Kop5"/>
        <w:rPr>
          <w:rStyle w:val="Titelvanboek"/>
          <w:b w:val="0"/>
          <w:bCs/>
          <w:i/>
          <w:iCs/>
          <w:smallCaps w:val="0"/>
          <w:spacing w:val="0"/>
        </w:rPr>
      </w:pPr>
      <w:r w:rsidRPr="00790973">
        <w:rPr>
          <w:rStyle w:val="Titelvanboek"/>
          <w:b w:val="0"/>
          <w:bCs/>
          <w:i/>
          <w:iCs/>
          <w:smallCaps w:val="0"/>
          <w:spacing w:val="0"/>
        </w:rPr>
        <w:t>Paragraaf 2</w:t>
      </w:r>
    </w:p>
    <w:p w14:paraId="5F4EF72D" w14:textId="77777777" w:rsidR="001B265C" w:rsidRPr="00287B07" w:rsidRDefault="001B265C" w:rsidP="001B265C">
      <w:pPr>
        <w:rPr>
          <w:rFonts w:cs="Calibri Light"/>
        </w:rPr>
      </w:pPr>
      <w:r w:rsidRPr="00287B07">
        <w:rPr>
          <w:rFonts w:cs="Calibri Light"/>
        </w:rPr>
        <w:t>De mandatarissen kunnen geen lid zijn van een selectiecommissie in een selectieprocedure voor het eigen bestuur.</w:t>
      </w:r>
    </w:p>
    <w:p w14:paraId="736D5B34" w14:textId="77777777" w:rsidR="001B265C" w:rsidRPr="00790973" w:rsidRDefault="001B265C" w:rsidP="00790973">
      <w:pPr>
        <w:pStyle w:val="Kop5"/>
        <w:rPr>
          <w:rStyle w:val="Titelvanboek"/>
          <w:b w:val="0"/>
          <w:bCs/>
          <w:i/>
          <w:iCs/>
          <w:smallCaps w:val="0"/>
          <w:spacing w:val="0"/>
        </w:rPr>
      </w:pPr>
      <w:r w:rsidRPr="00790973">
        <w:rPr>
          <w:rStyle w:val="Titelvanboek"/>
          <w:b w:val="0"/>
          <w:bCs/>
          <w:i/>
          <w:iCs/>
          <w:smallCaps w:val="0"/>
          <w:spacing w:val="0"/>
        </w:rPr>
        <w:t>Paragraaf 3</w:t>
      </w:r>
    </w:p>
    <w:p w14:paraId="4550BC45" w14:textId="77777777" w:rsidR="001B265C" w:rsidRPr="00287B07" w:rsidRDefault="001B265C" w:rsidP="001B265C">
      <w:pPr>
        <w:rPr>
          <w:rFonts w:cs="Calibri Light"/>
        </w:rPr>
      </w:pPr>
      <w:r w:rsidRPr="00287B07">
        <w:rPr>
          <w:rFonts w:cs="Calibri Light"/>
        </w:rPr>
        <w:t>De mandatarissen en de afgevaardigden van de representatieve vakorganisaties mogen uitsluitend als waarnemer bij de selectie aanwezig zi</w:t>
      </w:r>
      <w:r>
        <w:rPr>
          <w:rFonts w:cs="Calibri Light"/>
        </w:rPr>
        <w:t>jn.</w:t>
      </w:r>
      <w:r w:rsidRPr="00287B07">
        <w:rPr>
          <w:rFonts w:cs="Calibri Light"/>
        </w:rPr>
        <w:t xml:space="preserve"> Zij mogen niet aanwezig zijn bij het kiezen van de vragen en het delibereren over de uitslag van de selecties.</w:t>
      </w:r>
    </w:p>
    <w:p w14:paraId="45538FF0" w14:textId="77777777" w:rsidR="001B265C" w:rsidRPr="00790973" w:rsidRDefault="001B265C" w:rsidP="00790973">
      <w:pPr>
        <w:pStyle w:val="Kop5"/>
        <w:rPr>
          <w:rStyle w:val="Titelvanboek"/>
          <w:b w:val="0"/>
          <w:bCs/>
          <w:i/>
          <w:iCs/>
          <w:smallCaps w:val="0"/>
          <w:spacing w:val="0"/>
        </w:rPr>
      </w:pPr>
      <w:r w:rsidRPr="00790973">
        <w:rPr>
          <w:rStyle w:val="Titelvanboek"/>
          <w:b w:val="0"/>
          <w:bCs/>
          <w:i/>
          <w:iCs/>
          <w:smallCaps w:val="0"/>
          <w:spacing w:val="0"/>
        </w:rPr>
        <w:t>Paragraaf 4</w:t>
      </w:r>
    </w:p>
    <w:p w14:paraId="31C5C11B" w14:textId="77777777" w:rsidR="001B265C" w:rsidRPr="00287B07" w:rsidRDefault="001B265C" w:rsidP="001B265C">
      <w:pPr>
        <w:rPr>
          <w:rFonts w:cs="Calibri Light"/>
        </w:rPr>
      </w:pPr>
      <w:r w:rsidRPr="00287B07">
        <w:rPr>
          <w:rFonts w:cs="Calibri Light"/>
        </w:rPr>
        <w:t>De selecties kunnen geheel of gedeeltelijk uitgevoerd worden door een extern selectiebureau. In voorkomend geval voert het selectiebureau de selectie uit in overeenstemming met de rechtspositieregeling en met de opdracht.</w:t>
      </w:r>
    </w:p>
    <w:p w14:paraId="42F741EA" w14:textId="5B837A32" w:rsidR="00A475A4" w:rsidRPr="00287B07" w:rsidRDefault="00A475A4" w:rsidP="00105EEA">
      <w:pPr>
        <w:pStyle w:val="Kop4"/>
      </w:pPr>
      <w:r w:rsidRPr="00287B07">
        <w:t xml:space="preserve">Artikel </w:t>
      </w:r>
      <w:r w:rsidR="00940C3B">
        <w:t>19</w:t>
      </w:r>
    </w:p>
    <w:p w14:paraId="38CCB2F9" w14:textId="52103918" w:rsidR="00A475A4" w:rsidRPr="00287B07" w:rsidRDefault="00A03C57" w:rsidP="00A475A4">
      <w:pPr>
        <w:rPr>
          <w:rFonts w:cs="Calibri Light"/>
        </w:rPr>
      </w:pPr>
      <w:r w:rsidRPr="00A03C57">
        <w:rPr>
          <w:rFonts w:cs="Calibri Light"/>
        </w:rPr>
        <w:t xml:space="preserve">De selectieprocedures resulteren </w:t>
      </w:r>
      <w:r w:rsidRPr="00971023">
        <w:rPr>
          <w:rFonts w:cs="Calibri Light"/>
        </w:rPr>
        <w:t>in een bindende rangschikking van</w:t>
      </w:r>
      <w:r w:rsidRPr="00A03C57">
        <w:rPr>
          <w:rFonts w:cs="Calibri Light"/>
        </w:rPr>
        <w:t xml:space="preserve"> de geslaagde of geschikt bevonden kandidaten in volgorde van de behaalde punten of scores.</w:t>
      </w:r>
    </w:p>
    <w:p w14:paraId="1FFAC8FC" w14:textId="5FF9BE66" w:rsidR="00A475A4" w:rsidRPr="00287B07" w:rsidRDefault="00A475A4" w:rsidP="00105EEA">
      <w:pPr>
        <w:pStyle w:val="Kop4"/>
      </w:pPr>
      <w:r w:rsidRPr="00287B07">
        <w:t xml:space="preserve">Artikel </w:t>
      </w:r>
      <w:r w:rsidR="00940C3B">
        <w:t>20</w:t>
      </w:r>
    </w:p>
    <w:p w14:paraId="72FD2CCE"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 xml:space="preserve">Paragraaf 1 </w:t>
      </w:r>
    </w:p>
    <w:p w14:paraId="4A3E81DD" w14:textId="77777777" w:rsidR="00891EBF" w:rsidRPr="000106A3" w:rsidRDefault="00891EBF" w:rsidP="000106A3">
      <w:pPr>
        <w:spacing w:before="0" w:after="0"/>
        <w:rPr>
          <w:rFonts w:cs="Calibri Light"/>
          <w:b/>
          <w:bCs/>
        </w:rPr>
      </w:pPr>
      <w:r w:rsidRPr="000106A3">
        <w:rPr>
          <w:rFonts w:cs="Calibri Light"/>
          <w:b/>
          <w:bCs/>
        </w:rPr>
        <w:t>De algemene regels voor de selectietechnieken zijn:</w:t>
      </w:r>
    </w:p>
    <w:p w14:paraId="5B08CFA7" w14:textId="77777777" w:rsidR="00891EBF" w:rsidRDefault="00891EBF" w:rsidP="00857EC5">
      <w:pPr>
        <w:numPr>
          <w:ilvl w:val="0"/>
          <w:numId w:val="14"/>
        </w:numPr>
        <w:spacing w:before="0" w:after="0"/>
        <w:rPr>
          <w:rFonts w:cs="Calibri Light"/>
        </w:rPr>
      </w:pPr>
      <w:r>
        <w:rPr>
          <w:rFonts w:cs="Calibri Light"/>
        </w:rPr>
        <w:t>V</w:t>
      </w:r>
      <w:r w:rsidRPr="008C038D">
        <w:rPr>
          <w:rFonts w:cs="Calibri Light"/>
        </w:rPr>
        <w:t>oor de graad van algemeen directeur bevat elke selectie ten minste twee selectietechnieken en een test die de managements- en leiderschapscapaciteiten van de kandidaten toetst;</w:t>
      </w:r>
    </w:p>
    <w:p w14:paraId="7C1327BC" w14:textId="77777777" w:rsidR="00891EBF" w:rsidRPr="003B3570" w:rsidRDefault="00891EBF" w:rsidP="00857EC5">
      <w:pPr>
        <w:numPr>
          <w:ilvl w:val="0"/>
          <w:numId w:val="14"/>
        </w:numPr>
        <w:spacing w:before="0" w:after="0"/>
        <w:rPr>
          <w:rFonts w:cs="Calibri Light"/>
        </w:rPr>
      </w:pPr>
      <w:r>
        <w:rPr>
          <w:rFonts w:cs="Calibri Light"/>
        </w:rPr>
        <w:t>V</w:t>
      </w:r>
      <w:r w:rsidRPr="003B3570">
        <w:rPr>
          <w:rFonts w:cs="Calibri Light"/>
        </w:rPr>
        <w:t>oor de graad van financieel directeur bevat elke selectie ten minste twee selectietechnieken en een test die het financieel-economisch inzicht van de kandidaten toetst</w:t>
      </w:r>
      <w:r>
        <w:rPr>
          <w:rFonts w:cs="Calibri Light"/>
        </w:rPr>
        <w:t>.</w:t>
      </w:r>
    </w:p>
    <w:p w14:paraId="0F3043C2" w14:textId="43C78F53" w:rsidR="00891EBF" w:rsidRDefault="00891EBF" w:rsidP="000106A3">
      <w:pPr>
        <w:spacing w:before="0" w:after="0"/>
        <w:jc w:val="left"/>
        <w:rPr>
          <w:bCs/>
          <w:i/>
          <w:iCs/>
          <w:color w:val="00AFA8"/>
          <w:szCs w:val="28"/>
        </w:rPr>
      </w:pPr>
      <w:r w:rsidRPr="008C038D">
        <w:rPr>
          <w:rFonts w:cs="Calibri Light"/>
        </w:rPr>
        <w:t>Voor alle overige functies bevat elke selectie ten minste één selectietechniek.</w:t>
      </w:r>
      <w:r w:rsidR="000106A3">
        <w:rPr>
          <w:rFonts w:cs="Calibri Light"/>
        </w:rPr>
        <w:t xml:space="preserve">  </w:t>
      </w:r>
      <w:r w:rsidR="000106A3">
        <w:rPr>
          <w:rFonts w:cs="Calibri Light"/>
        </w:rPr>
        <w:br/>
      </w:r>
    </w:p>
    <w:p w14:paraId="71E5C869" w14:textId="7BB94F9D"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2</w:t>
      </w:r>
    </w:p>
    <w:p w14:paraId="17464EFF" w14:textId="77777777" w:rsidR="00A475A4" w:rsidRPr="000106A3" w:rsidRDefault="00A475A4" w:rsidP="00E51DC3">
      <w:pPr>
        <w:spacing w:before="0" w:after="0"/>
        <w:rPr>
          <w:rFonts w:cs="Calibri Light"/>
          <w:b/>
          <w:bCs/>
        </w:rPr>
      </w:pPr>
      <w:r w:rsidRPr="000106A3">
        <w:rPr>
          <w:rFonts w:cs="Calibri Light"/>
          <w:b/>
          <w:bCs/>
        </w:rPr>
        <w:t>De selectietechnieken zoals bedoeld in paragraaf 1 kunnen zijn (niet-limitatief):</w:t>
      </w:r>
    </w:p>
    <w:p w14:paraId="7F514102" w14:textId="77777777" w:rsidR="00A475A4" w:rsidRPr="00287B07" w:rsidRDefault="00A475A4" w:rsidP="00857EC5">
      <w:pPr>
        <w:numPr>
          <w:ilvl w:val="0"/>
          <w:numId w:val="14"/>
        </w:numPr>
        <w:spacing w:before="0" w:after="0"/>
        <w:rPr>
          <w:rFonts w:cs="Calibri Light"/>
        </w:rPr>
      </w:pPr>
      <w:r w:rsidRPr="00E51DC3">
        <w:rPr>
          <w:rFonts w:cs="Calibri Light"/>
        </w:rPr>
        <w:t>Een competentieproef</w:t>
      </w:r>
      <w:r w:rsidRPr="00287B07">
        <w:rPr>
          <w:rFonts w:cs="Calibri Light"/>
        </w:rPr>
        <w:t>: de kandidaat wordt geconfronteerd met een probleemsituatie (m.b.t. de inhoudelijke en organisatorische werking van de dienst of afdeling) die zich tijdens de latere uitoefening van de functie kan voordoen. De kandidaat tracht een oplossing uit te werken, waarbij de competenties vereist voor de functie op basis van de functiebeschrijving en het competentieprofiel worden getoetst. De competentieproef kan georganiseerd worden in de vorm van een thuisopdracht.</w:t>
      </w:r>
    </w:p>
    <w:p w14:paraId="6B37E8A7" w14:textId="77777777" w:rsidR="00A475A4" w:rsidRPr="00287B07" w:rsidRDefault="00A475A4" w:rsidP="00857EC5">
      <w:pPr>
        <w:numPr>
          <w:ilvl w:val="0"/>
          <w:numId w:val="14"/>
        </w:numPr>
        <w:spacing w:before="0" w:after="0"/>
        <w:rPr>
          <w:rFonts w:cs="Calibri Light"/>
        </w:rPr>
      </w:pPr>
      <w:r w:rsidRPr="00E51DC3">
        <w:rPr>
          <w:rFonts w:cs="Calibri Light"/>
        </w:rPr>
        <w:lastRenderedPageBreak/>
        <w:t>Een gevalstudie</w:t>
      </w:r>
      <w:r w:rsidRPr="00287B07">
        <w:rPr>
          <w:rFonts w:cs="Calibri Light"/>
        </w:rPr>
        <w:t>: omvat de specifieke beschrijving van één of meer situaties of praktijkgevallen die verband houden met de dienst, en waarover de gegevens tijdens het examen aan de kandidaat worden bezorgd. De wetgeving of specifieke kennis m.b.t. de functie kan hierin worden verwerkt. De gevalstudie kan georganiseerd worden in de vorm van een thuisopdracht.</w:t>
      </w:r>
    </w:p>
    <w:p w14:paraId="5AE5437B" w14:textId="77777777" w:rsidR="00A475A4" w:rsidRPr="00E51DC3" w:rsidRDefault="00A475A4" w:rsidP="00857EC5">
      <w:pPr>
        <w:numPr>
          <w:ilvl w:val="0"/>
          <w:numId w:val="14"/>
        </w:numPr>
        <w:spacing w:before="0" w:after="0"/>
        <w:rPr>
          <w:rFonts w:cs="Calibri Light"/>
        </w:rPr>
      </w:pPr>
      <w:r>
        <w:rPr>
          <w:rFonts w:cs="Calibri Light"/>
        </w:rPr>
        <w:t>E</w:t>
      </w:r>
      <w:r w:rsidRPr="00287B07">
        <w:rPr>
          <w:rFonts w:cs="Calibri Light"/>
        </w:rPr>
        <w:t xml:space="preserve">en test die de </w:t>
      </w:r>
      <w:r w:rsidRPr="00E51DC3">
        <w:rPr>
          <w:rFonts w:cs="Calibri Light"/>
        </w:rPr>
        <w:t>managements- en leiderschapscapaciteiten</w:t>
      </w:r>
      <w:r w:rsidRPr="00287B07">
        <w:rPr>
          <w:rFonts w:cs="Calibri Light"/>
        </w:rPr>
        <w:t xml:space="preserve"> van de kandidaten toetst (verplicht voor de functie van algemeen directeur).</w:t>
      </w:r>
    </w:p>
    <w:p w14:paraId="285AA66B" w14:textId="77777777" w:rsidR="00A475A4" w:rsidRPr="00E51DC3" w:rsidRDefault="00A475A4" w:rsidP="00857EC5">
      <w:pPr>
        <w:numPr>
          <w:ilvl w:val="0"/>
          <w:numId w:val="14"/>
        </w:numPr>
        <w:spacing w:before="0" w:after="0"/>
        <w:rPr>
          <w:rFonts w:cs="Calibri Light"/>
        </w:rPr>
      </w:pPr>
      <w:r>
        <w:rPr>
          <w:rFonts w:cs="Calibri Light"/>
        </w:rPr>
        <w:t>E</w:t>
      </w:r>
      <w:r w:rsidRPr="00287B07">
        <w:rPr>
          <w:rFonts w:cs="Calibri Light"/>
        </w:rPr>
        <w:t xml:space="preserve">en proef die het </w:t>
      </w:r>
      <w:r w:rsidRPr="00E51DC3">
        <w:rPr>
          <w:rFonts w:cs="Calibri Light"/>
        </w:rPr>
        <w:t>financieel-economisch inzicht</w:t>
      </w:r>
      <w:r w:rsidRPr="00287B07">
        <w:rPr>
          <w:rFonts w:cs="Calibri Light"/>
        </w:rPr>
        <w:t xml:space="preserve"> van de kandidaten toetst (verplicht voor de functie van financieel directeur).</w:t>
      </w:r>
    </w:p>
    <w:p w14:paraId="38AF1D74" w14:textId="77777777" w:rsidR="00A475A4" w:rsidRPr="00E51DC3" w:rsidRDefault="00A475A4" w:rsidP="00857EC5">
      <w:pPr>
        <w:numPr>
          <w:ilvl w:val="0"/>
          <w:numId w:val="14"/>
        </w:numPr>
        <w:spacing w:before="0" w:after="0"/>
        <w:rPr>
          <w:rFonts w:cs="Calibri Light"/>
        </w:rPr>
      </w:pPr>
      <w:r w:rsidRPr="00E51DC3">
        <w:rPr>
          <w:rFonts w:cs="Calibri Light"/>
        </w:rPr>
        <w:t>Een assessment center</w:t>
      </w:r>
      <w:r w:rsidRPr="00287B07">
        <w:rPr>
          <w:rFonts w:cs="Calibri Light"/>
        </w:rPr>
        <w:t xml:space="preserve">: tijdens een assessment center wordt de kandidaat beoordeeld door twee verschillende assessoren die daarvoor een geïntegreerde set van technieken gebruiken. Dit </w:t>
      </w:r>
      <w:proofErr w:type="spellStart"/>
      <w:r w:rsidRPr="00287B07">
        <w:rPr>
          <w:rFonts w:cs="Calibri Light"/>
        </w:rPr>
        <w:t>capacitair</w:t>
      </w:r>
      <w:proofErr w:type="spellEnd"/>
      <w:r w:rsidRPr="00287B07">
        <w:rPr>
          <w:rFonts w:cs="Calibri Light"/>
        </w:rPr>
        <w:t xml:space="preserve"> onderzoek op niveau van de functie beoogt de evaluatie van de voor de functie vereiste vaardigheden en attitudes. Er wordt een uitspraak gedaan naar de geschiktheid van de kandidaat.</w:t>
      </w:r>
    </w:p>
    <w:p w14:paraId="3109C907" w14:textId="77777777" w:rsidR="00A475A4" w:rsidRPr="00E51DC3" w:rsidRDefault="00A475A4" w:rsidP="00857EC5">
      <w:pPr>
        <w:numPr>
          <w:ilvl w:val="0"/>
          <w:numId w:val="14"/>
        </w:numPr>
        <w:spacing w:before="0" w:after="0"/>
        <w:rPr>
          <w:rFonts w:cs="Calibri Light"/>
        </w:rPr>
      </w:pPr>
      <w:r w:rsidRPr="00E51DC3">
        <w:rPr>
          <w:rFonts w:cs="Calibri Light"/>
        </w:rPr>
        <w:t>Een psychotechnische screening</w:t>
      </w:r>
      <w:r w:rsidRPr="00287B07">
        <w:rPr>
          <w:rFonts w:cs="Calibri Light"/>
        </w:rPr>
        <w:t>: een psychotechnische screening bestaat uit een op de functie en werkomgeving gerichte persoonlijkheidsvragenlijst en psychotechnische testen afgestemd op het niveau en de aard van de functie(groep). Er wordt een uitspraak gedaan naar de geschiktheid van de kandidaat.</w:t>
      </w:r>
    </w:p>
    <w:p w14:paraId="5F71DBDF" w14:textId="77777777" w:rsidR="00A475A4" w:rsidRPr="00287B07" w:rsidRDefault="00A475A4" w:rsidP="00857EC5">
      <w:pPr>
        <w:numPr>
          <w:ilvl w:val="0"/>
          <w:numId w:val="14"/>
        </w:numPr>
        <w:spacing w:before="0" w:after="0"/>
        <w:rPr>
          <w:rFonts w:cs="Calibri Light"/>
        </w:rPr>
      </w:pPr>
      <w:r w:rsidRPr="00E51DC3">
        <w:rPr>
          <w:rFonts w:cs="Calibri Light"/>
        </w:rPr>
        <w:t>Een persoonlijkheidsvragenlijst</w:t>
      </w:r>
      <w:r w:rsidRPr="00287B07">
        <w:rPr>
          <w:rFonts w:cs="Calibri Light"/>
        </w:rPr>
        <w:t xml:space="preserve">: een op de functie en werkomgeving gerichte </w:t>
      </w:r>
      <w:r>
        <w:rPr>
          <w:rFonts w:cs="Calibri Light"/>
        </w:rPr>
        <w:t>p</w:t>
      </w:r>
      <w:r w:rsidRPr="00287B07">
        <w:rPr>
          <w:rFonts w:cs="Calibri Light"/>
        </w:rPr>
        <w:t xml:space="preserve">ersoonlijkheidsvragenlijst waarvan de resultaten gelden als informatie bij het mondeling gedeelte. </w:t>
      </w:r>
    </w:p>
    <w:p w14:paraId="2E0CDB0C" w14:textId="77777777" w:rsidR="00A475A4" w:rsidRPr="00287B07" w:rsidRDefault="00A475A4" w:rsidP="00857EC5">
      <w:pPr>
        <w:numPr>
          <w:ilvl w:val="0"/>
          <w:numId w:val="14"/>
        </w:numPr>
        <w:spacing w:before="0" w:after="0"/>
        <w:rPr>
          <w:rFonts w:cs="Calibri Light"/>
        </w:rPr>
      </w:pPr>
      <w:r w:rsidRPr="00E51DC3">
        <w:rPr>
          <w:rFonts w:cs="Calibri Light"/>
        </w:rPr>
        <w:t>Een praktische proef</w:t>
      </w:r>
      <w:r w:rsidRPr="00287B07">
        <w:rPr>
          <w:rFonts w:cs="Calibri Light"/>
        </w:rPr>
        <w:t>: de kandidaten moeten één of meer proeven doen in overeenstemming met de opdrachten zoals omschreven in de functiebeschrijving.</w:t>
      </w:r>
    </w:p>
    <w:p w14:paraId="3E3C1774" w14:textId="44265D1E" w:rsidR="00A475A4" w:rsidRPr="00E51DC3" w:rsidRDefault="00A475A4" w:rsidP="00857EC5">
      <w:pPr>
        <w:numPr>
          <w:ilvl w:val="0"/>
          <w:numId w:val="14"/>
        </w:numPr>
        <w:spacing w:before="0" w:after="0"/>
        <w:rPr>
          <w:rFonts w:cs="Calibri Light"/>
        </w:rPr>
      </w:pPr>
      <w:r w:rsidRPr="00E51DC3">
        <w:rPr>
          <w:rFonts w:cs="Calibri Light"/>
        </w:rPr>
        <w:t>Een gestructureerd sollicitatiegesprek of mondelinge proef</w:t>
      </w:r>
      <w:r w:rsidRPr="00287B07">
        <w:rPr>
          <w:rFonts w:cs="Calibri Light"/>
        </w:rPr>
        <w:t xml:space="preserve">: evaluatie van de overeenstemming van het profiel van de kandidaat met de specifieke vereisten van de functie, evenals van zijn motivatie, van zijn persoonlijkheid, eventuele werkervaring en van zijn interesse voor het werkterrein. De geselecteerde competenties worden grondig bevraagd. Dit kan onder meer worden gemeten via het geven van een presentatie van één of meer cases uit de gevalstudie. </w:t>
      </w:r>
    </w:p>
    <w:p w14:paraId="6B5E27EB" w14:textId="1A72954F" w:rsidR="00745577" w:rsidRPr="00745577" w:rsidRDefault="00745577" w:rsidP="00857EC5">
      <w:pPr>
        <w:numPr>
          <w:ilvl w:val="0"/>
          <w:numId w:val="14"/>
        </w:numPr>
        <w:spacing w:before="0" w:after="0"/>
        <w:rPr>
          <w:rFonts w:cs="Calibri Light"/>
        </w:rPr>
      </w:pPr>
      <w:r w:rsidRPr="00E51DC3">
        <w:rPr>
          <w:rFonts w:cs="Calibri Light"/>
        </w:rPr>
        <w:t>een niveau-of capaciteitstest: een test die nagaat of een kandidaat kan functioneren op het niveau waarin de functie is gesitueerd. De verschillende onderdelen van de test bevragen uitgebreid de competenties en vaardigheden om de functie goed te kunnen uitvoeren en geven een inzicht in het denkniveau en specifieke vaardigheden van de kandidaat.</w:t>
      </w:r>
    </w:p>
    <w:p w14:paraId="225C8A8B"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 xml:space="preserve">Paragraaf 3 </w:t>
      </w:r>
    </w:p>
    <w:p w14:paraId="533BC253" w14:textId="77777777" w:rsidR="00A475A4" w:rsidRDefault="00A475A4" w:rsidP="00A475A4">
      <w:pPr>
        <w:rPr>
          <w:rFonts w:cs="Calibri Light"/>
          <w:bCs/>
          <w:iCs/>
        </w:rPr>
      </w:pPr>
      <w:r w:rsidRPr="00287B07">
        <w:rPr>
          <w:rFonts w:cs="Calibri Light"/>
          <w:bCs/>
          <w:iCs/>
        </w:rPr>
        <w:t>Onverminderd de bepalingen van dit artikel kan de aanstellende overheid beslissen een preselectie te organiseren bijvoorbeeld op basis van meerkeuzevragen, een praktische proef of een screening van het CV indien zich een groot aantal kandidaten inschrijven. In voorkomend geval beslist de aanstellende overheid hoeveel kandidaten er toegelaten worden tot de selectie.</w:t>
      </w:r>
    </w:p>
    <w:p w14:paraId="369ABD19" w14:textId="463F20B1" w:rsidR="00A475A4" w:rsidRPr="00287B07" w:rsidRDefault="00A475A4" w:rsidP="000106A3">
      <w:pPr>
        <w:rPr>
          <w:rFonts w:cs="Calibri Light"/>
          <w:bCs/>
          <w:iCs/>
        </w:rPr>
      </w:pPr>
      <w:r w:rsidRPr="00287B07">
        <w:rPr>
          <w:rFonts w:cs="Calibri Light"/>
          <w:bCs/>
          <w:iCs/>
        </w:rPr>
        <w:t>Indien de aanstellende overheid beslist om een preselectie te laten plaatsvinden op basis van een anonieme screening van het CV vormt de voor de functie opgestelde functiebeschrijving hierbij de basis. Om elke kandidaat een objectieve screening te garanderen, zal er ofwel een sollicitatieformulier bezorgd worden dat de kandidaat naar aanleiding van zijn sollicitatie op voorhand dient in te vullen, ofwel zal de kandidaten gevraagd worden een motivatiebrief te schrijven. De kandidaat zal duidelijk gemaakt worden welk het belang is van dit sollicitatieformulier of deze motivatiebrief en met welk doel het dient ingevuld of opgesteld te worden. De kandidaat verbindt er zich toe de in het formulier gedane beweringen indien gevraagd te kunnen staven met concrete bewijsstukken.</w:t>
      </w:r>
    </w:p>
    <w:p w14:paraId="695544D7" w14:textId="77777777" w:rsidR="00A475A4" w:rsidRDefault="00A475A4" w:rsidP="00A475A4">
      <w:pPr>
        <w:rPr>
          <w:rFonts w:cs="Calibri Light"/>
          <w:bCs/>
          <w:iCs/>
        </w:rPr>
      </w:pPr>
      <w:r w:rsidRPr="00287B07">
        <w:rPr>
          <w:rFonts w:cs="Calibri Light"/>
          <w:bCs/>
          <w:iCs/>
        </w:rPr>
        <w:t>Het resultaat van de preselectie telt niet mee voor het eindresultaat van de selectieprocedure.</w:t>
      </w:r>
    </w:p>
    <w:p w14:paraId="4F0D8DAD" w14:textId="3599A0EA" w:rsidR="00364231" w:rsidRPr="00790973" w:rsidRDefault="00364231" w:rsidP="00790973">
      <w:pPr>
        <w:pStyle w:val="Kop5"/>
        <w:rPr>
          <w:rStyle w:val="Titelvanboek"/>
          <w:b w:val="0"/>
          <w:bCs/>
          <w:i/>
          <w:iCs/>
          <w:smallCaps w:val="0"/>
          <w:spacing w:val="0"/>
        </w:rPr>
      </w:pPr>
      <w:r w:rsidRPr="00790973">
        <w:rPr>
          <w:rStyle w:val="Titelvanboek"/>
          <w:b w:val="0"/>
          <w:bCs/>
          <w:i/>
          <w:iCs/>
          <w:smallCaps w:val="0"/>
          <w:spacing w:val="0"/>
        </w:rPr>
        <w:lastRenderedPageBreak/>
        <w:t>Paragraaf 4</w:t>
      </w:r>
    </w:p>
    <w:p w14:paraId="2B5804B6" w14:textId="2EE0BD87" w:rsidR="00364231" w:rsidRDefault="00364231" w:rsidP="000106A3">
      <w:pPr>
        <w:pStyle w:val="StandaardUitvullen"/>
        <w:jc w:val="left"/>
        <w:rPr>
          <w:rFonts w:ascii="Calibri Light" w:hAnsi="Calibri Light" w:cs="Calibri Light"/>
        </w:rPr>
      </w:pPr>
      <w:r w:rsidRPr="00287B07">
        <w:rPr>
          <w:rFonts w:ascii="Calibri Light" w:hAnsi="Calibri Light" w:cs="Calibri Light"/>
        </w:rPr>
        <w:t xml:space="preserve">Bij de toepassing van de </w:t>
      </w:r>
      <w:r w:rsidRPr="00C37432">
        <w:rPr>
          <w:rFonts w:ascii="Calibri Light" w:hAnsi="Calibri Light" w:cs="Calibri Light"/>
        </w:rPr>
        <w:t>selectietechnieken</w:t>
      </w:r>
      <w:r w:rsidRPr="00287B07">
        <w:rPr>
          <w:rFonts w:ascii="Calibri Light" w:hAnsi="Calibri Light" w:cs="Calibri Light"/>
        </w:rPr>
        <w:t xml:space="preserve"> worden de hinderpalen die verbonden zijn met de handicap, door redelijke aanpassingen verholpen.</w:t>
      </w:r>
      <w:r w:rsidR="000106A3">
        <w:rPr>
          <w:rFonts w:ascii="Calibri Light" w:hAnsi="Calibri Light" w:cs="Calibri Light"/>
        </w:rPr>
        <w:br/>
      </w:r>
    </w:p>
    <w:p w14:paraId="073EE75E" w14:textId="36F1F35B" w:rsidR="00A475A4" w:rsidRPr="00287B07" w:rsidRDefault="00D67FD1" w:rsidP="00105EEA">
      <w:pPr>
        <w:pStyle w:val="Kop3"/>
      </w:pPr>
      <w:bookmarkStart w:id="37" w:name="_Toc159229606"/>
      <w:bookmarkStart w:id="38" w:name="_Toc197437834"/>
      <w:r>
        <w:t>A</w:t>
      </w:r>
      <w:r w:rsidR="00D3532C">
        <w:t xml:space="preserve">fdeling </w:t>
      </w:r>
      <w:r>
        <w:t>5</w:t>
      </w:r>
      <w:r w:rsidR="00A475A4" w:rsidRPr="00287B07">
        <w:t xml:space="preserve">. </w:t>
      </w:r>
      <w:r w:rsidR="006766C3">
        <w:t>V</w:t>
      </w:r>
      <w:r w:rsidR="00A475A4" w:rsidRPr="00287B07">
        <w:t>erloop van de selectie</w:t>
      </w:r>
      <w:bookmarkEnd w:id="37"/>
      <w:bookmarkEnd w:id="38"/>
    </w:p>
    <w:p w14:paraId="133EACE9" w14:textId="538CBF00" w:rsidR="00A475A4" w:rsidRPr="00287B07" w:rsidRDefault="00A475A4" w:rsidP="00105EEA">
      <w:pPr>
        <w:pStyle w:val="Kop4"/>
      </w:pPr>
      <w:r w:rsidRPr="00287B07">
        <w:t xml:space="preserve">Artikel </w:t>
      </w:r>
      <w:r w:rsidR="00940C3B">
        <w:t>21</w:t>
      </w:r>
      <w:r w:rsidRPr="00287B07">
        <w:t xml:space="preserve"> </w:t>
      </w:r>
    </w:p>
    <w:p w14:paraId="7544068D" w14:textId="144787E6" w:rsidR="00940C3B" w:rsidRPr="00790973" w:rsidRDefault="00940C3B" w:rsidP="00790973">
      <w:pPr>
        <w:pStyle w:val="Kop5"/>
        <w:rPr>
          <w:rStyle w:val="Titelvanboek"/>
          <w:b w:val="0"/>
          <w:bCs/>
          <w:i/>
          <w:iCs/>
          <w:smallCaps w:val="0"/>
          <w:spacing w:val="0"/>
        </w:rPr>
      </w:pPr>
      <w:bookmarkStart w:id="39" w:name="_Hlk159614480"/>
      <w:r w:rsidRPr="00790973">
        <w:rPr>
          <w:rStyle w:val="Titelvanboek"/>
          <w:b w:val="0"/>
          <w:bCs/>
          <w:i/>
          <w:iCs/>
          <w:smallCaps w:val="0"/>
          <w:spacing w:val="0"/>
        </w:rPr>
        <w:t>Paragraaf 1</w:t>
      </w:r>
    </w:p>
    <w:p w14:paraId="667C1D1E" w14:textId="18B5106E" w:rsidR="00A475A4" w:rsidRPr="000106A3" w:rsidRDefault="00A475A4" w:rsidP="000106A3">
      <w:pPr>
        <w:spacing w:before="0" w:after="0"/>
        <w:rPr>
          <w:rFonts w:cs="Calibri Light"/>
          <w:b/>
          <w:bCs/>
        </w:rPr>
      </w:pPr>
      <w:r w:rsidRPr="000106A3">
        <w:rPr>
          <w:rFonts w:cs="Calibri Light"/>
          <w:b/>
          <w:bCs/>
        </w:rPr>
        <w:t>De aanstellende overheid bepaalt bij de oproep:</w:t>
      </w:r>
    </w:p>
    <w:p w14:paraId="4275E3C3" w14:textId="5B264161" w:rsidR="00A475A4" w:rsidRPr="00287B07" w:rsidRDefault="00A475A4" w:rsidP="00857EC5">
      <w:pPr>
        <w:numPr>
          <w:ilvl w:val="0"/>
          <w:numId w:val="14"/>
        </w:numPr>
        <w:spacing w:before="0" w:after="0"/>
        <w:rPr>
          <w:rFonts w:cs="Calibri Light"/>
        </w:rPr>
      </w:pPr>
      <w:r>
        <w:rPr>
          <w:rFonts w:cs="Calibri Light"/>
        </w:rPr>
        <w:t>d</w:t>
      </w:r>
      <w:r w:rsidRPr="00287B07">
        <w:rPr>
          <w:rFonts w:cs="Calibri Light"/>
        </w:rPr>
        <w:t xml:space="preserve">e wijze waarop </w:t>
      </w:r>
      <w:r w:rsidRPr="00822541">
        <w:rPr>
          <w:rFonts w:cs="Calibri Light"/>
        </w:rPr>
        <w:t xml:space="preserve">de betrekking </w:t>
      </w:r>
      <w:r w:rsidR="00286A17" w:rsidRPr="00822541">
        <w:rPr>
          <w:rFonts w:cs="Calibri Light"/>
        </w:rPr>
        <w:t>ingevuld</w:t>
      </w:r>
      <w:r w:rsidRPr="00287B07">
        <w:rPr>
          <w:rFonts w:cs="Calibri Light"/>
        </w:rPr>
        <w:t xml:space="preserve"> wordt;</w:t>
      </w:r>
    </w:p>
    <w:p w14:paraId="4A7B7E51" w14:textId="05DDEA54" w:rsidR="00A475A4" w:rsidRPr="00287B07" w:rsidRDefault="00A475A4" w:rsidP="00857EC5">
      <w:pPr>
        <w:numPr>
          <w:ilvl w:val="0"/>
          <w:numId w:val="14"/>
        </w:numPr>
        <w:spacing w:before="0" w:after="0"/>
        <w:rPr>
          <w:rFonts w:cs="Calibri Light"/>
        </w:rPr>
      </w:pPr>
      <w:r>
        <w:rPr>
          <w:rFonts w:cs="Calibri Light"/>
        </w:rPr>
        <w:t>o</w:t>
      </w:r>
      <w:r w:rsidRPr="00287B07">
        <w:rPr>
          <w:rFonts w:cs="Calibri Light"/>
        </w:rPr>
        <w:t xml:space="preserve">f er </w:t>
      </w:r>
      <w:r w:rsidR="00F5266E">
        <w:rPr>
          <w:rFonts w:cs="Calibri Light"/>
        </w:rPr>
        <w:t>specifieke toelatingsvoorwaarden</w:t>
      </w:r>
      <w:r w:rsidRPr="00287B07">
        <w:rPr>
          <w:rFonts w:cs="Calibri Light"/>
        </w:rPr>
        <w:t xml:space="preserve"> opgelegd worden;</w:t>
      </w:r>
    </w:p>
    <w:p w14:paraId="7EA9C1C3" w14:textId="734669FF" w:rsidR="00A475A4" w:rsidRPr="00287B07" w:rsidRDefault="00A475A4" w:rsidP="00857EC5">
      <w:pPr>
        <w:numPr>
          <w:ilvl w:val="0"/>
          <w:numId w:val="14"/>
        </w:numPr>
        <w:spacing w:before="0" w:after="0"/>
        <w:rPr>
          <w:rFonts w:cs="Calibri Light"/>
        </w:rPr>
      </w:pPr>
      <w:r>
        <w:rPr>
          <w:rFonts w:cs="Calibri Light"/>
        </w:rPr>
        <w:t>d</w:t>
      </w:r>
      <w:r w:rsidRPr="00287B07">
        <w:rPr>
          <w:rFonts w:cs="Calibri Light"/>
        </w:rPr>
        <w:t>e wijze van bekendmaking;</w:t>
      </w:r>
    </w:p>
    <w:p w14:paraId="0483CB9B" w14:textId="574F6836" w:rsidR="00A475A4" w:rsidRPr="006561A1" w:rsidRDefault="00A475A4" w:rsidP="00857EC5">
      <w:pPr>
        <w:numPr>
          <w:ilvl w:val="0"/>
          <w:numId w:val="14"/>
        </w:numPr>
        <w:spacing w:before="0" w:after="0"/>
        <w:rPr>
          <w:rFonts w:cs="Calibri Light"/>
        </w:rPr>
      </w:pPr>
      <w:r w:rsidRPr="00E51DC3">
        <w:rPr>
          <w:rFonts w:cs="Calibri Light"/>
        </w:rPr>
        <w:t>of een reserve wordt aangelegd en de geldigheidsduur ervan</w:t>
      </w:r>
      <w:r w:rsidR="00107926" w:rsidRPr="00E51DC3">
        <w:rPr>
          <w:rFonts w:cs="Calibri Light"/>
        </w:rPr>
        <w:t>.</w:t>
      </w:r>
    </w:p>
    <w:bookmarkEnd w:id="39"/>
    <w:p w14:paraId="70B9D351" w14:textId="10E376C7" w:rsidR="00940C3B" w:rsidRPr="00790973" w:rsidRDefault="006C56BD" w:rsidP="00790973">
      <w:pPr>
        <w:pStyle w:val="Kop5"/>
        <w:rPr>
          <w:rStyle w:val="Titelvanboek"/>
          <w:b w:val="0"/>
          <w:bCs/>
          <w:i/>
          <w:iCs/>
          <w:smallCaps w:val="0"/>
          <w:spacing w:val="0"/>
        </w:rPr>
      </w:pPr>
      <w:r>
        <w:rPr>
          <w:rStyle w:val="Titelvanboek"/>
          <w:b w:val="0"/>
          <w:bCs/>
          <w:i/>
          <w:iCs/>
          <w:smallCaps w:val="0"/>
          <w:spacing w:val="0"/>
        </w:rPr>
        <w:br/>
      </w:r>
      <w:r w:rsidR="00940C3B" w:rsidRPr="00790973">
        <w:rPr>
          <w:rStyle w:val="Titelvanboek"/>
          <w:b w:val="0"/>
          <w:bCs/>
          <w:i/>
          <w:iCs/>
          <w:smallCaps w:val="0"/>
          <w:spacing w:val="0"/>
        </w:rPr>
        <w:t>Paragraaf 2</w:t>
      </w:r>
    </w:p>
    <w:p w14:paraId="26BF113D" w14:textId="17353EE0" w:rsidR="00A475A4" w:rsidRPr="000106A3" w:rsidRDefault="00A475A4" w:rsidP="000106A3">
      <w:pPr>
        <w:spacing w:before="0" w:after="0"/>
        <w:rPr>
          <w:rFonts w:cs="Calibri Light"/>
          <w:b/>
        </w:rPr>
      </w:pPr>
      <w:r w:rsidRPr="000106A3">
        <w:rPr>
          <w:rFonts w:cs="Calibri Light"/>
          <w:b/>
        </w:rPr>
        <w:t>Daarnaast bepaalt de aanstellende overheid:</w:t>
      </w:r>
    </w:p>
    <w:p w14:paraId="0B05058A" w14:textId="77777777" w:rsidR="00A475A4" w:rsidRPr="00287B07" w:rsidRDefault="00A475A4" w:rsidP="00857EC5">
      <w:pPr>
        <w:numPr>
          <w:ilvl w:val="0"/>
          <w:numId w:val="14"/>
        </w:numPr>
        <w:spacing w:before="0" w:after="0"/>
        <w:rPr>
          <w:rFonts w:cs="Calibri Light"/>
        </w:rPr>
      </w:pPr>
      <w:r>
        <w:rPr>
          <w:rFonts w:cs="Calibri Light"/>
        </w:rPr>
        <w:t>d</w:t>
      </w:r>
      <w:r w:rsidRPr="00287B07">
        <w:rPr>
          <w:rFonts w:cs="Calibri Light"/>
        </w:rPr>
        <w:t>e samenstelling van de selectiecommissie;</w:t>
      </w:r>
    </w:p>
    <w:p w14:paraId="5AB23155" w14:textId="77777777" w:rsidR="00A475A4" w:rsidRPr="00287B07" w:rsidRDefault="00A475A4" w:rsidP="00857EC5">
      <w:pPr>
        <w:numPr>
          <w:ilvl w:val="0"/>
          <w:numId w:val="14"/>
        </w:numPr>
        <w:spacing w:before="0" w:after="0"/>
        <w:rPr>
          <w:rFonts w:cs="Calibri Light"/>
        </w:rPr>
      </w:pPr>
      <w:r>
        <w:rPr>
          <w:rFonts w:cs="Calibri Light"/>
        </w:rPr>
        <w:t>d</w:t>
      </w:r>
      <w:r w:rsidRPr="00287B07">
        <w:rPr>
          <w:rFonts w:cs="Calibri Light"/>
        </w:rPr>
        <w:t>e keuze en de weging van de selectietechniek(en) in functie van de selectiecriteria, eventueel de keuze voor een preselectie;</w:t>
      </w:r>
    </w:p>
    <w:p w14:paraId="011B7E8C" w14:textId="794CDAD8" w:rsidR="00A475A4" w:rsidRDefault="00A475A4" w:rsidP="00857EC5">
      <w:pPr>
        <w:numPr>
          <w:ilvl w:val="0"/>
          <w:numId w:val="14"/>
        </w:numPr>
        <w:spacing w:before="0" w:after="0"/>
        <w:rPr>
          <w:rFonts w:cs="Calibri Light"/>
        </w:rPr>
      </w:pPr>
      <w:r>
        <w:rPr>
          <w:rFonts w:cs="Calibri Light"/>
        </w:rPr>
        <w:t>h</w:t>
      </w:r>
      <w:r w:rsidRPr="00287B07">
        <w:rPr>
          <w:rFonts w:cs="Calibri Light"/>
        </w:rPr>
        <w:t>et verloop van de selectie</w:t>
      </w:r>
      <w:r w:rsidR="00FF086B">
        <w:rPr>
          <w:rFonts w:cs="Calibri Light"/>
        </w:rPr>
        <w:t>.</w:t>
      </w:r>
    </w:p>
    <w:p w14:paraId="16D26D38" w14:textId="01506A24" w:rsidR="00A475A4" w:rsidRPr="00287B07" w:rsidRDefault="006C56BD" w:rsidP="00105EEA">
      <w:pPr>
        <w:pStyle w:val="Kop4"/>
      </w:pPr>
      <w:r>
        <w:br/>
      </w:r>
      <w:r w:rsidR="00A475A4" w:rsidRPr="00287B07">
        <w:t xml:space="preserve">Artikel </w:t>
      </w:r>
      <w:r w:rsidR="00940C3B">
        <w:t>22</w:t>
      </w:r>
    </w:p>
    <w:p w14:paraId="21B4C534"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1</w:t>
      </w:r>
    </w:p>
    <w:p w14:paraId="2EFE224A" w14:textId="77777777" w:rsidR="00A475A4" w:rsidRPr="00287B07" w:rsidRDefault="00A475A4" w:rsidP="00A475A4">
      <w:pPr>
        <w:rPr>
          <w:rFonts w:cs="Calibri Light"/>
        </w:rPr>
      </w:pPr>
      <w:r w:rsidRPr="00EA2B8B">
        <w:rPr>
          <w:rFonts w:cs="Calibri Light"/>
        </w:rPr>
        <w:t>Om als geslaagd te worden beschouwd, moeten de kandidaten voor elke selectietechniek die resulteert in een beoordeling op punten minstens vijftig procent behalen en minstens zestig procent op het geheel van het examen.</w:t>
      </w:r>
    </w:p>
    <w:p w14:paraId="66762A2A" w14:textId="16857B55" w:rsidR="00A475A4" w:rsidRPr="00287B07" w:rsidRDefault="00A475A4" w:rsidP="00A475A4">
      <w:pPr>
        <w:pStyle w:val="Opmaakprofiel3"/>
        <w:spacing w:after="120"/>
        <w:jc w:val="both"/>
        <w:rPr>
          <w:rFonts w:ascii="Calibri Light" w:hAnsi="Calibri Light" w:cs="Calibri Light"/>
          <w:b w:val="0"/>
          <w:bCs/>
        </w:rPr>
      </w:pPr>
      <w:r w:rsidRPr="00287B07">
        <w:rPr>
          <w:rFonts w:ascii="Calibri Light" w:hAnsi="Calibri Light" w:cs="Calibri Light"/>
          <w:b w:val="0"/>
        </w:rPr>
        <w:t xml:space="preserve">In geval van </w:t>
      </w:r>
      <w:r w:rsidRPr="00A2269D">
        <w:rPr>
          <w:rFonts w:ascii="Calibri Light" w:hAnsi="Calibri Light" w:cs="Calibri Light"/>
          <w:b w:val="0"/>
        </w:rPr>
        <w:t>psychotechnische onderzoeken (assessment center/psychotechnische screening) moeten de kandidaten minstens ‘geschikt’ worden</w:t>
      </w:r>
      <w:r w:rsidRPr="00287B07">
        <w:rPr>
          <w:rFonts w:ascii="Calibri Light" w:hAnsi="Calibri Light" w:cs="Calibri Light"/>
          <w:b w:val="0"/>
        </w:rPr>
        <w:t xml:space="preserve"> bevonden. In het geval de aanstellende overheid beslist het aantal kandidaten dat toegelaten wordt tot psychotechnische onderzoeken te beperken, beslist de selectiecommissie op basis van de reeds afgelegde selectietechnieken hoeveel kandidaten toegelaten worden tot de</w:t>
      </w:r>
      <w:r w:rsidR="00986EEC">
        <w:rPr>
          <w:rFonts w:ascii="Calibri Light" w:hAnsi="Calibri Light" w:cs="Calibri Light"/>
          <w:b w:val="0"/>
        </w:rPr>
        <w:t xml:space="preserve"> </w:t>
      </w:r>
      <w:r w:rsidRPr="00287B07">
        <w:rPr>
          <w:rFonts w:ascii="Calibri Light" w:hAnsi="Calibri Light" w:cs="Calibri Light"/>
          <w:b w:val="0"/>
        </w:rPr>
        <w:t>ze onderzoeken.</w:t>
      </w:r>
    </w:p>
    <w:p w14:paraId="5E3C7512"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2</w:t>
      </w:r>
    </w:p>
    <w:p w14:paraId="50641399" w14:textId="77777777" w:rsidR="00A475A4" w:rsidRPr="00287B07" w:rsidRDefault="00A475A4" w:rsidP="00A475A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Calibri Light"/>
        </w:rPr>
      </w:pPr>
      <w:r w:rsidRPr="00287B07">
        <w:rPr>
          <w:rFonts w:cs="Calibri Light"/>
        </w:rPr>
        <w:t>Kandidaten die, wegens ziekte of overmacht niet kunnen deelnemen, verliezen hun aanspraak op verdere deelname aan de selectieprocedure.</w:t>
      </w:r>
    </w:p>
    <w:p w14:paraId="2A50A92D" w14:textId="6708F6E0" w:rsidR="00A475A4" w:rsidRPr="00287B07" w:rsidRDefault="00A475A4" w:rsidP="00105EEA">
      <w:pPr>
        <w:pStyle w:val="Kop4"/>
      </w:pPr>
      <w:r w:rsidRPr="00287B07">
        <w:t xml:space="preserve">Artikel </w:t>
      </w:r>
      <w:r w:rsidR="00744D59">
        <w:t>23</w:t>
      </w:r>
      <w:r w:rsidRPr="00287B07">
        <w:t xml:space="preserve"> </w:t>
      </w:r>
    </w:p>
    <w:p w14:paraId="7376FFF5" w14:textId="77777777" w:rsidR="00A475A4" w:rsidRPr="00287B07" w:rsidRDefault="00A475A4" w:rsidP="00A475A4">
      <w:pPr>
        <w:rPr>
          <w:rFonts w:cs="Calibri Light"/>
        </w:rPr>
      </w:pPr>
      <w:r w:rsidRPr="00287B07">
        <w:rPr>
          <w:rFonts w:cs="Calibri Light"/>
        </w:rPr>
        <w:t>De kandidaten worden van het verloop van de selectieprocedure op de hoogte gebracht.</w:t>
      </w:r>
    </w:p>
    <w:p w14:paraId="37464753" w14:textId="6E07C2CE" w:rsidR="00A475A4" w:rsidRPr="00287B07" w:rsidRDefault="00A475A4" w:rsidP="00105EEA">
      <w:pPr>
        <w:pStyle w:val="Kop4"/>
      </w:pPr>
      <w:r w:rsidRPr="00287B07">
        <w:t xml:space="preserve">Artikel </w:t>
      </w:r>
      <w:r w:rsidR="000E6B0C">
        <w:t>2</w:t>
      </w:r>
      <w:r w:rsidR="00744D59">
        <w:t>4</w:t>
      </w:r>
    </w:p>
    <w:p w14:paraId="1E2B1598" w14:textId="77777777" w:rsidR="00A475A4" w:rsidRPr="00287B07" w:rsidRDefault="00A475A4" w:rsidP="00A475A4">
      <w:pPr>
        <w:rPr>
          <w:rFonts w:cs="Calibri Light"/>
        </w:rPr>
      </w:pPr>
      <w:r w:rsidRPr="00287B07">
        <w:rPr>
          <w:rFonts w:cs="Calibri Light"/>
        </w:rPr>
        <w:t xml:space="preserve">De selectiecommissie maakt voor elke selectietechniek, en in voorkomend geval van de preselectie, een verslag op. Het verslag vermeldt per kandidaat het resultaat. </w:t>
      </w:r>
    </w:p>
    <w:p w14:paraId="75E824E8" w14:textId="77777777" w:rsidR="00A475A4" w:rsidRPr="00287B07" w:rsidRDefault="00A475A4" w:rsidP="00A475A4">
      <w:pPr>
        <w:rPr>
          <w:rFonts w:cs="Calibri Light"/>
        </w:rPr>
      </w:pPr>
      <w:r w:rsidRPr="00287B07">
        <w:rPr>
          <w:rFonts w:cs="Calibri Light"/>
        </w:rPr>
        <w:t>De selectiecommissie maakt bij de afsluiting van de selectieprocedure een eindverslag op met vermelding van de deelresultaten van de kandidaten en van hun eindresultaat.</w:t>
      </w:r>
    </w:p>
    <w:p w14:paraId="65DCDD6D" w14:textId="549B5DBB" w:rsidR="00A475A4" w:rsidRPr="00287B07" w:rsidRDefault="00A475A4" w:rsidP="00105EEA">
      <w:pPr>
        <w:pStyle w:val="Kop4"/>
      </w:pPr>
      <w:r w:rsidRPr="00287B07">
        <w:lastRenderedPageBreak/>
        <w:t>Artikel 2</w:t>
      </w:r>
      <w:r w:rsidR="00744D59">
        <w:t>5</w:t>
      </w:r>
    </w:p>
    <w:p w14:paraId="65279642"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1</w:t>
      </w:r>
    </w:p>
    <w:p w14:paraId="3ABC3EE3" w14:textId="77777777" w:rsidR="00A475A4" w:rsidRPr="00287B07" w:rsidRDefault="00A475A4" w:rsidP="00A475A4">
      <w:pPr>
        <w:rPr>
          <w:rFonts w:cs="Calibri Light"/>
        </w:rPr>
      </w:pPr>
      <w:r w:rsidRPr="00287B07">
        <w:rPr>
          <w:rFonts w:cs="Calibri Light"/>
        </w:rPr>
        <w:t xml:space="preserve">De kandidaten worden schriftelijk op de hoogte gebracht van het resultaat van de selectie. Kandidaten hebben op hun verzoek toegang tot de eigen selectieresultaten in overeenstemming met de bepalingen van het </w:t>
      </w:r>
      <w:proofErr w:type="spellStart"/>
      <w:r w:rsidRPr="00287B07">
        <w:rPr>
          <w:rFonts w:cs="Calibri Light"/>
        </w:rPr>
        <w:t>bestuursdecreet</w:t>
      </w:r>
      <w:proofErr w:type="spellEnd"/>
      <w:r w:rsidRPr="00287B07">
        <w:rPr>
          <w:rFonts w:cs="Calibri Light"/>
        </w:rPr>
        <w:t xml:space="preserve"> van 7 december 2018.</w:t>
      </w:r>
    </w:p>
    <w:p w14:paraId="62C56D4B" w14:textId="77777777" w:rsidR="00A475A4" w:rsidRPr="00790973" w:rsidRDefault="00A475A4" w:rsidP="00790973">
      <w:pPr>
        <w:pStyle w:val="Kop5"/>
        <w:rPr>
          <w:rStyle w:val="Titelvanboek"/>
          <w:b w:val="0"/>
          <w:bCs/>
          <w:i/>
          <w:iCs/>
          <w:smallCaps w:val="0"/>
          <w:spacing w:val="0"/>
        </w:rPr>
      </w:pPr>
      <w:r w:rsidRPr="00790973">
        <w:rPr>
          <w:rStyle w:val="Titelvanboek"/>
          <w:b w:val="0"/>
          <w:bCs/>
          <w:i/>
          <w:iCs/>
          <w:smallCaps w:val="0"/>
          <w:spacing w:val="0"/>
        </w:rPr>
        <w:t>Paragraaf 2</w:t>
      </w:r>
    </w:p>
    <w:p w14:paraId="4AFEC67D" w14:textId="17C580BF" w:rsidR="00A475A4" w:rsidRPr="00287B07" w:rsidRDefault="00A475A4" w:rsidP="00A475A4">
      <w:pPr>
        <w:rPr>
          <w:rFonts w:cs="Calibri Light"/>
        </w:rPr>
      </w:pPr>
      <w:r w:rsidRPr="00287B07">
        <w:rPr>
          <w:rFonts w:cs="Calibri Light"/>
        </w:rPr>
        <w:t xml:space="preserve">De aanstellende overheid heeft de mogelijkheid om </w:t>
      </w:r>
      <w:r w:rsidRPr="00015EA3">
        <w:rPr>
          <w:rFonts w:cs="Calibri Light"/>
        </w:rPr>
        <w:t>de oproep</w:t>
      </w:r>
      <w:r w:rsidRPr="00287B07">
        <w:rPr>
          <w:rFonts w:cs="Calibri Light"/>
        </w:rPr>
        <w:t xml:space="preserve"> opnieuw te publiceren en/of het procedureverloop aan te passen bij te weinig kandidaten of onvoorziene omstandigheden.</w:t>
      </w:r>
      <w:r w:rsidR="00160402">
        <w:rPr>
          <w:rFonts w:cs="Calibri Light"/>
        </w:rPr>
        <w:br/>
      </w:r>
    </w:p>
    <w:p w14:paraId="07B99A45" w14:textId="6BB8E772" w:rsidR="00BC10BA" w:rsidRPr="00287B07" w:rsidRDefault="00BC10BA" w:rsidP="00105EEA">
      <w:pPr>
        <w:pStyle w:val="Kop3"/>
      </w:pPr>
      <w:bookmarkStart w:id="40" w:name="_Toc159229607"/>
      <w:bookmarkStart w:id="41" w:name="_Toc197437835"/>
      <w:r w:rsidRPr="00287B07">
        <w:t xml:space="preserve">Afdeling </w:t>
      </w:r>
      <w:r w:rsidR="00D67FD1">
        <w:t>6</w:t>
      </w:r>
      <w:r w:rsidRPr="00287B07">
        <w:t xml:space="preserve">. </w:t>
      </w:r>
      <w:r w:rsidR="006766C3">
        <w:t>R</w:t>
      </w:r>
      <w:r w:rsidRPr="00287B07">
        <w:t>eserves</w:t>
      </w:r>
      <w:bookmarkEnd w:id="40"/>
      <w:bookmarkEnd w:id="41"/>
    </w:p>
    <w:p w14:paraId="6713BC23" w14:textId="61AB0767" w:rsidR="00744D59" w:rsidRPr="0011502A" w:rsidRDefault="00744D59" w:rsidP="00790973">
      <w:pPr>
        <w:pStyle w:val="Kop8"/>
        <w:rPr>
          <w:i/>
        </w:rPr>
      </w:pPr>
      <w:r w:rsidRPr="0011502A">
        <w:t>Onderafdeling</w:t>
      </w:r>
      <w:r w:rsidR="00DB1CFB" w:rsidRPr="0011502A">
        <w:t xml:space="preserve"> </w:t>
      </w:r>
      <w:r w:rsidRPr="0011502A">
        <w:t>1. Aanleg van reserves</w:t>
      </w:r>
    </w:p>
    <w:p w14:paraId="5C6246EA" w14:textId="262D4423" w:rsidR="00BC10BA" w:rsidRPr="00287B07" w:rsidRDefault="00BC10BA" w:rsidP="00105EEA">
      <w:pPr>
        <w:pStyle w:val="Kop4"/>
      </w:pPr>
      <w:r w:rsidRPr="00287B07">
        <w:t xml:space="preserve">Artikel </w:t>
      </w:r>
      <w:r w:rsidR="00744D59">
        <w:t>26</w:t>
      </w:r>
    </w:p>
    <w:p w14:paraId="41477193" w14:textId="6B1A7EB6" w:rsidR="00BC10BA" w:rsidRPr="00287B07" w:rsidRDefault="00BC10BA" w:rsidP="00BC10BA">
      <w:pPr>
        <w:rPr>
          <w:rFonts w:cs="Calibri Light"/>
        </w:rPr>
      </w:pPr>
      <w:r w:rsidRPr="00287B07">
        <w:rPr>
          <w:rFonts w:cs="Calibri Light"/>
        </w:rPr>
        <w:t>De aanstellende overheid beslist of een reserve wordt aangelegd en bepaalt de geldigheidsduur ervan die maximaal, inclusief verlengingen, 5 jaar bedraagt.</w:t>
      </w:r>
    </w:p>
    <w:p w14:paraId="6CDCE3D3" w14:textId="77777777" w:rsidR="00BC10BA" w:rsidRPr="00287B07" w:rsidRDefault="00BC10BA" w:rsidP="00BC10BA">
      <w:pPr>
        <w:rPr>
          <w:rFonts w:cs="Calibri Light"/>
        </w:rPr>
      </w:pPr>
      <w:r w:rsidRPr="00287B07">
        <w:rPr>
          <w:rFonts w:cs="Calibri Light"/>
        </w:rPr>
        <w:t>De geldigheidsduur vangt aan vanaf de eerste dag van de maand volgend op de datum van het eindrapport van de selectie.</w:t>
      </w:r>
    </w:p>
    <w:p w14:paraId="711D042B" w14:textId="4AB544BF" w:rsidR="00BC10BA" w:rsidRPr="00287B07" w:rsidRDefault="00BC10BA" w:rsidP="00105EEA">
      <w:pPr>
        <w:pStyle w:val="Kop4"/>
      </w:pPr>
      <w:r w:rsidRPr="00287B07">
        <w:t xml:space="preserve">Artikel </w:t>
      </w:r>
      <w:r w:rsidR="00744D59">
        <w:t>27</w:t>
      </w:r>
    </w:p>
    <w:p w14:paraId="0135E2D5" w14:textId="643FDBCC" w:rsidR="00BC10BA" w:rsidRPr="00287B07" w:rsidRDefault="00BC10BA" w:rsidP="00BC10BA">
      <w:pPr>
        <w:rPr>
          <w:rFonts w:cs="Calibri Light"/>
        </w:rPr>
      </w:pPr>
      <w:r w:rsidRPr="00287B07">
        <w:rPr>
          <w:rFonts w:cs="Calibri Light"/>
        </w:rPr>
        <w:t xml:space="preserve">Indien de gemeente en het OCMW een gezamenlijke selectieprocedure voeren, beslissen de aanstellende overheden over de reserve zoals bedoeld in </w:t>
      </w:r>
      <w:r>
        <w:rPr>
          <w:rFonts w:cs="Calibri Light"/>
        </w:rPr>
        <w:t>deze afdeling</w:t>
      </w:r>
      <w:r w:rsidRPr="00287B07">
        <w:rPr>
          <w:rFonts w:cs="Calibri Light"/>
        </w:rPr>
        <w:t>.</w:t>
      </w:r>
    </w:p>
    <w:p w14:paraId="0B4BA693" w14:textId="3ECE1CB3" w:rsidR="00BC10BA" w:rsidRPr="00287B07" w:rsidRDefault="00BC10BA" w:rsidP="00105EEA">
      <w:pPr>
        <w:pStyle w:val="Kop4"/>
      </w:pPr>
      <w:r w:rsidRPr="00287B07">
        <w:t xml:space="preserve">Artikel </w:t>
      </w:r>
      <w:r w:rsidR="00744D59">
        <w:t>28</w:t>
      </w:r>
    </w:p>
    <w:p w14:paraId="70421AC9" w14:textId="363C54E9" w:rsidR="00BC10BA" w:rsidRDefault="00BC10BA" w:rsidP="00BC10BA">
      <w:pPr>
        <w:rPr>
          <w:rFonts w:cs="Calibri Light"/>
        </w:rPr>
      </w:pPr>
      <w:r w:rsidRPr="00287B07">
        <w:rPr>
          <w:rFonts w:cs="Calibri Light"/>
        </w:rPr>
        <w:t>Alle geslaagde of geschikt bevonden kandidaten die niet onmiddellijk worden aangesteld, worden in de reserve opgenomen.</w:t>
      </w:r>
    </w:p>
    <w:p w14:paraId="330A7E01" w14:textId="37FB0BA0" w:rsidR="00BC10BA" w:rsidRPr="00287B07" w:rsidRDefault="00BC10BA" w:rsidP="00105EEA">
      <w:pPr>
        <w:pStyle w:val="Kop4"/>
      </w:pPr>
      <w:r w:rsidRPr="00287B07">
        <w:t xml:space="preserve">Artikel </w:t>
      </w:r>
      <w:r w:rsidR="00744D59">
        <w:t>29</w:t>
      </w:r>
    </w:p>
    <w:p w14:paraId="3490BAAA" w14:textId="3AB20BC8" w:rsidR="00BC10BA" w:rsidRPr="00287B07" w:rsidRDefault="00BC10BA" w:rsidP="00BC10BA">
      <w:pPr>
        <w:rPr>
          <w:rFonts w:cs="Calibri Light"/>
        </w:rPr>
      </w:pPr>
      <w:r w:rsidRPr="00287B07">
        <w:rPr>
          <w:rFonts w:cs="Calibri Light"/>
        </w:rPr>
        <w:t xml:space="preserve">Met </w:t>
      </w:r>
      <w:r w:rsidRPr="000C7FAD">
        <w:rPr>
          <w:rFonts w:cs="Calibri Light"/>
        </w:rPr>
        <w:t>toepassing van artikel 1</w:t>
      </w:r>
      <w:r w:rsidR="003624DB" w:rsidRPr="000C7FAD">
        <w:rPr>
          <w:rFonts w:cs="Calibri Light"/>
        </w:rPr>
        <w:t>9</w:t>
      </w:r>
      <w:r w:rsidRPr="000C7FAD">
        <w:rPr>
          <w:rFonts w:cs="Calibri Light"/>
        </w:rPr>
        <w:t xml:space="preserve"> wordt</w:t>
      </w:r>
      <w:r w:rsidRPr="00287B07">
        <w:rPr>
          <w:rFonts w:cs="Calibri Light"/>
        </w:rPr>
        <w:t xml:space="preserve"> de eerst gerangschikte kandidaat van de wervingsreserve het eerst geraadpleegd</w:t>
      </w:r>
      <w:r w:rsidR="00951D26">
        <w:rPr>
          <w:rFonts w:cs="Calibri Light"/>
        </w:rPr>
        <w:t>.</w:t>
      </w:r>
    </w:p>
    <w:p w14:paraId="2F55DE7B" w14:textId="7D19CBC4" w:rsidR="00BC10BA" w:rsidRPr="0011502A" w:rsidRDefault="00744D59" w:rsidP="00790973">
      <w:pPr>
        <w:pStyle w:val="Kop8"/>
        <w:rPr>
          <w:i/>
        </w:rPr>
      </w:pPr>
      <w:r w:rsidRPr="0011502A">
        <w:t>Onderafdeling</w:t>
      </w:r>
      <w:r w:rsidR="00DB1CFB" w:rsidRPr="0011502A">
        <w:t xml:space="preserve"> </w:t>
      </w:r>
      <w:r w:rsidRPr="0011502A">
        <w:t xml:space="preserve">2. </w:t>
      </w:r>
      <w:r w:rsidR="00BC10BA" w:rsidRPr="0011502A">
        <w:t>Tussentijdse</w:t>
      </w:r>
      <w:r w:rsidR="00951D26" w:rsidRPr="0011502A">
        <w:t xml:space="preserve"> </w:t>
      </w:r>
      <w:r w:rsidR="00BC10BA" w:rsidRPr="0011502A">
        <w:t>reserves</w:t>
      </w:r>
    </w:p>
    <w:p w14:paraId="0C44DC8B" w14:textId="6979E588" w:rsidR="00BC10BA" w:rsidRPr="00287B07" w:rsidRDefault="00BC10BA" w:rsidP="00105EEA">
      <w:pPr>
        <w:pStyle w:val="Kop4"/>
      </w:pPr>
      <w:r w:rsidRPr="00287B07">
        <w:t xml:space="preserve">Artikel </w:t>
      </w:r>
      <w:r w:rsidR="00DB1CFB">
        <w:t>30</w:t>
      </w:r>
    </w:p>
    <w:p w14:paraId="48CD7B64" w14:textId="0509E427" w:rsidR="00BC10BA" w:rsidRPr="00287B07" w:rsidRDefault="00BC10BA" w:rsidP="00BC10BA">
      <w:pPr>
        <w:rPr>
          <w:rFonts w:cs="Calibri Light"/>
        </w:rPr>
      </w:pPr>
      <w:r w:rsidRPr="00287B07">
        <w:rPr>
          <w:rFonts w:cs="Calibri Light"/>
        </w:rPr>
        <w:t xml:space="preserve">De aanstellende overheid beslist </w:t>
      </w:r>
      <w:r w:rsidRPr="00674493">
        <w:rPr>
          <w:rFonts w:cs="Calibri Light"/>
        </w:rPr>
        <w:t>bij oproep</w:t>
      </w:r>
      <w:r w:rsidRPr="00287B07">
        <w:rPr>
          <w:rFonts w:cs="Calibri Light"/>
        </w:rPr>
        <w:t xml:space="preserve"> </w:t>
      </w:r>
      <w:r w:rsidR="00957CC3">
        <w:rPr>
          <w:rFonts w:cs="Calibri Light"/>
        </w:rPr>
        <w:t>voor</w:t>
      </w:r>
      <w:r w:rsidRPr="00287B07">
        <w:rPr>
          <w:rFonts w:cs="Calibri Light"/>
        </w:rPr>
        <w:t xml:space="preserve"> een generieke functie of een tussentijdse reserve wordt aangelegd</w:t>
      </w:r>
      <w:r w:rsidR="00957CC3" w:rsidRPr="00957CC3">
        <w:rPr>
          <w:rFonts w:cs="Calibri Light"/>
        </w:rPr>
        <w:t xml:space="preserve"> </w:t>
      </w:r>
      <w:r w:rsidR="00957CC3" w:rsidRPr="00287B07">
        <w:rPr>
          <w:rFonts w:cs="Calibri Light"/>
        </w:rPr>
        <w:t>en bepaalt de geldigheidsduur ervan die maximaal, inclusief verlengingen, 5 jaar bedraagt</w:t>
      </w:r>
      <w:r w:rsidRPr="00287B07">
        <w:rPr>
          <w:rFonts w:cs="Calibri Light"/>
        </w:rPr>
        <w:t>.</w:t>
      </w:r>
    </w:p>
    <w:p w14:paraId="0E037C54" w14:textId="77777777" w:rsidR="00BC10BA" w:rsidRPr="00287B07" w:rsidRDefault="00BC10BA" w:rsidP="00BC10BA">
      <w:pPr>
        <w:rPr>
          <w:rFonts w:cs="Calibri Light"/>
        </w:rPr>
      </w:pPr>
      <w:r w:rsidRPr="00287B07">
        <w:rPr>
          <w:rFonts w:cs="Calibri Light"/>
        </w:rPr>
        <w:t>De geldigheidsduur vangt aan vanaf de eerste dag van de maand volgend op de datum van het eindrapport van de oorspronkelijke selectie.</w:t>
      </w:r>
    </w:p>
    <w:p w14:paraId="36C5638E" w14:textId="56FBB163" w:rsidR="00BC10BA" w:rsidRPr="00287B07" w:rsidRDefault="00BC10BA" w:rsidP="00105EEA">
      <w:pPr>
        <w:pStyle w:val="Kop4"/>
      </w:pPr>
      <w:r w:rsidRPr="00287B07">
        <w:t xml:space="preserve">Artikel </w:t>
      </w:r>
      <w:r w:rsidR="00DB1CFB">
        <w:t>31</w:t>
      </w:r>
    </w:p>
    <w:p w14:paraId="4D890B89" w14:textId="0474A0D5" w:rsidR="00BC10BA" w:rsidRPr="00287B07" w:rsidRDefault="00BC10BA" w:rsidP="00BC10BA">
      <w:pPr>
        <w:rPr>
          <w:rFonts w:cs="Calibri Light"/>
        </w:rPr>
      </w:pPr>
      <w:r w:rsidRPr="00287B07">
        <w:rPr>
          <w:rFonts w:cs="Calibri Light"/>
        </w:rPr>
        <w:t xml:space="preserve">Alle geslaagde of geschikt bevonden kandidaten die niet onmiddellijk worden aangesteld maar wel geschikt bevonden tijdens de selectieprocedure, worden in de tussentijdse reserve opgenomen. </w:t>
      </w:r>
    </w:p>
    <w:p w14:paraId="30850E43" w14:textId="099EB2F4" w:rsidR="00BC10BA" w:rsidRPr="00287B07" w:rsidRDefault="00BC10BA" w:rsidP="00BC10BA">
      <w:pPr>
        <w:rPr>
          <w:rFonts w:cs="Calibri Light"/>
        </w:rPr>
      </w:pPr>
      <w:r w:rsidRPr="00287B07">
        <w:rPr>
          <w:rFonts w:cs="Calibri Light"/>
        </w:rPr>
        <w:lastRenderedPageBreak/>
        <w:t xml:space="preserve">Om kandidaten uit deze reserve aan te stellen, kunnen een of meerdere bijkomende </w:t>
      </w:r>
      <w:r w:rsidRPr="00674493">
        <w:rPr>
          <w:rFonts w:cs="Calibri Light"/>
        </w:rPr>
        <w:t>selectietechnieken</w:t>
      </w:r>
      <w:r w:rsidRPr="00287B07">
        <w:rPr>
          <w:rFonts w:cs="Calibri Light"/>
        </w:rPr>
        <w:t xml:space="preserve"> georganiseerd worden.</w:t>
      </w:r>
      <w:r w:rsidR="009754E0">
        <w:rPr>
          <w:rFonts w:cs="Calibri Light"/>
        </w:rPr>
        <w:t xml:space="preserve"> </w:t>
      </w:r>
      <w:r w:rsidRPr="00287B07">
        <w:rPr>
          <w:rFonts w:cs="Calibri Light"/>
        </w:rPr>
        <w:t xml:space="preserve">Kandidaten die niet </w:t>
      </w:r>
      <w:r w:rsidR="001C30F3">
        <w:rPr>
          <w:rFonts w:cs="Calibri Light"/>
        </w:rPr>
        <w:t>aangesteld</w:t>
      </w:r>
      <w:r w:rsidRPr="00287B07">
        <w:rPr>
          <w:rFonts w:cs="Calibri Light"/>
        </w:rPr>
        <w:t xml:space="preserve"> worden, worden opnieuw opgenomen in de reserve.</w:t>
      </w:r>
    </w:p>
    <w:p w14:paraId="7B80FADA" w14:textId="32D9F689" w:rsidR="00BC10BA" w:rsidRPr="0011502A" w:rsidRDefault="00DB1CFB" w:rsidP="00790973">
      <w:pPr>
        <w:pStyle w:val="Kop8"/>
        <w:rPr>
          <w:i/>
        </w:rPr>
      </w:pPr>
      <w:r w:rsidRPr="0011502A">
        <w:t>Onderafdeling 3. S</w:t>
      </w:r>
      <w:r w:rsidR="00BC10BA" w:rsidRPr="0011502A">
        <w:t xml:space="preserve">chrapping uit </w:t>
      </w:r>
      <w:r w:rsidR="00025BD3" w:rsidRPr="0011502A">
        <w:t xml:space="preserve">de </w:t>
      </w:r>
      <w:r w:rsidR="00BC10BA" w:rsidRPr="0011502A">
        <w:t>reserve</w:t>
      </w:r>
    </w:p>
    <w:p w14:paraId="1E246739" w14:textId="63D19A4E" w:rsidR="00BC10BA" w:rsidRPr="00287B07" w:rsidRDefault="00BC10BA" w:rsidP="00105EEA">
      <w:pPr>
        <w:pStyle w:val="Kop4"/>
      </w:pPr>
      <w:r w:rsidRPr="00287B07">
        <w:t xml:space="preserve">Artikel </w:t>
      </w:r>
      <w:r w:rsidR="00DB1CFB">
        <w:t>32</w:t>
      </w:r>
    </w:p>
    <w:p w14:paraId="7598AA14" w14:textId="0899718C" w:rsidR="00BC10BA" w:rsidRPr="00B11F86" w:rsidRDefault="00BC10BA" w:rsidP="003620E7">
      <w:pPr>
        <w:spacing w:before="0" w:after="0"/>
        <w:rPr>
          <w:rFonts w:cs="Calibri Light"/>
          <w:b/>
          <w:bCs/>
        </w:rPr>
      </w:pPr>
      <w:r w:rsidRPr="00B11F86">
        <w:rPr>
          <w:rFonts w:cs="Calibri Light"/>
          <w:b/>
          <w:bCs/>
        </w:rPr>
        <w:t>Kandidaten kunnen door de aanstellende overheid uit de reserve worden geschrapt indien zij:</w:t>
      </w:r>
    </w:p>
    <w:p w14:paraId="7CC1C031" w14:textId="27711BB0" w:rsidR="00BC10BA" w:rsidRPr="00287B07" w:rsidRDefault="00BC10BA" w:rsidP="003620E7">
      <w:pPr>
        <w:numPr>
          <w:ilvl w:val="0"/>
          <w:numId w:val="17"/>
        </w:numPr>
        <w:spacing w:before="0" w:after="0"/>
        <w:rPr>
          <w:rFonts w:cs="Calibri Light"/>
        </w:rPr>
      </w:pPr>
      <w:r w:rsidRPr="00287B07">
        <w:rPr>
          <w:rFonts w:cs="Calibri Light"/>
        </w:rPr>
        <w:t xml:space="preserve">naar aanleiding van </w:t>
      </w:r>
      <w:r w:rsidRPr="00674493">
        <w:rPr>
          <w:rFonts w:cs="Calibri Light"/>
        </w:rPr>
        <w:t>een oproep</w:t>
      </w:r>
      <w:r w:rsidRPr="00287B07">
        <w:rPr>
          <w:rFonts w:cs="Calibri Light"/>
        </w:rPr>
        <w:t xml:space="preserve"> niet reageren binnen de </w:t>
      </w:r>
      <w:r w:rsidR="00FE7A01">
        <w:rPr>
          <w:rFonts w:cs="Calibri Light"/>
        </w:rPr>
        <w:t>7</w:t>
      </w:r>
      <w:r w:rsidRPr="00287B07">
        <w:rPr>
          <w:rFonts w:cs="Calibri Light"/>
        </w:rPr>
        <w:t xml:space="preserve"> kalenderdagen;</w:t>
      </w:r>
    </w:p>
    <w:p w14:paraId="2FF70C9E" w14:textId="4CA95414" w:rsidR="00BC10BA" w:rsidRPr="00287B07" w:rsidRDefault="00BC10BA" w:rsidP="003620E7">
      <w:pPr>
        <w:numPr>
          <w:ilvl w:val="0"/>
          <w:numId w:val="17"/>
        </w:numPr>
        <w:spacing w:before="0" w:after="0"/>
        <w:rPr>
          <w:rFonts w:cs="Calibri Light"/>
        </w:rPr>
      </w:pPr>
      <w:r w:rsidRPr="00287B07">
        <w:rPr>
          <w:rFonts w:cs="Calibri Light"/>
        </w:rPr>
        <w:t>zonder ernstige motivatie een aanbod weigeren;</w:t>
      </w:r>
    </w:p>
    <w:p w14:paraId="33ABC3C5" w14:textId="77777777" w:rsidR="00BC10BA" w:rsidRPr="007D028A" w:rsidRDefault="00BC10BA" w:rsidP="003620E7">
      <w:pPr>
        <w:numPr>
          <w:ilvl w:val="0"/>
          <w:numId w:val="17"/>
        </w:numPr>
        <w:spacing w:before="0" w:after="0"/>
        <w:rPr>
          <w:rFonts w:cs="Calibri Light"/>
        </w:rPr>
      </w:pPr>
      <w:r w:rsidRPr="00287B07">
        <w:rPr>
          <w:rFonts w:cs="Calibri Light"/>
        </w:rPr>
        <w:t>een ongunstige beoordeling ontvangen hebben bij het bestuur als tijdelijke titularis van de functie waarvoor ze in de wervingsreserve opgenomen werden</w:t>
      </w:r>
      <w:r w:rsidRPr="00287B07">
        <w:rPr>
          <w:rFonts w:cs="Calibri Light"/>
          <w:b/>
          <w:bCs/>
          <w:i/>
          <w:iCs/>
          <w:lang w:val="nl-BE"/>
        </w:rPr>
        <w:t xml:space="preserve"> </w:t>
      </w:r>
      <w:r w:rsidRPr="00287B07">
        <w:rPr>
          <w:rFonts w:cs="Calibri Light"/>
          <w:lang w:val="nl-BE"/>
        </w:rPr>
        <w:t>of in een functie waaraan gelijkaardige gedragsvaardigheden verbonden zijn.</w:t>
      </w:r>
    </w:p>
    <w:p w14:paraId="78C505AC" w14:textId="77777777" w:rsidR="007D028A" w:rsidRDefault="007D028A">
      <w:pPr>
        <w:rPr>
          <w:rFonts w:cs="Calibri Light"/>
          <w:b/>
          <w:bCs/>
          <w:smallCaps/>
        </w:rPr>
      </w:pPr>
      <w:r>
        <w:rPr>
          <w:rFonts w:cs="Calibri Light"/>
          <w:b/>
          <w:bCs/>
          <w:smallCaps/>
        </w:rPr>
        <w:br w:type="page"/>
      </w:r>
    </w:p>
    <w:p w14:paraId="78A811C9" w14:textId="4FC2D849" w:rsidR="00754FAC" w:rsidRPr="00287B07" w:rsidRDefault="00754FAC" w:rsidP="001D5863">
      <w:pPr>
        <w:pStyle w:val="Kop2"/>
      </w:pPr>
      <w:bookmarkStart w:id="42" w:name="_Toc159229608"/>
      <w:bookmarkStart w:id="43" w:name="_Toc197437836"/>
      <w:r w:rsidRPr="00287B07">
        <w:lastRenderedPageBreak/>
        <w:t xml:space="preserve">Hoofdstuk </w:t>
      </w:r>
      <w:r>
        <w:t>III</w:t>
      </w:r>
      <w:r w:rsidRPr="00287B07">
        <w:t xml:space="preserve">. </w:t>
      </w:r>
      <w:r>
        <w:t>Instroom</w:t>
      </w:r>
      <w:bookmarkEnd w:id="42"/>
      <w:bookmarkEnd w:id="43"/>
    </w:p>
    <w:p w14:paraId="39E17DB5" w14:textId="7ED39F3C" w:rsidR="00C37432" w:rsidRDefault="000106A3" w:rsidP="00105EEA">
      <w:pPr>
        <w:pStyle w:val="Kop3"/>
      </w:pPr>
      <w:bookmarkStart w:id="44" w:name="OLE_LINK26"/>
      <w:r>
        <w:br/>
      </w:r>
      <w:bookmarkStart w:id="45" w:name="_Toc197437837"/>
      <w:r w:rsidR="00501E13">
        <w:t xml:space="preserve">Afdeling 1. Algemene </w:t>
      </w:r>
      <w:r w:rsidR="00AE2CEC">
        <w:t>aanwervings</w:t>
      </w:r>
      <w:r w:rsidR="00501E13">
        <w:t>voorwaarden</w:t>
      </w:r>
      <w:bookmarkEnd w:id="45"/>
    </w:p>
    <w:p w14:paraId="6313B785" w14:textId="655466F6" w:rsidR="00316DAB" w:rsidRDefault="00316DAB" w:rsidP="00105EEA">
      <w:pPr>
        <w:pStyle w:val="Kop4"/>
      </w:pPr>
      <w:r>
        <w:t xml:space="preserve">Artikel </w:t>
      </w:r>
      <w:r w:rsidR="00DB1CFB">
        <w:t>33</w:t>
      </w:r>
    </w:p>
    <w:p w14:paraId="4881BA43" w14:textId="2E2BD8DF" w:rsidR="00316DAB" w:rsidRPr="000106A3" w:rsidRDefault="00316DAB" w:rsidP="003620E7">
      <w:pPr>
        <w:spacing w:before="0" w:after="0"/>
        <w:rPr>
          <w:b/>
          <w:bCs/>
        </w:rPr>
      </w:pPr>
      <w:r w:rsidRPr="000106A3">
        <w:rPr>
          <w:b/>
          <w:bCs/>
        </w:rPr>
        <w:t>Om in aanmerking te komen voor aanwerving, moeten de kandidaten:</w:t>
      </w:r>
    </w:p>
    <w:p w14:paraId="1A2C4165" w14:textId="0CEDA605" w:rsidR="00316DAB" w:rsidRPr="00316DAB" w:rsidRDefault="00316DAB" w:rsidP="003620E7">
      <w:pPr>
        <w:numPr>
          <w:ilvl w:val="0"/>
          <w:numId w:val="14"/>
        </w:numPr>
        <w:spacing w:before="0" w:after="0"/>
        <w:rPr>
          <w:rFonts w:cs="Calibri Light"/>
        </w:rPr>
      </w:pPr>
      <w:r w:rsidRPr="00316DAB">
        <w:rPr>
          <w:rFonts w:cs="Calibri Light"/>
        </w:rPr>
        <w:t>voldoen aan de diplomavereiste die geldt voor het niveau waarin de functie gesitueerd is of aan de ervaringsvereiste;</w:t>
      </w:r>
    </w:p>
    <w:p w14:paraId="2ED57C16" w14:textId="7E6C5D4E" w:rsidR="00316DAB" w:rsidRDefault="00316DAB" w:rsidP="003620E7">
      <w:pPr>
        <w:numPr>
          <w:ilvl w:val="0"/>
          <w:numId w:val="14"/>
        </w:numPr>
        <w:spacing w:before="0" w:after="0"/>
        <w:rPr>
          <w:rFonts w:cs="Calibri Light"/>
        </w:rPr>
      </w:pPr>
      <w:r w:rsidRPr="00316DAB">
        <w:rPr>
          <w:rFonts w:cs="Calibri Light"/>
        </w:rPr>
        <w:t>in voorkomend geval voldoen aan de diplomavereiste vereist door de hogere overheid om de functie te mogen uitoefenen.</w:t>
      </w:r>
    </w:p>
    <w:p w14:paraId="2F2C5D2B" w14:textId="71FED4DD" w:rsidR="00501E13" w:rsidRPr="00287B07" w:rsidRDefault="00501E13" w:rsidP="00105EEA">
      <w:pPr>
        <w:pStyle w:val="Kop4"/>
      </w:pPr>
      <w:r w:rsidRPr="00287B07">
        <w:t>Artikel 3</w:t>
      </w:r>
      <w:r w:rsidR="00DB1CFB">
        <w:t>4</w:t>
      </w:r>
    </w:p>
    <w:p w14:paraId="4BFEC8B6" w14:textId="24BC9614" w:rsidR="00501E13" w:rsidRPr="00790973" w:rsidRDefault="00501E13"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5D5E73" w:rsidRPr="00790973">
        <w:rPr>
          <w:rStyle w:val="Titelvanboek"/>
          <w:b w:val="0"/>
          <w:bCs/>
          <w:i/>
          <w:iCs/>
          <w:smallCaps w:val="0"/>
          <w:spacing w:val="0"/>
        </w:rPr>
        <w:t>1</w:t>
      </w:r>
    </w:p>
    <w:p w14:paraId="0866CD34" w14:textId="77777777" w:rsidR="00501E13" w:rsidRPr="000106A3" w:rsidRDefault="00501E13" w:rsidP="003620E7">
      <w:pPr>
        <w:spacing w:before="0" w:after="0"/>
        <w:rPr>
          <w:rFonts w:cs="Calibri Light"/>
          <w:b/>
          <w:bCs/>
        </w:rPr>
      </w:pPr>
      <w:r w:rsidRPr="000106A3">
        <w:rPr>
          <w:rFonts w:cs="Calibri Light"/>
          <w:b/>
          <w:bCs/>
        </w:rPr>
        <w:t>De lijst van erkende diploma's of getuigschriften per niveau, opgenomen in bijlage 2 die bij het Vlaams personeelsstatuut van 13 januari 2006 is gevoegd, is van overeenkomstige toepassing. In aanvulling komen volgende attesten ook in aanmerking:</w:t>
      </w:r>
    </w:p>
    <w:p w14:paraId="6ADB0A9F" w14:textId="77777777" w:rsidR="00501E13" w:rsidRPr="00287B07" w:rsidRDefault="00501E13" w:rsidP="003620E7">
      <w:pPr>
        <w:numPr>
          <w:ilvl w:val="0"/>
          <w:numId w:val="14"/>
        </w:numPr>
        <w:spacing w:before="0" w:after="0"/>
        <w:rPr>
          <w:rFonts w:cs="Calibri Light"/>
        </w:rPr>
      </w:pPr>
      <w:r w:rsidRPr="00287B07">
        <w:rPr>
          <w:rFonts w:cs="Calibri Light"/>
        </w:rPr>
        <w:t>een op de functie afgestemd ervaringsbewijs, uitgereikt overeenkomstig de Vlaamse regelgeving over de titels van beroepsbekwaamheid;</w:t>
      </w:r>
    </w:p>
    <w:p w14:paraId="70336195" w14:textId="77777777" w:rsidR="00501E13" w:rsidRPr="00287B07" w:rsidRDefault="00501E13" w:rsidP="00857EC5">
      <w:pPr>
        <w:numPr>
          <w:ilvl w:val="0"/>
          <w:numId w:val="14"/>
        </w:numPr>
        <w:spacing w:before="0" w:after="0"/>
        <w:rPr>
          <w:rFonts w:cs="Calibri Light"/>
        </w:rPr>
      </w:pPr>
      <w:r w:rsidRPr="00287B07">
        <w:rPr>
          <w:rFonts w:cs="Calibri Light"/>
        </w:rPr>
        <w:t>een op de functie afgestemd attest van een beroepsopleiding, gevolgd bij een door de Vlaamse Regering erkende instelling voor beroepsopleiding.</w:t>
      </w:r>
    </w:p>
    <w:p w14:paraId="7E3379A7" w14:textId="77777777" w:rsidR="00501E13" w:rsidRPr="00287B07" w:rsidRDefault="00501E13" w:rsidP="00501E13">
      <w:pPr>
        <w:rPr>
          <w:rFonts w:cs="Calibri Light"/>
        </w:rPr>
      </w:pPr>
      <w:r w:rsidRPr="00287B07">
        <w:rPr>
          <w:rFonts w:cs="Calibri Light"/>
        </w:rPr>
        <w:t>Alleen de erkende diploma’s of getuigschriften en de buitenlandse diploma’s die daarmee gelijkgesteld worden, komen bij aanwerving in aanmerking. De kandidaten leveren hiervan het bewijs.</w:t>
      </w:r>
    </w:p>
    <w:p w14:paraId="17CEE47F" w14:textId="41F050FF" w:rsidR="00501E13" w:rsidRPr="00790973" w:rsidRDefault="00501E13"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5D5E73" w:rsidRPr="00790973">
        <w:rPr>
          <w:rStyle w:val="Titelvanboek"/>
          <w:b w:val="0"/>
          <w:bCs/>
          <w:i/>
          <w:iCs/>
          <w:smallCaps w:val="0"/>
          <w:spacing w:val="0"/>
        </w:rPr>
        <w:t>2</w:t>
      </w:r>
    </w:p>
    <w:p w14:paraId="601106F1" w14:textId="77777777" w:rsidR="00501E13" w:rsidRPr="00D2042D" w:rsidRDefault="00501E13" w:rsidP="00501E13">
      <w:pPr>
        <w:rPr>
          <w:rFonts w:cs="Calibri Light"/>
        </w:rPr>
      </w:pPr>
      <w:r w:rsidRPr="00D2042D">
        <w:rPr>
          <w:rFonts w:cs="Calibri Light"/>
        </w:rPr>
        <w:t xml:space="preserve">De aanstellende overheid kan bij </w:t>
      </w:r>
      <w:r w:rsidRPr="001F31E8">
        <w:rPr>
          <w:rFonts w:cs="Calibri Light"/>
        </w:rPr>
        <w:t>de oproep</w:t>
      </w:r>
      <w:r w:rsidRPr="00D2042D">
        <w:rPr>
          <w:rFonts w:cs="Calibri Light"/>
        </w:rPr>
        <w:t xml:space="preserve"> beslissen om evenwaardige ervaring in aanmerking te nemen, tenzij de kandidaten over een diploma moeten beschikken zoals vereist door de hogere overheid.</w:t>
      </w:r>
    </w:p>
    <w:p w14:paraId="084443E4" w14:textId="77777777" w:rsidR="00501E13" w:rsidRDefault="00501E13" w:rsidP="00501E13">
      <w:pPr>
        <w:rPr>
          <w:rFonts w:cs="Calibri Light"/>
        </w:rPr>
      </w:pPr>
      <w:r w:rsidRPr="00D2042D">
        <w:rPr>
          <w:rFonts w:cs="Calibri Light"/>
        </w:rPr>
        <w:t>In voorkomend geval dienen de kandidaten verplicht te slagen voor een niveau- of capaciteitstest, die nagaat of een kandidaat kan functioneren op het niveau waarin de functie is gesitueerd.</w:t>
      </w:r>
    </w:p>
    <w:p w14:paraId="3DED2A5D" w14:textId="74F00CAD" w:rsidR="00501E13" w:rsidRDefault="00AB097F" w:rsidP="00501E13">
      <w:pPr>
        <w:rPr>
          <w:rFonts w:cs="Calibri Light"/>
        </w:rPr>
      </w:pPr>
      <w:r w:rsidRPr="00AB097F">
        <w:rPr>
          <w:rFonts w:cs="Calibri Light"/>
        </w:rPr>
        <w:t>De kandidaat die een attest of getuigschrift voorlegt waaruit blijkt dat hij voor dezelfde of voor een vergelijkbare functie al eerder geslaagd is voor een niveau- of capaciteitstest bij het eigen bestuur, behoudt gedurende maximum vijf jaar na afname van deze test het gunstige resultaat daarvan.</w:t>
      </w:r>
    </w:p>
    <w:p w14:paraId="76499EFB" w14:textId="7168FE63" w:rsidR="00F10E4B" w:rsidRPr="00790973" w:rsidRDefault="00F10E4B"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5D5E73" w:rsidRPr="00790973">
        <w:rPr>
          <w:rStyle w:val="Titelvanboek"/>
          <w:b w:val="0"/>
          <w:bCs/>
          <w:i/>
          <w:iCs/>
          <w:smallCaps w:val="0"/>
          <w:spacing w:val="0"/>
        </w:rPr>
        <w:t>3</w:t>
      </w:r>
    </w:p>
    <w:p w14:paraId="01650796" w14:textId="6B729377" w:rsidR="00F10E4B" w:rsidRPr="00316DAB" w:rsidRDefault="00F10E4B" w:rsidP="00F10E4B">
      <w:pPr>
        <w:pStyle w:val="Plattetekst2"/>
        <w:spacing w:after="0" w:line="240" w:lineRule="auto"/>
        <w:rPr>
          <w:rFonts w:ascii="Calibri Light" w:hAnsi="Calibri Light" w:cs="Calibri Light"/>
        </w:rPr>
      </w:pPr>
      <w:r w:rsidRPr="00987A6A">
        <w:rPr>
          <w:rFonts w:ascii="Calibri Light" w:hAnsi="Calibri Light" w:cs="Calibri Light"/>
        </w:rPr>
        <w:t xml:space="preserve">Als de functie van algemeen directeur of financieel directeur door aanwerving vervuld wordt, moet de kandidaat </w:t>
      </w:r>
      <w:r w:rsidR="005D5E73">
        <w:rPr>
          <w:rFonts w:ascii="Calibri Light" w:hAnsi="Calibri Light" w:cs="Calibri Light"/>
        </w:rPr>
        <w:t>altijd</w:t>
      </w:r>
      <w:r>
        <w:rPr>
          <w:rFonts w:ascii="Calibri Light" w:hAnsi="Calibri Light" w:cs="Calibri Light"/>
        </w:rPr>
        <w:t xml:space="preserve"> </w:t>
      </w:r>
      <w:r w:rsidRPr="00987A6A">
        <w:rPr>
          <w:rFonts w:ascii="Calibri Light" w:hAnsi="Calibri Light" w:cs="Calibri Light"/>
        </w:rPr>
        <w:t>houder zijn van een diploma dat toegang geeft tot niveau A.</w:t>
      </w:r>
    </w:p>
    <w:p w14:paraId="1CF6FB73" w14:textId="5237D7E2" w:rsidR="007B0F64" w:rsidRPr="00C81039" w:rsidRDefault="007B0F64" w:rsidP="00105EEA">
      <w:pPr>
        <w:pStyle w:val="Kop4"/>
      </w:pPr>
      <w:r>
        <w:t xml:space="preserve">Artikel </w:t>
      </w:r>
      <w:r w:rsidR="00DB1CFB">
        <w:t>35</w:t>
      </w:r>
    </w:p>
    <w:p w14:paraId="4A1924D9" w14:textId="77777777" w:rsidR="007B0F64" w:rsidRDefault="007B0F64" w:rsidP="007B0F64">
      <w:pPr>
        <w:pStyle w:val="Plattetekst2"/>
        <w:spacing w:after="0" w:line="240" w:lineRule="auto"/>
        <w:rPr>
          <w:rFonts w:ascii="Calibri Light" w:hAnsi="Calibri Light" w:cs="Calibri Light"/>
        </w:rPr>
      </w:pPr>
      <w:r w:rsidRPr="007458CF">
        <w:rPr>
          <w:rFonts w:ascii="Calibri Light" w:hAnsi="Calibri Light" w:cs="Calibri Light"/>
        </w:rPr>
        <w:t>Medische controle van de kandidaat-personeelsleden kan alleen maar als de bevoegde preventieadviseur-arbeidsgeneesheer, na de voorgeschreven risicoanalyse, de functie heeft uitgeroepen tot hetzij een veiligheidsfunctie, een functie met verhoogde waakzaamheid of een activiteit met welbepaald risico.</w:t>
      </w:r>
    </w:p>
    <w:p w14:paraId="3B2155CF" w14:textId="77777777" w:rsidR="00990606" w:rsidRDefault="00990606">
      <w:pPr>
        <w:rPr>
          <w:rFonts w:cs="Calibri Light"/>
          <w:b/>
          <w:color w:val="00AFA8"/>
          <w:sz w:val="28"/>
          <w:szCs w:val="28"/>
          <w:u w:val="single"/>
        </w:rPr>
      </w:pPr>
      <w:bookmarkStart w:id="46" w:name="_Toc159229611"/>
      <w:bookmarkEnd w:id="44"/>
      <w:r>
        <w:rPr>
          <w:rFonts w:cs="Calibri Light"/>
        </w:rPr>
        <w:br w:type="page"/>
      </w:r>
    </w:p>
    <w:p w14:paraId="06AD1F8B" w14:textId="40AC56DD" w:rsidR="00E61DDA" w:rsidRDefault="00E61DDA" w:rsidP="00105EEA">
      <w:pPr>
        <w:pStyle w:val="Kop3"/>
      </w:pPr>
      <w:bookmarkStart w:id="47" w:name="_Toc197437838"/>
      <w:r w:rsidRPr="000A79E0">
        <w:lastRenderedPageBreak/>
        <w:t xml:space="preserve">Afdeling </w:t>
      </w:r>
      <w:r w:rsidR="00581534" w:rsidRPr="000A79E0">
        <w:t>2</w:t>
      </w:r>
      <w:r w:rsidR="006F0F27" w:rsidRPr="000A79E0">
        <w:t>.</w:t>
      </w:r>
      <w:r w:rsidRPr="000A79E0">
        <w:t xml:space="preserve"> A</w:t>
      </w:r>
      <w:r w:rsidR="00322108" w:rsidRPr="000A79E0">
        <w:t>anwerving</w:t>
      </w:r>
      <w:r w:rsidR="006E1D88" w:rsidRPr="000A79E0">
        <w:t xml:space="preserve"> </w:t>
      </w:r>
      <w:r w:rsidR="00757777" w:rsidRPr="000A79E0">
        <w:t>voor onbepaalde</w:t>
      </w:r>
      <w:r w:rsidR="00757777">
        <w:t xml:space="preserve"> duur</w:t>
      </w:r>
      <w:bookmarkEnd w:id="46"/>
      <w:bookmarkEnd w:id="47"/>
    </w:p>
    <w:p w14:paraId="61400EEB" w14:textId="010A1213" w:rsidR="008431D1" w:rsidRPr="00287B07" w:rsidRDefault="008431D1" w:rsidP="00105EEA">
      <w:pPr>
        <w:pStyle w:val="Kop4"/>
      </w:pPr>
      <w:r w:rsidRPr="00287B07">
        <w:t xml:space="preserve">Artikel </w:t>
      </w:r>
      <w:r w:rsidR="00DB1CFB">
        <w:t>36</w:t>
      </w:r>
    </w:p>
    <w:p w14:paraId="358F95D8" w14:textId="336F14FC" w:rsidR="008431D1" w:rsidRDefault="008431D1" w:rsidP="002F501E">
      <w:pPr>
        <w:rPr>
          <w:rFonts w:cs="Calibri Light"/>
        </w:rPr>
      </w:pPr>
      <w:r w:rsidRPr="00287B07">
        <w:rPr>
          <w:rFonts w:cs="Calibri Light"/>
        </w:rPr>
        <w:t xml:space="preserve">Aan elke aanwerving gaat een externe en interne bekendmaking vooraf. </w:t>
      </w:r>
      <w:bookmarkStart w:id="48" w:name="_Hlk96977708"/>
      <w:r w:rsidRPr="00287B07">
        <w:rPr>
          <w:rFonts w:cs="Calibri Light"/>
        </w:rPr>
        <w:t>De externe bekendmaking gebeurt minimaal via de website van het bestuur en met respect voor de Grondwet.</w:t>
      </w:r>
    </w:p>
    <w:bookmarkEnd w:id="48"/>
    <w:p w14:paraId="64FDAFE2" w14:textId="77777777" w:rsidR="009F3688" w:rsidRPr="00287B07" w:rsidRDefault="009F3688" w:rsidP="00105EEA">
      <w:pPr>
        <w:pStyle w:val="Kop4"/>
      </w:pPr>
      <w:r w:rsidRPr="00287B07">
        <w:t xml:space="preserve">Artikel </w:t>
      </w:r>
      <w:r>
        <w:t>37</w:t>
      </w:r>
      <w:r w:rsidRPr="00287B07">
        <w:t xml:space="preserve"> </w:t>
      </w:r>
    </w:p>
    <w:p w14:paraId="1ED6C724" w14:textId="75DCF119" w:rsidR="008431D1" w:rsidRPr="000106A3" w:rsidRDefault="009F3688" w:rsidP="000106A3">
      <w:pPr>
        <w:spacing w:before="0" w:after="0"/>
        <w:rPr>
          <w:rFonts w:cs="Calibri Light"/>
          <w:b/>
          <w:bCs/>
        </w:rPr>
      </w:pPr>
      <w:r w:rsidRPr="000106A3">
        <w:rPr>
          <w:rFonts w:cs="Calibri Light"/>
          <w:b/>
          <w:bCs/>
        </w:rPr>
        <w:t>Artikel</w:t>
      </w:r>
      <w:r w:rsidR="00BA58A5" w:rsidRPr="000106A3">
        <w:rPr>
          <w:rFonts w:cs="Calibri Light"/>
          <w:b/>
          <w:bCs/>
        </w:rPr>
        <w:t xml:space="preserve"> 36</w:t>
      </w:r>
      <w:r w:rsidR="008431D1" w:rsidRPr="000106A3">
        <w:rPr>
          <w:rFonts w:cs="Calibri Light"/>
          <w:b/>
          <w:bCs/>
        </w:rPr>
        <w:t xml:space="preserve"> is niet van toepassing:</w:t>
      </w:r>
    </w:p>
    <w:p w14:paraId="30A26787" w14:textId="77777777" w:rsidR="008431D1" w:rsidRPr="00287B07" w:rsidRDefault="008431D1" w:rsidP="00857EC5">
      <w:pPr>
        <w:numPr>
          <w:ilvl w:val="0"/>
          <w:numId w:val="14"/>
        </w:numPr>
        <w:spacing w:before="0" w:after="0"/>
        <w:rPr>
          <w:rFonts w:cs="Calibri Light"/>
        </w:rPr>
      </w:pPr>
      <w:r>
        <w:rPr>
          <w:rFonts w:cs="Calibri Light"/>
        </w:rPr>
        <w:t>I</w:t>
      </w:r>
      <w:r w:rsidRPr="00287B07">
        <w:rPr>
          <w:rFonts w:cs="Calibri Light"/>
        </w:rPr>
        <w:t>ndien de aanstellende overheid beslist bij de bekendmaking om een beroep te doen op een bestaande wervingsreserve die geldig is voor de functie die wordt ingevuld;</w:t>
      </w:r>
    </w:p>
    <w:p w14:paraId="616A6967" w14:textId="77777777" w:rsidR="008431D1" w:rsidRPr="00341C26" w:rsidRDefault="008431D1" w:rsidP="00857EC5">
      <w:pPr>
        <w:numPr>
          <w:ilvl w:val="0"/>
          <w:numId w:val="14"/>
        </w:numPr>
        <w:spacing w:before="0" w:after="0"/>
        <w:rPr>
          <w:rFonts w:cs="Calibri Light"/>
        </w:rPr>
      </w:pPr>
      <w:r>
        <w:rPr>
          <w:rFonts w:cs="Calibri Light"/>
        </w:rPr>
        <w:t>A</w:t>
      </w:r>
      <w:r w:rsidRPr="00287B07">
        <w:rPr>
          <w:rFonts w:cs="Calibri Light"/>
        </w:rPr>
        <w:t>ls de wekelijkse prestaties van een deeltijdse betrekking uitgebreid worden of als die betrekking omgezet wordt in een voltijdse betrekking. Als er meerdere personeelsleden in aanmerking komen, richt de aanstellende overheid een oproep tot die personeelsleden voor de vervulling van de extra uren en maakt het zijn keuze op basis van een vergelijking van de kandidaturen.</w:t>
      </w:r>
    </w:p>
    <w:p w14:paraId="4DC8F2FE" w14:textId="59F3F022" w:rsidR="006F1A8B" w:rsidRPr="00287B07" w:rsidRDefault="006F1A8B" w:rsidP="00105EEA">
      <w:pPr>
        <w:pStyle w:val="Kop4"/>
      </w:pPr>
      <w:r w:rsidRPr="00287B07">
        <w:t xml:space="preserve">Artikel </w:t>
      </w:r>
      <w:r w:rsidR="00DB1CFB">
        <w:t>38</w:t>
      </w:r>
    </w:p>
    <w:p w14:paraId="50D2C489" w14:textId="289EDEFC" w:rsidR="00E27593" w:rsidRPr="00287B07" w:rsidRDefault="006F1A8B" w:rsidP="00E27593">
      <w:pPr>
        <w:spacing w:after="120"/>
        <w:rPr>
          <w:rFonts w:cs="Calibri Light"/>
        </w:rPr>
      </w:pPr>
      <w:r w:rsidRPr="00253D09">
        <w:rPr>
          <w:rFonts w:cs="Calibri Light"/>
        </w:rPr>
        <w:t>De aanstellende overheid kan gemotiveerd beslissen om een permanente oproep te lanceren</w:t>
      </w:r>
      <w:r w:rsidR="00E27593">
        <w:rPr>
          <w:rFonts w:cs="Calibri Light"/>
        </w:rPr>
        <w:t xml:space="preserve"> waarbij er</w:t>
      </w:r>
      <w:r w:rsidR="00E27593" w:rsidRPr="00287B07">
        <w:rPr>
          <w:rFonts w:cs="Calibri Light"/>
        </w:rPr>
        <w:t xml:space="preserve"> geen uiterste datum voor de indiening van de kandidaturen </w:t>
      </w:r>
      <w:r w:rsidR="00E27593">
        <w:rPr>
          <w:rFonts w:cs="Calibri Light"/>
        </w:rPr>
        <w:t xml:space="preserve">wordt </w:t>
      </w:r>
      <w:r w:rsidR="00E27593" w:rsidRPr="00287B07">
        <w:rPr>
          <w:rFonts w:cs="Calibri Light"/>
        </w:rPr>
        <w:t>bekend gemaakt.</w:t>
      </w:r>
    </w:p>
    <w:p w14:paraId="440D1336" w14:textId="182F5FDF" w:rsidR="006F1A8B" w:rsidRPr="000C6B64" w:rsidRDefault="006F1A8B" w:rsidP="00E27593">
      <w:pPr>
        <w:spacing w:after="120"/>
        <w:rPr>
          <w:rFonts w:cs="Calibri Light"/>
        </w:rPr>
      </w:pPr>
      <w:r w:rsidRPr="000C6B64">
        <w:rPr>
          <w:rFonts w:cs="Calibri Light"/>
        </w:rPr>
        <w:t>In de oproep wordt vermeld welke mogelijkheden qua prestatieduur er zijn.</w:t>
      </w:r>
    </w:p>
    <w:p w14:paraId="7A127463" w14:textId="77777777" w:rsidR="006F1A8B" w:rsidRDefault="006F1A8B" w:rsidP="00E27593">
      <w:pPr>
        <w:spacing w:after="120"/>
        <w:rPr>
          <w:rFonts w:cs="Calibri Light"/>
        </w:rPr>
      </w:pPr>
      <w:r w:rsidRPr="00287B07">
        <w:rPr>
          <w:rFonts w:cs="Calibri Light"/>
        </w:rPr>
        <w:t xml:space="preserve">De aanstellende overheid kan beslissen dat de </w:t>
      </w:r>
      <w:r w:rsidRPr="00F7358A">
        <w:rPr>
          <w:rFonts w:cs="Calibri Light"/>
        </w:rPr>
        <w:t>permanente oproep</w:t>
      </w:r>
      <w:r w:rsidRPr="00287B07">
        <w:rPr>
          <w:rFonts w:cs="Calibri Light"/>
        </w:rPr>
        <w:t xml:space="preserve"> wordt ingetrokken. Kandidaten die nog gesolliciteerd hebben voor de intrekking worden nog uitgenodigd voor de selectieprocedure.</w:t>
      </w:r>
    </w:p>
    <w:p w14:paraId="27D2D9F8" w14:textId="6E7EED1F" w:rsidR="00304F5F" w:rsidRPr="00304F5F" w:rsidRDefault="00304F5F" w:rsidP="00105EEA">
      <w:pPr>
        <w:pStyle w:val="Kop4"/>
      </w:pPr>
      <w:r w:rsidRPr="00304F5F">
        <w:t xml:space="preserve">Artikel </w:t>
      </w:r>
      <w:r w:rsidR="00DB1CFB">
        <w:t>39</w:t>
      </w:r>
    </w:p>
    <w:p w14:paraId="39A4F1E7" w14:textId="0265115C" w:rsidR="001D65C4" w:rsidRPr="000106A3" w:rsidRDefault="00304F5F" w:rsidP="000106A3">
      <w:pPr>
        <w:rPr>
          <w:rFonts w:cs="Calibri Light"/>
        </w:rPr>
      </w:pPr>
      <w:r w:rsidRPr="00287B07">
        <w:rPr>
          <w:rFonts w:cs="Calibri Light"/>
        </w:rPr>
        <w:t xml:space="preserve">De aanstellende overheid bepaalt </w:t>
      </w:r>
      <w:r>
        <w:rPr>
          <w:rFonts w:cs="Calibri Light"/>
        </w:rPr>
        <w:t xml:space="preserve">in voorkomend geval </w:t>
      </w:r>
      <w:r w:rsidRPr="00287B07">
        <w:rPr>
          <w:rFonts w:cs="Calibri Light"/>
        </w:rPr>
        <w:t xml:space="preserve">bij </w:t>
      </w:r>
      <w:r w:rsidRPr="001B6C90">
        <w:rPr>
          <w:rFonts w:cs="Calibri Light"/>
        </w:rPr>
        <w:t>de oproep</w:t>
      </w:r>
      <w:r w:rsidR="000C6B64">
        <w:rPr>
          <w:rFonts w:cs="Calibri Light"/>
        </w:rPr>
        <w:t xml:space="preserve"> </w:t>
      </w:r>
      <w:r w:rsidRPr="000C6B64">
        <w:rPr>
          <w:rFonts w:cs="Calibri Light"/>
        </w:rPr>
        <w:t>of evenwaardige ervaring in aanmerking wordt genomen, en in voorkomend geval over hoeveel ervaring de kandidaten dienen te beschikken;</w:t>
      </w:r>
      <w:r w:rsidR="000106A3">
        <w:rPr>
          <w:rFonts w:cs="Calibri Light"/>
        </w:rPr>
        <w:t xml:space="preserve">  </w:t>
      </w:r>
    </w:p>
    <w:p w14:paraId="5A7E4181" w14:textId="0C05128A" w:rsidR="008431D1" w:rsidRPr="00287B07" w:rsidRDefault="008431D1" w:rsidP="00105EEA">
      <w:pPr>
        <w:pStyle w:val="Kop4"/>
      </w:pPr>
      <w:r w:rsidRPr="00287B07">
        <w:t xml:space="preserve">Artikel </w:t>
      </w:r>
      <w:r w:rsidR="00DB1CFB">
        <w:t>40</w:t>
      </w:r>
    </w:p>
    <w:p w14:paraId="38A3E94D" w14:textId="77777777" w:rsidR="008431D1" w:rsidRPr="00790973" w:rsidRDefault="008431D1" w:rsidP="00790973">
      <w:pPr>
        <w:pStyle w:val="Kop5"/>
        <w:rPr>
          <w:rStyle w:val="Titelvanboek"/>
          <w:b w:val="0"/>
          <w:bCs/>
          <w:i/>
          <w:iCs/>
          <w:smallCaps w:val="0"/>
          <w:spacing w:val="0"/>
        </w:rPr>
      </w:pPr>
      <w:r w:rsidRPr="00790973">
        <w:rPr>
          <w:rStyle w:val="Titelvanboek"/>
          <w:b w:val="0"/>
          <w:bCs/>
          <w:i/>
          <w:iCs/>
          <w:smallCaps w:val="0"/>
          <w:spacing w:val="0"/>
        </w:rPr>
        <w:t>Paragraaf 1</w:t>
      </w:r>
    </w:p>
    <w:p w14:paraId="0339F6FC" w14:textId="0C00463A" w:rsidR="008431D1" w:rsidRPr="00287B07" w:rsidRDefault="008431D1" w:rsidP="008431D1">
      <w:pPr>
        <w:rPr>
          <w:rFonts w:cs="Calibri Light"/>
        </w:rPr>
      </w:pPr>
      <w:r w:rsidRPr="00287B07">
        <w:rPr>
          <w:rFonts w:cs="Calibri Light"/>
        </w:rPr>
        <w:t xml:space="preserve">De kandidaten moeten uiterlijk </w:t>
      </w:r>
      <w:r w:rsidRPr="004A3D43">
        <w:rPr>
          <w:rFonts w:cs="Calibri Light"/>
        </w:rPr>
        <w:t xml:space="preserve">op het moment van de aanstelling voldoen aan de algemene </w:t>
      </w:r>
      <w:r w:rsidR="00AE2CEC" w:rsidRPr="004A3D43">
        <w:rPr>
          <w:rFonts w:cs="Calibri Light"/>
        </w:rPr>
        <w:t>en specifiek</w:t>
      </w:r>
      <w:r w:rsidR="007F3868" w:rsidRPr="004A3D43">
        <w:rPr>
          <w:rFonts w:cs="Calibri Light"/>
        </w:rPr>
        <w:t>e</w:t>
      </w:r>
      <w:r w:rsidR="00AE2CEC" w:rsidRPr="004A3D43">
        <w:rPr>
          <w:rFonts w:cs="Calibri Light"/>
        </w:rPr>
        <w:t xml:space="preserve"> </w:t>
      </w:r>
      <w:r w:rsidRPr="004A3D43">
        <w:rPr>
          <w:rFonts w:cs="Calibri Light"/>
        </w:rPr>
        <w:t>toelatingsvoorwaarden en aan de aanwervingsvoorwaarden, de medische geschiktheid indien van toepassing voor de functie uitgezonderd, en leveren het bewijs hiertoe. Laatstejaarsstudenten leggen een studiebewijs</w:t>
      </w:r>
      <w:r w:rsidRPr="00287B07">
        <w:rPr>
          <w:rFonts w:cs="Calibri Light"/>
        </w:rPr>
        <w:t xml:space="preserve"> en verklaring voor dat ze binnen een termijn van maximum drie maanden zullen deelnemen aan de eindexamens voor het behalen van hun diploma.</w:t>
      </w:r>
    </w:p>
    <w:p w14:paraId="782B6EFC" w14:textId="5B4A87F7" w:rsidR="008431D1" w:rsidRPr="00790973" w:rsidRDefault="008431D1"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BA58A5" w:rsidRPr="00790973">
        <w:rPr>
          <w:rStyle w:val="Titelvanboek"/>
          <w:b w:val="0"/>
          <w:bCs/>
          <w:i/>
          <w:iCs/>
          <w:smallCaps w:val="0"/>
          <w:spacing w:val="0"/>
        </w:rPr>
        <w:t>2</w:t>
      </w:r>
    </w:p>
    <w:p w14:paraId="67FFE766" w14:textId="66C4F8D3" w:rsidR="00EC2489" w:rsidRDefault="008431D1" w:rsidP="008431D1">
      <w:pPr>
        <w:rPr>
          <w:rFonts w:cs="Calibri Light"/>
        </w:rPr>
      </w:pPr>
      <w:r w:rsidRPr="00287B07">
        <w:rPr>
          <w:rFonts w:cs="Calibri Light"/>
        </w:rPr>
        <w:t>In afwijking van §1</w:t>
      </w:r>
      <w:r w:rsidRPr="00287B07">
        <w:rPr>
          <w:rFonts w:cs="Calibri Light"/>
          <w:color w:val="0000FF"/>
        </w:rPr>
        <w:t xml:space="preserve"> </w:t>
      </w:r>
      <w:r w:rsidRPr="00287B07">
        <w:rPr>
          <w:rFonts w:cs="Calibri Light"/>
        </w:rPr>
        <w:t>worden kandidaten die aan alle voorwaarden voldoen, behalve aan de voorwaarde van een aanvullende opleiding, tot de selectieprocedure toegelaten, als de aanwervingsvoorwaarden bepalen dat ze het attest of getuigschrift van de aanvullende opleiding binnen een vastgelegde tijdspanne, bepaald door de aanstellende overheid, moeten behalen.</w:t>
      </w:r>
    </w:p>
    <w:p w14:paraId="5E28BC14" w14:textId="524AD789" w:rsidR="007E0D15" w:rsidRPr="00790973" w:rsidRDefault="007E0D15" w:rsidP="00790973">
      <w:pPr>
        <w:pStyle w:val="Kop5"/>
        <w:rPr>
          <w:rStyle w:val="Titelvanboek"/>
          <w:b w:val="0"/>
          <w:bCs/>
          <w:i/>
          <w:iCs/>
          <w:smallCaps w:val="0"/>
          <w:spacing w:val="0"/>
        </w:rPr>
      </w:pPr>
      <w:r w:rsidRPr="00790973">
        <w:rPr>
          <w:rStyle w:val="Titelvanboek"/>
          <w:b w:val="0"/>
          <w:bCs/>
          <w:i/>
          <w:iCs/>
          <w:smallCaps w:val="0"/>
          <w:spacing w:val="0"/>
        </w:rPr>
        <w:t xml:space="preserve">Paragraaf </w:t>
      </w:r>
      <w:r w:rsidR="00BA58A5" w:rsidRPr="00790973">
        <w:rPr>
          <w:rStyle w:val="Titelvanboek"/>
          <w:b w:val="0"/>
          <w:bCs/>
          <w:i/>
          <w:iCs/>
          <w:smallCaps w:val="0"/>
          <w:spacing w:val="0"/>
        </w:rPr>
        <w:t>3</w:t>
      </w:r>
    </w:p>
    <w:p w14:paraId="1159AEB8" w14:textId="0C6D5EF5" w:rsidR="007E0D15" w:rsidRDefault="007E0D15" w:rsidP="008431D1">
      <w:pPr>
        <w:rPr>
          <w:rFonts w:cs="Calibri Light"/>
        </w:rPr>
      </w:pPr>
      <w:r>
        <w:rPr>
          <w:rFonts w:cs="Calibri Light"/>
        </w:rPr>
        <w:t xml:space="preserve">In afwijking van §1 </w:t>
      </w:r>
      <w:r w:rsidR="00E078B2">
        <w:rPr>
          <w:rFonts w:cs="Calibri Light"/>
        </w:rPr>
        <w:t>moeten de kandidaten bij een permanente oproep</w:t>
      </w:r>
      <w:r w:rsidR="00CE60A7">
        <w:rPr>
          <w:rFonts w:cs="Calibri Light"/>
        </w:rPr>
        <w:t xml:space="preserve"> </w:t>
      </w:r>
      <w:r w:rsidR="00C450C7">
        <w:rPr>
          <w:rFonts w:cs="Calibri Light"/>
        </w:rPr>
        <w:t>aan de voorwaarden voldoen bij kandidaatstelling.</w:t>
      </w:r>
    </w:p>
    <w:p w14:paraId="24E38AAD" w14:textId="781215EF" w:rsidR="00C0228E" w:rsidRDefault="00C0228E" w:rsidP="00105EEA">
      <w:pPr>
        <w:pStyle w:val="Kop3"/>
      </w:pPr>
      <w:bookmarkStart w:id="49" w:name="_Toc159229612"/>
      <w:bookmarkStart w:id="50" w:name="_Toc197437839"/>
      <w:r w:rsidRPr="000A79E0">
        <w:lastRenderedPageBreak/>
        <w:t xml:space="preserve">Afdeling </w:t>
      </w:r>
      <w:r w:rsidR="00581534" w:rsidRPr="000A79E0">
        <w:t>3</w:t>
      </w:r>
      <w:r w:rsidRPr="000A79E0">
        <w:t>. Aanwerving</w:t>
      </w:r>
      <w:r>
        <w:t xml:space="preserve"> </w:t>
      </w:r>
      <w:r w:rsidR="00F40FF2">
        <w:t>in</w:t>
      </w:r>
      <w:r>
        <w:t xml:space="preserve"> </w:t>
      </w:r>
      <w:r w:rsidR="00C510D3">
        <w:t>specifieke contractuele functies</w:t>
      </w:r>
      <w:bookmarkEnd w:id="49"/>
      <w:bookmarkEnd w:id="50"/>
    </w:p>
    <w:p w14:paraId="3B8DD842" w14:textId="07C7C604" w:rsidR="00610307" w:rsidRPr="00287B07" w:rsidRDefault="00610307" w:rsidP="00105EEA">
      <w:pPr>
        <w:pStyle w:val="Kop4"/>
      </w:pPr>
      <w:r w:rsidRPr="00287B07">
        <w:t xml:space="preserve">Artikel </w:t>
      </w:r>
      <w:r w:rsidR="00DB1CFB">
        <w:t>41</w:t>
      </w:r>
      <w:r w:rsidRPr="00287B07">
        <w:t xml:space="preserve"> </w:t>
      </w:r>
    </w:p>
    <w:p w14:paraId="4BAE3F8E" w14:textId="77777777" w:rsidR="00610307" w:rsidRPr="000106A3" w:rsidRDefault="00610307" w:rsidP="000106A3">
      <w:pPr>
        <w:spacing w:before="0" w:after="0"/>
        <w:rPr>
          <w:rFonts w:cs="Calibri Light"/>
          <w:b/>
          <w:bCs/>
        </w:rPr>
      </w:pPr>
      <w:r w:rsidRPr="000106A3">
        <w:rPr>
          <w:rFonts w:cs="Calibri Light"/>
          <w:b/>
          <w:bCs/>
        </w:rPr>
        <w:t>Voor de aanwerving en selectie in:</w:t>
      </w:r>
    </w:p>
    <w:p w14:paraId="76C913C8" w14:textId="1DF77C42" w:rsidR="00610307" w:rsidRPr="00287B07" w:rsidRDefault="00610307" w:rsidP="00857EC5">
      <w:pPr>
        <w:numPr>
          <w:ilvl w:val="0"/>
          <w:numId w:val="14"/>
        </w:numPr>
        <w:spacing w:before="0" w:after="0"/>
        <w:jc w:val="left"/>
        <w:rPr>
          <w:rFonts w:cs="Calibri Light"/>
        </w:rPr>
      </w:pPr>
      <w:r w:rsidRPr="00287B07">
        <w:rPr>
          <w:rFonts w:cs="Calibri Light"/>
        </w:rPr>
        <w:t>contractuele functies die ingesteld worden ter uitvoering van werkgelegenheids</w:t>
      </w:r>
      <w:r w:rsidR="006C56BD">
        <w:rPr>
          <w:rFonts w:cs="Calibri Light"/>
        </w:rPr>
        <w:t xml:space="preserve">- </w:t>
      </w:r>
      <w:r w:rsidRPr="00287B07">
        <w:rPr>
          <w:rFonts w:cs="Calibri Light"/>
        </w:rPr>
        <w:t xml:space="preserve">maatregelen conform hogere regelgeving;  </w:t>
      </w:r>
    </w:p>
    <w:p w14:paraId="1B08E0C3" w14:textId="77777777" w:rsidR="00610307" w:rsidRPr="00287B07" w:rsidRDefault="00610307" w:rsidP="00857EC5">
      <w:pPr>
        <w:numPr>
          <w:ilvl w:val="0"/>
          <w:numId w:val="14"/>
        </w:numPr>
        <w:spacing w:before="0" w:after="0"/>
        <w:rPr>
          <w:rFonts w:cs="Calibri Light"/>
        </w:rPr>
      </w:pPr>
      <w:r w:rsidRPr="00287B07">
        <w:rPr>
          <w:rFonts w:cs="Calibri Light"/>
        </w:rPr>
        <w:t>vervangingsovereenkomsten;</w:t>
      </w:r>
    </w:p>
    <w:p w14:paraId="3EA34B1E" w14:textId="170DD39B" w:rsidR="00610307" w:rsidRPr="00880924" w:rsidRDefault="005A2134" w:rsidP="00857EC5">
      <w:pPr>
        <w:numPr>
          <w:ilvl w:val="0"/>
          <w:numId w:val="14"/>
        </w:numPr>
        <w:spacing w:before="0" w:after="0"/>
        <w:rPr>
          <w:rFonts w:cs="Calibri Light"/>
        </w:rPr>
      </w:pPr>
      <w:r w:rsidRPr="00880924">
        <w:rPr>
          <w:rFonts w:cs="Calibri Light"/>
        </w:rPr>
        <w:t>contractuele functies waarvan de tewerkstellingsduur tot maximaal 2 jaar beperkt is.</w:t>
      </w:r>
    </w:p>
    <w:p w14:paraId="1985932B" w14:textId="4F2CC5BC" w:rsidR="00610307" w:rsidRDefault="00610307" w:rsidP="000106A3">
      <w:pPr>
        <w:spacing w:before="0" w:after="0"/>
        <w:rPr>
          <w:rFonts w:cs="Calibri Light"/>
        </w:rPr>
      </w:pPr>
      <w:r w:rsidRPr="00BC4A73">
        <w:rPr>
          <w:rFonts w:cs="Calibri Light"/>
        </w:rPr>
        <w:t xml:space="preserve">kan de aanstellende overheid bij de oproep beslissen om </w:t>
      </w:r>
      <w:r w:rsidR="00BC4A73" w:rsidRPr="00BC4A73">
        <w:rPr>
          <w:rFonts w:cs="Calibri Light"/>
        </w:rPr>
        <w:t>de bepalingen van deze afdeling</w:t>
      </w:r>
      <w:r w:rsidRPr="00BC4A73">
        <w:rPr>
          <w:rFonts w:cs="Calibri Light"/>
        </w:rPr>
        <w:t xml:space="preserve"> toe te passen.</w:t>
      </w:r>
    </w:p>
    <w:p w14:paraId="0E1EEA99" w14:textId="77777777" w:rsidR="000106A3" w:rsidRPr="00287B07" w:rsidRDefault="000106A3" w:rsidP="000106A3">
      <w:pPr>
        <w:spacing w:before="0" w:after="0"/>
        <w:rPr>
          <w:rFonts w:cs="Calibri Light"/>
        </w:rPr>
      </w:pPr>
    </w:p>
    <w:p w14:paraId="346BA739" w14:textId="4674EF4A" w:rsidR="00610307" w:rsidRPr="00287B07" w:rsidRDefault="00610307" w:rsidP="00105EEA">
      <w:pPr>
        <w:pStyle w:val="Kop4"/>
        <w:rPr>
          <w:sz w:val="22"/>
          <w:szCs w:val="22"/>
        </w:rPr>
      </w:pPr>
      <w:r w:rsidRPr="00287B07">
        <w:t xml:space="preserve">Artikel </w:t>
      </w:r>
      <w:r w:rsidR="00DB1CFB">
        <w:t>42</w:t>
      </w:r>
    </w:p>
    <w:p w14:paraId="20FAFDF1" w14:textId="77777777" w:rsidR="00610307" w:rsidRPr="00790973" w:rsidRDefault="00610307" w:rsidP="00790973">
      <w:pPr>
        <w:pStyle w:val="Kop5"/>
        <w:rPr>
          <w:rStyle w:val="Titelvanboek"/>
          <w:b w:val="0"/>
          <w:bCs/>
          <w:i/>
          <w:iCs/>
          <w:smallCaps w:val="0"/>
          <w:spacing w:val="0"/>
        </w:rPr>
      </w:pPr>
      <w:r w:rsidRPr="00790973">
        <w:rPr>
          <w:rStyle w:val="Titelvanboek"/>
          <w:b w:val="0"/>
          <w:bCs/>
          <w:i/>
          <w:iCs/>
          <w:smallCaps w:val="0"/>
          <w:spacing w:val="0"/>
        </w:rPr>
        <w:t>Paragraaf 1</w:t>
      </w:r>
    </w:p>
    <w:p w14:paraId="57ECBDEC" w14:textId="77777777" w:rsidR="00610307" w:rsidRPr="000106A3" w:rsidRDefault="00610307" w:rsidP="000106A3">
      <w:pPr>
        <w:spacing w:before="0" w:after="0"/>
        <w:rPr>
          <w:rFonts w:cs="Calibri Light"/>
          <w:b/>
          <w:bCs/>
        </w:rPr>
      </w:pPr>
      <w:r w:rsidRPr="000106A3">
        <w:rPr>
          <w:rFonts w:cs="Calibri Light"/>
          <w:b/>
          <w:bCs/>
        </w:rPr>
        <w:t>De aanstellende overheid kan een overeenkomst zoals bedoeld in dit hoofdstuk aanbieden aan:</w:t>
      </w:r>
    </w:p>
    <w:p w14:paraId="303EE97E" w14:textId="77777777" w:rsidR="00610307" w:rsidRPr="00287B07" w:rsidRDefault="00610307" w:rsidP="00857EC5">
      <w:pPr>
        <w:numPr>
          <w:ilvl w:val="0"/>
          <w:numId w:val="14"/>
        </w:numPr>
        <w:spacing w:before="0" w:after="0"/>
        <w:rPr>
          <w:rFonts w:cs="Calibri Light"/>
        </w:rPr>
      </w:pPr>
      <w:r w:rsidRPr="00287B07">
        <w:rPr>
          <w:rFonts w:cs="Calibri Light"/>
        </w:rPr>
        <w:t>personeelsleden die op het moment van de aanstelling niet voltijds tewerkgesteld zijn, op voorwaarde dat hun totale tewerkstelling bij het bestuur niet meer dan 38 uur bedraagt en dat het profiel van beide functies overeenstemt;</w:t>
      </w:r>
    </w:p>
    <w:p w14:paraId="789049AE" w14:textId="77777777" w:rsidR="00610307" w:rsidRPr="00287B07" w:rsidRDefault="00610307" w:rsidP="00857EC5">
      <w:pPr>
        <w:numPr>
          <w:ilvl w:val="0"/>
          <w:numId w:val="14"/>
        </w:numPr>
        <w:spacing w:before="0" w:after="0"/>
        <w:rPr>
          <w:rFonts w:cs="Calibri Light"/>
        </w:rPr>
      </w:pPr>
      <w:r w:rsidRPr="00287B07">
        <w:rPr>
          <w:rFonts w:cs="Calibri Light"/>
        </w:rPr>
        <w:t xml:space="preserve">personeelsleden wiens overeenkomst op korte termijn afloopt of recent afgelopen is, op voorwaarde dat het profiel van beide functies </w:t>
      </w:r>
      <w:r w:rsidRPr="00694D84">
        <w:rPr>
          <w:rFonts w:cs="Calibri Light"/>
        </w:rPr>
        <w:t>overeenstemt;</w:t>
      </w:r>
    </w:p>
    <w:p w14:paraId="5267A048" w14:textId="77777777" w:rsidR="00610307" w:rsidRPr="00694D84" w:rsidRDefault="00610307" w:rsidP="00857EC5">
      <w:pPr>
        <w:numPr>
          <w:ilvl w:val="0"/>
          <w:numId w:val="14"/>
        </w:numPr>
        <w:spacing w:before="0" w:after="0"/>
        <w:rPr>
          <w:rFonts w:cs="Calibri Light"/>
        </w:rPr>
      </w:pPr>
      <w:r w:rsidRPr="00287B07">
        <w:rPr>
          <w:rFonts w:cs="Calibri Light"/>
        </w:rPr>
        <w:t>stagiairs die het afgelopen jaar werkzaam zijn geweest binnen het bestuur</w:t>
      </w:r>
      <w:r w:rsidRPr="00694D84">
        <w:rPr>
          <w:rFonts w:cs="Calibri Light"/>
        </w:rPr>
        <w:t>, op voorwaarde dat het profiel van beide functies overeenstemt;</w:t>
      </w:r>
    </w:p>
    <w:p w14:paraId="6C7CBE99" w14:textId="77777777" w:rsidR="00610307" w:rsidRPr="00287B07" w:rsidRDefault="00610307" w:rsidP="00857EC5">
      <w:pPr>
        <w:numPr>
          <w:ilvl w:val="0"/>
          <w:numId w:val="14"/>
        </w:numPr>
        <w:spacing w:before="0" w:after="0"/>
        <w:rPr>
          <w:rFonts w:cs="Calibri Light"/>
        </w:rPr>
      </w:pPr>
      <w:r w:rsidRPr="00287B07">
        <w:rPr>
          <w:rFonts w:cs="Calibri Light"/>
        </w:rPr>
        <w:t xml:space="preserve">kandidaten opgenomen in een lopende wervingsreserve op voorwaarde dat het profiel van beide </w:t>
      </w:r>
      <w:r w:rsidRPr="00694D84">
        <w:rPr>
          <w:rFonts w:cs="Calibri Light"/>
        </w:rPr>
        <w:t>functies overeenstemt;</w:t>
      </w:r>
    </w:p>
    <w:p w14:paraId="5C881CFC" w14:textId="09AD489F" w:rsidR="001A2FE4" w:rsidRPr="000106A3" w:rsidRDefault="00610307" w:rsidP="00857EC5">
      <w:pPr>
        <w:numPr>
          <w:ilvl w:val="0"/>
          <w:numId w:val="14"/>
        </w:numPr>
        <w:spacing w:before="0" w:after="0"/>
        <w:jc w:val="left"/>
        <w:rPr>
          <w:rFonts w:cs="Calibri Light"/>
        </w:rPr>
      </w:pPr>
      <w:r w:rsidRPr="00287B07">
        <w:rPr>
          <w:rFonts w:cs="Calibri Light"/>
        </w:rPr>
        <w:t>kandidaten die slagen in een procedure zoals beschreven in §2.</w:t>
      </w:r>
      <w:r w:rsidR="000106A3">
        <w:rPr>
          <w:rFonts w:cs="Calibri Light"/>
        </w:rPr>
        <w:br/>
      </w:r>
    </w:p>
    <w:p w14:paraId="52F0EB1C" w14:textId="03D34EF1" w:rsidR="00610307" w:rsidRPr="00790973" w:rsidRDefault="00610307" w:rsidP="00790973">
      <w:pPr>
        <w:pStyle w:val="Kop5"/>
        <w:rPr>
          <w:rStyle w:val="Titelvanboek"/>
          <w:b w:val="0"/>
          <w:bCs/>
          <w:i/>
          <w:iCs/>
          <w:smallCaps w:val="0"/>
          <w:spacing w:val="0"/>
        </w:rPr>
      </w:pPr>
      <w:r w:rsidRPr="00790973">
        <w:rPr>
          <w:rStyle w:val="Titelvanboek"/>
          <w:b w:val="0"/>
          <w:bCs/>
          <w:i/>
          <w:iCs/>
          <w:smallCaps w:val="0"/>
          <w:spacing w:val="0"/>
        </w:rPr>
        <w:t>Paragraaf 2</w:t>
      </w:r>
    </w:p>
    <w:p w14:paraId="7F7878B8" w14:textId="77777777" w:rsidR="00610307" w:rsidRPr="000106A3" w:rsidRDefault="00610307" w:rsidP="006C56BD">
      <w:pPr>
        <w:spacing w:before="0" w:after="0"/>
        <w:rPr>
          <w:rFonts w:cs="Calibri Light"/>
          <w:b/>
          <w:bCs/>
        </w:rPr>
      </w:pPr>
      <w:r w:rsidRPr="000106A3">
        <w:rPr>
          <w:rFonts w:cs="Calibri Light"/>
          <w:b/>
          <w:bCs/>
        </w:rPr>
        <w:t>De procedure, zoals vermeld in §1, is de volgende:</w:t>
      </w:r>
    </w:p>
    <w:p w14:paraId="4BBC2C18" w14:textId="77777777" w:rsidR="00610307" w:rsidRPr="00287B07" w:rsidRDefault="00610307" w:rsidP="00857EC5">
      <w:pPr>
        <w:numPr>
          <w:ilvl w:val="0"/>
          <w:numId w:val="14"/>
        </w:numPr>
        <w:spacing w:before="0" w:after="0"/>
        <w:rPr>
          <w:rFonts w:cs="Calibri Light"/>
        </w:rPr>
      </w:pPr>
      <w:r w:rsidRPr="00287B07">
        <w:rPr>
          <w:rFonts w:cs="Calibri Light"/>
        </w:rPr>
        <w:t>De aanstellende overheid doet een oproep tot kandidaten op minstens één van volgende manieren:</w:t>
      </w:r>
    </w:p>
    <w:p w14:paraId="0CF47B4D" w14:textId="10B3A109" w:rsidR="00610307" w:rsidRPr="00287B07" w:rsidRDefault="00610307" w:rsidP="00857EC5">
      <w:pPr>
        <w:numPr>
          <w:ilvl w:val="1"/>
          <w:numId w:val="4"/>
        </w:numPr>
        <w:spacing w:before="0" w:after="0"/>
        <w:ind w:hanging="357"/>
        <w:rPr>
          <w:rFonts w:cs="Calibri Light"/>
        </w:rPr>
      </w:pPr>
      <w:r w:rsidRPr="00287B07">
        <w:rPr>
          <w:rFonts w:cs="Calibri Light"/>
        </w:rPr>
        <w:t xml:space="preserve">via </w:t>
      </w:r>
      <w:r w:rsidR="0037118A">
        <w:rPr>
          <w:rFonts w:cs="Calibri Light"/>
        </w:rPr>
        <w:t xml:space="preserve">externe </w:t>
      </w:r>
      <w:r w:rsidRPr="00287B07">
        <w:rPr>
          <w:rFonts w:cs="Calibri Light"/>
        </w:rPr>
        <w:t xml:space="preserve">bekendmaking. In dit geval bevat </w:t>
      </w:r>
      <w:r w:rsidRPr="00694D84">
        <w:rPr>
          <w:rFonts w:cs="Calibri Light"/>
        </w:rPr>
        <w:t>de oproep</w:t>
      </w:r>
      <w:r w:rsidRPr="00287B07">
        <w:rPr>
          <w:rFonts w:cs="Calibri Light"/>
        </w:rPr>
        <w:t xml:space="preserve"> de algemene en specifieke voorwaarden en het functieprofiel, en dienen de kandidaturen ingediend te worden binnen de door de aanstellende overheid bepaalde termijn;</w:t>
      </w:r>
    </w:p>
    <w:p w14:paraId="1A2ADFA3" w14:textId="77777777" w:rsidR="00610307" w:rsidRPr="00287B07" w:rsidRDefault="00610307" w:rsidP="00857EC5">
      <w:pPr>
        <w:numPr>
          <w:ilvl w:val="1"/>
          <w:numId w:val="4"/>
        </w:numPr>
        <w:spacing w:before="0" w:after="0"/>
        <w:ind w:hanging="357"/>
        <w:rPr>
          <w:rFonts w:cs="Calibri Light"/>
        </w:rPr>
      </w:pPr>
      <w:r w:rsidRPr="00287B07">
        <w:rPr>
          <w:rFonts w:cs="Calibri Light"/>
        </w:rPr>
        <w:t>via contact met of raadpleging van een bestand van werkzoekenden van de VDAB of andere organisaties voor de begeleiding van werkzoekenden;</w:t>
      </w:r>
    </w:p>
    <w:p w14:paraId="79D23F90" w14:textId="77777777" w:rsidR="00610307" w:rsidRPr="00287B07" w:rsidRDefault="00610307" w:rsidP="00857EC5">
      <w:pPr>
        <w:numPr>
          <w:ilvl w:val="1"/>
          <w:numId w:val="4"/>
        </w:numPr>
        <w:spacing w:before="0" w:after="0"/>
        <w:ind w:hanging="357"/>
        <w:rPr>
          <w:rFonts w:cs="Calibri Light"/>
        </w:rPr>
      </w:pPr>
      <w:r w:rsidRPr="00287B07">
        <w:rPr>
          <w:rFonts w:cs="Calibri Light"/>
        </w:rPr>
        <w:t>via raadpleging van het vrijwillig sollicitantenbestand.</w:t>
      </w:r>
    </w:p>
    <w:p w14:paraId="11DD5EDE" w14:textId="77777777" w:rsidR="00610307" w:rsidRPr="00287B07" w:rsidRDefault="00610307" w:rsidP="00857EC5">
      <w:pPr>
        <w:numPr>
          <w:ilvl w:val="0"/>
          <w:numId w:val="14"/>
        </w:numPr>
        <w:spacing w:before="0" w:after="0"/>
        <w:rPr>
          <w:rFonts w:cs="Calibri Light"/>
        </w:rPr>
      </w:pPr>
      <w:r w:rsidRPr="00287B07">
        <w:rPr>
          <w:rFonts w:cs="Calibri Light"/>
        </w:rPr>
        <w:t>De kandidaten voldoen aan de toelatings- en aanwervingsvoorwaarden. De aanstellende overheid nodigt de kandidaten uit die in aanmerking komen voor deelname aan de selectieprocedure;</w:t>
      </w:r>
    </w:p>
    <w:p w14:paraId="748D1F52" w14:textId="77777777" w:rsidR="00610307" w:rsidRPr="00287B07" w:rsidRDefault="00610307" w:rsidP="00857EC5">
      <w:pPr>
        <w:numPr>
          <w:ilvl w:val="0"/>
          <w:numId w:val="14"/>
        </w:numPr>
        <w:spacing w:before="0" w:after="0"/>
        <w:rPr>
          <w:rFonts w:cs="Calibri Light"/>
        </w:rPr>
      </w:pPr>
      <w:r w:rsidRPr="00287B07">
        <w:rPr>
          <w:rFonts w:cs="Calibri Light"/>
        </w:rPr>
        <w:t>De selectie toetst de bekwaamheid van de kandidaten voor de functie. Ze wordt uitgevoerd door een selectiecommissie.</w:t>
      </w:r>
    </w:p>
    <w:p w14:paraId="64F7813A" w14:textId="16BE894B" w:rsidR="00610307" w:rsidRPr="00287B07" w:rsidRDefault="00610307" w:rsidP="00857EC5">
      <w:pPr>
        <w:numPr>
          <w:ilvl w:val="0"/>
          <w:numId w:val="14"/>
        </w:numPr>
        <w:spacing w:before="0" w:after="0"/>
        <w:rPr>
          <w:rFonts w:cs="Calibri Light"/>
        </w:rPr>
      </w:pPr>
      <w:r w:rsidRPr="00287B07">
        <w:rPr>
          <w:rFonts w:cs="Calibri Light"/>
        </w:rPr>
        <w:t>De selectie bestaat uit minstens één selectietechniek.</w:t>
      </w:r>
    </w:p>
    <w:p w14:paraId="5B05A352" w14:textId="1483DEBF" w:rsidR="00F81569" w:rsidRDefault="00610307" w:rsidP="00160402">
      <w:pPr>
        <w:spacing w:before="0" w:after="0"/>
        <w:jc w:val="left"/>
        <w:rPr>
          <w:rFonts w:cs="Calibri Light"/>
        </w:rPr>
      </w:pPr>
      <w:r w:rsidRPr="00931E9D">
        <w:rPr>
          <w:rFonts w:cs="Calibri Light"/>
        </w:rPr>
        <w:t>De aanstellende overheid kiest een kandidaat uit de geschikt bevonden kandidaten.</w:t>
      </w:r>
      <w:r w:rsidR="00160402">
        <w:rPr>
          <w:rFonts w:cs="Calibri Light"/>
        </w:rPr>
        <w:br/>
      </w:r>
    </w:p>
    <w:p w14:paraId="16D8A4EA" w14:textId="062FC089" w:rsidR="00F81569" w:rsidRDefault="00F81569" w:rsidP="00105EEA">
      <w:pPr>
        <w:pStyle w:val="Kop3"/>
      </w:pPr>
      <w:bookmarkStart w:id="51" w:name="_Toc159229613"/>
      <w:bookmarkStart w:id="52" w:name="_Toc197437840"/>
      <w:r w:rsidRPr="00E93BE2">
        <w:t>Af</w:t>
      </w:r>
      <w:r w:rsidRPr="000A79E0">
        <w:t xml:space="preserve">deling </w:t>
      </w:r>
      <w:r w:rsidR="00581534" w:rsidRPr="000A79E0">
        <w:t>4</w:t>
      </w:r>
      <w:r w:rsidRPr="000A79E0">
        <w:t xml:space="preserve">. </w:t>
      </w:r>
      <w:r w:rsidR="00D40CE9" w:rsidRPr="000A79E0">
        <w:t>Inzetbaarheid</w:t>
      </w:r>
      <w:r w:rsidR="00D40CE9">
        <w:t xml:space="preserve"> van uitzendkrachten</w:t>
      </w:r>
      <w:bookmarkEnd w:id="51"/>
      <w:bookmarkEnd w:id="52"/>
    </w:p>
    <w:p w14:paraId="7ABAD432" w14:textId="680D9235" w:rsidR="00610307" w:rsidRPr="00287B07" w:rsidRDefault="00610307" w:rsidP="00105EEA">
      <w:pPr>
        <w:pStyle w:val="Kop4"/>
      </w:pPr>
      <w:r w:rsidRPr="00287B07">
        <w:t xml:space="preserve">Artikel </w:t>
      </w:r>
      <w:r w:rsidR="00A60059">
        <w:t>43</w:t>
      </w:r>
    </w:p>
    <w:p w14:paraId="6C6B8C7B" w14:textId="77777777" w:rsidR="00610307" w:rsidRDefault="00610307" w:rsidP="00610307">
      <w:pPr>
        <w:rPr>
          <w:rFonts w:cs="Calibri Light"/>
          <w:bCs/>
          <w:iCs/>
        </w:rPr>
      </w:pPr>
      <w:r w:rsidRPr="00287B07">
        <w:rPr>
          <w:rFonts w:cs="Calibri Light"/>
          <w:bCs/>
          <w:iCs/>
        </w:rPr>
        <w:t>Het bestuur kan uitzendarbeid inzetten binnen de krijtlijnen van het decreet betreffende de uitzendarbeid in de Vlaamse overheidsdiensten en de lokale besturen van 27 april 2018.</w:t>
      </w:r>
    </w:p>
    <w:p w14:paraId="74F93082" w14:textId="3061217C" w:rsidR="00610307" w:rsidRPr="00287B07" w:rsidRDefault="00610307" w:rsidP="00105EEA">
      <w:pPr>
        <w:pStyle w:val="Kop4"/>
      </w:pPr>
      <w:r w:rsidRPr="00287B07">
        <w:lastRenderedPageBreak/>
        <w:t xml:space="preserve">Artikel </w:t>
      </w:r>
      <w:r w:rsidR="00A60059">
        <w:t>44</w:t>
      </w:r>
    </w:p>
    <w:p w14:paraId="16C6E5BD" w14:textId="77777777" w:rsidR="00610307" w:rsidRPr="00790973" w:rsidRDefault="00610307" w:rsidP="00790973">
      <w:pPr>
        <w:pStyle w:val="Kop5"/>
        <w:rPr>
          <w:rStyle w:val="Titelvanboek"/>
          <w:b w:val="0"/>
          <w:bCs/>
          <w:i/>
          <w:iCs/>
          <w:smallCaps w:val="0"/>
          <w:spacing w:val="0"/>
        </w:rPr>
      </w:pPr>
      <w:r w:rsidRPr="00790973">
        <w:rPr>
          <w:rStyle w:val="Titelvanboek"/>
          <w:b w:val="0"/>
          <w:bCs/>
          <w:i/>
          <w:iCs/>
          <w:smallCaps w:val="0"/>
          <w:spacing w:val="0"/>
        </w:rPr>
        <w:t>Paragraaf 1</w:t>
      </w:r>
    </w:p>
    <w:p w14:paraId="67683689" w14:textId="77777777" w:rsidR="00610307" w:rsidRPr="000106A3" w:rsidRDefault="00610307" w:rsidP="00160402">
      <w:pPr>
        <w:spacing w:before="0" w:after="0"/>
        <w:rPr>
          <w:rFonts w:cs="Calibri Light"/>
          <w:b/>
          <w:iCs/>
        </w:rPr>
      </w:pPr>
      <w:r w:rsidRPr="000106A3">
        <w:rPr>
          <w:rFonts w:cs="Calibri Light"/>
          <w:b/>
          <w:iCs/>
        </w:rPr>
        <w:t>Uitzendarbeid is mogelijk in volgende gevallen:</w:t>
      </w:r>
    </w:p>
    <w:p w14:paraId="24010C6C" w14:textId="77777777" w:rsidR="00610307" w:rsidRPr="00E51DC3" w:rsidRDefault="00610307" w:rsidP="00857EC5">
      <w:pPr>
        <w:numPr>
          <w:ilvl w:val="0"/>
          <w:numId w:val="14"/>
        </w:numPr>
        <w:spacing w:before="0" w:after="0"/>
        <w:rPr>
          <w:rFonts w:cs="Calibri Light"/>
        </w:rPr>
      </w:pPr>
      <w:r w:rsidRPr="00E51DC3">
        <w:rPr>
          <w:rFonts w:cs="Calibri Light"/>
        </w:rPr>
        <w:t>tijdelijke vervanging van een contractueel personeelslid van wie de arbeidsovereenkomst is geschorst;</w:t>
      </w:r>
    </w:p>
    <w:p w14:paraId="57465F3A" w14:textId="77777777" w:rsidR="00610307" w:rsidRPr="00E51DC3" w:rsidRDefault="00610307" w:rsidP="00857EC5">
      <w:pPr>
        <w:numPr>
          <w:ilvl w:val="0"/>
          <w:numId w:val="14"/>
        </w:numPr>
        <w:spacing w:before="0" w:after="0"/>
        <w:rPr>
          <w:rFonts w:cs="Calibri Light"/>
        </w:rPr>
      </w:pPr>
      <w:r w:rsidRPr="00E51DC3">
        <w:rPr>
          <w:rFonts w:cs="Calibri Light"/>
        </w:rPr>
        <w:t>tijdelijke vervanging van een contractueel personeelslid van wie de arbeidsovereenkomst is beëindigd;</w:t>
      </w:r>
    </w:p>
    <w:p w14:paraId="41C025A9" w14:textId="77777777" w:rsidR="00610307" w:rsidRPr="00E51DC3" w:rsidRDefault="00610307" w:rsidP="00857EC5">
      <w:pPr>
        <w:numPr>
          <w:ilvl w:val="0"/>
          <w:numId w:val="14"/>
        </w:numPr>
        <w:spacing w:before="0" w:after="0"/>
        <w:rPr>
          <w:rFonts w:cs="Calibri Light"/>
        </w:rPr>
      </w:pPr>
      <w:r w:rsidRPr="00E51DC3">
        <w:rPr>
          <w:rFonts w:cs="Calibri Light"/>
        </w:rPr>
        <w:t>tijdelijke vervanging van een contractueel personeelslid met deeltijdse loopbaanonderbreking of met vermindering van arbeidsprestaties in het kader van het zorgkrediet;</w:t>
      </w:r>
    </w:p>
    <w:p w14:paraId="0371AC53" w14:textId="77777777" w:rsidR="00610307" w:rsidRPr="00E51DC3" w:rsidRDefault="00610307" w:rsidP="00857EC5">
      <w:pPr>
        <w:numPr>
          <w:ilvl w:val="0"/>
          <w:numId w:val="14"/>
        </w:numPr>
        <w:spacing w:before="0" w:after="0"/>
        <w:rPr>
          <w:rFonts w:cs="Calibri Light"/>
        </w:rPr>
      </w:pPr>
      <w:r w:rsidRPr="00E51DC3">
        <w:rPr>
          <w:rFonts w:cs="Calibri Light"/>
        </w:rPr>
        <w:t>tijdelijke vervanging van een statutair personeelslid dat zijn ambt niet of slechts deeltijds uitoefent;</w:t>
      </w:r>
    </w:p>
    <w:p w14:paraId="3AEC9D28" w14:textId="77777777" w:rsidR="00610307" w:rsidRPr="00E51DC3" w:rsidRDefault="00610307" w:rsidP="00857EC5">
      <w:pPr>
        <w:numPr>
          <w:ilvl w:val="0"/>
          <w:numId w:val="14"/>
        </w:numPr>
        <w:spacing w:before="0" w:after="0"/>
        <w:rPr>
          <w:rFonts w:cs="Calibri Light"/>
        </w:rPr>
      </w:pPr>
      <w:r w:rsidRPr="00E51DC3">
        <w:rPr>
          <w:rFonts w:cs="Calibri Light"/>
        </w:rPr>
        <w:t>tijdelijke vermeerdering van werk;</w:t>
      </w:r>
    </w:p>
    <w:p w14:paraId="2255D96E" w14:textId="77777777" w:rsidR="00610307" w:rsidRPr="00E51DC3" w:rsidRDefault="00610307" w:rsidP="00857EC5">
      <w:pPr>
        <w:numPr>
          <w:ilvl w:val="0"/>
          <w:numId w:val="14"/>
        </w:numPr>
        <w:spacing w:before="0" w:after="0"/>
        <w:rPr>
          <w:rFonts w:cs="Calibri Light"/>
        </w:rPr>
      </w:pPr>
      <w:r w:rsidRPr="00E51DC3">
        <w:rPr>
          <w:rFonts w:cs="Calibri Light"/>
        </w:rPr>
        <w:t>uitvoering van uitzonderlijk werk;</w:t>
      </w:r>
    </w:p>
    <w:p w14:paraId="528318E4" w14:textId="77777777" w:rsidR="00610307" w:rsidRPr="00E51DC3" w:rsidRDefault="00610307" w:rsidP="00857EC5">
      <w:pPr>
        <w:numPr>
          <w:ilvl w:val="0"/>
          <w:numId w:val="14"/>
        </w:numPr>
        <w:spacing w:before="0" w:after="0"/>
        <w:rPr>
          <w:rFonts w:cs="Calibri Light"/>
        </w:rPr>
      </w:pPr>
      <w:r w:rsidRPr="00E51DC3">
        <w:rPr>
          <w:rFonts w:cs="Calibri Light"/>
        </w:rPr>
        <w:t>in het kader van tewerkstellingsprojecten;</w:t>
      </w:r>
    </w:p>
    <w:p w14:paraId="0A5ECB0F" w14:textId="77777777" w:rsidR="00610307" w:rsidRPr="00E51DC3" w:rsidRDefault="00610307" w:rsidP="00857EC5">
      <w:pPr>
        <w:numPr>
          <w:ilvl w:val="0"/>
          <w:numId w:val="14"/>
        </w:numPr>
        <w:spacing w:before="0" w:after="0"/>
        <w:rPr>
          <w:rFonts w:cs="Calibri Light"/>
        </w:rPr>
      </w:pPr>
      <w:r w:rsidRPr="00E51DC3">
        <w:rPr>
          <w:rFonts w:cs="Calibri Light"/>
        </w:rPr>
        <w:t>voor artistieke prestaties of artistieke werken.</w:t>
      </w:r>
    </w:p>
    <w:p w14:paraId="71A0A4F6" w14:textId="77777777" w:rsidR="00610307" w:rsidRPr="00287B07" w:rsidRDefault="00610307" w:rsidP="00610307">
      <w:pPr>
        <w:rPr>
          <w:rFonts w:cs="Calibri Light"/>
          <w:bCs/>
          <w:iCs/>
        </w:rPr>
      </w:pPr>
      <w:r w:rsidRPr="00287B07">
        <w:rPr>
          <w:rFonts w:cs="Calibri Light"/>
          <w:bCs/>
          <w:iCs/>
        </w:rPr>
        <w:t xml:space="preserve">De maximale </w:t>
      </w:r>
      <w:r w:rsidRPr="00E51DC3">
        <w:rPr>
          <w:rFonts w:cs="Calibri Light"/>
        </w:rPr>
        <w:t>duurtijd waarvoor uitzendarbeid is toegelaten voor elk van bovenvermelde gevallen, bedraagt 12 maanden.</w:t>
      </w:r>
    </w:p>
    <w:p w14:paraId="3AE55925" w14:textId="77777777" w:rsidR="00610307" w:rsidRPr="00790973" w:rsidRDefault="00610307" w:rsidP="00790973">
      <w:pPr>
        <w:pStyle w:val="Kop5"/>
        <w:rPr>
          <w:rStyle w:val="Titelvanboek"/>
          <w:b w:val="0"/>
          <w:bCs/>
          <w:i/>
          <w:iCs/>
          <w:smallCaps w:val="0"/>
          <w:spacing w:val="0"/>
        </w:rPr>
      </w:pPr>
      <w:r w:rsidRPr="00790973">
        <w:rPr>
          <w:rStyle w:val="Titelvanboek"/>
          <w:b w:val="0"/>
          <w:bCs/>
          <w:i/>
          <w:iCs/>
          <w:smallCaps w:val="0"/>
          <w:spacing w:val="0"/>
        </w:rPr>
        <w:t>Paragraaf 2</w:t>
      </w:r>
    </w:p>
    <w:p w14:paraId="0B99A9F3" w14:textId="77777777" w:rsidR="00610307" w:rsidRPr="00287B07" w:rsidRDefault="00610307" w:rsidP="00610307">
      <w:pPr>
        <w:rPr>
          <w:rFonts w:cs="Calibri Light"/>
          <w:bCs/>
          <w:iCs/>
        </w:rPr>
      </w:pPr>
      <w:r w:rsidRPr="00287B07">
        <w:rPr>
          <w:rFonts w:cs="Calibri Light"/>
          <w:bCs/>
          <w:iCs/>
        </w:rPr>
        <w:t>Voor de inschakeling van de uitzendkrachten doet het bestuur een beroep op een uitzendbureau met wie een raamovereenkomst omtrent de tewerkstelling van uitzendkrachten via het bureau werd afgesloten.</w:t>
      </w:r>
    </w:p>
    <w:p w14:paraId="21198A06" w14:textId="70790B3A" w:rsidR="00610307" w:rsidRPr="00287B07" w:rsidRDefault="00610307" w:rsidP="00105EEA">
      <w:pPr>
        <w:pStyle w:val="Kop4"/>
      </w:pPr>
      <w:r w:rsidRPr="00287B07">
        <w:t xml:space="preserve">Artikel </w:t>
      </w:r>
      <w:r w:rsidR="00A60059">
        <w:t>45</w:t>
      </w:r>
    </w:p>
    <w:p w14:paraId="6BD0CB3D" w14:textId="77777777" w:rsidR="00610307" w:rsidRPr="006C56BD" w:rsidRDefault="00610307" w:rsidP="006C56BD">
      <w:pPr>
        <w:spacing w:before="0" w:after="0"/>
        <w:rPr>
          <w:rFonts w:cs="Calibri Light"/>
          <w:b/>
          <w:bCs/>
        </w:rPr>
      </w:pPr>
      <w:r w:rsidRPr="006C56BD">
        <w:rPr>
          <w:rFonts w:cs="Calibri Light"/>
          <w:b/>
          <w:bCs/>
        </w:rPr>
        <w:t>De aanstellende overheid is bevoegd om uitzendkrachten in dienst te nemen, mits inachtneming van de volgende regels/beperkingen:</w:t>
      </w:r>
    </w:p>
    <w:p w14:paraId="4411D2CE" w14:textId="77777777" w:rsidR="00610307" w:rsidRPr="00287B07" w:rsidRDefault="00610307" w:rsidP="00857EC5">
      <w:pPr>
        <w:numPr>
          <w:ilvl w:val="0"/>
          <w:numId w:val="14"/>
        </w:numPr>
        <w:spacing w:before="0" w:after="0"/>
        <w:rPr>
          <w:rFonts w:cs="Calibri Light"/>
        </w:rPr>
      </w:pPr>
      <w:r w:rsidRPr="00287B07">
        <w:rPr>
          <w:rFonts w:cs="Calibri Light"/>
        </w:rPr>
        <w:t>er kunnen geen uitzendkrachten ingezet worden om de afwezigheden op te vangen naar aanleiding van een georganiseerde werkonderbreking;</w:t>
      </w:r>
    </w:p>
    <w:p w14:paraId="7AD0F52F" w14:textId="65A23AA5" w:rsidR="00610307" w:rsidRPr="00287B07" w:rsidRDefault="00610307" w:rsidP="00D620EA">
      <w:pPr>
        <w:numPr>
          <w:ilvl w:val="0"/>
          <w:numId w:val="14"/>
        </w:numPr>
        <w:spacing w:before="0" w:after="0"/>
        <w:jc w:val="left"/>
        <w:rPr>
          <w:rFonts w:cs="Calibri Light"/>
        </w:rPr>
      </w:pPr>
      <w:r w:rsidRPr="00287B07">
        <w:rPr>
          <w:rFonts w:cs="Calibri Light"/>
        </w:rPr>
        <w:t xml:space="preserve">er kan niet gewerkt worden met opeenvolgende </w:t>
      </w:r>
      <w:proofErr w:type="spellStart"/>
      <w:r w:rsidRPr="00287B07">
        <w:rPr>
          <w:rFonts w:cs="Calibri Light"/>
        </w:rPr>
        <w:t>dagcontracten</w:t>
      </w:r>
      <w:proofErr w:type="spellEnd"/>
      <w:r w:rsidRPr="00287B07">
        <w:rPr>
          <w:rFonts w:cs="Calibri Light"/>
        </w:rPr>
        <w:t>.</w:t>
      </w:r>
      <w:r w:rsidR="00D620EA">
        <w:rPr>
          <w:rFonts w:cs="Calibri Light"/>
        </w:rPr>
        <w:br/>
      </w:r>
    </w:p>
    <w:p w14:paraId="3D5B0FCC" w14:textId="6B705338" w:rsidR="00610307" w:rsidRPr="00287B07" w:rsidRDefault="00610307" w:rsidP="00105EEA">
      <w:pPr>
        <w:pStyle w:val="Kop4"/>
      </w:pPr>
      <w:r w:rsidRPr="00287B07">
        <w:t xml:space="preserve">Artikel </w:t>
      </w:r>
      <w:r w:rsidR="00A60059">
        <w:t>46</w:t>
      </w:r>
    </w:p>
    <w:p w14:paraId="6979EB89" w14:textId="77777777" w:rsidR="00610307" w:rsidRPr="00287B07" w:rsidRDefault="00610307" w:rsidP="00610307">
      <w:pPr>
        <w:rPr>
          <w:rFonts w:cs="Calibri Light"/>
          <w:bCs/>
          <w:iCs/>
        </w:rPr>
      </w:pPr>
      <w:r w:rsidRPr="00287B07">
        <w:rPr>
          <w:rFonts w:cs="Calibri Light"/>
          <w:bCs/>
          <w:iCs/>
        </w:rPr>
        <w:t>Voorafgaand aan de tewerkstelling van de uitzendkracht brengt het bestuur de representatieve vakorganisaties op de hoogte van de indiensttreding.</w:t>
      </w:r>
    </w:p>
    <w:p w14:paraId="054DCC3A" w14:textId="77777777" w:rsidR="00610307" w:rsidRPr="00B11F86" w:rsidRDefault="00610307" w:rsidP="006C56BD">
      <w:pPr>
        <w:spacing w:before="0" w:after="0"/>
        <w:rPr>
          <w:rFonts w:cs="Calibri Light"/>
          <w:b/>
          <w:iCs/>
        </w:rPr>
      </w:pPr>
      <w:r w:rsidRPr="00B11F86">
        <w:rPr>
          <w:rFonts w:cs="Calibri Light"/>
          <w:b/>
          <w:iCs/>
        </w:rPr>
        <w:t>Het bestuur zal jaarlijks een informatierapport bezorgen aan het Hoog Overlegcomité dat volgende informatie dient te bevatten :</w:t>
      </w:r>
    </w:p>
    <w:p w14:paraId="14A07E4D" w14:textId="77777777" w:rsidR="00610307" w:rsidRPr="00E51DC3" w:rsidRDefault="00610307" w:rsidP="00857EC5">
      <w:pPr>
        <w:numPr>
          <w:ilvl w:val="0"/>
          <w:numId w:val="14"/>
        </w:numPr>
        <w:spacing w:before="0" w:after="0"/>
        <w:rPr>
          <w:rFonts w:cs="Calibri Light"/>
        </w:rPr>
      </w:pPr>
      <w:r w:rsidRPr="00E51DC3">
        <w:rPr>
          <w:rFonts w:cs="Calibri Light"/>
        </w:rPr>
        <w:t>per motief, het aantal uitzendkrachten en de uren die ze gepresteerd hebben;</w:t>
      </w:r>
    </w:p>
    <w:p w14:paraId="6C1A1069" w14:textId="77777777" w:rsidR="00610307" w:rsidRPr="00E51DC3" w:rsidRDefault="00610307" w:rsidP="00857EC5">
      <w:pPr>
        <w:numPr>
          <w:ilvl w:val="0"/>
          <w:numId w:val="14"/>
        </w:numPr>
        <w:spacing w:before="0" w:after="0"/>
        <w:rPr>
          <w:rFonts w:cs="Calibri Light"/>
        </w:rPr>
      </w:pPr>
      <w:r w:rsidRPr="00E51DC3">
        <w:rPr>
          <w:rFonts w:cs="Calibri Light"/>
        </w:rPr>
        <w:t>de totale kostprijs per motief die het lokale bestuur heeft uitgegeven voor de tewerkstelling van de uitzendkrachten.</w:t>
      </w:r>
    </w:p>
    <w:p w14:paraId="5AB0907B" w14:textId="77777777" w:rsidR="006A6E9B" w:rsidRDefault="006A6E9B" w:rsidP="006A6E9B"/>
    <w:p w14:paraId="6E9035AB" w14:textId="77777777" w:rsidR="00105EEA" w:rsidRDefault="00105EEA" w:rsidP="006A6E9B"/>
    <w:p w14:paraId="05BA7936" w14:textId="77777777" w:rsidR="00105EEA" w:rsidRDefault="00105EEA" w:rsidP="006A6E9B"/>
    <w:p w14:paraId="131500C2" w14:textId="077E2C4A" w:rsidR="006A6E9B" w:rsidRDefault="006A6E9B" w:rsidP="00105EEA">
      <w:pPr>
        <w:pStyle w:val="Kop3"/>
      </w:pPr>
      <w:bookmarkStart w:id="53" w:name="_Toc159229614"/>
      <w:bookmarkStart w:id="54" w:name="_Toc197437841"/>
      <w:r w:rsidRPr="000A79E0">
        <w:lastRenderedPageBreak/>
        <w:t xml:space="preserve">Afdeling </w:t>
      </w:r>
      <w:r w:rsidR="00581534" w:rsidRPr="000A79E0">
        <w:t>5</w:t>
      </w:r>
      <w:r w:rsidRPr="000A79E0">
        <w:t>. Indiensttreding</w:t>
      </w:r>
      <w:bookmarkEnd w:id="53"/>
      <w:bookmarkEnd w:id="54"/>
    </w:p>
    <w:p w14:paraId="354269AE" w14:textId="2FE12383" w:rsidR="00C4580E" w:rsidRPr="00287B07" w:rsidRDefault="00C4580E" w:rsidP="00105EEA">
      <w:pPr>
        <w:pStyle w:val="Kop4"/>
      </w:pPr>
      <w:r w:rsidRPr="00287B07">
        <w:t xml:space="preserve">Artikel </w:t>
      </w:r>
      <w:r w:rsidR="00A60059">
        <w:t>47</w:t>
      </w:r>
    </w:p>
    <w:p w14:paraId="4FDD174B" w14:textId="248F13FD" w:rsidR="00C4580E" w:rsidRPr="00287B07" w:rsidRDefault="00C4580E" w:rsidP="00C4580E">
      <w:pPr>
        <w:pStyle w:val="StandaardUitvullen"/>
        <w:rPr>
          <w:rFonts w:ascii="Calibri Light" w:hAnsi="Calibri Light" w:cs="Calibri Light"/>
        </w:rPr>
      </w:pPr>
      <w:r w:rsidRPr="00287B07">
        <w:rPr>
          <w:rFonts w:ascii="Calibri Light" w:hAnsi="Calibri Light" w:cs="Calibri Light"/>
        </w:rPr>
        <w:t>De aanstellende overheid bepaalt de datum van indiensttreding van het geselecteerde personeelslid.</w:t>
      </w:r>
    </w:p>
    <w:p w14:paraId="6FD38557" w14:textId="77777777" w:rsidR="00C4580E" w:rsidRDefault="00C4580E" w:rsidP="00C4580E">
      <w:pPr>
        <w:pStyle w:val="StandaardUitvullen"/>
        <w:rPr>
          <w:rFonts w:ascii="Calibri Light" w:hAnsi="Calibri Light" w:cs="Calibri Light"/>
        </w:rPr>
      </w:pPr>
      <w:r w:rsidRPr="00287B07">
        <w:rPr>
          <w:rFonts w:ascii="Calibri Light" w:hAnsi="Calibri Light" w:cs="Calibri Light"/>
        </w:rPr>
        <w:t>Behalve in het geval van overmacht, wordt een kandidaat die niet in dienst treedt op de vastgestelde datum, geacht definitief aan zijn aanstelling te verzaken.</w:t>
      </w:r>
    </w:p>
    <w:p w14:paraId="20AF466E" w14:textId="6B66A821" w:rsidR="00C4580E" w:rsidRPr="00287B07" w:rsidRDefault="00C4580E" w:rsidP="00105EEA">
      <w:pPr>
        <w:pStyle w:val="Kop4"/>
      </w:pPr>
      <w:r w:rsidRPr="00287B07">
        <w:t xml:space="preserve">Artikel </w:t>
      </w:r>
      <w:r w:rsidR="00A60059">
        <w:t>48</w:t>
      </w:r>
    </w:p>
    <w:p w14:paraId="7F2DAC1E" w14:textId="77777777" w:rsidR="00C4580E" w:rsidRPr="00B11F86" w:rsidRDefault="00C4580E" w:rsidP="006C56BD">
      <w:pPr>
        <w:spacing w:before="0" w:after="0"/>
        <w:rPr>
          <w:rFonts w:cs="Calibri Light"/>
          <w:b/>
          <w:bCs/>
        </w:rPr>
      </w:pPr>
      <w:r w:rsidRPr="00B11F86">
        <w:rPr>
          <w:rFonts w:cs="Calibri Light"/>
          <w:b/>
          <w:bCs/>
        </w:rPr>
        <w:t>Bij indiensttreding leggen de personeelsleden de eed af overeenkomstig volgende bepalingen:</w:t>
      </w:r>
    </w:p>
    <w:p w14:paraId="16310A04" w14:textId="77777777" w:rsidR="00C4580E" w:rsidRPr="00287B07" w:rsidRDefault="00C4580E" w:rsidP="00857EC5">
      <w:pPr>
        <w:pStyle w:val="StandaardUitvullen"/>
        <w:numPr>
          <w:ilvl w:val="0"/>
          <w:numId w:val="16"/>
        </w:numPr>
        <w:spacing w:before="0" w:after="0"/>
        <w:rPr>
          <w:rFonts w:ascii="Calibri Light" w:hAnsi="Calibri Light" w:cs="Calibri Light"/>
          <w:color w:val="00B050"/>
        </w:rPr>
      </w:pPr>
      <w:r w:rsidRPr="00287B07">
        <w:rPr>
          <w:rFonts w:ascii="Calibri Light" w:hAnsi="Calibri Light" w:cs="Calibri Light"/>
        </w:rPr>
        <w:t>de algemeen directeur en de financieel directeur: artikel 163 DLB;</w:t>
      </w:r>
    </w:p>
    <w:p w14:paraId="7259EC87" w14:textId="77777777" w:rsidR="00C4580E" w:rsidRPr="00287B07" w:rsidRDefault="00C4580E" w:rsidP="00857EC5">
      <w:pPr>
        <w:pStyle w:val="StandaardUitvullen"/>
        <w:numPr>
          <w:ilvl w:val="0"/>
          <w:numId w:val="16"/>
        </w:numPr>
        <w:spacing w:before="0" w:after="0"/>
        <w:rPr>
          <w:rFonts w:ascii="Calibri Light" w:hAnsi="Calibri Light" w:cs="Calibri Light"/>
        </w:rPr>
      </w:pPr>
      <w:r w:rsidRPr="00287B07">
        <w:rPr>
          <w:rFonts w:ascii="Calibri Light" w:hAnsi="Calibri Light" w:cs="Calibri Light"/>
          <w:color w:val="00B050"/>
        </w:rPr>
        <w:t>maatschappelijk werker: artikel 183 DLB;</w:t>
      </w:r>
    </w:p>
    <w:p w14:paraId="7ED3F645" w14:textId="77777777" w:rsidR="00C4580E" w:rsidRPr="00287B07" w:rsidRDefault="00C4580E" w:rsidP="00857EC5">
      <w:pPr>
        <w:pStyle w:val="StandaardUitvullen"/>
        <w:numPr>
          <w:ilvl w:val="0"/>
          <w:numId w:val="16"/>
        </w:numPr>
        <w:spacing w:before="0" w:after="0"/>
        <w:rPr>
          <w:rFonts w:ascii="Calibri Light" w:hAnsi="Calibri Light" w:cs="Calibri Light"/>
        </w:rPr>
      </w:pPr>
      <w:r w:rsidRPr="00287B07">
        <w:rPr>
          <w:rFonts w:ascii="Calibri Light" w:hAnsi="Calibri Light" w:cs="Calibri Light"/>
        </w:rPr>
        <w:t>de overige personeelsleden: artikel 187 DLB.</w:t>
      </w:r>
    </w:p>
    <w:p w14:paraId="249B9F64" w14:textId="77777777" w:rsidR="00C4580E" w:rsidRPr="00287B07" w:rsidRDefault="00C4580E" w:rsidP="00C4580E">
      <w:pPr>
        <w:pStyle w:val="StandaardUitvullen"/>
        <w:rPr>
          <w:rFonts w:ascii="Calibri Light" w:hAnsi="Calibri Light" w:cs="Calibri Light"/>
          <w:bCs/>
        </w:rPr>
      </w:pPr>
      <w:r w:rsidRPr="00287B07">
        <w:rPr>
          <w:rFonts w:ascii="Calibri Light" w:hAnsi="Calibri Light" w:cs="Calibri Light"/>
          <w:bCs/>
        </w:rPr>
        <w:t>Van de eedaflegging of de weigering ervan wordt een proces-verbaal opgemaakt.</w:t>
      </w:r>
    </w:p>
    <w:p w14:paraId="013E8F95" w14:textId="2AE36D93" w:rsidR="00C4580E" w:rsidRPr="00287B07" w:rsidRDefault="00C4580E" w:rsidP="00105EEA">
      <w:pPr>
        <w:pStyle w:val="Kop4"/>
      </w:pPr>
      <w:r w:rsidRPr="00287B07">
        <w:t xml:space="preserve">Artikel </w:t>
      </w:r>
      <w:r w:rsidR="00A60059">
        <w:t>49</w:t>
      </w:r>
    </w:p>
    <w:p w14:paraId="1897AB58" w14:textId="6F1BC994" w:rsidR="0099115F" w:rsidRPr="00CE72AD" w:rsidRDefault="0099115F" w:rsidP="00790973">
      <w:pPr>
        <w:pStyle w:val="Kop5"/>
        <w:rPr>
          <w:rStyle w:val="Titelvanboek"/>
          <w:b w:val="0"/>
          <w:bCs/>
          <w:i/>
          <w:iCs/>
          <w:smallCaps w:val="0"/>
          <w:spacing w:val="0"/>
        </w:rPr>
      </w:pPr>
      <w:r w:rsidRPr="00CE72AD">
        <w:rPr>
          <w:rStyle w:val="Titelvanboek"/>
          <w:b w:val="0"/>
          <w:bCs/>
          <w:i/>
          <w:iCs/>
          <w:smallCaps w:val="0"/>
          <w:spacing w:val="0"/>
        </w:rPr>
        <w:t>Paragraaf 1</w:t>
      </w:r>
    </w:p>
    <w:p w14:paraId="186FC63E" w14:textId="0FED2B02" w:rsidR="006A6E9B" w:rsidRDefault="00C4580E" w:rsidP="00C4580E">
      <w:pPr>
        <w:pStyle w:val="StandaardUitvullen"/>
        <w:rPr>
          <w:rFonts w:ascii="Calibri Light" w:hAnsi="Calibri Light" w:cs="Calibri Light"/>
        </w:rPr>
      </w:pPr>
      <w:r w:rsidRPr="00287B07">
        <w:rPr>
          <w:rFonts w:ascii="Calibri Light" w:hAnsi="Calibri Light" w:cs="Calibri Light"/>
        </w:rPr>
        <w:t>De tewerkstelling van contractueel personeel wordt geregeld door de wet van 3 juli 1978 betreffende de arbeidsovereenkomsten.</w:t>
      </w:r>
    </w:p>
    <w:p w14:paraId="767D1887" w14:textId="77777777" w:rsidR="0099115F" w:rsidRPr="00CE72AD" w:rsidRDefault="0099115F" w:rsidP="00790973">
      <w:pPr>
        <w:pStyle w:val="Kop5"/>
        <w:rPr>
          <w:rStyle w:val="Titelvanboek"/>
          <w:b w:val="0"/>
          <w:bCs/>
          <w:i/>
          <w:iCs/>
          <w:smallCaps w:val="0"/>
          <w:spacing w:val="0"/>
        </w:rPr>
      </w:pPr>
      <w:r w:rsidRPr="00CE72AD">
        <w:rPr>
          <w:rStyle w:val="Titelvanboek"/>
          <w:b w:val="0"/>
          <w:bCs/>
          <w:i/>
          <w:iCs/>
          <w:smallCaps w:val="0"/>
          <w:spacing w:val="0"/>
        </w:rPr>
        <w:t>Paragraaf 2</w:t>
      </w:r>
    </w:p>
    <w:p w14:paraId="3822EADB" w14:textId="77777777" w:rsidR="0099115F" w:rsidRPr="00710631" w:rsidRDefault="0099115F" w:rsidP="0099115F">
      <w:pPr>
        <w:pStyle w:val="StandaardUitvullen"/>
        <w:rPr>
          <w:rFonts w:ascii="Calibri Light" w:hAnsi="Calibri Light" w:cs="Calibri Light"/>
        </w:rPr>
      </w:pPr>
      <w:r w:rsidRPr="00EC4F15">
        <w:rPr>
          <w:rFonts w:ascii="Calibri Light" w:hAnsi="Calibri Light" w:cs="Calibri Light"/>
        </w:rPr>
        <w:t>De algemeen directeur kan, mits motivering, redelijke aanpassingen met betrekking tot arbeidstijd, werkmiddelen, of andere ondersteunende aanpassingen voor het personeelslid met een handicap toestaan. De algemeen directeur kan hiervoor het advies van de arbeidsarts vragen.</w:t>
      </w:r>
    </w:p>
    <w:p w14:paraId="00C85D9A" w14:textId="77777777" w:rsidR="00F734FF" w:rsidRDefault="00F734FF">
      <w:pPr>
        <w:rPr>
          <w:rFonts w:cs="Calibri Light"/>
        </w:rPr>
      </w:pPr>
      <w:r>
        <w:rPr>
          <w:rFonts w:cs="Calibri Light"/>
          <w:b/>
          <w:bCs/>
          <w:smallCaps/>
        </w:rPr>
        <w:br w:type="page"/>
      </w:r>
    </w:p>
    <w:p w14:paraId="629E8FE1" w14:textId="373E56A1" w:rsidR="006119E7" w:rsidRDefault="001D1BF7" w:rsidP="001D5863">
      <w:pPr>
        <w:pStyle w:val="Kop2"/>
      </w:pPr>
      <w:bookmarkStart w:id="55" w:name="_Toc159229615"/>
      <w:bookmarkStart w:id="56" w:name="_Toc197437842"/>
      <w:r w:rsidRPr="00287B07">
        <w:lastRenderedPageBreak/>
        <w:t xml:space="preserve">Hoofdstuk </w:t>
      </w:r>
      <w:r>
        <w:t>IV</w:t>
      </w:r>
      <w:r w:rsidRPr="00287B07">
        <w:t xml:space="preserve">. </w:t>
      </w:r>
      <w:r>
        <w:t>Doorstroom</w:t>
      </w:r>
      <w:bookmarkStart w:id="57" w:name="_Toc159229616"/>
      <w:bookmarkEnd w:id="55"/>
      <w:bookmarkEnd w:id="56"/>
    </w:p>
    <w:p w14:paraId="1228D608" w14:textId="57C79FA7" w:rsidR="00F3102B" w:rsidRDefault="000106A3" w:rsidP="00105EEA">
      <w:pPr>
        <w:pStyle w:val="Kop3"/>
      </w:pPr>
      <w:r w:rsidRPr="000106A3">
        <w:rPr>
          <w:sz w:val="20"/>
          <w:szCs w:val="20"/>
        </w:rPr>
        <w:br/>
      </w:r>
      <w:bookmarkStart w:id="58" w:name="_Toc197437843"/>
      <w:r w:rsidR="00F3102B">
        <w:t xml:space="preserve">Afdeling 1. </w:t>
      </w:r>
      <w:r w:rsidR="00C87B5A">
        <w:t>Bevordering en interne personeelsmobiliteit</w:t>
      </w:r>
      <w:bookmarkEnd w:id="58"/>
    </w:p>
    <w:p w14:paraId="00C331C9" w14:textId="619EDA18" w:rsidR="00C813F2" w:rsidRDefault="00C813F2" w:rsidP="00790973">
      <w:pPr>
        <w:pStyle w:val="Kop8"/>
      </w:pPr>
      <w:r w:rsidRPr="0011502A">
        <w:t>Onderafdeling</w:t>
      </w:r>
      <w:r w:rsidR="00A60059" w:rsidRPr="0011502A">
        <w:t xml:space="preserve"> </w:t>
      </w:r>
      <w:r w:rsidRPr="0011502A">
        <w:t>1. Gemeenschappelijke bepalingen</w:t>
      </w:r>
      <w:r w:rsidR="00B11F86">
        <w:br/>
      </w:r>
      <w:r w:rsidRPr="00105EEA">
        <w:rPr>
          <w:rFonts w:ascii="Calibri Light" w:hAnsi="Calibri Light"/>
          <w:bCs/>
          <w:color w:val="3182A6"/>
        </w:rPr>
        <w:t xml:space="preserve">Artikel </w:t>
      </w:r>
      <w:r w:rsidR="00A60059" w:rsidRPr="00105EEA">
        <w:rPr>
          <w:rFonts w:ascii="Calibri Light" w:hAnsi="Calibri Light"/>
          <w:bCs/>
          <w:color w:val="3182A6"/>
        </w:rPr>
        <w:t>50</w:t>
      </w:r>
    </w:p>
    <w:p w14:paraId="3B34A6C9" w14:textId="5387DBF7" w:rsidR="00C20C6F" w:rsidRPr="00CE72AD" w:rsidRDefault="00C20C6F"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A60059" w:rsidRPr="00CE72AD">
        <w:rPr>
          <w:rStyle w:val="Titelvanboek"/>
          <w:b w:val="0"/>
          <w:bCs/>
          <w:i/>
          <w:iCs/>
          <w:smallCaps w:val="0"/>
          <w:spacing w:val="0"/>
        </w:rPr>
        <w:t>1</w:t>
      </w:r>
    </w:p>
    <w:p w14:paraId="5B599A19" w14:textId="6ACE6845" w:rsidR="00C813F2" w:rsidRPr="00B11F86" w:rsidRDefault="00C813F2" w:rsidP="006C56BD">
      <w:pPr>
        <w:spacing w:before="0" w:after="0"/>
        <w:rPr>
          <w:rFonts w:cs="Calibri Light"/>
          <w:b/>
          <w:bCs/>
        </w:rPr>
      </w:pPr>
      <w:r w:rsidRPr="00B11F86">
        <w:rPr>
          <w:rFonts w:cs="Calibri Light"/>
          <w:b/>
          <w:bCs/>
        </w:rPr>
        <w:t>Voor de deelname aan een bevorderingsprocedure of een procedure van interne personeelsmobiliteit komen de volgende personeelsleden van zowel de gemeente als het OCMW in aanmerking:</w:t>
      </w:r>
    </w:p>
    <w:p w14:paraId="1779A620" w14:textId="77777777" w:rsidR="00C813F2" w:rsidRDefault="00C813F2" w:rsidP="00857EC5">
      <w:pPr>
        <w:numPr>
          <w:ilvl w:val="0"/>
          <w:numId w:val="14"/>
        </w:numPr>
        <w:spacing w:before="0" w:after="0"/>
        <w:rPr>
          <w:rFonts w:cs="Calibri Light"/>
        </w:rPr>
      </w:pPr>
      <w:r w:rsidRPr="00424734">
        <w:rPr>
          <w:rFonts w:cs="Calibri Light"/>
        </w:rPr>
        <w:t xml:space="preserve">de personeelsleden die zijn aangesteld na een selectieprocedure </w:t>
      </w:r>
      <w:r>
        <w:rPr>
          <w:rFonts w:cs="Calibri Light"/>
        </w:rPr>
        <w:t>met externe bekendmaking, anders dan</w:t>
      </w:r>
      <w:r w:rsidRPr="00424734">
        <w:rPr>
          <w:rFonts w:cs="Calibri Light"/>
        </w:rPr>
        <w:t xml:space="preserve"> </w:t>
      </w:r>
      <w:r>
        <w:rPr>
          <w:rFonts w:cs="Calibri Light"/>
        </w:rPr>
        <w:t xml:space="preserve">deze </w:t>
      </w:r>
      <w:r w:rsidRPr="00424734">
        <w:rPr>
          <w:rFonts w:cs="Calibri Light"/>
        </w:rPr>
        <w:t xml:space="preserve">vermeld in Titel </w:t>
      </w:r>
      <w:r>
        <w:rPr>
          <w:rFonts w:cs="Calibri Light"/>
        </w:rPr>
        <w:t>2, Hoofdstuk III,</w:t>
      </w:r>
      <w:r w:rsidRPr="00424734">
        <w:rPr>
          <w:rFonts w:cs="Calibri Light"/>
        </w:rPr>
        <w:t xml:space="preserve"> </w:t>
      </w:r>
      <w:r>
        <w:rPr>
          <w:rFonts w:cs="Calibri Light"/>
        </w:rPr>
        <w:t>Afdeling 4</w:t>
      </w:r>
    </w:p>
    <w:p w14:paraId="30E6CDED" w14:textId="77777777" w:rsidR="00C813F2" w:rsidRDefault="00C813F2" w:rsidP="00857EC5">
      <w:pPr>
        <w:numPr>
          <w:ilvl w:val="0"/>
          <w:numId w:val="14"/>
        </w:numPr>
        <w:spacing w:before="0" w:after="0"/>
        <w:rPr>
          <w:rFonts w:cs="Calibri Light"/>
        </w:rPr>
      </w:pPr>
      <w:r w:rsidRPr="00424734">
        <w:rPr>
          <w:rFonts w:cs="Calibri Light"/>
        </w:rPr>
        <w:t>de personeelsleden die op 18 maart 2023 gedurende ten minste 5 jaar werkzaam zijn in het bestuur.</w:t>
      </w:r>
    </w:p>
    <w:p w14:paraId="27191DCA" w14:textId="77777777" w:rsidR="00C20C6F" w:rsidRPr="00CE72AD" w:rsidRDefault="00C20C6F" w:rsidP="00790973">
      <w:pPr>
        <w:pStyle w:val="Kop5"/>
        <w:rPr>
          <w:rStyle w:val="Titelvanboek"/>
          <w:b w:val="0"/>
          <w:bCs/>
          <w:i/>
          <w:iCs/>
          <w:smallCaps w:val="0"/>
          <w:spacing w:val="0"/>
        </w:rPr>
      </w:pPr>
      <w:r w:rsidRPr="00CE72AD">
        <w:rPr>
          <w:rStyle w:val="Titelvanboek"/>
          <w:b w:val="0"/>
          <w:bCs/>
          <w:i/>
          <w:iCs/>
          <w:smallCaps w:val="0"/>
          <w:spacing w:val="0"/>
        </w:rPr>
        <w:t>Paragraaf 2</w:t>
      </w:r>
    </w:p>
    <w:p w14:paraId="61A81C24" w14:textId="305A4EA3" w:rsidR="00DA60CE" w:rsidRDefault="00DA60CE" w:rsidP="00DA60CE">
      <w:pPr>
        <w:rPr>
          <w:rFonts w:cs="Calibri Light"/>
        </w:rPr>
      </w:pPr>
      <w:r w:rsidRPr="00287B07">
        <w:rPr>
          <w:rFonts w:cs="Calibri Light"/>
        </w:rPr>
        <w:t>Indien krachtens een reglementering van de hogere overheid het bezit van een bepaald diploma wordt opgelegd, moeten de kandidaten bijkomend voldoen aan die diplomavereiste om in aanmerking te komen.</w:t>
      </w:r>
    </w:p>
    <w:p w14:paraId="3C4D147D" w14:textId="2B1F0407" w:rsidR="00C20C6F" w:rsidRPr="00CE72AD" w:rsidRDefault="00C20C6F"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A60059" w:rsidRPr="00CE72AD">
        <w:rPr>
          <w:rStyle w:val="Titelvanboek"/>
          <w:b w:val="0"/>
          <w:bCs/>
          <w:i/>
          <w:iCs/>
          <w:smallCaps w:val="0"/>
          <w:spacing w:val="0"/>
        </w:rPr>
        <w:t>3</w:t>
      </w:r>
    </w:p>
    <w:p w14:paraId="228413AE" w14:textId="288E9362" w:rsidR="00DA60CE" w:rsidRDefault="00C20C6F" w:rsidP="00DA60CE">
      <w:pPr>
        <w:rPr>
          <w:rFonts w:cs="Calibri Light"/>
        </w:rPr>
      </w:pPr>
      <w:r>
        <w:rPr>
          <w:rFonts w:cs="Calibri Light"/>
        </w:rPr>
        <w:t>De kandidaten mogen zich niet in een lopend evaluatietraject bevinden.</w:t>
      </w:r>
    </w:p>
    <w:p w14:paraId="515C7964" w14:textId="45F8B7C1" w:rsidR="00C20C6F" w:rsidRPr="00C20C6F" w:rsidRDefault="00C20C6F" w:rsidP="00105EEA">
      <w:pPr>
        <w:pStyle w:val="Kop4"/>
      </w:pPr>
      <w:r w:rsidRPr="00C20C6F">
        <w:t xml:space="preserve">Artikel </w:t>
      </w:r>
      <w:r w:rsidR="00813E5A">
        <w:t>51</w:t>
      </w:r>
    </w:p>
    <w:p w14:paraId="65E45515" w14:textId="77777777" w:rsidR="00C813F2" w:rsidRPr="00287B07" w:rsidRDefault="00C813F2" w:rsidP="00C813F2">
      <w:pPr>
        <w:rPr>
          <w:rFonts w:cs="Calibri Light"/>
        </w:rPr>
      </w:pPr>
      <w:bookmarkStart w:id="59" w:name="_Hlk86478202"/>
      <w:r w:rsidRPr="00287B07">
        <w:rPr>
          <w:rFonts w:cs="Calibri Light"/>
        </w:rPr>
        <w:t>De aanstellende overheid brengt de personeelsleden op de hoogte en doet een oproep tot kandidaatstelling.</w:t>
      </w:r>
    </w:p>
    <w:p w14:paraId="03A0FF58" w14:textId="77777777" w:rsidR="00C813F2" w:rsidRPr="00287B07" w:rsidRDefault="00C813F2" w:rsidP="00C813F2">
      <w:pPr>
        <w:rPr>
          <w:rFonts w:cs="Calibri Light"/>
        </w:rPr>
      </w:pPr>
      <w:r w:rsidRPr="00287B07">
        <w:rPr>
          <w:rFonts w:cs="Calibri Light"/>
        </w:rPr>
        <w:t>De personeelsleden die vanwege hun afwezigheid geen kennis kunnen nemen binnen de termijn nodig voor de indiening van de kandidaturen, worden op de hoogte gebracht.</w:t>
      </w:r>
    </w:p>
    <w:p w14:paraId="41D33B47" w14:textId="77777777" w:rsidR="00C44E67" w:rsidRPr="00287B07" w:rsidRDefault="00C44E67" w:rsidP="00105EEA">
      <w:pPr>
        <w:pStyle w:val="Kop4"/>
      </w:pPr>
      <w:bookmarkStart w:id="60" w:name="_Hlk96980036"/>
      <w:bookmarkEnd w:id="59"/>
      <w:r w:rsidRPr="00287B07">
        <w:t xml:space="preserve">Artikel </w:t>
      </w:r>
      <w:r>
        <w:t>52</w:t>
      </w:r>
    </w:p>
    <w:p w14:paraId="3FB7CE0C" w14:textId="1C246930" w:rsidR="00C813F2" w:rsidRPr="00287B07" w:rsidRDefault="00CB3501" w:rsidP="00C813F2">
      <w:pPr>
        <w:rPr>
          <w:rFonts w:cs="Calibri Light"/>
        </w:rPr>
      </w:pPr>
      <w:r w:rsidRPr="008674FF">
        <w:rPr>
          <w:rFonts w:cs="Calibri Light"/>
        </w:rPr>
        <w:t>De oproep</w:t>
      </w:r>
      <w:r w:rsidRPr="00287B07">
        <w:rPr>
          <w:rFonts w:cs="Calibri Light"/>
        </w:rPr>
        <w:t xml:space="preserve"> omvat de omschrijving van de functie, het dienstverband, de salarisschaal, de voorwaarden, de wijze van en de termijn voor de kandidaatstelling.</w:t>
      </w:r>
    </w:p>
    <w:bookmarkEnd w:id="60"/>
    <w:p w14:paraId="568832F1" w14:textId="0E2DA725" w:rsidR="009307CA" w:rsidRPr="00287B07" w:rsidRDefault="009307CA" w:rsidP="00105EEA">
      <w:pPr>
        <w:pStyle w:val="Kop4"/>
      </w:pPr>
      <w:r>
        <w:t xml:space="preserve">Artikel </w:t>
      </w:r>
      <w:r w:rsidR="00813E5A">
        <w:t>53</w:t>
      </w:r>
    </w:p>
    <w:p w14:paraId="6A9D2578" w14:textId="2E2EE018" w:rsidR="006C56BD" w:rsidRDefault="009307CA" w:rsidP="006C56BD">
      <w:r w:rsidRPr="00287B07">
        <w:rPr>
          <w:rFonts w:cs="Calibri Light"/>
        </w:rPr>
        <w:t xml:space="preserve">Bij </w:t>
      </w:r>
      <w:r w:rsidR="000B33D9">
        <w:rPr>
          <w:rFonts w:cs="Calibri Light"/>
        </w:rPr>
        <w:t>aanstelling</w:t>
      </w:r>
      <w:r w:rsidRPr="00287B07">
        <w:rPr>
          <w:rFonts w:cs="Calibri Light"/>
        </w:rPr>
        <w:t xml:space="preserve"> van een statutair personeelslid </w:t>
      </w:r>
      <w:r w:rsidR="000B33D9">
        <w:rPr>
          <w:rFonts w:cs="Calibri Light"/>
        </w:rPr>
        <w:t>in</w:t>
      </w:r>
      <w:r w:rsidRPr="00287B07">
        <w:rPr>
          <w:rFonts w:cs="Calibri Light"/>
        </w:rPr>
        <w:t xml:space="preserve"> een contractuele functie behoudt het personeelslid ten persoonlijke titel ook in de contractuele functie zijn statutair dienstverband.</w:t>
      </w:r>
      <w:r w:rsidR="006C56BD">
        <w:rPr>
          <w:rFonts w:cs="Calibri Light"/>
        </w:rPr>
        <w:br/>
      </w:r>
    </w:p>
    <w:p w14:paraId="7AE19748" w14:textId="3374C20F" w:rsidR="00A45FA0" w:rsidRPr="00105EEA" w:rsidRDefault="00C813F2" w:rsidP="00790973">
      <w:pPr>
        <w:pStyle w:val="Kop8"/>
        <w:rPr>
          <w:i/>
        </w:rPr>
      </w:pPr>
      <w:r w:rsidRPr="0011502A">
        <w:t>Onderafdeling</w:t>
      </w:r>
      <w:r w:rsidR="00813E5A" w:rsidRPr="0011502A">
        <w:t xml:space="preserve"> </w:t>
      </w:r>
      <w:r w:rsidR="009307CA" w:rsidRPr="0011502A">
        <w:t>2</w:t>
      </w:r>
      <w:r w:rsidRPr="0011502A">
        <w:t xml:space="preserve">. </w:t>
      </w:r>
      <w:r w:rsidR="009307CA" w:rsidRPr="0011502A">
        <w:t>Bevordering</w:t>
      </w:r>
      <w:bookmarkEnd w:id="57"/>
      <w:r w:rsidR="00B11F86">
        <w:br/>
      </w:r>
      <w:r w:rsidR="00A45FA0" w:rsidRPr="00105EEA">
        <w:rPr>
          <w:rFonts w:ascii="Calibri Light" w:hAnsi="Calibri Light"/>
          <w:bCs/>
          <w:color w:val="3182A6"/>
        </w:rPr>
        <w:t xml:space="preserve">Artikel </w:t>
      </w:r>
      <w:r w:rsidR="00DF2BC8" w:rsidRPr="00105EEA">
        <w:rPr>
          <w:rFonts w:ascii="Calibri Light" w:hAnsi="Calibri Light"/>
          <w:bCs/>
          <w:color w:val="3182A6"/>
        </w:rPr>
        <w:t>5</w:t>
      </w:r>
      <w:r w:rsidR="00813E5A" w:rsidRPr="00105EEA">
        <w:rPr>
          <w:rFonts w:ascii="Calibri Light" w:hAnsi="Calibri Light"/>
          <w:bCs/>
          <w:color w:val="3182A6"/>
        </w:rPr>
        <w:t>4</w:t>
      </w:r>
    </w:p>
    <w:p w14:paraId="573EFC57" w14:textId="3B4CA2DF" w:rsidR="003C6D3D" w:rsidRDefault="003C6D3D" w:rsidP="003C6D3D">
      <w:pPr>
        <w:rPr>
          <w:rFonts w:cs="Calibri Light"/>
        </w:rPr>
      </w:pPr>
      <w:r w:rsidRPr="00287B07">
        <w:rPr>
          <w:rFonts w:cs="Calibri Light"/>
        </w:rPr>
        <w:t xml:space="preserve">De bevordering is de aanstelling van een personeelslid in een </w:t>
      </w:r>
      <w:r w:rsidRPr="001968B2">
        <w:rPr>
          <w:rFonts w:cs="Calibri Light"/>
        </w:rPr>
        <w:t>functie van een graad die hoger gerangschikt is in overeenstemming met de indeling en rangschikking van de graden vermeld in art</w:t>
      </w:r>
      <w:r w:rsidR="000106A3">
        <w:rPr>
          <w:rFonts w:cs="Calibri Light"/>
        </w:rPr>
        <w:t>.</w:t>
      </w:r>
      <w:r w:rsidRPr="001968B2">
        <w:rPr>
          <w:rFonts w:cs="Calibri Light"/>
        </w:rPr>
        <w:t>3.</w:t>
      </w:r>
    </w:p>
    <w:p w14:paraId="312BBCA9" w14:textId="0C7578A9" w:rsidR="00A45FA0" w:rsidRPr="00287B07" w:rsidRDefault="00A45FA0" w:rsidP="00105EEA">
      <w:pPr>
        <w:pStyle w:val="Kop4"/>
      </w:pPr>
      <w:r w:rsidRPr="00287B07">
        <w:t xml:space="preserve">Artikel </w:t>
      </w:r>
      <w:r w:rsidR="00995948">
        <w:t>5</w:t>
      </w:r>
      <w:r w:rsidR="00813E5A">
        <w:t>5</w:t>
      </w:r>
    </w:p>
    <w:p w14:paraId="067940FF" w14:textId="77777777" w:rsidR="001106FF" w:rsidRPr="00CE72AD" w:rsidRDefault="001106FF" w:rsidP="00790973">
      <w:pPr>
        <w:pStyle w:val="Kop5"/>
        <w:rPr>
          <w:rStyle w:val="Titelvanboek"/>
          <w:b w:val="0"/>
          <w:bCs/>
          <w:i/>
          <w:iCs/>
          <w:smallCaps w:val="0"/>
          <w:spacing w:val="0"/>
        </w:rPr>
      </w:pPr>
      <w:r w:rsidRPr="00CE72AD">
        <w:rPr>
          <w:rStyle w:val="Titelvanboek"/>
          <w:b w:val="0"/>
          <w:bCs/>
          <w:i/>
          <w:iCs/>
          <w:smallCaps w:val="0"/>
          <w:spacing w:val="0"/>
        </w:rPr>
        <w:t>Paragraaf 1</w:t>
      </w:r>
    </w:p>
    <w:p w14:paraId="74BF21F1" w14:textId="687B64E8" w:rsidR="001106FF" w:rsidRPr="009A6115" w:rsidRDefault="001106FF" w:rsidP="001106FF">
      <w:pPr>
        <w:rPr>
          <w:rFonts w:cs="Calibri Light"/>
        </w:rPr>
      </w:pPr>
      <w:r w:rsidRPr="009A6115">
        <w:rPr>
          <w:rFonts w:cs="Calibri Light"/>
        </w:rPr>
        <w:t xml:space="preserve">De kandidaten moeten ten minste een </w:t>
      </w:r>
      <w:proofErr w:type="spellStart"/>
      <w:r w:rsidRPr="00150544">
        <w:rPr>
          <w:rFonts w:cs="Calibri Light"/>
        </w:rPr>
        <w:t>bestuursanciënniteit</w:t>
      </w:r>
      <w:proofErr w:type="spellEnd"/>
      <w:r w:rsidRPr="00150544">
        <w:rPr>
          <w:rFonts w:cs="Calibri Light"/>
        </w:rPr>
        <w:t xml:space="preserve"> van </w:t>
      </w:r>
      <w:r w:rsidR="009A6115" w:rsidRPr="00150544">
        <w:rPr>
          <w:rFonts w:cs="Calibri Light"/>
        </w:rPr>
        <w:t>1</w:t>
      </w:r>
      <w:r w:rsidRPr="00150544">
        <w:rPr>
          <w:rFonts w:cs="Calibri Light"/>
        </w:rPr>
        <w:t xml:space="preserve"> jaar hebben.</w:t>
      </w:r>
    </w:p>
    <w:p w14:paraId="63861A4D" w14:textId="77777777" w:rsidR="001106FF" w:rsidRPr="00CE72AD" w:rsidRDefault="001106FF" w:rsidP="00790973">
      <w:pPr>
        <w:pStyle w:val="Kop5"/>
        <w:rPr>
          <w:rStyle w:val="Titelvanboek"/>
          <w:b w:val="0"/>
          <w:bCs/>
          <w:i/>
          <w:iCs/>
          <w:smallCaps w:val="0"/>
          <w:spacing w:val="0"/>
        </w:rPr>
      </w:pPr>
      <w:r w:rsidRPr="00CE72AD">
        <w:rPr>
          <w:rStyle w:val="Titelvanboek"/>
          <w:b w:val="0"/>
          <w:bCs/>
          <w:i/>
          <w:iCs/>
          <w:smallCaps w:val="0"/>
          <w:spacing w:val="0"/>
        </w:rPr>
        <w:lastRenderedPageBreak/>
        <w:t>Paragraaf 2</w:t>
      </w:r>
    </w:p>
    <w:p w14:paraId="2AABF0A3" w14:textId="6D9D56F2" w:rsidR="001106FF" w:rsidRPr="00E5723F" w:rsidRDefault="001106FF" w:rsidP="001106FF">
      <w:pPr>
        <w:rPr>
          <w:rFonts w:cs="Calibri Light"/>
        </w:rPr>
      </w:pPr>
      <w:r w:rsidRPr="009A6115">
        <w:rPr>
          <w:rFonts w:cs="Calibri Light"/>
        </w:rPr>
        <w:t xml:space="preserve">De kandidaten moeten titularis zijn van een functie </w:t>
      </w:r>
      <w:r w:rsidR="008474AB" w:rsidRPr="009A6115">
        <w:rPr>
          <w:rFonts w:cs="Calibri Light"/>
        </w:rPr>
        <w:t>van minimaal niveau</w:t>
      </w:r>
      <w:r w:rsidR="006D3B2A" w:rsidRPr="009A6115">
        <w:rPr>
          <w:rFonts w:cs="Calibri Light"/>
        </w:rPr>
        <w:t xml:space="preserve"> -1</w:t>
      </w:r>
      <w:r w:rsidRPr="009A6115">
        <w:rPr>
          <w:rFonts w:cs="Calibri Light"/>
        </w:rPr>
        <w:t xml:space="preserve"> </w:t>
      </w:r>
      <w:r w:rsidR="006D3B2A" w:rsidRPr="009A6115">
        <w:rPr>
          <w:rFonts w:cs="Calibri Light"/>
        </w:rPr>
        <w:t xml:space="preserve">tegenover </w:t>
      </w:r>
      <w:r w:rsidRPr="009A6115">
        <w:rPr>
          <w:rFonts w:cs="Calibri Light"/>
        </w:rPr>
        <w:t>de in te vullen functie.</w:t>
      </w:r>
    </w:p>
    <w:p w14:paraId="03F60C15" w14:textId="16724BAB" w:rsidR="00BD12D5" w:rsidRPr="00287B07" w:rsidRDefault="00BD12D5" w:rsidP="00105EEA">
      <w:pPr>
        <w:pStyle w:val="Kop4"/>
      </w:pPr>
      <w:r w:rsidRPr="00287B07">
        <w:t xml:space="preserve">Artikel </w:t>
      </w:r>
      <w:r w:rsidR="00813E5A">
        <w:t>56</w:t>
      </w:r>
    </w:p>
    <w:p w14:paraId="113A3748" w14:textId="667BD6BD" w:rsidR="00BD12D5" w:rsidRPr="00287B07" w:rsidRDefault="00BD12D5" w:rsidP="00BD12D5">
      <w:pPr>
        <w:rPr>
          <w:rFonts w:cs="Calibri Light"/>
        </w:rPr>
      </w:pPr>
      <w:r w:rsidRPr="00287B07">
        <w:rPr>
          <w:rFonts w:cs="Calibri Light"/>
        </w:rPr>
        <w:t xml:space="preserve">Het </w:t>
      </w:r>
      <w:r w:rsidRPr="00244A83">
        <w:rPr>
          <w:rFonts w:cs="Calibri Light"/>
        </w:rPr>
        <w:t>personeelslid dat zonder onderbreking tot de bevordering een graad bij wijze van hogere functie heeft waargenomen wordt in die graad bevorderd met ingang van de datum waarop de hogere functie niet langer ingevuld was.</w:t>
      </w:r>
    </w:p>
    <w:p w14:paraId="01677ABC" w14:textId="77777777" w:rsidR="00BD12D5" w:rsidRPr="00287B07" w:rsidRDefault="00BD12D5" w:rsidP="00BD12D5">
      <w:pPr>
        <w:rPr>
          <w:rFonts w:cs="Calibri Light"/>
        </w:rPr>
      </w:pPr>
      <w:r w:rsidRPr="00287B07">
        <w:rPr>
          <w:rFonts w:cs="Calibri Light"/>
        </w:rPr>
        <w:t>De bevordering kan evenwel niet teruggaan tot voor de datum waarop de betrokkene aan alle voorwaarden om tot de graad te worden bevorderd, voldeed, en tot voor de datum waarop hij de functie daadwerkelijk waargenomen heeft.</w:t>
      </w:r>
    </w:p>
    <w:p w14:paraId="154FF80F" w14:textId="605AED8C" w:rsidR="00BD12D5" w:rsidRPr="00287B07" w:rsidRDefault="00BD12D5" w:rsidP="00105EEA">
      <w:pPr>
        <w:pStyle w:val="Kop4"/>
      </w:pPr>
      <w:r w:rsidRPr="00287B07">
        <w:t xml:space="preserve">Artikel </w:t>
      </w:r>
      <w:r w:rsidR="00813E5A">
        <w:t>57</w:t>
      </w:r>
    </w:p>
    <w:p w14:paraId="28333B21" w14:textId="17551D0E" w:rsidR="00271B7C" w:rsidRPr="00CE72AD" w:rsidRDefault="00271B7C"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813E5A" w:rsidRPr="00CE72AD">
        <w:rPr>
          <w:rStyle w:val="Titelvanboek"/>
          <w:b w:val="0"/>
          <w:bCs/>
          <w:i/>
          <w:iCs/>
          <w:smallCaps w:val="0"/>
          <w:spacing w:val="0"/>
        </w:rPr>
        <w:t>1</w:t>
      </w:r>
    </w:p>
    <w:p w14:paraId="51641D60" w14:textId="0C1D5BDC" w:rsidR="00271B7C" w:rsidRPr="00287B07" w:rsidRDefault="00271B7C" w:rsidP="00271B7C">
      <w:pPr>
        <w:rPr>
          <w:rFonts w:cs="Calibri Light"/>
        </w:rPr>
      </w:pPr>
      <w:r w:rsidRPr="00CA7FF0">
        <w:rPr>
          <w:rFonts w:cs="Calibri Light"/>
        </w:rPr>
        <w:t>Het personeelslid dat bevorderd wordt, behoudt zijn verworven geldelijke anciënniteit. Het bekomt in zijn graad nooit een salaris dat lager is dan het salaris dat het in zijn vorige graad zou hebben gekregen.</w:t>
      </w:r>
    </w:p>
    <w:p w14:paraId="14193FCD" w14:textId="6F9F491C" w:rsidR="00C12BBB" w:rsidRPr="00CE72AD" w:rsidRDefault="00C12BBB"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813E5A" w:rsidRPr="00CE72AD">
        <w:rPr>
          <w:rStyle w:val="Titelvanboek"/>
          <w:b w:val="0"/>
          <w:bCs/>
          <w:i/>
          <w:iCs/>
          <w:smallCaps w:val="0"/>
          <w:spacing w:val="0"/>
        </w:rPr>
        <w:t>2</w:t>
      </w:r>
    </w:p>
    <w:p w14:paraId="4049F425" w14:textId="22C7B920" w:rsidR="00D36361" w:rsidRPr="000106A3" w:rsidRDefault="00D36361" w:rsidP="000106A3">
      <w:pPr>
        <w:spacing w:before="0" w:after="0"/>
        <w:rPr>
          <w:rFonts w:cs="Calibri Light"/>
          <w:b/>
          <w:bCs/>
        </w:rPr>
      </w:pPr>
      <w:r w:rsidRPr="000106A3">
        <w:rPr>
          <w:rFonts w:cs="Calibri Light"/>
          <w:b/>
          <w:bCs/>
        </w:rPr>
        <w:t>Het personeelslid dat bevorderd wordt naar een hogere graad heeft ten minste recht op de volgende verhoging van zijn jaarsalaris tegen 100%:</w:t>
      </w:r>
    </w:p>
    <w:p w14:paraId="7028145E" w14:textId="1E43E9A3" w:rsidR="00D36361" w:rsidRPr="00196DA0" w:rsidRDefault="00FA763A" w:rsidP="00857EC5">
      <w:pPr>
        <w:numPr>
          <w:ilvl w:val="0"/>
          <w:numId w:val="14"/>
        </w:numPr>
        <w:spacing w:before="0" w:after="0"/>
        <w:rPr>
          <w:rFonts w:cs="Calibri Light"/>
        </w:rPr>
      </w:pPr>
      <w:r w:rsidRPr="00196DA0">
        <w:rPr>
          <w:rFonts w:cs="Calibri Light"/>
        </w:rPr>
        <w:t>1240</w:t>
      </w:r>
      <w:r w:rsidR="00D36361" w:rsidRPr="00196DA0">
        <w:rPr>
          <w:rFonts w:cs="Calibri Light"/>
        </w:rPr>
        <w:t xml:space="preserve"> euro bij bevordering naar of binnen niveau D;</w:t>
      </w:r>
    </w:p>
    <w:p w14:paraId="4CA24DB0" w14:textId="0026A639" w:rsidR="00D36361" w:rsidRPr="00196DA0" w:rsidRDefault="00FA763A" w:rsidP="00857EC5">
      <w:pPr>
        <w:numPr>
          <w:ilvl w:val="0"/>
          <w:numId w:val="14"/>
        </w:numPr>
        <w:spacing w:before="0" w:after="0"/>
        <w:rPr>
          <w:rFonts w:cs="Calibri Light"/>
        </w:rPr>
      </w:pPr>
      <w:r w:rsidRPr="00196DA0">
        <w:rPr>
          <w:rFonts w:cs="Calibri Light"/>
        </w:rPr>
        <w:t>1490</w:t>
      </w:r>
      <w:r w:rsidR="00D36361" w:rsidRPr="00196DA0">
        <w:rPr>
          <w:rFonts w:cs="Calibri Light"/>
        </w:rPr>
        <w:t xml:space="preserve"> euro bij bevordering naar of binnen niveau C;</w:t>
      </w:r>
    </w:p>
    <w:p w14:paraId="098B3660" w14:textId="3F4C7FBF" w:rsidR="00D36361" w:rsidRPr="00196DA0" w:rsidRDefault="00FA763A" w:rsidP="00857EC5">
      <w:pPr>
        <w:numPr>
          <w:ilvl w:val="0"/>
          <w:numId w:val="14"/>
        </w:numPr>
        <w:spacing w:before="0" w:after="0"/>
        <w:rPr>
          <w:rFonts w:cs="Calibri Light"/>
        </w:rPr>
      </w:pPr>
      <w:r w:rsidRPr="00196DA0">
        <w:rPr>
          <w:rFonts w:cs="Calibri Light"/>
        </w:rPr>
        <w:t>1740</w:t>
      </w:r>
      <w:r w:rsidR="00D36361" w:rsidRPr="00196DA0">
        <w:rPr>
          <w:rFonts w:cs="Calibri Light"/>
        </w:rPr>
        <w:t xml:space="preserve"> euro bij bevordering naar of binnen niveau B;</w:t>
      </w:r>
    </w:p>
    <w:p w14:paraId="3CB1C7C2" w14:textId="63127466" w:rsidR="00D36361" w:rsidRPr="00196DA0" w:rsidRDefault="00FA763A" w:rsidP="00857EC5">
      <w:pPr>
        <w:numPr>
          <w:ilvl w:val="0"/>
          <w:numId w:val="14"/>
        </w:numPr>
        <w:spacing w:before="0" w:after="0"/>
        <w:rPr>
          <w:rFonts w:cs="Calibri Light"/>
        </w:rPr>
      </w:pPr>
      <w:r w:rsidRPr="00196DA0">
        <w:rPr>
          <w:rFonts w:cs="Calibri Light"/>
        </w:rPr>
        <w:t>2480</w:t>
      </w:r>
      <w:r w:rsidR="00D36361" w:rsidRPr="00196DA0">
        <w:rPr>
          <w:rFonts w:cs="Calibri Light"/>
        </w:rPr>
        <w:t xml:space="preserve"> euro bij bevordering naar of binnen niveau A.</w:t>
      </w:r>
    </w:p>
    <w:p w14:paraId="0B4930E0" w14:textId="77777777" w:rsidR="00D36361" w:rsidRPr="00196DA0" w:rsidRDefault="00D36361" w:rsidP="00D36361">
      <w:pPr>
        <w:rPr>
          <w:rFonts w:cs="Calibri Light"/>
        </w:rPr>
      </w:pPr>
      <w:r w:rsidRPr="00196DA0">
        <w:rPr>
          <w:rFonts w:cs="Calibri Light"/>
        </w:rPr>
        <w:t xml:space="preserve">Als het jaarsalaris in de nieuwe graad niet ten minste het bedrag, vermeld in het eerste lid, hoger is dan het jaarsalaris dat het personeelslid in zijn oude graad zou hebben gekregen, wordt het jaarsalaris in de nieuwe graad verhoogd tot de minimale verhoging, vermeld in het eerste lid, bereikt wordt. </w:t>
      </w:r>
    </w:p>
    <w:p w14:paraId="11E4BB39" w14:textId="06110AB3" w:rsidR="00D36361" w:rsidRPr="00196DA0" w:rsidRDefault="00D36361" w:rsidP="000106A3">
      <w:pPr>
        <w:spacing w:after="0"/>
        <w:jc w:val="left"/>
        <w:rPr>
          <w:rFonts w:cs="Calibri Light"/>
        </w:rPr>
      </w:pPr>
      <w:r w:rsidRPr="00196DA0">
        <w:rPr>
          <w:rFonts w:cs="Calibri Light"/>
        </w:rPr>
        <w:t>Die minimale salarisverhoging wordt gegarandeerd gedurende de hele functionele loopbaan in de graad waarnaar het personeelslid overgaat. Daartoe wordt telkens zijn oude salarisschaal, met inbegrip van de periodieke verhogingen, maar zonder het verloop in de functionele loopbaan, vergeleken met de nieuwe salarisschaal, met inbegrip van de toepassing van de periodieke verhogingen en het verloop in de functionele loopbaan.</w:t>
      </w:r>
      <w:r w:rsidR="000106A3">
        <w:rPr>
          <w:rFonts w:cs="Calibri Light"/>
        </w:rPr>
        <w:br/>
      </w:r>
    </w:p>
    <w:p w14:paraId="0EEF35E1" w14:textId="77777777" w:rsidR="00D36361" w:rsidRPr="00CE72AD" w:rsidRDefault="00D36361" w:rsidP="00790973">
      <w:pPr>
        <w:pStyle w:val="Kop5"/>
        <w:rPr>
          <w:rStyle w:val="Titelvanboek"/>
          <w:b w:val="0"/>
          <w:bCs/>
          <w:i/>
          <w:iCs/>
          <w:smallCaps w:val="0"/>
          <w:spacing w:val="0"/>
        </w:rPr>
      </w:pPr>
      <w:r w:rsidRPr="00CE72AD">
        <w:rPr>
          <w:rStyle w:val="Titelvanboek"/>
          <w:b w:val="0"/>
          <w:bCs/>
          <w:i/>
          <w:iCs/>
          <w:smallCaps w:val="0"/>
          <w:spacing w:val="0"/>
        </w:rPr>
        <w:t>Paragraaf 3</w:t>
      </w:r>
    </w:p>
    <w:p w14:paraId="09F2A6BF" w14:textId="6315C82E" w:rsidR="00D36361" w:rsidRDefault="00D36361" w:rsidP="00D36361">
      <w:pPr>
        <w:spacing w:after="0"/>
        <w:rPr>
          <w:rFonts w:cs="Calibri Light"/>
        </w:rPr>
      </w:pPr>
      <w:r w:rsidRPr="00196DA0">
        <w:rPr>
          <w:rFonts w:cs="Calibri Light"/>
        </w:rPr>
        <w:t>De minimale salarisverhoging is ook van toepassing als een personeelslid in dienst van het bestuur via een aanwervingsprocedure aangesteld wordt in een hogere graad.</w:t>
      </w:r>
      <w:r w:rsidRPr="00287B07">
        <w:rPr>
          <w:rFonts w:cs="Calibri Light"/>
        </w:rPr>
        <w:t xml:space="preserve"> </w:t>
      </w:r>
    </w:p>
    <w:p w14:paraId="23B57374" w14:textId="77777777" w:rsidR="000106A3" w:rsidRDefault="000106A3" w:rsidP="00D36361">
      <w:pPr>
        <w:spacing w:after="0"/>
        <w:rPr>
          <w:rFonts w:cs="Calibri Light"/>
        </w:rPr>
      </w:pPr>
    </w:p>
    <w:p w14:paraId="39B19D1D" w14:textId="77777777" w:rsidR="006C56BD" w:rsidRDefault="006C56BD" w:rsidP="00D36361">
      <w:pPr>
        <w:spacing w:after="0"/>
        <w:rPr>
          <w:rFonts w:cs="Calibri Light"/>
        </w:rPr>
      </w:pPr>
    </w:p>
    <w:p w14:paraId="0A46D00A" w14:textId="77777777" w:rsidR="006C56BD" w:rsidRDefault="006C56BD" w:rsidP="00D36361">
      <w:pPr>
        <w:spacing w:after="0"/>
        <w:rPr>
          <w:rFonts w:cs="Calibri Light"/>
        </w:rPr>
      </w:pPr>
    </w:p>
    <w:p w14:paraId="13A45E78" w14:textId="77777777" w:rsidR="006C56BD" w:rsidRDefault="006C56BD" w:rsidP="00D36361">
      <w:pPr>
        <w:spacing w:after="0"/>
        <w:rPr>
          <w:rFonts w:cs="Calibri Light"/>
        </w:rPr>
      </w:pPr>
    </w:p>
    <w:p w14:paraId="3031A40E" w14:textId="15204CFF" w:rsidR="00CB6CA1" w:rsidRPr="00105EEA" w:rsidRDefault="006340F0" w:rsidP="00790973">
      <w:pPr>
        <w:pStyle w:val="Kop8"/>
        <w:rPr>
          <w:i/>
        </w:rPr>
      </w:pPr>
      <w:r w:rsidRPr="0011502A">
        <w:lastRenderedPageBreak/>
        <w:t>Onderafdeling</w:t>
      </w:r>
      <w:r w:rsidR="00813E5A" w:rsidRPr="0011502A">
        <w:t xml:space="preserve"> 3</w:t>
      </w:r>
      <w:r w:rsidRPr="0011502A">
        <w:t>. Interne personeelsmobiliteit</w:t>
      </w:r>
      <w:r w:rsidR="00B11F86">
        <w:br/>
      </w:r>
      <w:r w:rsidR="00CB6CA1" w:rsidRPr="00105EEA">
        <w:rPr>
          <w:rFonts w:ascii="Calibri Light" w:hAnsi="Calibri Light"/>
          <w:bCs/>
          <w:color w:val="3182A6"/>
        </w:rPr>
        <w:t xml:space="preserve">Artikel </w:t>
      </w:r>
      <w:r w:rsidR="00813E5A" w:rsidRPr="00105EEA">
        <w:rPr>
          <w:rFonts w:ascii="Calibri Light" w:hAnsi="Calibri Light"/>
          <w:bCs/>
          <w:color w:val="3182A6"/>
        </w:rPr>
        <w:t>58</w:t>
      </w:r>
    </w:p>
    <w:p w14:paraId="7B6F7371" w14:textId="5CDE81F5" w:rsidR="00CB6CA1" w:rsidRDefault="00CB6CA1" w:rsidP="00CB6CA1">
      <w:pPr>
        <w:rPr>
          <w:rFonts w:cs="Calibri Light"/>
        </w:rPr>
      </w:pPr>
      <w:r w:rsidRPr="00214C0A">
        <w:rPr>
          <w:rFonts w:cs="Calibri Light"/>
        </w:rPr>
        <w:t xml:space="preserve">Onder interne personeelsmobiliteit wordt verstaan: de </w:t>
      </w:r>
      <w:proofErr w:type="spellStart"/>
      <w:r w:rsidRPr="00214C0A">
        <w:rPr>
          <w:rFonts w:cs="Calibri Light"/>
        </w:rPr>
        <w:t>heraanstelling</w:t>
      </w:r>
      <w:proofErr w:type="spellEnd"/>
      <w:r w:rsidRPr="00214C0A">
        <w:rPr>
          <w:rFonts w:cs="Calibri Light"/>
        </w:rPr>
        <w:t xml:space="preserve"> van een personeelslid in een functie in een graad, die niet hoger is ingedeeld dan de graad van het personeelslid.</w:t>
      </w:r>
    </w:p>
    <w:p w14:paraId="7DACA564" w14:textId="0581045C" w:rsidR="00CB6CA1" w:rsidRPr="00287B07" w:rsidRDefault="00CB6CA1" w:rsidP="00105EEA">
      <w:pPr>
        <w:pStyle w:val="Kop4"/>
      </w:pPr>
      <w:r w:rsidRPr="00287B07">
        <w:t xml:space="preserve">Artikel </w:t>
      </w:r>
      <w:r w:rsidR="00813E5A">
        <w:t>59</w:t>
      </w:r>
    </w:p>
    <w:p w14:paraId="2BBDFEE5" w14:textId="2DF7898D" w:rsidR="00CB6CA1" w:rsidRPr="00287B07" w:rsidRDefault="00CB6CA1" w:rsidP="00CB6CA1">
      <w:pPr>
        <w:rPr>
          <w:rFonts w:cs="Calibri Light"/>
        </w:rPr>
      </w:pPr>
      <w:r w:rsidRPr="00287B07">
        <w:rPr>
          <w:rFonts w:cs="Calibri Light"/>
        </w:rPr>
        <w:t>De procedure van interne personeelsmobiliteit is niet van toepassing op de functies van algemeen directeur</w:t>
      </w:r>
      <w:r w:rsidR="001527DE" w:rsidRPr="001527DE">
        <w:rPr>
          <w:rFonts w:cs="Calibri Light"/>
        </w:rPr>
        <w:t xml:space="preserve"> en financieel directeur</w:t>
      </w:r>
      <w:r w:rsidRPr="001527DE">
        <w:rPr>
          <w:rFonts w:cs="Calibri Light"/>
        </w:rPr>
        <w:t>.</w:t>
      </w:r>
    </w:p>
    <w:p w14:paraId="17E3ACFF" w14:textId="71F7A7E5" w:rsidR="00CB6CA1" w:rsidRDefault="00CB6CA1" w:rsidP="00105EEA">
      <w:pPr>
        <w:pStyle w:val="Kop4"/>
      </w:pPr>
      <w:r w:rsidRPr="00287B07">
        <w:t xml:space="preserve">Artikel </w:t>
      </w:r>
      <w:r w:rsidR="006B6C02">
        <w:t>6</w:t>
      </w:r>
      <w:r w:rsidR="00813E5A">
        <w:t>0</w:t>
      </w:r>
    </w:p>
    <w:p w14:paraId="14708356" w14:textId="77777777" w:rsidR="00CB6CA1" w:rsidRPr="00CE72AD" w:rsidRDefault="00CB6CA1" w:rsidP="00790973">
      <w:pPr>
        <w:pStyle w:val="Kop5"/>
        <w:rPr>
          <w:rStyle w:val="Titelvanboek"/>
          <w:b w:val="0"/>
          <w:bCs/>
          <w:i/>
          <w:iCs/>
          <w:smallCaps w:val="0"/>
          <w:spacing w:val="0"/>
        </w:rPr>
      </w:pPr>
      <w:r w:rsidRPr="00CE72AD">
        <w:rPr>
          <w:rStyle w:val="Titelvanboek"/>
          <w:b w:val="0"/>
          <w:bCs/>
          <w:i/>
          <w:iCs/>
          <w:smallCaps w:val="0"/>
          <w:spacing w:val="0"/>
        </w:rPr>
        <w:t>Paragraaf 1</w:t>
      </w:r>
    </w:p>
    <w:p w14:paraId="1D607401" w14:textId="2C284614" w:rsidR="00CB6CA1" w:rsidRPr="00287B07" w:rsidRDefault="00CB6CA1" w:rsidP="00595E00">
      <w:pPr>
        <w:rPr>
          <w:rFonts w:cs="Calibri Light"/>
        </w:rPr>
      </w:pPr>
      <w:r w:rsidRPr="00287B07">
        <w:rPr>
          <w:rFonts w:cs="Calibri Light"/>
        </w:rPr>
        <w:t xml:space="preserve">De kandidaten moeten </w:t>
      </w:r>
      <w:r w:rsidRPr="00196DA0">
        <w:rPr>
          <w:rFonts w:cs="Calibri Light"/>
        </w:rPr>
        <w:t>ten minste</w:t>
      </w:r>
      <w:r w:rsidR="00595E00" w:rsidRPr="00196DA0">
        <w:rPr>
          <w:rFonts w:cs="Calibri Light"/>
        </w:rPr>
        <w:t xml:space="preserve"> </w:t>
      </w:r>
      <w:r w:rsidRPr="00196DA0">
        <w:rPr>
          <w:rFonts w:cs="Calibri Light"/>
        </w:rPr>
        <w:t xml:space="preserve">een </w:t>
      </w:r>
      <w:proofErr w:type="spellStart"/>
      <w:r w:rsidRPr="00196DA0">
        <w:rPr>
          <w:rFonts w:cs="Calibri Light"/>
        </w:rPr>
        <w:t>bestuursanciënniteit</w:t>
      </w:r>
      <w:proofErr w:type="spellEnd"/>
      <w:r w:rsidRPr="00196DA0">
        <w:rPr>
          <w:rFonts w:cs="Calibri Light"/>
        </w:rPr>
        <w:t xml:space="preserve"> van </w:t>
      </w:r>
      <w:r w:rsidR="009C151A" w:rsidRPr="00196DA0">
        <w:rPr>
          <w:rFonts w:cs="Calibri Light"/>
        </w:rPr>
        <w:t>1</w:t>
      </w:r>
      <w:r w:rsidRPr="00196DA0">
        <w:rPr>
          <w:rFonts w:cs="Calibri Light"/>
        </w:rPr>
        <w:t xml:space="preserve"> jaar hebben</w:t>
      </w:r>
      <w:r w:rsidR="009C151A">
        <w:rPr>
          <w:rFonts w:cs="Calibri Light"/>
        </w:rPr>
        <w:t>.</w:t>
      </w:r>
    </w:p>
    <w:p w14:paraId="64E7B75D" w14:textId="77777777" w:rsidR="00CB6CA1" w:rsidRPr="00CE72AD" w:rsidRDefault="00CB6CA1" w:rsidP="00790973">
      <w:pPr>
        <w:pStyle w:val="Kop5"/>
        <w:rPr>
          <w:rStyle w:val="Titelvanboek"/>
          <w:b w:val="0"/>
          <w:bCs/>
          <w:i/>
          <w:iCs/>
          <w:smallCaps w:val="0"/>
          <w:spacing w:val="0"/>
        </w:rPr>
      </w:pPr>
      <w:r w:rsidRPr="00CE72AD">
        <w:rPr>
          <w:rStyle w:val="Titelvanboek"/>
          <w:b w:val="0"/>
          <w:bCs/>
          <w:i/>
          <w:iCs/>
          <w:smallCaps w:val="0"/>
          <w:spacing w:val="0"/>
        </w:rPr>
        <w:t>Paragraaf 2</w:t>
      </w:r>
    </w:p>
    <w:p w14:paraId="440CF0CC" w14:textId="3396DA0C" w:rsidR="00CB6CA1" w:rsidRPr="00E5723F" w:rsidRDefault="00F2696B" w:rsidP="00F2696B">
      <w:pPr>
        <w:rPr>
          <w:rFonts w:cs="Calibri Light"/>
        </w:rPr>
      </w:pPr>
      <w:r w:rsidRPr="00E5723F">
        <w:rPr>
          <w:rFonts w:cs="Calibri Light"/>
        </w:rPr>
        <w:t>De kandidaten moeten titularis zijn</w:t>
      </w:r>
      <w:r w:rsidR="00CB6CA1" w:rsidRPr="00E5723F">
        <w:rPr>
          <w:rFonts w:cs="Calibri Light"/>
        </w:rPr>
        <w:t xml:space="preserve"> van een functie die niet lager is dan </w:t>
      </w:r>
      <w:r w:rsidR="00286A17" w:rsidRPr="00E5723F">
        <w:rPr>
          <w:rFonts w:cs="Calibri Light"/>
        </w:rPr>
        <w:t>de in te vullen</w:t>
      </w:r>
      <w:r w:rsidR="00CB6CA1" w:rsidRPr="00E5723F">
        <w:rPr>
          <w:rFonts w:cs="Calibri Light"/>
        </w:rPr>
        <w:t xml:space="preserve"> functie</w:t>
      </w:r>
      <w:r w:rsidR="00E5723F" w:rsidRPr="00E5723F">
        <w:rPr>
          <w:rFonts w:cs="Calibri Light"/>
        </w:rPr>
        <w:t>.</w:t>
      </w:r>
    </w:p>
    <w:p w14:paraId="2C4A1BBE" w14:textId="69B99B56" w:rsidR="00CB6CA1" w:rsidRPr="00287B07" w:rsidRDefault="00CB6CA1" w:rsidP="00105EEA">
      <w:pPr>
        <w:pStyle w:val="Kop4"/>
      </w:pPr>
      <w:r w:rsidRPr="00287B07">
        <w:t xml:space="preserve">Artikel </w:t>
      </w:r>
      <w:r w:rsidR="006B6C02">
        <w:t>6</w:t>
      </w:r>
      <w:r w:rsidR="00813E5A">
        <w:t>1</w:t>
      </w:r>
    </w:p>
    <w:p w14:paraId="321715CD" w14:textId="77777777" w:rsidR="00CB6CA1" w:rsidRPr="00CE72AD" w:rsidRDefault="00CB6CA1" w:rsidP="00790973">
      <w:pPr>
        <w:pStyle w:val="Kop5"/>
        <w:rPr>
          <w:rStyle w:val="Titelvanboek"/>
          <w:b w:val="0"/>
          <w:bCs/>
          <w:i/>
          <w:iCs/>
          <w:smallCaps w:val="0"/>
          <w:spacing w:val="0"/>
        </w:rPr>
      </w:pPr>
      <w:r w:rsidRPr="00CE72AD">
        <w:rPr>
          <w:rStyle w:val="Titelvanboek"/>
          <w:b w:val="0"/>
          <w:bCs/>
          <w:i/>
          <w:iCs/>
          <w:smallCaps w:val="0"/>
          <w:spacing w:val="0"/>
        </w:rPr>
        <w:t>Paragraaf 1</w:t>
      </w:r>
    </w:p>
    <w:p w14:paraId="3AAC21C7" w14:textId="77777777" w:rsidR="00CB6CA1" w:rsidRDefault="00CB6CA1" w:rsidP="00CB6CA1">
      <w:pPr>
        <w:rPr>
          <w:rFonts w:cs="Calibri Light"/>
        </w:rPr>
      </w:pPr>
      <w:r w:rsidRPr="00F25BCD">
        <w:rPr>
          <w:rFonts w:cs="Calibri Light"/>
        </w:rPr>
        <w:t xml:space="preserve">De aanstellende overheid beslist over de </w:t>
      </w:r>
      <w:proofErr w:type="spellStart"/>
      <w:r w:rsidRPr="00F25BCD">
        <w:rPr>
          <w:rFonts w:cs="Calibri Light"/>
        </w:rPr>
        <w:t>heraanstelling</w:t>
      </w:r>
      <w:proofErr w:type="spellEnd"/>
      <w:r w:rsidRPr="00F25BCD">
        <w:rPr>
          <w:rFonts w:cs="Calibri Light"/>
        </w:rPr>
        <w:t xml:space="preserve">. De </w:t>
      </w:r>
      <w:proofErr w:type="spellStart"/>
      <w:r w:rsidRPr="00F25BCD">
        <w:rPr>
          <w:rFonts w:cs="Calibri Light"/>
        </w:rPr>
        <w:t>heraanstelling</w:t>
      </w:r>
      <w:proofErr w:type="spellEnd"/>
      <w:r w:rsidRPr="00F25BCD">
        <w:rPr>
          <w:rFonts w:cs="Calibri Light"/>
        </w:rPr>
        <w:t xml:space="preserve"> is niet tijdelijk, maar definitief.</w:t>
      </w:r>
    </w:p>
    <w:p w14:paraId="7898B3FE" w14:textId="77777777" w:rsidR="00CB6CA1" w:rsidRPr="00CE72AD" w:rsidRDefault="00CB6CA1" w:rsidP="00790973">
      <w:pPr>
        <w:pStyle w:val="Kop5"/>
        <w:rPr>
          <w:rStyle w:val="Titelvanboek"/>
          <w:b w:val="0"/>
          <w:bCs/>
          <w:i/>
          <w:iCs/>
          <w:smallCaps w:val="0"/>
          <w:spacing w:val="0"/>
        </w:rPr>
      </w:pPr>
      <w:r w:rsidRPr="00CE72AD">
        <w:rPr>
          <w:rStyle w:val="Titelvanboek"/>
          <w:b w:val="0"/>
          <w:bCs/>
          <w:i/>
          <w:iCs/>
          <w:smallCaps w:val="0"/>
          <w:spacing w:val="0"/>
        </w:rPr>
        <w:t>Paragraaf 2</w:t>
      </w:r>
    </w:p>
    <w:p w14:paraId="300995E6" w14:textId="21458A00" w:rsidR="00160402" w:rsidRDefault="00CB6CA1" w:rsidP="00105EEA">
      <w:pPr>
        <w:rPr>
          <w:rFonts w:cs="Calibri Light"/>
        </w:rPr>
      </w:pPr>
      <w:r w:rsidRPr="005951C1">
        <w:rPr>
          <w:rFonts w:cs="Calibri Light"/>
        </w:rPr>
        <w:t xml:space="preserve">Het </w:t>
      </w:r>
      <w:proofErr w:type="spellStart"/>
      <w:r w:rsidRPr="005951C1">
        <w:rPr>
          <w:rFonts w:cs="Calibri Light"/>
        </w:rPr>
        <w:t>heraangestelde</w:t>
      </w:r>
      <w:proofErr w:type="spellEnd"/>
      <w:r w:rsidRPr="005951C1">
        <w:rPr>
          <w:rFonts w:cs="Calibri Light"/>
        </w:rPr>
        <w:t xml:space="preserve"> personeelslid ontvangt het salaris dat verbonden is aan die graad.</w:t>
      </w:r>
      <w:r w:rsidR="006C56BD">
        <w:rPr>
          <w:rFonts w:cs="Calibri Light"/>
        </w:rPr>
        <w:br/>
      </w:r>
    </w:p>
    <w:p w14:paraId="4746BBA6" w14:textId="0F400F1D" w:rsidR="00CB6CA1" w:rsidRPr="00B04A07" w:rsidRDefault="00CB6CA1" w:rsidP="00105EEA">
      <w:pPr>
        <w:pStyle w:val="Kop3"/>
      </w:pPr>
      <w:bookmarkStart w:id="61" w:name="_Toc197437844"/>
      <w:r w:rsidRPr="000A79E0">
        <w:t xml:space="preserve">Afdeling </w:t>
      </w:r>
      <w:r w:rsidR="00581534" w:rsidRPr="000A79E0">
        <w:t>2</w:t>
      </w:r>
      <w:r w:rsidRPr="000A79E0">
        <w:t xml:space="preserve">. </w:t>
      </w:r>
      <w:r w:rsidR="00597487" w:rsidRPr="000A79E0">
        <w:t>E</w:t>
      </w:r>
      <w:r w:rsidR="00312D94" w:rsidRPr="000A79E0">
        <w:t>xterne</w:t>
      </w:r>
      <w:r w:rsidR="00312D94" w:rsidRPr="00B04A07">
        <w:t xml:space="preserve"> personeelsmobiliteit</w:t>
      </w:r>
      <w:bookmarkEnd w:id="61"/>
    </w:p>
    <w:p w14:paraId="7F999822" w14:textId="77955149" w:rsidR="00CB6CA1" w:rsidRPr="00287B07" w:rsidRDefault="00CB6CA1" w:rsidP="00105EEA">
      <w:pPr>
        <w:pStyle w:val="Kop4"/>
      </w:pPr>
      <w:bookmarkStart w:id="62" w:name="_Hlk163195214"/>
      <w:r w:rsidRPr="00287B07">
        <w:t xml:space="preserve">Artikel </w:t>
      </w:r>
      <w:r w:rsidR="00A42B6D">
        <w:t>6</w:t>
      </w:r>
      <w:r w:rsidR="00813E5A">
        <w:t>2</w:t>
      </w:r>
    </w:p>
    <w:bookmarkEnd w:id="62"/>
    <w:p w14:paraId="1A85C6D2" w14:textId="3DECA03B" w:rsidR="00CB6CA1" w:rsidRPr="00965465" w:rsidRDefault="00CB6CA1" w:rsidP="000106A3">
      <w:pPr>
        <w:spacing w:before="0" w:after="0"/>
        <w:rPr>
          <w:rFonts w:cs="Calibri Light"/>
        </w:rPr>
      </w:pPr>
      <w:r w:rsidRPr="00965465">
        <w:rPr>
          <w:rFonts w:cs="Calibri Light"/>
        </w:rPr>
        <w:t>Onder externe personeelsmobiliteit wordt verstaan: de procedure waarbij personeelsleden van andere lokale en provinciale overheden, die niet hetzelfde werkingsgebied hebben</w:t>
      </w:r>
      <w:r w:rsidRPr="00AB1A5C">
        <w:rPr>
          <w:rFonts w:cs="Calibri Light"/>
        </w:rPr>
        <w:t>, van de diensten van de Vlaamse overheid en van de federale overheidsdiensten zich kandidaat stellen</w:t>
      </w:r>
      <w:r w:rsidRPr="00965465">
        <w:rPr>
          <w:rFonts w:cs="Calibri Light"/>
        </w:rPr>
        <w:t xml:space="preserve"> voor ofwel: </w:t>
      </w:r>
    </w:p>
    <w:p w14:paraId="1929332B" w14:textId="77777777" w:rsidR="00CB6CA1" w:rsidRPr="008519FC" w:rsidRDefault="00CB6CA1" w:rsidP="00857EC5">
      <w:pPr>
        <w:numPr>
          <w:ilvl w:val="0"/>
          <w:numId w:val="14"/>
        </w:numPr>
        <w:spacing w:before="0" w:after="0"/>
        <w:rPr>
          <w:rFonts w:cs="Calibri Light"/>
        </w:rPr>
      </w:pPr>
      <w:r w:rsidRPr="00965465">
        <w:rPr>
          <w:rFonts w:cs="Calibri Light"/>
        </w:rPr>
        <w:t>deelname aan de procedure van interne personeelsmobiliteit;</w:t>
      </w:r>
    </w:p>
    <w:p w14:paraId="5C9CBA08" w14:textId="77777777" w:rsidR="00CB6CA1" w:rsidRPr="008519FC" w:rsidRDefault="00CB6CA1" w:rsidP="00857EC5">
      <w:pPr>
        <w:numPr>
          <w:ilvl w:val="0"/>
          <w:numId w:val="14"/>
        </w:numPr>
        <w:spacing w:before="0" w:after="0"/>
        <w:rPr>
          <w:rFonts w:cs="Calibri Light"/>
        </w:rPr>
      </w:pPr>
      <w:r w:rsidRPr="00965465">
        <w:rPr>
          <w:rFonts w:cs="Calibri Light"/>
        </w:rPr>
        <w:t>deelname aan een bevorderingsprocedure.</w:t>
      </w:r>
    </w:p>
    <w:p w14:paraId="43A51DC0" w14:textId="67F56DD4" w:rsidR="00AB1A5C" w:rsidRPr="00287B07" w:rsidRDefault="000106A3" w:rsidP="00105EEA">
      <w:pPr>
        <w:pStyle w:val="Kop4"/>
      </w:pPr>
      <w:r>
        <w:br/>
      </w:r>
      <w:r w:rsidR="00AB1A5C" w:rsidRPr="00287B07">
        <w:t xml:space="preserve">Artikel </w:t>
      </w:r>
      <w:r w:rsidR="001170AA">
        <w:t>63</w:t>
      </w:r>
    </w:p>
    <w:p w14:paraId="3AB6112B" w14:textId="77777777" w:rsidR="00CB6CA1" w:rsidRPr="000106A3" w:rsidRDefault="00CB6CA1" w:rsidP="000106A3">
      <w:pPr>
        <w:tabs>
          <w:tab w:val="left" w:pos="1302"/>
        </w:tabs>
        <w:spacing w:before="0" w:after="0"/>
        <w:rPr>
          <w:rFonts w:cs="Calibri Light"/>
          <w:b/>
          <w:bCs/>
        </w:rPr>
      </w:pPr>
      <w:r w:rsidRPr="000106A3">
        <w:rPr>
          <w:rFonts w:cs="Calibri Light"/>
          <w:b/>
          <w:bCs/>
        </w:rPr>
        <w:t>Voor de deelname aan de procedure van externe personeelsmobiliteit komen de volgende personeelsleden van de overheden zoals vermeld in paragraaf 1 in aanmerking:</w:t>
      </w:r>
    </w:p>
    <w:p w14:paraId="68EB1444" w14:textId="77777777" w:rsidR="00105AC8" w:rsidRDefault="00105AC8" w:rsidP="00857EC5">
      <w:pPr>
        <w:numPr>
          <w:ilvl w:val="0"/>
          <w:numId w:val="14"/>
        </w:numPr>
        <w:spacing w:before="0" w:after="0"/>
        <w:rPr>
          <w:rFonts w:cs="Calibri Light"/>
        </w:rPr>
      </w:pPr>
      <w:r w:rsidRPr="00424734">
        <w:rPr>
          <w:rFonts w:cs="Calibri Light"/>
        </w:rPr>
        <w:t xml:space="preserve">de personeelsleden die </w:t>
      </w:r>
      <w:r>
        <w:rPr>
          <w:rFonts w:cs="Calibri Light"/>
        </w:rPr>
        <w:t xml:space="preserve">in hun bestuur </w:t>
      </w:r>
      <w:r w:rsidRPr="00424734">
        <w:rPr>
          <w:rFonts w:cs="Calibri Light"/>
        </w:rPr>
        <w:t xml:space="preserve">zijn aangesteld na een selectieprocedure </w:t>
      </w:r>
      <w:r>
        <w:rPr>
          <w:rFonts w:cs="Calibri Light"/>
        </w:rPr>
        <w:t>met externe bekendmaking, anders dan</w:t>
      </w:r>
      <w:r w:rsidRPr="00424734">
        <w:rPr>
          <w:rFonts w:cs="Calibri Light"/>
        </w:rPr>
        <w:t xml:space="preserve"> </w:t>
      </w:r>
      <w:r>
        <w:rPr>
          <w:rFonts w:cs="Calibri Light"/>
        </w:rPr>
        <w:t xml:space="preserve">deze </w:t>
      </w:r>
      <w:r w:rsidRPr="00424734">
        <w:rPr>
          <w:rFonts w:cs="Calibri Light"/>
        </w:rPr>
        <w:t xml:space="preserve">vermeld in Titel </w:t>
      </w:r>
      <w:r>
        <w:rPr>
          <w:rFonts w:cs="Calibri Light"/>
        </w:rPr>
        <w:t>2, Hoofdstuk III,</w:t>
      </w:r>
      <w:r w:rsidRPr="00424734">
        <w:rPr>
          <w:rFonts w:cs="Calibri Light"/>
        </w:rPr>
        <w:t xml:space="preserve"> </w:t>
      </w:r>
      <w:r>
        <w:rPr>
          <w:rFonts w:cs="Calibri Light"/>
        </w:rPr>
        <w:t>Afdeling 4</w:t>
      </w:r>
    </w:p>
    <w:p w14:paraId="4507A35D" w14:textId="72651CDA" w:rsidR="00CB6CA1" w:rsidRPr="00924361" w:rsidRDefault="00CB6CA1" w:rsidP="00857EC5">
      <w:pPr>
        <w:numPr>
          <w:ilvl w:val="0"/>
          <w:numId w:val="14"/>
        </w:numPr>
        <w:spacing w:before="0" w:after="0"/>
        <w:rPr>
          <w:rFonts w:cs="Calibri Light"/>
        </w:rPr>
      </w:pPr>
      <w:r w:rsidRPr="00105AC8">
        <w:rPr>
          <w:rFonts w:cs="Calibri Light"/>
        </w:rPr>
        <w:t>de personeelsleden die</w:t>
      </w:r>
      <w:r w:rsidR="00AD45A8">
        <w:rPr>
          <w:rFonts w:cs="Calibri Light"/>
        </w:rPr>
        <w:t xml:space="preserve"> </w:t>
      </w:r>
      <w:r w:rsidR="000A4E46">
        <w:rPr>
          <w:rFonts w:cs="Calibri Light"/>
        </w:rPr>
        <w:t xml:space="preserve">daarnaast </w:t>
      </w:r>
      <w:r w:rsidRPr="00924361">
        <w:rPr>
          <w:rFonts w:cs="Calibri Light"/>
        </w:rPr>
        <w:t>voldoen al naar gelang de situatie aan de gestelde voorwaarden voor de procedure van interne personeelsmobiliteit of de bevorderingsprocedure</w:t>
      </w:r>
      <w:r w:rsidR="000106A3">
        <w:rPr>
          <w:rFonts w:cs="Calibri Light"/>
        </w:rPr>
        <w:t>.</w:t>
      </w:r>
      <w:r w:rsidR="000106A3">
        <w:rPr>
          <w:rFonts w:cs="Calibri Light"/>
        </w:rPr>
        <w:br/>
      </w:r>
    </w:p>
    <w:p w14:paraId="50E860AB" w14:textId="701748B9" w:rsidR="00B44D6A" w:rsidRPr="0057743E" w:rsidRDefault="0057743E" w:rsidP="00105EEA">
      <w:pPr>
        <w:pStyle w:val="Kop3"/>
      </w:pPr>
      <w:bookmarkStart w:id="63" w:name="_Toc159229619"/>
      <w:bookmarkStart w:id="64" w:name="_Toc197437845"/>
      <w:r w:rsidRPr="000A79E0">
        <w:lastRenderedPageBreak/>
        <w:t xml:space="preserve">Afdeling </w:t>
      </w:r>
      <w:r w:rsidR="00581534" w:rsidRPr="000A79E0">
        <w:t>3</w:t>
      </w:r>
      <w:r w:rsidR="00B44D6A" w:rsidRPr="000A79E0">
        <w:t xml:space="preserve">. </w:t>
      </w:r>
      <w:r w:rsidR="00597487" w:rsidRPr="000A79E0">
        <w:t>A</w:t>
      </w:r>
      <w:r w:rsidR="00B44D6A" w:rsidRPr="000A79E0">
        <w:t>mbtshalve</w:t>
      </w:r>
      <w:r w:rsidR="00B44D6A" w:rsidRPr="0057743E">
        <w:t xml:space="preserve"> herplaatsing</w:t>
      </w:r>
      <w:bookmarkEnd w:id="63"/>
      <w:bookmarkEnd w:id="64"/>
    </w:p>
    <w:p w14:paraId="7DD172FC" w14:textId="3F4D8989" w:rsidR="00B44D6A" w:rsidRPr="0011502A" w:rsidRDefault="0057743E" w:rsidP="00790973">
      <w:pPr>
        <w:pStyle w:val="Kop8"/>
        <w:rPr>
          <w:i/>
        </w:rPr>
      </w:pPr>
      <w:r w:rsidRPr="0011502A">
        <w:t>Onderafdeling 1</w:t>
      </w:r>
      <w:r w:rsidR="00B44D6A" w:rsidRPr="0011502A">
        <w:t xml:space="preserve"> </w:t>
      </w:r>
      <w:r w:rsidR="006C56BD">
        <w:t xml:space="preserve">. </w:t>
      </w:r>
      <w:r w:rsidR="00B44D6A" w:rsidRPr="0011502A">
        <w:t>De ambtshalve herplaatsing van het statutaire personeelslid in een functie van dezelfde graad</w:t>
      </w:r>
    </w:p>
    <w:p w14:paraId="673518D8" w14:textId="2AA81BD4" w:rsidR="00B44D6A" w:rsidRPr="00287B07" w:rsidRDefault="00B44D6A" w:rsidP="00105EEA">
      <w:pPr>
        <w:pStyle w:val="Kop4"/>
      </w:pPr>
      <w:r w:rsidRPr="00287B07">
        <w:t xml:space="preserve">Artikel </w:t>
      </w:r>
      <w:r w:rsidR="00813E5A">
        <w:t>65</w:t>
      </w:r>
    </w:p>
    <w:p w14:paraId="7B06F480" w14:textId="7777777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Paragraaf 1</w:t>
      </w:r>
    </w:p>
    <w:p w14:paraId="54DED121" w14:textId="328757B8" w:rsidR="00B44D6A" w:rsidRPr="000F3B6B" w:rsidRDefault="00B44D6A" w:rsidP="00A92B14">
      <w:pPr>
        <w:spacing w:before="0" w:after="0"/>
        <w:rPr>
          <w:rFonts w:cs="Calibri Light"/>
          <w:b/>
          <w:i/>
        </w:rPr>
      </w:pPr>
      <w:r w:rsidRPr="00287B07">
        <w:rPr>
          <w:rFonts w:cs="Calibri Light"/>
        </w:rPr>
        <w:t xml:space="preserve">De ambtshalve herplaatsing in een functie van dezelfde </w:t>
      </w:r>
      <w:r w:rsidRPr="000F3B6B">
        <w:rPr>
          <w:rFonts w:cs="Calibri Light"/>
        </w:rPr>
        <w:t>graad gebeurt op initiatief van de aanstellende overheid.</w:t>
      </w:r>
    </w:p>
    <w:p w14:paraId="0309B7EF" w14:textId="6D4B1D88" w:rsidR="00B44D6A" w:rsidRPr="00A92B14" w:rsidRDefault="00B44D6A" w:rsidP="00A92B14">
      <w:pPr>
        <w:spacing w:before="0" w:after="0"/>
        <w:jc w:val="left"/>
        <w:rPr>
          <w:rFonts w:cs="Calibri Light"/>
          <w:sz w:val="4"/>
          <w:szCs w:val="2"/>
        </w:rPr>
      </w:pPr>
      <w:r w:rsidRPr="000F3B6B">
        <w:rPr>
          <w:rFonts w:cs="Calibri Light"/>
        </w:rPr>
        <w:t>Ze houdt in dat het statutaire personeelslid herplaatst wordt in een andere, passende functie van dezelfde graad.</w:t>
      </w:r>
      <w:r w:rsidR="00A92B14">
        <w:rPr>
          <w:rFonts w:cs="Calibri Light"/>
        </w:rPr>
        <w:br/>
      </w:r>
    </w:p>
    <w:p w14:paraId="26E1F03E" w14:textId="7777777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Paragraaf 2</w:t>
      </w:r>
    </w:p>
    <w:p w14:paraId="44CA38A4" w14:textId="15C18F2A" w:rsidR="00B44D6A" w:rsidRPr="00287B07" w:rsidRDefault="00B44D6A" w:rsidP="00B44D6A">
      <w:pPr>
        <w:rPr>
          <w:rFonts w:cs="Calibri Light"/>
        </w:rPr>
      </w:pPr>
      <w:r w:rsidRPr="000F3B6B">
        <w:rPr>
          <w:rFonts w:cs="Calibri Light"/>
        </w:rPr>
        <w:t>De aanstellende overheid beslist over de ambtshalve herplaatsing. Ze voert hierover vooraf een gesprek met het statutaire personeelslid.</w:t>
      </w:r>
      <w:r w:rsidR="000F3B6B">
        <w:rPr>
          <w:rFonts w:cs="Calibri Light"/>
        </w:rPr>
        <w:t xml:space="preserve"> </w:t>
      </w:r>
      <w:r w:rsidRPr="000F3B6B">
        <w:rPr>
          <w:rFonts w:cs="Calibri Light"/>
        </w:rPr>
        <w:t>Met uitzondering van de herplaatsing om medische redenen is de herplaatsing niet tijdelijk, maar definitief.</w:t>
      </w:r>
    </w:p>
    <w:p w14:paraId="1CEBCC50" w14:textId="77777777" w:rsidR="00B44D6A" w:rsidRPr="00287B07" w:rsidRDefault="00B44D6A" w:rsidP="00B44D6A">
      <w:pPr>
        <w:rPr>
          <w:rFonts w:cs="Calibri Light"/>
        </w:rPr>
      </w:pPr>
      <w:r w:rsidRPr="00287B07">
        <w:rPr>
          <w:rFonts w:cs="Calibri Light"/>
        </w:rPr>
        <w:t>Het personeelslid wordt ten minste tien</w:t>
      </w:r>
      <w:r w:rsidRPr="00287B07">
        <w:rPr>
          <w:rFonts w:cs="Calibri Light"/>
          <w:i/>
          <w:color w:val="0000FF"/>
        </w:rPr>
        <w:t xml:space="preserve"> </w:t>
      </w:r>
      <w:r w:rsidRPr="00287B07">
        <w:rPr>
          <w:rFonts w:cs="Calibri Light"/>
        </w:rPr>
        <w:t xml:space="preserve">kalenderdagen vooraf schriftelijk uitgenodigd voor het gesprek, vermeld in het eerste lid, en geïnformeerd over de passende functie of functies die voorgesteld worden. </w:t>
      </w:r>
    </w:p>
    <w:p w14:paraId="1F4C4DE8" w14:textId="75D146B2"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7C5F13" w:rsidRPr="00CE72AD">
        <w:rPr>
          <w:rStyle w:val="Titelvanboek"/>
          <w:b w:val="0"/>
          <w:bCs/>
          <w:i/>
          <w:iCs/>
          <w:smallCaps w:val="0"/>
          <w:spacing w:val="0"/>
        </w:rPr>
        <w:t>3</w:t>
      </w:r>
    </w:p>
    <w:p w14:paraId="4D55891C" w14:textId="77777777" w:rsidR="00B44D6A" w:rsidRPr="004E1D78" w:rsidRDefault="00B44D6A" w:rsidP="00B44D6A">
      <w:pPr>
        <w:rPr>
          <w:rFonts w:cs="Calibri Light"/>
        </w:rPr>
      </w:pPr>
      <w:r w:rsidRPr="007C5F13">
        <w:rPr>
          <w:rFonts w:cs="Calibri Light"/>
        </w:rPr>
        <w:t xml:space="preserve">De ambtshalve herplaatsing in een functie van dezelfde graad wordt toegepast als de betrekking van een statutair personeelslid afgeschaft wordt wegens noodwendigheden voor de werking van het bestuur als vermeld in artikel 194/1, tweede lid DLB. Het statutaire personeelslid wordt herplaatst in een passende functie van dezelfde graad in het eigen bestuur of ter beschikking gesteld in een passende functie van dezelfde graad in een ander bestuur met toepassing van artikel 185 DLB, </w:t>
      </w:r>
      <w:r w:rsidRPr="004E1D78">
        <w:rPr>
          <w:rFonts w:cs="Calibri Light"/>
        </w:rPr>
        <w:t>op voorwaarde dat het daarmee instemt.</w:t>
      </w:r>
    </w:p>
    <w:p w14:paraId="6579CA1E" w14:textId="77777777" w:rsidR="00B44D6A" w:rsidRPr="007C5F13" w:rsidRDefault="00B44D6A" w:rsidP="00B44D6A">
      <w:pPr>
        <w:rPr>
          <w:rFonts w:cs="Calibri Light"/>
        </w:rPr>
      </w:pPr>
      <w:r w:rsidRPr="007C5F13">
        <w:rPr>
          <w:rFonts w:cs="Calibri Light"/>
        </w:rPr>
        <w:t>Als de herplaatsing of terbeschikkingstelling niet mogelijk is, kan het statutaire personeelslid ontslagen worden wegens noodwendigheden voor de werking van het bestuur als vermeld in artikel 194/1 DLB.</w:t>
      </w:r>
    </w:p>
    <w:p w14:paraId="0C4BBDAA" w14:textId="157A06B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7C5F13" w:rsidRPr="00CE72AD">
        <w:rPr>
          <w:rStyle w:val="Titelvanboek"/>
          <w:b w:val="0"/>
          <w:bCs/>
          <w:i/>
          <w:iCs/>
          <w:smallCaps w:val="0"/>
          <w:spacing w:val="0"/>
        </w:rPr>
        <w:t>4</w:t>
      </w:r>
    </w:p>
    <w:p w14:paraId="50B7D14A" w14:textId="77777777" w:rsidR="00B44D6A" w:rsidRPr="000106A3" w:rsidRDefault="00B44D6A" w:rsidP="000106A3">
      <w:pPr>
        <w:spacing w:before="0" w:after="0"/>
        <w:rPr>
          <w:rFonts w:cs="Calibri Light"/>
          <w:b/>
          <w:bCs/>
        </w:rPr>
      </w:pPr>
      <w:r w:rsidRPr="000106A3">
        <w:rPr>
          <w:rFonts w:cs="Calibri Light"/>
          <w:b/>
          <w:bCs/>
        </w:rPr>
        <w:t>De ambtshalve herplaatsing in een functie van dezelfde graad kan ook toegepast worden:</w:t>
      </w:r>
    </w:p>
    <w:p w14:paraId="36E4D601" w14:textId="77777777" w:rsidR="00B44D6A" w:rsidRPr="007C5F13" w:rsidRDefault="00B44D6A" w:rsidP="00857EC5">
      <w:pPr>
        <w:numPr>
          <w:ilvl w:val="0"/>
          <w:numId w:val="14"/>
        </w:numPr>
        <w:spacing w:before="0" w:after="0"/>
        <w:rPr>
          <w:rFonts w:cs="Calibri Light"/>
        </w:rPr>
      </w:pPr>
      <w:r w:rsidRPr="007C5F13">
        <w:rPr>
          <w:rFonts w:cs="Calibri Light"/>
        </w:rPr>
        <w:t>al dan niet tijdelijk en in overleg met de preventieadviseur-arbeidsarts, als een statutair personeelslid door de bevoegde medische instantie ongeschikt verklaard werd om zijn functie nog langer uit te oefenen, maar wel geschikt geacht wordt om een andere functie uit te oefenen die verenigbaar is met zijn gezondheidstoestand;</w:t>
      </w:r>
    </w:p>
    <w:p w14:paraId="12EA9D64" w14:textId="05CBB407" w:rsidR="00B44D6A" w:rsidRPr="006C56BD" w:rsidRDefault="00B44D6A" w:rsidP="00A92B14">
      <w:pPr>
        <w:numPr>
          <w:ilvl w:val="0"/>
          <w:numId w:val="19"/>
        </w:numPr>
        <w:spacing w:before="0" w:after="0"/>
        <w:jc w:val="left"/>
        <w:rPr>
          <w:rFonts w:cs="Calibri Light"/>
          <w:sz w:val="12"/>
          <w:szCs w:val="10"/>
        </w:rPr>
      </w:pPr>
      <w:r w:rsidRPr="007C5F13">
        <w:rPr>
          <w:rFonts w:cs="Calibri Light"/>
        </w:rPr>
        <w:t xml:space="preserve">als herkansing na een ongunstige opvolging, feedback of evaluatie, of als alternatief voor het ontslag wegens beroepsongeschiktheid na een ongunstig evaluatietraject, </w:t>
      </w:r>
      <w:r w:rsidRPr="004E1D78">
        <w:rPr>
          <w:rFonts w:cs="Calibri Light"/>
        </w:rPr>
        <w:t>op voorwaarde dat het daarmee instemt.</w:t>
      </w:r>
      <w:r w:rsidR="000106A3">
        <w:rPr>
          <w:rFonts w:cs="Calibri Light"/>
        </w:rPr>
        <w:br/>
      </w:r>
    </w:p>
    <w:p w14:paraId="4DA4D354" w14:textId="100A5606" w:rsidR="00B44D6A" w:rsidRPr="00334F81" w:rsidRDefault="00B44D6A" w:rsidP="00105EEA">
      <w:pPr>
        <w:pStyle w:val="Kop4"/>
      </w:pPr>
      <w:r w:rsidRPr="00334F81">
        <w:t xml:space="preserve">Artikel </w:t>
      </w:r>
      <w:r w:rsidR="00813E5A">
        <w:t>66</w:t>
      </w:r>
    </w:p>
    <w:p w14:paraId="474C1ABA" w14:textId="7777777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Paragraaf 1</w:t>
      </w:r>
    </w:p>
    <w:p w14:paraId="3DFED899" w14:textId="4728B62B" w:rsidR="00B44D6A" w:rsidRPr="000801C0" w:rsidRDefault="00B44D6A" w:rsidP="00B44D6A">
      <w:pPr>
        <w:rPr>
          <w:rFonts w:cs="Calibri Light"/>
          <w:lang w:val="nl-BE" w:eastAsia="en-US"/>
        </w:rPr>
      </w:pPr>
      <w:r w:rsidRPr="000801C0">
        <w:rPr>
          <w:rFonts w:cs="Calibri Light"/>
        </w:rPr>
        <w:t>Als er meerdere personeelsleden in aanmerking komen voor ambtshalve herplaatsin</w:t>
      </w:r>
      <w:r w:rsidR="007C5F13">
        <w:rPr>
          <w:rFonts w:cs="Calibri Light"/>
        </w:rPr>
        <w:t>g</w:t>
      </w:r>
      <w:r w:rsidR="007C5F13">
        <w:rPr>
          <w:rFonts w:cs="Calibri Light"/>
          <w:strike/>
        </w:rPr>
        <w:t>,</w:t>
      </w:r>
      <w:r w:rsidRPr="000801C0">
        <w:rPr>
          <w:rFonts w:cs="Calibri Light"/>
        </w:rPr>
        <w:t xml:space="preserve"> krijgt </w:t>
      </w:r>
      <w:r w:rsidRPr="000801C0">
        <w:rPr>
          <w:rFonts w:cs="Calibri Light"/>
          <w:lang w:val="nl-BE" w:eastAsia="en-US"/>
        </w:rPr>
        <w:t>het personeelslid dat het best beantwoordt aan de competentievereisten voorrang.</w:t>
      </w:r>
    </w:p>
    <w:p w14:paraId="74C82B0A" w14:textId="7777777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Paragraaf 2</w:t>
      </w:r>
    </w:p>
    <w:p w14:paraId="3E280715" w14:textId="77777777" w:rsidR="00B44D6A" w:rsidRPr="000801C0" w:rsidRDefault="00B44D6A" w:rsidP="00B44D6A">
      <w:pPr>
        <w:rPr>
          <w:rFonts w:cs="Calibri Light"/>
        </w:rPr>
      </w:pPr>
      <w:r w:rsidRPr="000801C0">
        <w:rPr>
          <w:rFonts w:cs="Calibri Light"/>
        </w:rPr>
        <w:t xml:space="preserve">Het personeelslid behoudt na de ambtshalve herplaatsing </w:t>
      </w:r>
      <w:r w:rsidRPr="007C5F13">
        <w:rPr>
          <w:rFonts w:cs="Calibri Light"/>
        </w:rPr>
        <w:t>of de terbeschikkingstelling</w:t>
      </w:r>
      <w:r>
        <w:rPr>
          <w:rFonts w:cs="Calibri Light"/>
        </w:rPr>
        <w:t xml:space="preserve"> </w:t>
      </w:r>
      <w:r w:rsidRPr="000801C0">
        <w:rPr>
          <w:rFonts w:cs="Calibri Light"/>
        </w:rPr>
        <w:t xml:space="preserve">de salarisschaal en de schaalanciënniteit die het verworven had in zijn vorige functie. </w:t>
      </w:r>
    </w:p>
    <w:p w14:paraId="6497614C" w14:textId="52E6CD84" w:rsidR="00B44D6A" w:rsidRPr="006E44CB" w:rsidRDefault="007C5F13" w:rsidP="00790973">
      <w:pPr>
        <w:pStyle w:val="Kop8"/>
      </w:pPr>
      <w:r w:rsidRPr="0011502A">
        <w:lastRenderedPageBreak/>
        <w:t>Onderafdeling 2</w:t>
      </w:r>
      <w:r w:rsidR="00B44D6A" w:rsidRPr="0011502A">
        <w:t>. De ambtshalve herplaatsing van het statutaire personeelslid in een functie van</w:t>
      </w:r>
      <w:r w:rsidR="00B44D6A" w:rsidRPr="006E44CB">
        <w:t xml:space="preserve"> een lagere graad</w:t>
      </w:r>
    </w:p>
    <w:p w14:paraId="1E7C8949" w14:textId="22F0D365" w:rsidR="00B44D6A" w:rsidRPr="00287B07" w:rsidRDefault="00B44D6A" w:rsidP="00105EEA">
      <w:pPr>
        <w:pStyle w:val="Kop4"/>
      </w:pPr>
      <w:r w:rsidRPr="00287B07">
        <w:t xml:space="preserve">Artikel </w:t>
      </w:r>
      <w:r w:rsidR="00813E5A">
        <w:t>67</w:t>
      </w:r>
    </w:p>
    <w:p w14:paraId="768F74B0" w14:textId="77777777" w:rsidR="00B44D6A" w:rsidRPr="006C6C30" w:rsidRDefault="00B44D6A" w:rsidP="00B44D6A">
      <w:pPr>
        <w:rPr>
          <w:rFonts w:cs="Calibri Light"/>
        </w:rPr>
      </w:pPr>
      <w:r w:rsidRPr="004E1D78">
        <w:rPr>
          <w:rFonts w:cs="Calibri Light"/>
        </w:rPr>
        <w:t>Het statutaire personeelslid waarbij binnen de 12 maanden na een bevordering een evaluatietraject wordt opgestart dat eindigt met ongunstig eindresultaat, wordt opnieuw aangesteld in zijn vorige functie, of in een andere functie van zijn vorige graad, als zijn vorige functie ingevuld is.</w:t>
      </w:r>
      <w:r w:rsidRPr="006C6C30">
        <w:rPr>
          <w:rFonts w:cs="Calibri Light"/>
        </w:rPr>
        <w:t xml:space="preserve"> </w:t>
      </w:r>
    </w:p>
    <w:p w14:paraId="787C6A96" w14:textId="77777777" w:rsidR="00B44D6A" w:rsidRPr="00287B07" w:rsidRDefault="00B44D6A" w:rsidP="00B44D6A">
      <w:pPr>
        <w:rPr>
          <w:rFonts w:cs="Calibri Light"/>
        </w:rPr>
      </w:pPr>
      <w:r w:rsidRPr="00287B07">
        <w:rPr>
          <w:rFonts w:cs="Calibri Light"/>
        </w:rPr>
        <w:t>Het personeelslid krijgt opnieuw de salarisschaal die het verworven had in zijn vorige functie of graad.</w:t>
      </w:r>
    </w:p>
    <w:p w14:paraId="5811F700" w14:textId="265387A8" w:rsidR="00B44D6A" w:rsidRPr="00287B07" w:rsidRDefault="00B44D6A" w:rsidP="00B44D6A">
      <w:pPr>
        <w:rPr>
          <w:rFonts w:cs="Calibri Light"/>
        </w:rPr>
      </w:pPr>
      <w:r w:rsidRPr="00287B07">
        <w:rPr>
          <w:rFonts w:cs="Calibri Light"/>
        </w:rPr>
        <w:t>De schaalanciënniteit die opgebouwd werd in de functie van de hogere graad, wordt overgedragen naar de schaalanciënniteit in de functie van de lagere graad.</w:t>
      </w:r>
    </w:p>
    <w:p w14:paraId="443D943D" w14:textId="7777777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Paragraaf 2</w:t>
      </w:r>
    </w:p>
    <w:p w14:paraId="096CCED1" w14:textId="17DA8CEB" w:rsidR="00B44D6A" w:rsidRPr="004E1D78" w:rsidRDefault="00B44D6A" w:rsidP="00B44D6A">
      <w:pPr>
        <w:rPr>
          <w:rFonts w:cs="Calibri Light"/>
        </w:rPr>
      </w:pPr>
      <w:r w:rsidRPr="00287B07">
        <w:rPr>
          <w:rFonts w:cs="Calibri Light"/>
        </w:rPr>
        <w:t xml:space="preserve">Het statutaire personeelslid kan op initiatief van het </w:t>
      </w:r>
      <w:r w:rsidRPr="004E1D78">
        <w:rPr>
          <w:rFonts w:cs="Calibri Light"/>
        </w:rPr>
        <w:t>bestuur</w:t>
      </w:r>
      <w:r w:rsidRPr="004E1D78">
        <w:t xml:space="preserve"> en in overleg met de preventieadviseur-arbeidsarts</w:t>
      </w:r>
      <w:r w:rsidRPr="004E1D78">
        <w:rPr>
          <w:rFonts w:cs="Calibri Light"/>
        </w:rPr>
        <w:t xml:space="preserve"> herplaatst worden in een functie van een lagere graad wanneer de bevoegde medische instantie het personeelslid niet langer geschikt acht om zijn functie of een functie van dezelfde graad uit te oefenen, maar wel geschikt acht voor de uitoefening van een passende functie van een lagere graad.</w:t>
      </w:r>
    </w:p>
    <w:p w14:paraId="6E7B9A2D" w14:textId="77777777" w:rsidR="00B44D6A" w:rsidRPr="00287B07" w:rsidRDefault="00B44D6A" w:rsidP="00B44D6A">
      <w:pPr>
        <w:rPr>
          <w:rFonts w:cs="Calibri Light"/>
        </w:rPr>
      </w:pPr>
      <w:r w:rsidRPr="004E1D78">
        <w:t>Het personeelslid krijgt de salarisschaal op de overeenkomstige trap van de functionele loopbaan van de nieuwe graad, maar behoudt het salaris dat het had verworven in zijn vorige functie op het moment van de herplaatsing, tot het moment dat hij in zijn nieuwe organieke graad een hoger salaris bereikt</w:t>
      </w:r>
      <w:r w:rsidRPr="007822F5">
        <w:rPr>
          <w:highlight w:val="lightGray"/>
        </w:rPr>
        <w:t>.</w:t>
      </w:r>
    </w:p>
    <w:p w14:paraId="16D69847" w14:textId="77777777" w:rsidR="00B44D6A" w:rsidRPr="00CE72AD" w:rsidRDefault="00B44D6A" w:rsidP="00790973">
      <w:pPr>
        <w:pStyle w:val="Kop5"/>
        <w:rPr>
          <w:rStyle w:val="Titelvanboek"/>
          <w:b w:val="0"/>
          <w:bCs/>
          <w:i/>
          <w:iCs/>
          <w:smallCaps w:val="0"/>
          <w:spacing w:val="0"/>
        </w:rPr>
      </w:pPr>
      <w:r w:rsidRPr="00CE72AD">
        <w:rPr>
          <w:rStyle w:val="Titelvanboek"/>
          <w:b w:val="0"/>
          <w:bCs/>
          <w:i/>
          <w:iCs/>
          <w:smallCaps w:val="0"/>
          <w:spacing w:val="0"/>
        </w:rPr>
        <w:t>Paragraaf 3</w:t>
      </w:r>
    </w:p>
    <w:p w14:paraId="419C8CDF" w14:textId="6B170A87" w:rsidR="00B44D6A" w:rsidRPr="00287B07" w:rsidRDefault="00B44D6A" w:rsidP="00B44D6A">
      <w:pPr>
        <w:rPr>
          <w:rFonts w:cs="Calibri Light"/>
        </w:rPr>
      </w:pPr>
      <w:r w:rsidRPr="00287B07">
        <w:rPr>
          <w:rFonts w:cs="Calibri Light"/>
        </w:rPr>
        <w:t>Een statutair personeelslid dat om functionele of persoonlijke redenen zelf verzoekt om herplaatsing in een functie van een lagere graad, kan worden aangesteld in een passende functie van een lagere graad.</w:t>
      </w:r>
      <w:r w:rsidRPr="005735D2">
        <w:rPr>
          <w:rFonts w:cs="Calibri Light"/>
          <w:strike/>
          <w:highlight w:val="lightGray"/>
        </w:rPr>
        <w:t>.</w:t>
      </w:r>
    </w:p>
    <w:p w14:paraId="567EE975" w14:textId="77777777" w:rsidR="00B44D6A" w:rsidRPr="004E1D78" w:rsidRDefault="00B44D6A" w:rsidP="00B44D6A">
      <w:pPr>
        <w:rPr>
          <w:rFonts w:cs="Calibri Light"/>
        </w:rPr>
      </w:pPr>
      <w:r w:rsidRPr="004E1D78">
        <w:t>Het personeelslid ontvangt het salaris dat verbonden is aan de nieuwe functie.</w:t>
      </w:r>
    </w:p>
    <w:p w14:paraId="5DCF1D38" w14:textId="0042BD68" w:rsidR="00B44D6A" w:rsidRPr="004E1D78" w:rsidRDefault="00B44D6A" w:rsidP="00105EEA">
      <w:pPr>
        <w:pStyle w:val="Kop4"/>
      </w:pPr>
      <w:r w:rsidRPr="004E1D78">
        <w:t xml:space="preserve">Artikel </w:t>
      </w:r>
      <w:r w:rsidR="00813E5A">
        <w:t>68</w:t>
      </w:r>
    </w:p>
    <w:p w14:paraId="20F69C47" w14:textId="77777777" w:rsidR="004E2A24" w:rsidRPr="004E2A24" w:rsidRDefault="004E2A24" w:rsidP="004E2A24">
      <w:pPr>
        <w:rPr>
          <w:rFonts w:cs="Calibri Light"/>
        </w:rPr>
      </w:pPr>
      <w:r w:rsidRPr="004E2A24">
        <w:rPr>
          <w:rFonts w:cs="Calibri Light"/>
        </w:rPr>
        <w:t>De aanstellende overheid beslist over de ambtshalve herplaatsing. Voorafgaandelijk vindt een gesprek plaats met het personeelslid. Met uitzondering van de herplaatsing om medische redenen is de herplaatsing niet tijdelijk, maar definitief.</w:t>
      </w:r>
    </w:p>
    <w:p w14:paraId="2FD618ED" w14:textId="77777777" w:rsidR="004E2A24" w:rsidRPr="00287B07" w:rsidRDefault="004E2A24" w:rsidP="004E2A24">
      <w:pPr>
        <w:rPr>
          <w:rFonts w:cs="Calibri Light"/>
        </w:rPr>
      </w:pPr>
      <w:r w:rsidRPr="004E2A24">
        <w:rPr>
          <w:rFonts w:cs="Calibri Light"/>
        </w:rPr>
        <w:t>Het betrokken personeelslid wordt ten minste zeven</w:t>
      </w:r>
      <w:r w:rsidRPr="004E2A24">
        <w:rPr>
          <w:rFonts w:cs="Calibri Light"/>
          <w:b/>
        </w:rPr>
        <w:t xml:space="preserve"> </w:t>
      </w:r>
      <w:r w:rsidRPr="004E2A24">
        <w:rPr>
          <w:rFonts w:cs="Calibri Light"/>
        </w:rPr>
        <w:t>kalenderdagen vooraf schriftelijk uitgenodigd voor het gesprek, vermeld in het eerste lid, en geïnformeerd over de passende functie of functies die voorgesteld worden.</w:t>
      </w:r>
    </w:p>
    <w:p w14:paraId="59889B9A" w14:textId="77777777" w:rsidR="00B44D6A" w:rsidRDefault="00B44D6A" w:rsidP="00B44D6A">
      <w:pPr>
        <w:rPr>
          <w:rFonts w:cs="Calibri Light"/>
        </w:rPr>
      </w:pPr>
      <w:r w:rsidRPr="00287B07">
        <w:rPr>
          <w:rFonts w:cs="Calibri Light"/>
        </w:rPr>
        <w:t>Het betrokken personeelslid kan zijn persoonlijk standpunt naar aanleiding van de voorgestelde functie of functies schriftelijk kenbaar maken.</w:t>
      </w:r>
    </w:p>
    <w:p w14:paraId="68C63D28" w14:textId="6A3E3F65" w:rsidR="00B44D6A" w:rsidRPr="004770BB" w:rsidRDefault="004770BB" w:rsidP="00105EEA">
      <w:pPr>
        <w:pStyle w:val="Kop3"/>
      </w:pPr>
      <w:bookmarkStart w:id="65" w:name="_Toc159229620"/>
      <w:bookmarkStart w:id="66" w:name="_Toc197437846"/>
      <w:r w:rsidRPr="004770BB">
        <w:t>Afdelin</w:t>
      </w:r>
      <w:r w:rsidRPr="000A79E0">
        <w:t xml:space="preserve">g </w:t>
      </w:r>
      <w:r w:rsidR="00581534" w:rsidRPr="000A79E0">
        <w:t>4</w:t>
      </w:r>
      <w:r w:rsidR="00B44D6A" w:rsidRPr="000A79E0">
        <w:t xml:space="preserve">. </w:t>
      </w:r>
      <w:r w:rsidR="00597487" w:rsidRPr="000A79E0">
        <w:t>H</w:t>
      </w:r>
      <w:r w:rsidR="00B44D6A" w:rsidRPr="000A79E0">
        <w:t>erplaatsing</w:t>
      </w:r>
      <w:r w:rsidR="00B44D6A" w:rsidRPr="004770BB">
        <w:t xml:space="preserve"> van het contractuele personeelslid</w:t>
      </w:r>
      <w:bookmarkEnd w:id="65"/>
      <w:bookmarkEnd w:id="66"/>
    </w:p>
    <w:p w14:paraId="18251C0C" w14:textId="185B0CE2" w:rsidR="00B44D6A" w:rsidRPr="00287B07" w:rsidRDefault="00B44D6A" w:rsidP="00105EEA">
      <w:pPr>
        <w:pStyle w:val="Kop4"/>
      </w:pPr>
      <w:r w:rsidRPr="00287B07">
        <w:t xml:space="preserve">Artikel </w:t>
      </w:r>
      <w:r w:rsidR="00813E5A">
        <w:t>69</w:t>
      </w:r>
    </w:p>
    <w:p w14:paraId="32AF5933" w14:textId="46C3E38B" w:rsidR="00B44D6A" w:rsidRPr="00287B07" w:rsidRDefault="00B44D6A" w:rsidP="00B44D6A">
      <w:pPr>
        <w:spacing w:before="60" w:after="120"/>
        <w:rPr>
          <w:rFonts w:cs="Calibri Light"/>
        </w:rPr>
      </w:pPr>
      <w:r w:rsidRPr="004E1D78">
        <w:rPr>
          <w:rFonts w:cs="Calibri Light"/>
        </w:rPr>
        <w:t xml:space="preserve">Het contractuele personeelslid komt in aanmerking voor de herplaatsing zoals vermeld in </w:t>
      </w:r>
      <w:r w:rsidR="00E000DE">
        <w:rPr>
          <w:rFonts w:cs="Calibri Light"/>
        </w:rPr>
        <w:t xml:space="preserve">afdeling </w:t>
      </w:r>
      <w:r w:rsidR="001058DB">
        <w:rPr>
          <w:rFonts w:cs="Calibri Light"/>
        </w:rPr>
        <w:t>5</w:t>
      </w:r>
      <w:r w:rsidRPr="004E1D78">
        <w:rPr>
          <w:rFonts w:cs="Calibri Light"/>
        </w:rPr>
        <w:t>, op voorwaarde dat het daarmee instemt.</w:t>
      </w:r>
    </w:p>
    <w:p w14:paraId="61C060BC" w14:textId="22CA2507" w:rsidR="00BD12D5" w:rsidRDefault="00BD12D5" w:rsidP="00BD12D5">
      <w:pPr>
        <w:rPr>
          <w:rFonts w:cs="Calibri Light"/>
          <w:b/>
          <w:bCs/>
          <w:smallCaps/>
          <w:color w:val="FFFFFF"/>
          <w:sz w:val="28"/>
          <w:szCs w:val="28"/>
        </w:rPr>
      </w:pPr>
      <w:r>
        <w:rPr>
          <w:rFonts w:cs="Calibri Light"/>
        </w:rPr>
        <w:br w:type="page"/>
      </w:r>
    </w:p>
    <w:p w14:paraId="624C6585" w14:textId="76BBD79D" w:rsidR="001D1BF7" w:rsidRPr="00287B07" w:rsidRDefault="001D1BF7" w:rsidP="001D5863">
      <w:pPr>
        <w:pStyle w:val="Kop2"/>
      </w:pPr>
      <w:bookmarkStart w:id="67" w:name="_Toc159229621"/>
      <w:bookmarkStart w:id="68" w:name="_Toc197437847"/>
      <w:r w:rsidRPr="00287B07">
        <w:lastRenderedPageBreak/>
        <w:t xml:space="preserve">Hoofdstuk </w:t>
      </w:r>
      <w:r>
        <w:t>V</w:t>
      </w:r>
      <w:r w:rsidRPr="00287B07">
        <w:t xml:space="preserve">. </w:t>
      </w:r>
      <w:r w:rsidR="00CC35B0">
        <w:t>Opvolging en feedback</w:t>
      </w:r>
      <w:bookmarkEnd w:id="67"/>
      <w:bookmarkEnd w:id="68"/>
    </w:p>
    <w:p w14:paraId="7902FE73" w14:textId="77777777" w:rsidR="007719E1" w:rsidRPr="00287B07" w:rsidRDefault="007719E1" w:rsidP="00105EEA">
      <w:pPr>
        <w:pStyle w:val="Kop3"/>
      </w:pPr>
      <w:bookmarkStart w:id="69" w:name="_Toc159229631"/>
      <w:bookmarkStart w:id="70" w:name="_Toc197437848"/>
      <w:r w:rsidRPr="00287B07">
        <w:t>Afdeling 1. Algemene bepalingen</w:t>
      </w:r>
      <w:bookmarkEnd w:id="69"/>
      <w:bookmarkEnd w:id="70"/>
    </w:p>
    <w:p w14:paraId="4E0B9A2E" w14:textId="7825D7DD" w:rsidR="00BB43B4" w:rsidRPr="00BB43B4" w:rsidRDefault="007719E1" w:rsidP="00105EEA">
      <w:pPr>
        <w:pStyle w:val="Kop4"/>
      </w:pPr>
      <w:r w:rsidRPr="00287B07">
        <w:t xml:space="preserve">Artikel </w:t>
      </w:r>
      <w:r w:rsidR="003475F4">
        <w:t>7</w:t>
      </w:r>
      <w:r w:rsidR="00BB43B4">
        <w:t>0</w:t>
      </w:r>
    </w:p>
    <w:p w14:paraId="2A48891B" w14:textId="77777777" w:rsidR="007719E1" w:rsidRPr="00287B07" w:rsidRDefault="007719E1" w:rsidP="007719E1">
      <w:pPr>
        <w:rPr>
          <w:rFonts w:cs="Calibri Light"/>
        </w:rPr>
      </w:pPr>
      <w:r w:rsidRPr="00287B07">
        <w:rPr>
          <w:rFonts w:cs="Calibri Light"/>
        </w:rPr>
        <w:t xml:space="preserve">Dit hoofdstuk is van toepassing op zowel </w:t>
      </w:r>
      <w:r>
        <w:rPr>
          <w:rFonts w:cs="Calibri Light"/>
        </w:rPr>
        <w:t>de</w:t>
      </w:r>
      <w:r w:rsidRPr="00287B07">
        <w:rPr>
          <w:rFonts w:cs="Calibri Light"/>
        </w:rPr>
        <w:t xml:space="preserve"> statutaire personeelsleden als op de contractuele personeelsleden.</w:t>
      </w:r>
    </w:p>
    <w:p w14:paraId="3BC0984B" w14:textId="77777777" w:rsidR="007719E1" w:rsidRPr="00287B07" w:rsidRDefault="007719E1" w:rsidP="007719E1">
      <w:pPr>
        <w:rPr>
          <w:rFonts w:cs="Calibri Light"/>
        </w:rPr>
      </w:pPr>
      <w:r w:rsidRPr="00287B07">
        <w:rPr>
          <w:rFonts w:cs="Calibri Light"/>
        </w:rPr>
        <w:t>Voor de contractuele personeelsleden gelden daarnaast de bepalingen van de wet van 3 juli 1978 betreffende de arbeidsovereenkomsten.</w:t>
      </w:r>
    </w:p>
    <w:p w14:paraId="669F4AAA" w14:textId="007D90E7" w:rsidR="007719E1" w:rsidRPr="00287B07" w:rsidRDefault="007719E1" w:rsidP="00105EEA">
      <w:pPr>
        <w:pStyle w:val="Kop4"/>
      </w:pPr>
      <w:r w:rsidRPr="00287B07">
        <w:t xml:space="preserve">Artikel </w:t>
      </w:r>
      <w:r w:rsidR="003475F4">
        <w:t>7</w:t>
      </w:r>
      <w:r w:rsidR="00BB43B4">
        <w:t>1</w:t>
      </w:r>
    </w:p>
    <w:p w14:paraId="0800384C" w14:textId="77777777" w:rsidR="007719E1" w:rsidRPr="00287B07" w:rsidRDefault="007719E1" w:rsidP="007719E1">
      <w:pPr>
        <w:rPr>
          <w:rFonts w:cs="Calibri Light"/>
        </w:rPr>
      </w:pPr>
      <w:r w:rsidRPr="00287B07">
        <w:rPr>
          <w:rFonts w:cs="Calibri Light"/>
        </w:rPr>
        <w:t xml:space="preserve">De personeelsleden hebben recht op opvolging en feedback in het kader van hun ontwikkeling over hun wijze van </w:t>
      </w:r>
      <w:r w:rsidRPr="00010042">
        <w:rPr>
          <w:rFonts w:cs="Calibri Light"/>
        </w:rPr>
        <w:t>functioneren (= feedbacktraject).</w:t>
      </w:r>
      <w:r>
        <w:rPr>
          <w:rFonts w:cs="Calibri Light"/>
        </w:rPr>
        <w:t xml:space="preserve"> </w:t>
      </w:r>
    </w:p>
    <w:p w14:paraId="0B7C7B9A" w14:textId="64B1B343" w:rsidR="007719E1" w:rsidRPr="00287B07" w:rsidRDefault="007719E1" w:rsidP="007719E1">
      <w:pPr>
        <w:rPr>
          <w:rFonts w:cs="Calibri Light"/>
        </w:rPr>
      </w:pPr>
      <w:r w:rsidRPr="00287B07">
        <w:rPr>
          <w:rFonts w:cs="Calibri Light"/>
        </w:rPr>
        <w:t>In voorkomend geval doorlopen zij een evaluatietraject.</w:t>
      </w:r>
    </w:p>
    <w:p w14:paraId="419E7B11" w14:textId="099CB5D2" w:rsidR="007719E1" w:rsidRPr="00B464C5" w:rsidRDefault="007719E1" w:rsidP="00105EEA">
      <w:pPr>
        <w:pStyle w:val="Kop4"/>
      </w:pPr>
      <w:r w:rsidRPr="00B464C5">
        <w:t xml:space="preserve">Artikel </w:t>
      </w:r>
      <w:r w:rsidR="003475F4" w:rsidRPr="00B464C5">
        <w:t>7</w:t>
      </w:r>
      <w:r w:rsidR="00BB43B4" w:rsidRPr="00B464C5">
        <w:t>2</w:t>
      </w:r>
    </w:p>
    <w:p w14:paraId="77E416E3" w14:textId="77777777" w:rsidR="007719E1" w:rsidRPr="00CE72AD" w:rsidRDefault="007719E1" w:rsidP="00790973">
      <w:pPr>
        <w:pStyle w:val="Kop5"/>
        <w:rPr>
          <w:rStyle w:val="Titelvanboek"/>
          <w:b w:val="0"/>
          <w:bCs/>
          <w:i/>
          <w:iCs/>
          <w:smallCaps w:val="0"/>
          <w:spacing w:val="0"/>
        </w:rPr>
      </w:pPr>
      <w:r w:rsidRPr="00CE72AD">
        <w:rPr>
          <w:rStyle w:val="Titelvanboek"/>
          <w:b w:val="0"/>
          <w:bCs/>
          <w:i/>
          <w:iCs/>
          <w:smallCaps w:val="0"/>
          <w:spacing w:val="0"/>
        </w:rPr>
        <w:t>Paragraaf 1</w:t>
      </w:r>
    </w:p>
    <w:p w14:paraId="044EE8E5" w14:textId="77777777" w:rsidR="007719E1" w:rsidRPr="000702AA" w:rsidRDefault="007719E1" w:rsidP="007719E1">
      <w:pPr>
        <w:rPr>
          <w:rFonts w:cs="Calibri Light"/>
        </w:rPr>
      </w:pPr>
      <w:r w:rsidRPr="000702AA">
        <w:rPr>
          <w:rFonts w:cs="Calibri Light"/>
        </w:rPr>
        <w:t>In afwijking van dit hoofdstuk kan een evaluatietraject zoals bedoeld in afdeling 3 onmiddellijk opgestart worden in geval van ernstig disfunctioneren</w:t>
      </w:r>
    </w:p>
    <w:p w14:paraId="6249585B" w14:textId="77777777" w:rsidR="007719E1" w:rsidRPr="00CE72AD" w:rsidRDefault="007719E1" w:rsidP="00790973">
      <w:pPr>
        <w:pStyle w:val="Kop5"/>
        <w:rPr>
          <w:rStyle w:val="Titelvanboek"/>
          <w:b w:val="0"/>
          <w:bCs/>
          <w:i/>
          <w:iCs/>
          <w:smallCaps w:val="0"/>
          <w:spacing w:val="0"/>
        </w:rPr>
      </w:pPr>
      <w:r w:rsidRPr="00CE72AD">
        <w:rPr>
          <w:rStyle w:val="Titelvanboek"/>
          <w:b w:val="0"/>
          <w:bCs/>
          <w:i/>
          <w:iCs/>
          <w:smallCaps w:val="0"/>
          <w:spacing w:val="0"/>
        </w:rPr>
        <w:t>Paragraaf 2</w:t>
      </w:r>
    </w:p>
    <w:p w14:paraId="32CF799F" w14:textId="77777777" w:rsidR="007719E1" w:rsidRPr="000702AA" w:rsidRDefault="007719E1" w:rsidP="007719E1">
      <w:pPr>
        <w:rPr>
          <w:rFonts w:cs="Calibri Light"/>
        </w:rPr>
      </w:pPr>
      <w:r w:rsidRPr="000702AA">
        <w:rPr>
          <w:rFonts w:cs="Calibri Light"/>
        </w:rPr>
        <w:t>In afwijking van dit hoofdstuk geldt bij aandachtspunten en/of breekpunten tijdens het eerste jaar van tewerkstelling, het volgende.</w:t>
      </w:r>
    </w:p>
    <w:p w14:paraId="5C798514" w14:textId="77777777" w:rsidR="007719E1" w:rsidRPr="000702AA" w:rsidRDefault="007719E1" w:rsidP="007719E1">
      <w:pPr>
        <w:rPr>
          <w:rFonts w:cs="Calibri Light"/>
        </w:rPr>
      </w:pPr>
      <w:r w:rsidRPr="000702AA">
        <w:rPr>
          <w:rFonts w:cs="Calibri Light"/>
        </w:rPr>
        <w:t>Indien manifest blijkt dat de inwerking in de functie niet geslaagd is en het geen zin heeft het personeelslid verder in dienst te houden, wordt een evaluatie vastgesteld in een kwalitatief beschrijvend evaluatieverslag dat het ongunstig evaluatieresultaat op afdoende wijze onderbouwt.</w:t>
      </w:r>
    </w:p>
    <w:p w14:paraId="3CF33292" w14:textId="77777777" w:rsidR="007719E1" w:rsidRPr="00B464C5" w:rsidRDefault="007719E1" w:rsidP="007719E1">
      <w:pPr>
        <w:rPr>
          <w:rFonts w:cs="Calibri Light"/>
        </w:rPr>
      </w:pPr>
      <w:r w:rsidRPr="000702AA">
        <w:rPr>
          <w:rFonts w:cs="Calibri Light"/>
        </w:rPr>
        <w:t>In voorkomend geval wordt het personeelslid ontslagen nadat het personeelslid door de aanstellende overheid is gehoord.</w:t>
      </w:r>
    </w:p>
    <w:p w14:paraId="58E7F0DE" w14:textId="539E91B7" w:rsidR="007719E1" w:rsidRPr="00287B07" w:rsidRDefault="007719E1" w:rsidP="00105EEA">
      <w:pPr>
        <w:pStyle w:val="Kop4"/>
      </w:pPr>
      <w:r w:rsidRPr="00287B07">
        <w:t xml:space="preserve">Artikel </w:t>
      </w:r>
      <w:r w:rsidR="003475F4">
        <w:t>7</w:t>
      </w:r>
      <w:r w:rsidR="00BB43B4">
        <w:t>3</w:t>
      </w:r>
    </w:p>
    <w:p w14:paraId="551048B8" w14:textId="77777777" w:rsidR="007719E1" w:rsidRPr="00287B07" w:rsidRDefault="007719E1" w:rsidP="007719E1">
      <w:pPr>
        <w:rPr>
          <w:rFonts w:cs="Calibri Light"/>
        </w:rPr>
      </w:pPr>
      <w:r w:rsidRPr="00287B07">
        <w:rPr>
          <w:rFonts w:cs="Calibri Light"/>
        </w:rPr>
        <w:t>De personeelsleden worden vooraf geïnformeerd over alle aspecten van het opvolgings- en evaluatiebeleid en over de evaluatiecriteria die op hen van toepassing zijn.</w:t>
      </w:r>
    </w:p>
    <w:p w14:paraId="6CC28D0A" w14:textId="28DCF8D0" w:rsidR="007719E1" w:rsidRPr="00287B07" w:rsidRDefault="007719E1" w:rsidP="00105EEA">
      <w:pPr>
        <w:pStyle w:val="Kop4"/>
      </w:pPr>
      <w:r w:rsidRPr="00287B07">
        <w:t xml:space="preserve">Artikel </w:t>
      </w:r>
      <w:r w:rsidR="00BB43B4">
        <w:t>74</w:t>
      </w:r>
    </w:p>
    <w:p w14:paraId="7EA99C6F" w14:textId="77777777" w:rsidR="007719E1" w:rsidRPr="00287B07" w:rsidRDefault="007719E1" w:rsidP="007719E1">
      <w:pPr>
        <w:rPr>
          <w:rFonts w:cs="Calibri Light"/>
        </w:rPr>
      </w:pPr>
      <w:r w:rsidRPr="00287B07">
        <w:rPr>
          <w:rFonts w:cs="Calibri Light"/>
        </w:rPr>
        <w:t xml:space="preserve">De algemeen directeur zorgt voor de interne organisatie van het opvolgings- en evaluatiebeleid. </w:t>
      </w:r>
    </w:p>
    <w:p w14:paraId="4BE34C6E" w14:textId="77777777" w:rsidR="007719E1" w:rsidRPr="00287B07" w:rsidRDefault="007719E1" w:rsidP="00105EEA">
      <w:pPr>
        <w:pStyle w:val="Kop3"/>
      </w:pPr>
      <w:bookmarkStart w:id="71" w:name="_Toc159229632"/>
      <w:bookmarkStart w:id="72" w:name="_Toc197437849"/>
      <w:r w:rsidRPr="00287B07">
        <w:t>Afdeling 2. Feedbacktraject</w:t>
      </w:r>
      <w:bookmarkEnd w:id="71"/>
      <w:bookmarkEnd w:id="72"/>
    </w:p>
    <w:p w14:paraId="69F7E669" w14:textId="3842CF0D" w:rsidR="007719E1" w:rsidRPr="00287B07" w:rsidRDefault="007719E1" w:rsidP="00105EEA">
      <w:pPr>
        <w:pStyle w:val="Kop4"/>
      </w:pPr>
      <w:r w:rsidRPr="00287B07">
        <w:t>Artikel</w:t>
      </w:r>
      <w:r w:rsidR="00BB43B4">
        <w:t xml:space="preserve"> 75</w:t>
      </w:r>
    </w:p>
    <w:p w14:paraId="664F2ACD" w14:textId="77777777" w:rsidR="007719E1" w:rsidRPr="008F226F" w:rsidRDefault="007719E1" w:rsidP="007719E1">
      <w:pPr>
        <w:rPr>
          <w:rFonts w:cs="Calibri Light"/>
        </w:rPr>
      </w:pPr>
      <w:r w:rsidRPr="008F226F">
        <w:rPr>
          <w:rFonts w:cs="Calibri Light"/>
        </w:rPr>
        <w:t>Naast informele feedback krijgt het personeelslid minstens eenmaal per kalenderjaar formeel feedback over zijn manier van functioneren.</w:t>
      </w:r>
    </w:p>
    <w:p w14:paraId="0629E074" w14:textId="77777777" w:rsidR="007719E1" w:rsidRDefault="007719E1" w:rsidP="007719E1">
      <w:pPr>
        <w:rPr>
          <w:rFonts w:cs="Calibri Light"/>
        </w:rPr>
      </w:pPr>
      <w:r w:rsidRPr="000702AA">
        <w:rPr>
          <w:rFonts w:cs="Calibri Light"/>
        </w:rPr>
        <w:t>Nieuwe personeelsleden krijgen daarenboven formeel feedback over hun manier van functioneren van zodra zij drie maanden in dienst zijn.</w:t>
      </w:r>
    </w:p>
    <w:p w14:paraId="59BCEADF" w14:textId="77777777" w:rsidR="00B464C5" w:rsidRDefault="00B464C5">
      <w:pPr>
        <w:rPr>
          <w:b/>
          <w:bCs/>
          <w:iCs/>
          <w:color w:val="00AFA8"/>
          <w:sz w:val="24"/>
          <w:szCs w:val="28"/>
        </w:rPr>
      </w:pPr>
      <w:r>
        <w:br w:type="page"/>
      </w:r>
    </w:p>
    <w:p w14:paraId="0F947DC9" w14:textId="02ED03F1" w:rsidR="007719E1" w:rsidRPr="00287B07" w:rsidRDefault="007719E1" w:rsidP="00105EEA">
      <w:pPr>
        <w:pStyle w:val="Kop4"/>
      </w:pPr>
      <w:r w:rsidRPr="00287B07">
        <w:lastRenderedPageBreak/>
        <w:t xml:space="preserve">Artikel </w:t>
      </w:r>
      <w:r w:rsidR="00BB43B4">
        <w:t>76</w:t>
      </w:r>
    </w:p>
    <w:p w14:paraId="4EAA51F9" w14:textId="77777777" w:rsidR="007719E1" w:rsidRPr="00287B07" w:rsidRDefault="007719E1" w:rsidP="007719E1">
      <w:pPr>
        <w:rPr>
          <w:rFonts w:cs="Calibri Light"/>
        </w:rPr>
      </w:pPr>
      <w:r w:rsidRPr="00287B07">
        <w:rPr>
          <w:rFonts w:cs="Calibri Light"/>
        </w:rPr>
        <w:t>De formele feedback neemt de vorm aan van een feedbackgesprek met het personeelslid. Onder “feedbackgesprek” wordt verstaan: een gelijkwaardig, persoonlijk en vertrouwelijk tweegesprek tussen de rechtstreekse leidinggevende en het personeelslid met het oog op het optimaal functioneren van het personeelslid en de dienst, de optimale kwaliteit van de dienstverlening, alsook de persoonlijke ontwikkeling van het personeelslid. Tijdens dit gesprek toetsen de rechtstreeks leidinggevende en het personeelslid de functiebeschrijving, het competentieprofiel, de evaluatiecriteria en de afgesproken doelstellingen onderling af.</w:t>
      </w:r>
    </w:p>
    <w:p w14:paraId="7717A202" w14:textId="77777777" w:rsidR="007719E1" w:rsidRDefault="007719E1" w:rsidP="007719E1">
      <w:pPr>
        <w:rPr>
          <w:rFonts w:cs="Calibri Light"/>
        </w:rPr>
      </w:pPr>
      <w:r w:rsidRPr="00287B07">
        <w:rPr>
          <w:rFonts w:cs="Calibri Light"/>
        </w:rPr>
        <w:t>Zowel het personeelslid als zijn leidinggevende kunnen een feedbackgesprek aanvragen en brengen te bespreken punten aan.</w:t>
      </w:r>
    </w:p>
    <w:p w14:paraId="60AF1DC9" w14:textId="6DB5F0EE" w:rsidR="007719E1" w:rsidRPr="00D4334F" w:rsidRDefault="007719E1" w:rsidP="00105EEA">
      <w:pPr>
        <w:pStyle w:val="Kop4"/>
      </w:pPr>
      <w:r w:rsidRPr="00D4334F">
        <w:t xml:space="preserve">Artikel </w:t>
      </w:r>
      <w:r w:rsidR="00BB43B4" w:rsidRPr="00D4334F">
        <w:t>77</w:t>
      </w:r>
    </w:p>
    <w:p w14:paraId="391699FC" w14:textId="0A7F8BFF" w:rsidR="007719E1" w:rsidRPr="00D4334F" w:rsidRDefault="007719E1" w:rsidP="007719E1">
      <w:pPr>
        <w:rPr>
          <w:rFonts w:cs="Calibri Light"/>
          <w:strike/>
        </w:rPr>
      </w:pPr>
      <w:r w:rsidRPr="00D4334F">
        <w:rPr>
          <w:rFonts w:cs="Calibri Light"/>
        </w:rPr>
        <w:t xml:space="preserve">Indien er aandachtspunten zijn, of indien feiten of gedragingen van het personeelslid daartoe aanleiding geven, nodigt de rechtstreeks leidinggevende het personeelslid in elk geval uit voor een </w:t>
      </w:r>
      <w:proofErr w:type="spellStart"/>
      <w:r w:rsidRPr="00D4334F">
        <w:rPr>
          <w:rFonts w:cs="Calibri Light"/>
        </w:rPr>
        <w:t>een</w:t>
      </w:r>
      <w:proofErr w:type="spellEnd"/>
      <w:r w:rsidRPr="00D4334F">
        <w:rPr>
          <w:rFonts w:cs="Calibri Light"/>
        </w:rPr>
        <w:t xml:space="preserve"> (bijkomend) feedbackgesprek. Aandachtspunten zijn zaken die een probleem vormen en waaraan moet gewerkt worden.</w:t>
      </w:r>
    </w:p>
    <w:p w14:paraId="331E3CF4" w14:textId="6E110F40" w:rsidR="007719E1" w:rsidRPr="00287B07" w:rsidRDefault="007719E1" w:rsidP="00105EEA">
      <w:pPr>
        <w:pStyle w:val="Kop4"/>
      </w:pPr>
      <w:r w:rsidRPr="00D4334F">
        <w:t xml:space="preserve">Artikel </w:t>
      </w:r>
      <w:r w:rsidR="00BB43B4" w:rsidRPr="00D4334F">
        <w:t>78</w:t>
      </w:r>
    </w:p>
    <w:p w14:paraId="561E9788" w14:textId="77777777" w:rsidR="003222E5" w:rsidRPr="00287B07" w:rsidRDefault="007719E1" w:rsidP="003222E5">
      <w:pPr>
        <w:rPr>
          <w:rFonts w:cs="Calibri Light"/>
        </w:rPr>
      </w:pPr>
      <w:r w:rsidRPr="00287B07">
        <w:rPr>
          <w:rFonts w:cs="Calibri Light"/>
        </w:rPr>
        <w:t>Een feedbackgesprek resulteert in een feedbacknota met daarin concrete acties, doelstellingen en eventueel met bepaalde aandachtspunten.</w:t>
      </w:r>
      <w:r w:rsidR="003222E5">
        <w:rPr>
          <w:rFonts w:cs="Calibri Light"/>
        </w:rPr>
        <w:t xml:space="preserve"> </w:t>
      </w:r>
      <w:r w:rsidR="003222E5" w:rsidRPr="003222E5">
        <w:rPr>
          <w:rFonts w:cs="Calibri Light"/>
        </w:rPr>
        <w:t>Er geldt steeds een minimumtermijn van drie maanden waarbinnen het personeelslid zijn/haar functioneren kan verbeteren.</w:t>
      </w:r>
    </w:p>
    <w:p w14:paraId="07628631" w14:textId="77777777" w:rsidR="007719E1" w:rsidRDefault="007719E1" w:rsidP="007719E1">
      <w:pPr>
        <w:rPr>
          <w:rFonts w:cs="Calibri Light"/>
        </w:rPr>
      </w:pPr>
      <w:r w:rsidRPr="00287B07">
        <w:rPr>
          <w:rFonts w:cs="Calibri Light"/>
        </w:rPr>
        <w:t>Zowel het personeelslid als zijn leidinggevende ondertekenen de feedbacknota voor akkoord. Indien het personeelslid weigert te ondertekenen, wordt de feedbacknota aangetekend verzonden naar zijn domicilieadres. In dat geval heeft het personeelslid het recht een nota op te stellen om de reden van weigering te verklaren.</w:t>
      </w:r>
    </w:p>
    <w:p w14:paraId="411BFA8E" w14:textId="77777777" w:rsidR="007719E1" w:rsidRPr="00287B07" w:rsidRDefault="007719E1" w:rsidP="00105EEA">
      <w:pPr>
        <w:pStyle w:val="Kop3"/>
      </w:pPr>
      <w:bookmarkStart w:id="73" w:name="_Toc159229633"/>
      <w:bookmarkStart w:id="74" w:name="_Toc197437850"/>
      <w:r w:rsidRPr="00D4334F">
        <w:t>Afdeling 3. Het</w:t>
      </w:r>
      <w:r w:rsidRPr="00287B07">
        <w:t xml:space="preserve"> evaluatietraject</w:t>
      </w:r>
      <w:bookmarkEnd w:id="73"/>
      <w:bookmarkEnd w:id="74"/>
    </w:p>
    <w:p w14:paraId="6967F811" w14:textId="397EB8E9" w:rsidR="007719E1" w:rsidRPr="00287B07" w:rsidRDefault="007719E1" w:rsidP="00105EEA">
      <w:pPr>
        <w:pStyle w:val="Kop4"/>
      </w:pPr>
      <w:r w:rsidRPr="00287B07">
        <w:t xml:space="preserve">Artikel </w:t>
      </w:r>
      <w:r w:rsidR="00BB43B4">
        <w:t>79</w:t>
      </w:r>
    </w:p>
    <w:p w14:paraId="54A4A640" w14:textId="041545C8" w:rsidR="007719E1" w:rsidRDefault="007719E1" w:rsidP="007719E1">
      <w:pPr>
        <w:rPr>
          <w:rFonts w:cs="Calibri Light"/>
        </w:rPr>
      </w:pPr>
      <w:r w:rsidRPr="00287B07">
        <w:rPr>
          <w:rFonts w:cs="Calibri Light"/>
        </w:rPr>
        <w:t xml:space="preserve">Indien het functioneren van het personeelslid aanleiding geeft tot ernstige tekortkomingen die een duidelijke verbetering noodzaken, kan de rechtstreekse leidinggevende van het personeelslid een evaluatietraject opstarten door middel van een bijkomend </w:t>
      </w:r>
      <w:r w:rsidRPr="00721D85">
        <w:rPr>
          <w:rFonts w:cs="Calibri Light"/>
        </w:rPr>
        <w:t>feedbackgesprek</w:t>
      </w:r>
      <w:r w:rsidRPr="00287B07">
        <w:rPr>
          <w:rFonts w:cs="Calibri Light"/>
        </w:rPr>
        <w:t xml:space="preserve"> met opstart evaluatietraject. In dit geval is de goede werking van de dienst niet meer mogelijk en/of is er een duidelijk attitudeprobleem dat niet strookt met de waarden of de deontologische code van het bestuur.</w:t>
      </w:r>
    </w:p>
    <w:p w14:paraId="4B8ACBAD" w14:textId="0A1C52ED" w:rsidR="007719E1" w:rsidRPr="00287B07" w:rsidRDefault="007719E1" w:rsidP="00105EEA">
      <w:pPr>
        <w:pStyle w:val="Kop4"/>
      </w:pPr>
      <w:r w:rsidRPr="00287B07">
        <w:t xml:space="preserve">Artikel </w:t>
      </w:r>
      <w:r w:rsidR="003475F4">
        <w:t>8</w:t>
      </w:r>
      <w:r w:rsidR="00BB43B4">
        <w:t>0</w:t>
      </w:r>
    </w:p>
    <w:p w14:paraId="26B4914D" w14:textId="1E98140F" w:rsidR="007719E1" w:rsidRPr="00287B07" w:rsidRDefault="007719E1" w:rsidP="007719E1">
      <w:pPr>
        <w:rPr>
          <w:rFonts w:cs="Calibri Light"/>
        </w:rPr>
      </w:pPr>
      <w:r w:rsidRPr="00287B07">
        <w:rPr>
          <w:rFonts w:cs="Calibri Light"/>
        </w:rPr>
        <w:t xml:space="preserve">De rechtstreeks </w:t>
      </w:r>
      <w:r w:rsidRPr="00C8713E">
        <w:rPr>
          <w:rFonts w:cs="Calibri Light"/>
        </w:rPr>
        <w:t xml:space="preserve">leidinggevende vraagt voor de opstart van het evaluatietraject advies aan de </w:t>
      </w:r>
      <w:r w:rsidR="00721D85" w:rsidRPr="00C8713E">
        <w:rPr>
          <w:rFonts w:cs="Calibri Light"/>
        </w:rPr>
        <w:t>personeelsdienst</w:t>
      </w:r>
      <w:r w:rsidRPr="00C8713E">
        <w:rPr>
          <w:rFonts w:cs="Calibri Light"/>
        </w:rPr>
        <w:t xml:space="preserve"> tenzij het e</w:t>
      </w:r>
      <w:r w:rsidRPr="00287B07">
        <w:rPr>
          <w:rFonts w:cs="Calibri Light"/>
        </w:rPr>
        <w:t>en lid van het managementteam betreft.</w:t>
      </w:r>
    </w:p>
    <w:p w14:paraId="78370E90" w14:textId="29132789" w:rsidR="007719E1" w:rsidRPr="00287B07" w:rsidRDefault="007719E1" w:rsidP="00105EEA">
      <w:pPr>
        <w:pStyle w:val="Kop4"/>
      </w:pPr>
      <w:r w:rsidRPr="00287B07">
        <w:t xml:space="preserve">Artikel </w:t>
      </w:r>
      <w:r w:rsidR="003475F4">
        <w:t>8</w:t>
      </w:r>
      <w:r w:rsidR="00BB43B4">
        <w:t>1</w:t>
      </w:r>
    </w:p>
    <w:p w14:paraId="7336911C" w14:textId="449E96B9" w:rsidR="007719E1" w:rsidRPr="00287B07" w:rsidRDefault="007719E1" w:rsidP="003222E5">
      <w:pPr>
        <w:rPr>
          <w:rFonts w:cs="Calibri Light"/>
        </w:rPr>
      </w:pPr>
      <w:r>
        <w:rPr>
          <w:rFonts w:cs="Calibri Light"/>
        </w:rPr>
        <w:t>D</w:t>
      </w:r>
      <w:r w:rsidRPr="00287B07">
        <w:rPr>
          <w:rFonts w:cs="Calibri Light"/>
        </w:rPr>
        <w:t xml:space="preserve">e rechtstreeks leidinggevende </w:t>
      </w:r>
      <w:r>
        <w:rPr>
          <w:rFonts w:cs="Calibri Light"/>
        </w:rPr>
        <w:t xml:space="preserve">neemt </w:t>
      </w:r>
      <w:r w:rsidRPr="00287B07">
        <w:rPr>
          <w:rFonts w:cs="Calibri Light"/>
        </w:rPr>
        <w:t>de passende maatregelen met het oog op het verbeteren van de wijze waarop het betrokken personeelslid functioneert.</w:t>
      </w:r>
      <w:r w:rsidR="003222E5">
        <w:rPr>
          <w:rFonts w:cs="Calibri Light"/>
        </w:rPr>
        <w:t xml:space="preserve"> </w:t>
      </w:r>
      <w:r w:rsidR="003222E5" w:rsidRPr="003222E5">
        <w:rPr>
          <w:rFonts w:cs="Calibri Light"/>
        </w:rPr>
        <w:t>Er wordt hierbij rekening gehouden met een minimumtermijn van drie maanden.</w:t>
      </w:r>
    </w:p>
    <w:p w14:paraId="28365B50" w14:textId="77777777" w:rsidR="007719E1" w:rsidRPr="00287B07" w:rsidRDefault="007719E1" w:rsidP="00105EEA">
      <w:pPr>
        <w:pStyle w:val="Kop3"/>
      </w:pPr>
      <w:bookmarkStart w:id="75" w:name="_Toc159229634"/>
      <w:bookmarkStart w:id="76" w:name="_Toc197437851"/>
      <w:r w:rsidRPr="00287B07">
        <w:lastRenderedPageBreak/>
        <w:t xml:space="preserve">Afdeling </w:t>
      </w:r>
      <w:r>
        <w:t>4</w:t>
      </w:r>
      <w:r w:rsidRPr="00287B07">
        <w:t>. De evaluatiecriteria</w:t>
      </w:r>
      <w:bookmarkEnd w:id="75"/>
      <w:bookmarkEnd w:id="76"/>
    </w:p>
    <w:p w14:paraId="4859D86A" w14:textId="6493AFF7" w:rsidR="007719E1" w:rsidRPr="00287B07" w:rsidRDefault="007719E1" w:rsidP="00105EEA">
      <w:pPr>
        <w:pStyle w:val="Kop4"/>
      </w:pPr>
      <w:r w:rsidRPr="00287B07">
        <w:t xml:space="preserve">Artikel </w:t>
      </w:r>
      <w:r w:rsidR="003475F4">
        <w:t>8</w:t>
      </w:r>
      <w:r w:rsidR="00BB43B4">
        <w:t>2</w:t>
      </w:r>
    </w:p>
    <w:p w14:paraId="39D037DF" w14:textId="77777777" w:rsidR="007719E1" w:rsidRPr="00287B07" w:rsidRDefault="007719E1" w:rsidP="007719E1">
      <w:pPr>
        <w:rPr>
          <w:rFonts w:cs="Calibri Light"/>
        </w:rPr>
      </w:pPr>
      <w:r w:rsidRPr="00287B07">
        <w:rPr>
          <w:rFonts w:cs="Calibri Light"/>
        </w:rPr>
        <w:t>De evaluatie wordt uitgevoerd op basis van vooraf vastgestelde evaluatiecriteria. De evaluatiecriteria sluiten aan bij de functiebeschrijving en de doelstellingen van het bestuur.</w:t>
      </w:r>
    </w:p>
    <w:p w14:paraId="03FC25EE" w14:textId="77777777" w:rsidR="007719E1" w:rsidRPr="00287B07" w:rsidRDefault="007719E1" w:rsidP="007719E1">
      <w:pPr>
        <w:rPr>
          <w:rFonts w:cs="Calibri Light"/>
        </w:rPr>
      </w:pPr>
      <w:r w:rsidRPr="00287B07">
        <w:rPr>
          <w:rFonts w:cs="Calibri Light"/>
        </w:rPr>
        <w:t>Bij de vaststelling van de evaluatiecriteria voor de evaluatie van personen met een arbeidshandicap wordt waar relevant rekening gehouden met de handicap.</w:t>
      </w:r>
    </w:p>
    <w:p w14:paraId="7B47CC9C" w14:textId="77777777" w:rsidR="007719E1" w:rsidRPr="00287B07" w:rsidRDefault="007719E1" w:rsidP="00105EEA">
      <w:pPr>
        <w:pStyle w:val="Kop3"/>
      </w:pPr>
      <w:bookmarkStart w:id="77" w:name="_Toc159229635"/>
      <w:bookmarkStart w:id="78" w:name="_Toc197437852"/>
      <w:r w:rsidRPr="00287B07">
        <w:t xml:space="preserve">Afdeling </w:t>
      </w:r>
      <w:r>
        <w:t>5</w:t>
      </w:r>
      <w:r w:rsidRPr="00287B07">
        <w:t>. De evaluatoren en het verloop van de evaluatie</w:t>
      </w:r>
      <w:bookmarkEnd w:id="77"/>
      <w:bookmarkEnd w:id="78"/>
    </w:p>
    <w:p w14:paraId="0C8182DF" w14:textId="797C65ED" w:rsidR="007719E1" w:rsidRPr="00287B07" w:rsidRDefault="007719E1" w:rsidP="00105EEA">
      <w:pPr>
        <w:pStyle w:val="Kop4"/>
      </w:pPr>
      <w:r w:rsidRPr="00287B07">
        <w:t xml:space="preserve">Artikel </w:t>
      </w:r>
      <w:r w:rsidR="003475F4">
        <w:t>8</w:t>
      </w:r>
      <w:r w:rsidR="00BB43B4">
        <w:t>3</w:t>
      </w:r>
      <w:r w:rsidRPr="00287B07">
        <w:t xml:space="preserve"> </w:t>
      </w:r>
    </w:p>
    <w:p w14:paraId="5F8664C6" w14:textId="77777777" w:rsidR="007719E1" w:rsidRPr="00287B07" w:rsidRDefault="007719E1" w:rsidP="007719E1">
      <w:pPr>
        <w:rPr>
          <w:rFonts w:cs="Calibri Light"/>
        </w:rPr>
      </w:pPr>
      <w:r w:rsidRPr="00287B07">
        <w:rPr>
          <w:rFonts w:cs="Calibri Light"/>
        </w:rPr>
        <w:t>Het personeelslid wordt geëvalueerd door twee leidinggevenden, namelijk de eerste evaluator en de tweede evaluator, waarvan de eerste evaluator de rechtstreekse leidinggevende is.</w:t>
      </w:r>
    </w:p>
    <w:p w14:paraId="41D4EFDF" w14:textId="77777777" w:rsidR="007719E1" w:rsidRPr="00287B07" w:rsidRDefault="007719E1" w:rsidP="007719E1">
      <w:pPr>
        <w:rPr>
          <w:rFonts w:cs="Calibri Light"/>
        </w:rPr>
      </w:pPr>
      <w:r w:rsidRPr="00287B07">
        <w:rPr>
          <w:rFonts w:cs="Calibri Light"/>
        </w:rPr>
        <w:t>Waar dit gemotiveerd wordt op basis van de hiërarchische positie van een personeelslid of de beperkte omvang van het personeelsbestand kan de evaluatie worden toevertrouwd aan één leidinggevende.</w:t>
      </w:r>
    </w:p>
    <w:p w14:paraId="289EF7B1" w14:textId="57BF2BCF" w:rsidR="008C0C09" w:rsidRDefault="008C0C09" w:rsidP="00105EEA">
      <w:pPr>
        <w:pStyle w:val="Kop4"/>
        <w:rPr>
          <w:rFonts w:cs="Calibri Light"/>
        </w:rPr>
      </w:pPr>
      <w:r w:rsidRPr="008C0C09">
        <w:t>Artikel</w:t>
      </w:r>
      <w:r>
        <w:rPr>
          <w:rFonts w:cs="Calibri Light"/>
        </w:rPr>
        <w:t xml:space="preserve"> 84</w:t>
      </w:r>
    </w:p>
    <w:p w14:paraId="21032617" w14:textId="3F477205" w:rsidR="007719E1" w:rsidRPr="00287B07" w:rsidRDefault="007719E1" w:rsidP="007719E1">
      <w:pPr>
        <w:rPr>
          <w:rFonts w:cs="Calibri Light"/>
        </w:rPr>
      </w:pPr>
      <w:r w:rsidRPr="00287B07">
        <w:rPr>
          <w:rFonts w:cs="Calibri Light"/>
        </w:rPr>
        <w:t>De algemeen directeur wijst de evaluatoren voor de verschillende diensten aan. Hij zorgt voor de opleiding van de evaluatoren en waakt over de eenduidige toepassing van het evaluatiestelsel binnen de diensten.</w:t>
      </w:r>
    </w:p>
    <w:p w14:paraId="6FC6D043" w14:textId="77777777" w:rsidR="007719E1" w:rsidRPr="00287B07" w:rsidRDefault="007719E1" w:rsidP="007719E1">
      <w:pPr>
        <w:rPr>
          <w:rFonts w:cs="Calibri Light"/>
        </w:rPr>
      </w:pPr>
      <w:r w:rsidRPr="00287B07">
        <w:rPr>
          <w:rFonts w:cs="Calibri Light"/>
        </w:rPr>
        <w:t>Elke evaluator is voldoende competent om met kennis van zaken en op een objectieve, evenwichtige manier een oordeel uit te spreken over het presteren van het personeelslid.</w:t>
      </w:r>
    </w:p>
    <w:p w14:paraId="5A228142" w14:textId="77777777" w:rsidR="002C32AA" w:rsidRPr="00287B07" w:rsidRDefault="002C32AA" w:rsidP="00105EEA">
      <w:pPr>
        <w:pStyle w:val="Kop4"/>
      </w:pPr>
      <w:r w:rsidRPr="00287B07">
        <w:t xml:space="preserve">Artikel </w:t>
      </w:r>
      <w:r>
        <w:t>85</w:t>
      </w:r>
    </w:p>
    <w:p w14:paraId="39308962" w14:textId="77777777" w:rsidR="007719E1" w:rsidRDefault="007719E1" w:rsidP="007719E1">
      <w:pPr>
        <w:rPr>
          <w:rFonts w:cs="Calibri Light"/>
        </w:rPr>
      </w:pPr>
      <w:r w:rsidRPr="00287B07">
        <w:rPr>
          <w:rFonts w:cs="Calibri Light"/>
        </w:rPr>
        <w:t>De evaluatoren worden onder meer geëvalueerd op hun wijze van evalueren. Als een evaluator zelf negatief geëvalueerd wordt of een bijkomend evaluatietraject moet volgen, kan de algemeen directeur, al dan niet tijdelijk, een andere evaluator aanwijzen als dat op basis van de inhoud van de evaluatie aangewezen blijkt.</w:t>
      </w:r>
    </w:p>
    <w:p w14:paraId="6C7A3360" w14:textId="35F3E5AC" w:rsidR="002C32AA" w:rsidRPr="00287B07" w:rsidRDefault="002C32AA" w:rsidP="00105EEA">
      <w:pPr>
        <w:pStyle w:val="Kop4"/>
      </w:pPr>
      <w:r w:rsidRPr="00287B07">
        <w:t xml:space="preserve">Artikel </w:t>
      </w:r>
      <w:r>
        <w:t>86</w:t>
      </w:r>
    </w:p>
    <w:p w14:paraId="161355F0" w14:textId="77777777" w:rsidR="007719E1" w:rsidRPr="00287B07" w:rsidRDefault="007719E1" w:rsidP="007719E1">
      <w:pPr>
        <w:rPr>
          <w:rFonts w:cs="Calibri Light"/>
        </w:rPr>
      </w:pPr>
      <w:r w:rsidRPr="00287B07">
        <w:rPr>
          <w:rFonts w:cs="Calibri Light"/>
        </w:rPr>
        <w:t>Als een evaluator in de onmogelijkheid verkeert om te evalueren, kan de algemeen directeur tijdelijk een andere evaluator aanwijzen.</w:t>
      </w:r>
    </w:p>
    <w:p w14:paraId="7ED489C9" w14:textId="7B0C9359" w:rsidR="007719E1" w:rsidRPr="00287B07" w:rsidRDefault="007719E1" w:rsidP="00105EEA">
      <w:pPr>
        <w:pStyle w:val="Kop4"/>
      </w:pPr>
      <w:r w:rsidRPr="00287B07">
        <w:t xml:space="preserve">Artikel </w:t>
      </w:r>
      <w:r w:rsidR="00BB43B4">
        <w:t>8</w:t>
      </w:r>
      <w:r w:rsidR="002C32AA">
        <w:t>7</w:t>
      </w:r>
    </w:p>
    <w:p w14:paraId="3AB6EDAA" w14:textId="77777777" w:rsidR="007719E1" w:rsidRPr="00287B07" w:rsidRDefault="007719E1" w:rsidP="007719E1">
      <w:pPr>
        <w:rPr>
          <w:rFonts w:cs="Calibri Light"/>
        </w:rPr>
      </w:pPr>
      <w:r w:rsidRPr="00287B07">
        <w:rPr>
          <w:rFonts w:cs="Calibri Light"/>
        </w:rPr>
        <w:t xml:space="preserve">De evaluatoren leggen de evaluatie vast in een kwalitatief beschrijvend evaluatieverslag dat het evaluatieresultaat op afdoende wijze onderbouwt. </w:t>
      </w:r>
    </w:p>
    <w:p w14:paraId="16C86029" w14:textId="77777777" w:rsidR="007719E1" w:rsidRDefault="007719E1" w:rsidP="007719E1">
      <w:pPr>
        <w:rPr>
          <w:rFonts w:cs="Calibri Light"/>
        </w:rPr>
      </w:pPr>
      <w:r w:rsidRPr="00287B07">
        <w:rPr>
          <w:rFonts w:cs="Calibri Light"/>
        </w:rPr>
        <w:t>Het evaluatieverslag wordt door de evaluator(en) gedateerd en ondertekend. Het wordt binnen tien kalenderdagen aan het geëvalueerde personeelslid overhandigd. Dit gaat gepaard met een evaluatiegesprek tussen de eerste evaluator en het personeelslid. De tweede evaluator is bij het evaluatiegesprek aanwezig als het personeelslid, de eerste of de tweede evaluator daar uitdrukkelijk om vraagt.</w:t>
      </w:r>
    </w:p>
    <w:p w14:paraId="617521D1" w14:textId="77777777" w:rsidR="006C56BD" w:rsidRPr="00287B07" w:rsidRDefault="006C56BD" w:rsidP="007719E1">
      <w:pPr>
        <w:rPr>
          <w:rFonts w:cs="Calibri Light"/>
        </w:rPr>
      </w:pPr>
    </w:p>
    <w:p w14:paraId="201DD0B9" w14:textId="1E3DE64A" w:rsidR="007719E1" w:rsidRPr="00287B07" w:rsidRDefault="007719E1" w:rsidP="00105EEA">
      <w:pPr>
        <w:pStyle w:val="Kop4"/>
      </w:pPr>
      <w:r w:rsidRPr="00287B07">
        <w:lastRenderedPageBreak/>
        <w:t xml:space="preserve">Artikel </w:t>
      </w:r>
      <w:r w:rsidR="002C32AA">
        <w:t>88</w:t>
      </w:r>
    </w:p>
    <w:p w14:paraId="32DD1C27" w14:textId="77777777" w:rsidR="007719E1" w:rsidRPr="00287B07" w:rsidRDefault="007719E1" w:rsidP="007719E1">
      <w:pPr>
        <w:rPr>
          <w:rFonts w:cs="Calibri Light"/>
        </w:rPr>
      </w:pPr>
      <w:r w:rsidRPr="00287B07">
        <w:rPr>
          <w:rFonts w:cs="Calibri Light"/>
        </w:rPr>
        <w:t>Na afloop van het evaluatiegesprek ondertekent het personeelslid het verslag voor kennisneming en krijgt het een afschrift. Indien het personeelslid akte wil laten nemen van opmerkingen bij het evaluatieverslag, kan het hiertoe binnen de tien kalenderdagen een document aan de eerste evaluator afgeven. De eerste evaluator tekent voor ontvangst en kennisneming. Het document met opmerkingen wordt aan het evaluatiedossier van het personeelslid toegevoegd.</w:t>
      </w:r>
    </w:p>
    <w:p w14:paraId="678DE0ED" w14:textId="77777777" w:rsidR="007719E1" w:rsidRPr="00287B07" w:rsidRDefault="007719E1" w:rsidP="007719E1">
      <w:pPr>
        <w:rPr>
          <w:rFonts w:cs="Calibri Light"/>
        </w:rPr>
      </w:pPr>
      <w:r w:rsidRPr="00287B07">
        <w:rPr>
          <w:rFonts w:cs="Calibri Light"/>
        </w:rPr>
        <w:t>Het evaluatieverslag is definitief tien kalenderdagen na afloop van het evaluatiegesprek.</w:t>
      </w:r>
    </w:p>
    <w:p w14:paraId="48FADF5B" w14:textId="07700418" w:rsidR="007719E1" w:rsidRPr="00287B07" w:rsidRDefault="007719E1" w:rsidP="00105EEA">
      <w:pPr>
        <w:pStyle w:val="Kop4"/>
      </w:pPr>
      <w:r w:rsidRPr="00287B07">
        <w:t xml:space="preserve">Artikel </w:t>
      </w:r>
      <w:r w:rsidR="00BB43B4">
        <w:t>8</w:t>
      </w:r>
      <w:r w:rsidR="002C32AA">
        <w:t>9</w:t>
      </w:r>
    </w:p>
    <w:p w14:paraId="5B57782E" w14:textId="659F3294" w:rsidR="007719E1" w:rsidRPr="00287B07" w:rsidRDefault="007719E1" w:rsidP="006C56BD">
      <w:pPr>
        <w:jc w:val="left"/>
        <w:rPr>
          <w:rFonts w:cs="Calibri Light"/>
        </w:rPr>
      </w:pPr>
      <w:r w:rsidRPr="00287B07">
        <w:rPr>
          <w:rFonts w:cs="Calibri Light"/>
        </w:rPr>
        <w:t>Indien het personeelslid weigert om het evaluatieverslag te ondertekenen, wordt dit aangetekend verzonden naar zijn domicilieadres.</w:t>
      </w:r>
      <w:r w:rsidR="006C56BD">
        <w:rPr>
          <w:rFonts w:cs="Calibri Light"/>
        </w:rPr>
        <w:br/>
      </w:r>
    </w:p>
    <w:p w14:paraId="45AA598C" w14:textId="77777777" w:rsidR="007719E1" w:rsidRPr="00287B07" w:rsidRDefault="007719E1" w:rsidP="00105EEA">
      <w:pPr>
        <w:pStyle w:val="Kop3"/>
      </w:pPr>
      <w:bookmarkStart w:id="79" w:name="_Toc159229636"/>
      <w:bookmarkStart w:id="80" w:name="_Toc197437853"/>
      <w:r w:rsidRPr="00287B07">
        <w:t xml:space="preserve">Afdeling </w:t>
      </w:r>
      <w:r>
        <w:t>6</w:t>
      </w:r>
      <w:r w:rsidRPr="00287B07">
        <w:t>. De evaluatieresultaten en de gevolgen van de evaluatie</w:t>
      </w:r>
      <w:bookmarkEnd w:id="79"/>
      <w:bookmarkEnd w:id="80"/>
    </w:p>
    <w:p w14:paraId="333A2BB9" w14:textId="77777777" w:rsidR="007719E1" w:rsidRPr="0011502A" w:rsidRDefault="007719E1" w:rsidP="00790973">
      <w:pPr>
        <w:pStyle w:val="Kop8"/>
        <w:rPr>
          <w:i/>
        </w:rPr>
      </w:pPr>
      <w:r w:rsidRPr="0011502A">
        <w:t>Onderafdeling 1. De evaluatieresultaten</w:t>
      </w:r>
    </w:p>
    <w:p w14:paraId="59AC2635" w14:textId="4D287271" w:rsidR="007719E1" w:rsidRPr="00287B07" w:rsidRDefault="007719E1" w:rsidP="00105EEA">
      <w:pPr>
        <w:pStyle w:val="Kop4"/>
      </w:pPr>
      <w:r w:rsidRPr="00287B07">
        <w:t xml:space="preserve">Artikel </w:t>
      </w:r>
      <w:r w:rsidR="002C32AA">
        <w:t>90</w:t>
      </w:r>
    </w:p>
    <w:p w14:paraId="3C429C77" w14:textId="77777777" w:rsidR="007719E1" w:rsidRPr="00287B07" w:rsidRDefault="007719E1" w:rsidP="006C56BD">
      <w:pPr>
        <w:spacing w:before="0" w:after="0"/>
        <w:rPr>
          <w:rFonts w:cs="Calibri Light"/>
        </w:rPr>
      </w:pPr>
      <w:r w:rsidRPr="00287B07">
        <w:rPr>
          <w:rFonts w:cs="Calibri Light"/>
        </w:rPr>
        <w:t>Het evaluatieresultaat is gunstig of ongunstig.</w:t>
      </w:r>
    </w:p>
    <w:p w14:paraId="62795992" w14:textId="13C05AE8" w:rsidR="007719E1" w:rsidRPr="00287B07" w:rsidRDefault="007719E1" w:rsidP="006C56BD">
      <w:pPr>
        <w:spacing w:before="0" w:after="0"/>
        <w:rPr>
          <w:rFonts w:cs="Calibri Light"/>
        </w:rPr>
      </w:pPr>
      <w:r w:rsidRPr="00287B07">
        <w:rPr>
          <w:rFonts w:cs="Calibri Light"/>
        </w:rPr>
        <w:t xml:space="preserve">De eerste en de tweede evaluator streven naar een consensus over de eindconclusie van de evaluatie. Als zij niet tot overeenstemming komen, is het oordeel van de </w:t>
      </w:r>
      <w:r w:rsidR="00465DA8">
        <w:rPr>
          <w:rFonts w:cs="Calibri Light"/>
        </w:rPr>
        <w:t>algemeen directeur</w:t>
      </w:r>
      <w:r w:rsidRPr="00287B07">
        <w:rPr>
          <w:rFonts w:cs="Calibri Light"/>
        </w:rPr>
        <w:t xml:space="preserve"> doorslaggevend.</w:t>
      </w:r>
    </w:p>
    <w:p w14:paraId="646E15CC" w14:textId="77777777" w:rsidR="007719E1" w:rsidRPr="0011502A" w:rsidRDefault="007719E1" w:rsidP="00790973">
      <w:pPr>
        <w:pStyle w:val="Kop8"/>
        <w:rPr>
          <w:i/>
        </w:rPr>
      </w:pPr>
      <w:r w:rsidRPr="0011502A">
        <w:t>Onderafdeling 2. De gevolgen van de evaluatie</w:t>
      </w:r>
    </w:p>
    <w:p w14:paraId="6E471231" w14:textId="23BB31FE" w:rsidR="007719E1" w:rsidRPr="00287B07" w:rsidRDefault="007719E1" w:rsidP="00105EEA">
      <w:pPr>
        <w:pStyle w:val="Kop4"/>
      </w:pPr>
      <w:r w:rsidRPr="00287B07">
        <w:t xml:space="preserve">Artikel </w:t>
      </w:r>
      <w:r w:rsidR="002C32AA">
        <w:t>91</w:t>
      </w:r>
    </w:p>
    <w:p w14:paraId="3791CEE6" w14:textId="77777777" w:rsidR="007719E1" w:rsidRPr="00F10556" w:rsidRDefault="007719E1" w:rsidP="006C56BD">
      <w:pPr>
        <w:pStyle w:val="StandaardUitvullen"/>
        <w:spacing w:before="0" w:after="0"/>
        <w:rPr>
          <w:rFonts w:ascii="Calibri Light" w:hAnsi="Calibri Light" w:cs="Calibri Light"/>
        </w:rPr>
      </w:pPr>
      <w:r w:rsidRPr="00490D48">
        <w:rPr>
          <w:rFonts w:ascii="Calibri Light" w:hAnsi="Calibri Light" w:cs="Calibri Light"/>
        </w:rPr>
        <w:t>Het personeelslid dat ongunstig geëvalueerd wordt, kan ontslagen worden wegens beroepsongeschiktheid</w:t>
      </w:r>
      <w:r>
        <w:rPr>
          <w:rFonts w:ascii="Calibri Light" w:hAnsi="Calibri Light" w:cs="Calibri Light"/>
        </w:rPr>
        <w:t xml:space="preserve">, </w:t>
      </w:r>
      <w:r w:rsidRPr="00F10556">
        <w:rPr>
          <w:rFonts w:ascii="Calibri Light" w:hAnsi="Calibri Light" w:cs="Calibri Light"/>
        </w:rPr>
        <w:t>als vermeld in artikel 194, vierde lid DLB.</w:t>
      </w:r>
    </w:p>
    <w:p w14:paraId="6FBB1303" w14:textId="77777777" w:rsidR="007719E1" w:rsidRPr="00287B07" w:rsidRDefault="007719E1" w:rsidP="006C56BD">
      <w:pPr>
        <w:pStyle w:val="StandaardUitvullen"/>
        <w:spacing w:before="0" w:after="0"/>
        <w:rPr>
          <w:rFonts w:ascii="Calibri Light" w:hAnsi="Calibri Light" w:cs="Calibri Light"/>
        </w:rPr>
      </w:pPr>
      <w:r w:rsidRPr="00490D48">
        <w:rPr>
          <w:rFonts w:ascii="Calibri Light" w:hAnsi="Calibri Light" w:cs="Calibri Light"/>
        </w:rPr>
        <w:t>De aanstellende overheid hoort het personeelslid vooraf en beslist gemotiveerd.</w:t>
      </w:r>
    </w:p>
    <w:p w14:paraId="76D54289" w14:textId="4103316F" w:rsidR="007719E1" w:rsidRPr="00287B07" w:rsidRDefault="007719E1" w:rsidP="00105EEA">
      <w:pPr>
        <w:pStyle w:val="Kop4"/>
      </w:pPr>
      <w:r w:rsidRPr="00287B07">
        <w:t xml:space="preserve">Artikel </w:t>
      </w:r>
      <w:r w:rsidR="002C32AA">
        <w:t>92</w:t>
      </w:r>
    </w:p>
    <w:p w14:paraId="6E668A10" w14:textId="276447EF" w:rsidR="007719E1" w:rsidRPr="001F4895" w:rsidRDefault="007719E1" w:rsidP="006C56BD">
      <w:pPr>
        <w:jc w:val="left"/>
        <w:rPr>
          <w:rFonts w:cs="Calibri Light"/>
        </w:rPr>
      </w:pPr>
      <w:r w:rsidRPr="00287B07">
        <w:rPr>
          <w:rFonts w:cs="Calibri Light"/>
        </w:rPr>
        <w:t>De aanstellende overheid kan geen beslissing nemen vooraleer het beroep tegen de ongunstige evaluatie is afgehandeld en de beslissing is genomen om de evaluatie al dan niet aan te passen.</w:t>
      </w:r>
      <w:r w:rsidR="006C56BD">
        <w:rPr>
          <w:rFonts w:cs="Calibri Light"/>
        </w:rPr>
        <w:br/>
      </w:r>
    </w:p>
    <w:p w14:paraId="6ECB713C" w14:textId="77777777" w:rsidR="007719E1" w:rsidRPr="00287B07" w:rsidRDefault="007719E1" w:rsidP="00105EEA">
      <w:pPr>
        <w:pStyle w:val="Kop3"/>
      </w:pPr>
      <w:bookmarkStart w:id="81" w:name="_Toc159229637"/>
      <w:bookmarkStart w:id="82" w:name="_Toc197437854"/>
      <w:r w:rsidRPr="00287B07">
        <w:t xml:space="preserve">Afdeling </w:t>
      </w:r>
      <w:r>
        <w:t>7</w:t>
      </w:r>
      <w:r w:rsidRPr="00287B07">
        <w:t>. Het beroep tegen de evaluatie</w:t>
      </w:r>
      <w:bookmarkEnd w:id="81"/>
      <w:bookmarkEnd w:id="82"/>
    </w:p>
    <w:p w14:paraId="0DC3FA85" w14:textId="77777777" w:rsidR="007719E1" w:rsidRPr="0011502A" w:rsidRDefault="007719E1" w:rsidP="00790973">
      <w:pPr>
        <w:pStyle w:val="Kop8"/>
        <w:rPr>
          <w:i/>
        </w:rPr>
      </w:pPr>
      <w:r w:rsidRPr="0011502A">
        <w:t>Onderafdeling 1. Algemene bepalingen</w:t>
      </w:r>
    </w:p>
    <w:p w14:paraId="326E6D33" w14:textId="5F79A80D" w:rsidR="007719E1" w:rsidRPr="00287B07" w:rsidRDefault="007719E1" w:rsidP="00105EEA">
      <w:pPr>
        <w:pStyle w:val="Kop4"/>
      </w:pPr>
      <w:r w:rsidRPr="00287B07">
        <w:t xml:space="preserve">Artikel </w:t>
      </w:r>
      <w:r w:rsidR="002C32AA">
        <w:t>93</w:t>
      </w:r>
    </w:p>
    <w:p w14:paraId="51600FCC" w14:textId="77777777" w:rsidR="007719E1" w:rsidRPr="00287B07" w:rsidRDefault="007719E1" w:rsidP="007719E1">
      <w:pPr>
        <w:rPr>
          <w:rFonts w:cs="Calibri Light"/>
          <w:lang w:val="nl-BE" w:eastAsia="en-US"/>
        </w:rPr>
      </w:pPr>
      <w:r w:rsidRPr="00287B07">
        <w:rPr>
          <w:rFonts w:cs="Calibri Light"/>
          <w:lang w:val="nl-BE" w:eastAsia="en-US"/>
        </w:rPr>
        <w:t>Het personeelslid kan beroep aantekenen tegen een ongunstige eindevaluatie.</w:t>
      </w:r>
    </w:p>
    <w:p w14:paraId="6D4AEFE1" w14:textId="5EBCF1C0" w:rsidR="007719E1" w:rsidRPr="00287B07" w:rsidRDefault="007719E1" w:rsidP="00105EEA">
      <w:pPr>
        <w:pStyle w:val="Kop4"/>
      </w:pPr>
      <w:r w:rsidRPr="00287B07">
        <w:t xml:space="preserve">Artikel </w:t>
      </w:r>
      <w:r w:rsidR="002C32AA">
        <w:t>94</w:t>
      </w:r>
    </w:p>
    <w:p w14:paraId="6EE184B8" w14:textId="45DFB006" w:rsidR="007719E1" w:rsidRPr="00C8713E" w:rsidRDefault="007719E1" w:rsidP="007719E1">
      <w:pPr>
        <w:rPr>
          <w:rFonts w:cs="Calibri Light"/>
        </w:rPr>
      </w:pPr>
      <w:r w:rsidRPr="00287B07">
        <w:rPr>
          <w:rFonts w:cs="Calibri Light"/>
        </w:rPr>
        <w:t xml:space="preserve">Het beroep wordt </w:t>
      </w:r>
      <w:r w:rsidRPr="00C8713E">
        <w:rPr>
          <w:rFonts w:cs="Calibri Light"/>
        </w:rPr>
        <w:t xml:space="preserve">ingediend bij de </w:t>
      </w:r>
      <w:r w:rsidR="00465DA8" w:rsidRPr="00C8713E">
        <w:rPr>
          <w:rFonts w:cs="Calibri Light"/>
        </w:rPr>
        <w:t>personeelsdienst</w:t>
      </w:r>
      <w:r w:rsidRPr="00C8713E">
        <w:rPr>
          <w:rFonts w:cs="Calibri Light"/>
        </w:rPr>
        <w:t xml:space="preserve">. </w:t>
      </w:r>
    </w:p>
    <w:p w14:paraId="5CAD7BF5" w14:textId="64519B81" w:rsidR="007719E1" w:rsidRPr="00287B07" w:rsidRDefault="007719E1" w:rsidP="007719E1">
      <w:pPr>
        <w:rPr>
          <w:rFonts w:cs="Calibri Light"/>
          <w:lang w:val="nl-BE" w:eastAsia="en-US"/>
        </w:rPr>
      </w:pPr>
      <w:r w:rsidRPr="00C8713E">
        <w:rPr>
          <w:rFonts w:cs="Calibri Light"/>
          <w:lang w:val="nl-BE" w:eastAsia="en-US"/>
        </w:rPr>
        <w:t xml:space="preserve">De uiterlijke termijn voor de indiening van het beroep is </w:t>
      </w:r>
      <w:r w:rsidR="003222E5">
        <w:rPr>
          <w:rFonts w:cs="Calibri Light"/>
          <w:lang w:val="nl-BE" w:eastAsia="en-US"/>
        </w:rPr>
        <w:t>veertien</w:t>
      </w:r>
      <w:r w:rsidRPr="00C8713E">
        <w:rPr>
          <w:rFonts w:cs="Calibri Light"/>
          <w:lang w:val="nl-BE" w:eastAsia="en-US"/>
        </w:rPr>
        <w:t xml:space="preserve"> kalenderdagen te rekenen vanaf de datum van ontvangst van de kopie van het definitieve evaluatieverslag (= het evaluatieverslag inclusief in voorkomend geval de opmerkingen</w:t>
      </w:r>
      <w:r w:rsidRPr="00287B07">
        <w:rPr>
          <w:rFonts w:cs="Calibri Light"/>
          <w:lang w:val="nl-BE" w:eastAsia="en-US"/>
        </w:rPr>
        <w:t xml:space="preserve"> van het personeelslid).</w:t>
      </w:r>
    </w:p>
    <w:p w14:paraId="06793C40" w14:textId="77777777" w:rsidR="007719E1" w:rsidRPr="00287B07" w:rsidRDefault="007719E1" w:rsidP="007719E1">
      <w:pPr>
        <w:rPr>
          <w:rFonts w:cs="Calibri Light"/>
          <w:lang w:val="nl-BE" w:eastAsia="en-US"/>
        </w:rPr>
      </w:pPr>
      <w:r w:rsidRPr="00287B07">
        <w:rPr>
          <w:rFonts w:cs="Calibri Light"/>
          <w:lang w:val="nl-BE" w:eastAsia="en-US"/>
        </w:rPr>
        <w:t>Het personeelslid krijgt een gedateerde ontvangstmelding van zijn beroep.</w:t>
      </w:r>
    </w:p>
    <w:p w14:paraId="74091958" w14:textId="77777777" w:rsidR="007719E1" w:rsidRPr="0011502A" w:rsidRDefault="007719E1" w:rsidP="00790973">
      <w:pPr>
        <w:pStyle w:val="Kop8"/>
        <w:rPr>
          <w:i/>
        </w:rPr>
      </w:pPr>
      <w:r w:rsidRPr="0011502A">
        <w:lastRenderedPageBreak/>
        <w:t>Onderafdeling 2. Samenstelling van de beroepsinstantie</w:t>
      </w:r>
    </w:p>
    <w:p w14:paraId="1C1E4AB8" w14:textId="6AA2FD4B" w:rsidR="007719E1" w:rsidRPr="00287B07" w:rsidRDefault="00B11F86" w:rsidP="00105EEA">
      <w:pPr>
        <w:pStyle w:val="Kop4"/>
      </w:pPr>
      <w:r w:rsidRPr="00B11F86">
        <w:rPr>
          <w:sz w:val="16"/>
          <w:szCs w:val="18"/>
        </w:rPr>
        <w:br/>
      </w:r>
      <w:r w:rsidR="007719E1" w:rsidRPr="00287B07">
        <w:t xml:space="preserve">Artikel </w:t>
      </w:r>
      <w:r w:rsidR="002C32AA">
        <w:t>95</w:t>
      </w:r>
    </w:p>
    <w:p w14:paraId="51253129" w14:textId="77777777" w:rsidR="007719E1" w:rsidRPr="00287B07" w:rsidRDefault="007719E1" w:rsidP="007719E1">
      <w:pPr>
        <w:rPr>
          <w:rFonts w:cs="Calibri Light"/>
          <w:lang w:val="nl-BE" w:eastAsia="en-US"/>
        </w:rPr>
      </w:pPr>
      <w:r w:rsidRPr="00287B07">
        <w:rPr>
          <w:rFonts w:cs="Calibri Light"/>
          <w:lang w:val="nl-BE" w:eastAsia="en-US"/>
        </w:rPr>
        <w:t>De beroepsinstantie bestaat minimaal uit drie deskundigen die expertise hebben in opvolging, feedback en evaluatie van personeelsleden.</w:t>
      </w:r>
    </w:p>
    <w:p w14:paraId="1ADBD434" w14:textId="77777777" w:rsidR="007719E1" w:rsidRPr="00287B07" w:rsidRDefault="007719E1" w:rsidP="007719E1">
      <w:pPr>
        <w:rPr>
          <w:rFonts w:cs="Calibri Light"/>
          <w:lang w:val="nl-BE" w:eastAsia="en-US"/>
        </w:rPr>
      </w:pPr>
      <w:r w:rsidRPr="00287B07">
        <w:rPr>
          <w:rFonts w:cs="Calibri Light"/>
          <w:lang w:val="nl-BE" w:eastAsia="en-US"/>
        </w:rPr>
        <w:t>De lokale mandatarissen, de algemeen directeur en de evaluatoren van het personeelslid dat beroep aantekent, mogen geen deel uitmaken van de beroepsinstantie.</w:t>
      </w:r>
    </w:p>
    <w:p w14:paraId="7E688E5A" w14:textId="30CF5FED" w:rsidR="007719E1" w:rsidRPr="00287B07" w:rsidRDefault="007719E1" w:rsidP="00105EEA">
      <w:pPr>
        <w:pStyle w:val="Kop4"/>
      </w:pPr>
      <w:r w:rsidRPr="00287B07">
        <w:t xml:space="preserve">Artikel </w:t>
      </w:r>
      <w:r w:rsidR="002C32AA">
        <w:t>96</w:t>
      </w:r>
    </w:p>
    <w:p w14:paraId="0C2A0D22" w14:textId="77777777" w:rsidR="007719E1" w:rsidRDefault="007719E1" w:rsidP="007719E1">
      <w:pPr>
        <w:rPr>
          <w:rFonts w:cs="Calibri Light"/>
          <w:lang w:val="nl-BE" w:eastAsia="en-US"/>
        </w:rPr>
      </w:pPr>
      <w:r w:rsidRPr="00287B07">
        <w:rPr>
          <w:rFonts w:cs="Calibri Light"/>
          <w:lang w:val="nl-BE" w:eastAsia="en-US"/>
        </w:rPr>
        <w:t>De leden van de beroepsinstantie worden aangesteld door het uitvoerend orgaan. Het uitvoerend orgaan wijst daarnaast een secretaris-notulist aan die niet deelneemt aan de besprekingen en aan de eindbeoordeling over het beroep.</w:t>
      </w:r>
    </w:p>
    <w:p w14:paraId="44467D56" w14:textId="77777777" w:rsidR="007719E1" w:rsidRPr="0011502A" w:rsidRDefault="007719E1" w:rsidP="00790973">
      <w:pPr>
        <w:pStyle w:val="Kop8"/>
        <w:rPr>
          <w:i/>
        </w:rPr>
      </w:pPr>
      <w:r w:rsidRPr="0011502A">
        <w:t>Onderafdeling 3. De werking van de beroepsinstantie</w:t>
      </w:r>
    </w:p>
    <w:p w14:paraId="5F43179E" w14:textId="2E360253" w:rsidR="007719E1" w:rsidRPr="00287B07" w:rsidRDefault="007719E1" w:rsidP="00105EEA">
      <w:pPr>
        <w:pStyle w:val="Kop4"/>
      </w:pPr>
      <w:r w:rsidRPr="00287B07">
        <w:t xml:space="preserve">Artikel </w:t>
      </w:r>
      <w:r w:rsidR="002C32AA">
        <w:t>97</w:t>
      </w:r>
    </w:p>
    <w:p w14:paraId="2BEDFE43" w14:textId="77777777" w:rsidR="007719E1" w:rsidRPr="00287B07" w:rsidRDefault="007719E1" w:rsidP="007719E1">
      <w:pPr>
        <w:rPr>
          <w:rFonts w:cs="Calibri Light"/>
          <w:lang w:val="nl-BE" w:eastAsia="en-US"/>
        </w:rPr>
      </w:pPr>
      <w:r w:rsidRPr="00287B07">
        <w:rPr>
          <w:rFonts w:cs="Calibri Light"/>
          <w:lang w:val="nl-BE" w:eastAsia="en-US"/>
        </w:rPr>
        <w:t xml:space="preserve">De meerderheid van de leden van de beroepsinstantie moet aanwezig zijn voor de behandeling van een beroep. De voorzitter leidt de werkzaamheden van de beroepsinstantie. De beroepsinstantie onderzoekt het </w:t>
      </w:r>
      <w:r w:rsidRPr="00214A4E">
        <w:rPr>
          <w:rFonts w:cs="Calibri Light"/>
          <w:lang w:val="nl-BE" w:eastAsia="en-US"/>
        </w:rPr>
        <w:t xml:space="preserve">beroep en hoort de evaluatoren en het personeelslid binnen een termijn van 30 kalenderdagen na het indienen van het beroep. </w:t>
      </w:r>
      <w:r w:rsidRPr="00214A4E">
        <w:rPr>
          <w:lang w:val="nl-BE" w:eastAsia="en-US"/>
        </w:rPr>
        <w:t>Indien het niet mogelijk is om de evaluatoren en het personeelslid te horen omwille van afwezigheid door vakantie of ziekte wordt de termijn verlengd met de duur van de afwezigheid.</w:t>
      </w:r>
    </w:p>
    <w:p w14:paraId="64401F76" w14:textId="1227C6C4" w:rsidR="007719E1" w:rsidRPr="00287B07" w:rsidRDefault="007719E1" w:rsidP="00105EEA">
      <w:pPr>
        <w:pStyle w:val="Kop4"/>
      </w:pPr>
      <w:r w:rsidRPr="00287B07">
        <w:t xml:space="preserve">Artikel </w:t>
      </w:r>
      <w:r w:rsidR="002C32AA">
        <w:t>98</w:t>
      </w:r>
    </w:p>
    <w:p w14:paraId="0B03EAE1" w14:textId="77777777" w:rsidR="007719E1" w:rsidRDefault="007719E1" w:rsidP="007719E1">
      <w:pPr>
        <w:rPr>
          <w:rFonts w:cs="Calibri Light"/>
          <w:lang w:val="nl-BE" w:eastAsia="en-US"/>
        </w:rPr>
      </w:pPr>
      <w:r w:rsidRPr="00287B07">
        <w:rPr>
          <w:rFonts w:cs="Calibri Light"/>
          <w:lang w:val="nl-BE" w:eastAsia="en-US"/>
        </w:rPr>
        <w:t xml:space="preserve">Het personeelslid en de evaluatoren worden gelijktijdig gehoord in een tegensprekelijke hoorzitting onder leiding van de voorzitter van de beroepsinstantie. Het personeelslid kan zich laten bijstaan door een persoon naar zijn keuze.  </w:t>
      </w:r>
    </w:p>
    <w:p w14:paraId="30567AA1" w14:textId="5F94D70C" w:rsidR="007719E1" w:rsidRPr="00287B07" w:rsidRDefault="007719E1" w:rsidP="00105EEA">
      <w:pPr>
        <w:pStyle w:val="Kop4"/>
      </w:pPr>
      <w:r w:rsidRPr="00287B07">
        <w:t xml:space="preserve">Artikel </w:t>
      </w:r>
      <w:r w:rsidR="002C32AA">
        <w:t>99</w:t>
      </w:r>
    </w:p>
    <w:p w14:paraId="00AB3182" w14:textId="77777777" w:rsidR="007719E1" w:rsidRDefault="007719E1" w:rsidP="007719E1">
      <w:pPr>
        <w:rPr>
          <w:rFonts w:cs="Calibri Light"/>
          <w:lang w:val="nl-BE" w:eastAsia="en-US"/>
        </w:rPr>
      </w:pPr>
      <w:r w:rsidRPr="00287B07">
        <w:rPr>
          <w:rFonts w:cs="Calibri Light"/>
          <w:lang w:val="nl-BE" w:eastAsia="en-US"/>
        </w:rPr>
        <w:t>Van de hoorzitting wordt ter zitting een verslag gemaakt. Het verslag geeft de standpunten van de evaluatoren en van het personeelslid weer. De secretaris, de leden van de beroepsinstantie, de evaluatoren en het personeelslid ondertekenen het verslag. Indien het personeelslid weigert te ondertekenen wordt het verslag aangetekend verzonden naar zijn domicilieadres.</w:t>
      </w:r>
      <w:r w:rsidRPr="00287B07">
        <w:rPr>
          <w:rFonts w:cs="Calibri Light"/>
          <w:i/>
          <w:lang w:val="nl-BE" w:eastAsia="en-US"/>
        </w:rPr>
        <w:t xml:space="preserve"> </w:t>
      </w:r>
      <w:r w:rsidRPr="00287B07">
        <w:rPr>
          <w:rFonts w:cs="Calibri Light"/>
          <w:lang w:val="nl-BE" w:eastAsia="en-US"/>
        </w:rPr>
        <w:t>Het verslag maakt deel uit van het beroepsdossier.</w:t>
      </w:r>
    </w:p>
    <w:p w14:paraId="4296F27C" w14:textId="146DA9B6" w:rsidR="007719E1" w:rsidRPr="00287B07" w:rsidRDefault="007719E1" w:rsidP="00105EEA">
      <w:pPr>
        <w:pStyle w:val="Kop4"/>
      </w:pPr>
      <w:r w:rsidRPr="00287B07">
        <w:t xml:space="preserve">Artikel </w:t>
      </w:r>
      <w:r w:rsidR="002C32AA">
        <w:t>100</w:t>
      </w:r>
    </w:p>
    <w:p w14:paraId="33E169F9" w14:textId="281582BB" w:rsidR="007719E1" w:rsidRPr="00287B07" w:rsidRDefault="007719E1" w:rsidP="006C56BD">
      <w:pPr>
        <w:rPr>
          <w:rFonts w:cs="Calibri Light"/>
          <w:lang w:val="nl-BE" w:eastAsia="en-US"/>
        </w:rPr>
      </w:pPr>
      <w:r w:rsidRPr="00287B07">
        <w:rPr>
          <w:rFonts w:cs="Calibri Light"/>
          <w:lang w:val="nl-BE" w:eastAsia="en-US"/>
        </w:rPr>
        <w:t>De beroepsinstantie beraadslaagt over haar bevindingen en formuleert binnen een termijn van uiterlijk 30 kalenderdagen te rekenen vanaf de datum van de hoorzitting een gemotiveerd advies aan de algemeen directeur tot bevestiging of tot aanpassing van de evaluatie en het evaluatieresultaat. De algemeen directeur tekent het advies voor ontvangst.</w:t>
      </w:r>
      <w:r w:rsidR="006C56BD">
        <w:rPr>
          <w:rFonts w:cs="Calibri Light"/>
          <w:lang w:val="nl-BE" w:eastAsia="en-US"/>
        </w:rPr>
        <w:br/>
      </w:r>
      <w:r w:rsidR="006C56BD">
        <w:rPr>
          <w:rFonts w:cs="Calibri Light"/>
          <w:lang w:val="nl-BE" w:eastAsia="en-US"/>
        </w:rPr>
        <w:br/>
      </w:r>
      <w:r w:rsidR="006C56BD">
        <w:rPr>
          <w:rFonts w:cs="Calibri Light"/>
          <w:lang w:val="nl-BE" w:eastAsia="en-US"/>
        </w:rPr>
        <w:br/>
      </w:r>
      <w:r w:rsidR="006C56BD">
        <w:rPr>
          <w:rFonts w:cs="Calibri Light"/>
          <w:lang w:val="nl-BE" w:eastAsia="en-US"/>
        </w:rPr>
        <w:br/>
      </w:r>
    </w:p>
    <w:p w14:paraId="69AB3C1D" w14:textId="1D5C992F" w:rsidR="007719E1" w:rsidRPr="0011502A" w:rsidRDefault="007719E1" w:rsidP="00790973">
      <w:pPr>
        <w:pStyle w:val="Kop8"/>
        <w:rPr>
          <w:i/>
        </w:rPr>
      </w:pPr>
      <w:r w:rsidRPr="0011502A">
        <w:lastRenderedPageBreak/>
        <w:t>Onderafdeling 4. Beslissing in beroep van de algemeen directeur</w:t>
      </w:r>
    </w:p>
    <w:p w14:paraId="692E0963" w14:textId="690405A3" w:rsidR="007719E1" w:rsidRPr="00287B07" w:rsidRDefault="007719E1" w:rsidP="00105EEA">
      <w:pPr>
        <w:pStyle w:val="Kop4"/>
      </w:pPr>
      <w:r w:rsidRPr="00287B07">
        <w:t xml:space="preserve">Artikel </w:t>
      </w:r>
      <w:r w:rsidR="002C32AA">
        <w:t>101</w:t>
      </w:r>
    </w:p>
    <w:p w14:paraId="262B078A" w14:textId="77777777" w:rsidR="007719E1" w:rsidRPr="00287B07" w:rsidRDefault="007719E1" w:rsidP="007719E1">
      <w:pPr>
        <w:rPr>
          <w:rFonts w:cs="Calibri Light"/>
          <w:lang w:val="nl-BE" w:eastAsia="en-US"/>
        </w:rPr>
      </w:pPr>
      <w:r w:rsidRPr="00287B07">
        <w:rPr>
          <w:rFonts w:cs="Calibri Light"/>
          <w:lang w:val="nl-BE" w:eastAsia="en-US"/>
        </w:rPr>
        <w:t xml:space="preserve">Binnen een termijn van 15 kalenderdagen te rekenen vanaf de datum van ontvangst van het gemotiveerd advies beslist de algemeen directeur over de bevestiging of de aanpassing van de evaluatie en van het evaluatieresultaat. </w:t>
      </w:r>
    </w:p>
    <w:p w14:paraId="5BCCF42D" w14:textId="7097BD86" w:rsidR="007719E1" w:rsidRPr="00287B07" w:rsidRDefault="007719E1" w:rsidP="00105EEA">
      <w:pPr>
        <w:pStyle w:val="Kop4"/>
      </w:pPr>
      <w:r w:rsidRPr="00287B07">
        <w:t xml:space="preserve">Artikel </w:t>
      </w:r>
      <w:r w:rsidR="002C32AA">
        <w:t>102</w:t>
      </w:r>
    </w:p>
    <w:p w14:paraId="60C04148" w14:textId="77777777" w:rsidR="007719E1" w:rsidRPr="00287B07" w:rsidRDefault="007719E1" w:rsidP="007719E1">
      <w:pPr>
        <w:rPr>
          <w:rFonts w:cs="Calibri Light"/>
        </w:rPr>
      </w:pPr>
      <w:r w:rsidRPr="00287B07">
        <w:rPr>
          <w:rFonts w:cs="Calibri Light"/>
          <w:lang w:val="nl-BE" w:eastAsia="en-US"/>
        </w:rPr>
        <w:t>De eventuele aangepaste evaluatie komt in de plaats van de eerdere evaluatie die het voorwerp was van het beroep en vervangt de eerdere evaluatie in het evaluatiedossier en in het personeelsdossier.</w:t>
      </w:r>
    </w:p>
    <w:p w14:paraId="4A954651" w14:textId="7D510838" w:rsidR="007719E1" w:rsidRPr="00287B07" w:rsidRDefault="007719E1" w:rsidP="00105EEA">
      <w:pPr>
        <w:pStyle w:val="Kop4"/>
      </w:pPr>
      <w:r w:rsidRPr="00287B07">
        <w:t xml:space="preserve">Artikel </w:t>
      </w:r>
      <w:r w:rsidR="002C32AA">
        <w:t>103</w:t>
      </w:r>
    </w:p>
    <w:p w14:paraId="1EA63664" w14:textId="1512B9DC" w:rsidR="002E4B56" w:rsidRDefault="007719E1" w:rsidP="00D620EA">
      <w:pPr>
        <w:jc w:val="left"/>
        <w:rPr>
          <w:rFonts w:cs="Calibri Light"/>
          <w:b/>
          <w:color w:val="00AFA8"/>
          <w:sz w:val="28"/>
          <w:szCs w:val="28"/>
          <w:u w:val="single"/>
        </w:rPr>
      </w:pPr>
      <w:r w:rsidRPr="00287B07">
        <w:rPr>
          <w:rFonts w:cs="Calibri Light"/>
          <w:lang w:val="nl-BE" w:eastAsia="en-US"/>
        </w:rPr>
        <w:t>Als door toedoen van het bestuur de termijnen in deze afdeling niet gerespecteerd worden, is het evaluatieresultaat gunstig en past de algemeen directeur de evaluatie en het evaluatieresultaat aan.</w:t>
      </w:r>
      <w:r w:rsidR="00D620EA">
        <w:rPr>
          <w:rFonts w:cs="Calibri Light"/>
          <w:lang w:val="nl-BE" w:eastAsia="en-US"/>
        </w:rPr>
        <w:t xml:space="preserve">  </w:t>
      </w:r>
      <w:r w:rsidR="00D620EA">
        <w:rPr>
          <w:rFonts w:cs="Calibri Light"/>
          <w:lang w:val="nl-BE" w:eastAsia="en-US"/>
        </w:rPr>
        <w:br/>
      </w:r>
    </w:p>
    <w:p w14:paraId="0A429910" w14:textId="1F82821A" w:rsidR="00C20415" w:rsidRPr="00287B07" w:rsidRDefault="00C20415" w:rsidP="00105EEA">
      <w:pPr>
        <w:pStyle w:val="Kop3"/>
      </w:pPr>
      <w:bookmarkStart w:id="83" w:name="_Toc197437855"/>
      <w:r w:rsidRPr="00287B07">
        <w:t xml:space="preserve">Afdeling </w:t>
      </w:r>
      <w:r>
        <w:t>8</w:t>
      </w:r>
      <w:r w:rsidRPr="00287B07">
        <w:t>. Specifieke bepalingen voor de evaluatie van de algemeen directeur</w:t>
      </w:r>
      <w:r w:rsidR="001527DE" w:rsidRPr="001527DE">
        <w:t xml:space="preserve"> en financieel directeur</w:t>
      </w:r>
      <w:bookmarkEnd w:id="83"/>
    </w:p>
    <w:p w14:paraId="37F6A5F9" w14:textId="77777777" w:rsidR="00C20415" w:rsidRPr="0011502A" w:rsidRDefault="00C20415" w:rsidP="00790973">
      <w:pPr>
        <w:pStyle w:val="Kop8"/>
        <w:rPr>
          <w:i/>
        </w:rPr>
      </w:pPr>
      <w:r w:rsidRPr="0011502A">
        <w:t>Onderafdeling 1. Functionering en evaluatie tijdens de loopbaan</w:t>
      </w:r>
    </w:p>
    <w:p w14:paraId="0C4A0CEA" w14:textId="5C450DEF" w:rsidR="00C20415" w:rsidRPr="00287B07" w:rsidRDefault="00C20415" w:rsidP="00105EEA">
      <w:pPr>
        <w:pStyle w:val="Kop4"/>
      </w:pPr>
      <w:r w:rsidRPr="00287B07">
        <w:t xml:space="preserve">Artikel </w:t>
      </w:r>
      <w:r w:rsidR="002C32AA">
        <w:t>104</w:t>
      </w:r>
    </w:p>
    <w:p w14:paraId="0FDE1D1D" w14:textId="55448C3C" w:rsidR="00C20415" w:rsidRDefault="00C20415" w:rsidP="00C20415">
      <w:pPr>
        <w:rPr>
          <w:rFonts w:cs="Calibri Light"/>
        </w:rPr>
      </w:pPr>
      <w:r w:rsidRPr="00287B07">
        <w:rPr>
          <w:rFonts w:cs="Calibri Light"/>
        </w:rPr>
        <w:t>De algemeen directeur</w:t>
      </w:r>
      <w:r w:rsidR="001527DE" w:rsidRPr="001527DE">
        <w:rPr>
          <w:rFonts w:cs="Calibri Light"/>
        </w:rPr>
        <w:t xml:space="preserve"> en financieel directeur</w:t>
      </w:r>
      <w:r w:rsidR="00F127AB" w:rsidRPr="00287B07">
        <w:rPr>
          <w:rFonts w:cs="Calibri Light"/>
        </w:rPr>
        <w:t xml:space="preserve"> </w:t>
      </w:r>
      <w:r w:rsidRPr="00287B07">
        <w:rPr>
          <w:rFonts w:cs="Calibri Light"/>
        </w:rPr>
        <w:t>worden opgevolgd en krijgen feedback over hun manier van functioneren.</w:t>
      </w:r>
    </w:p>
    <w:p w14:paraId="570FAC8A" w14:textId="3DA78F32" w:rsidR="00C20415" w:rsidRPr="00287B07" w:rsidRDefault="00C20415" w:rsidP="00105EEA">
      <w:pPr>
        <w:pStyle w:val="Kop4"/>
      </w:pPr>
      <w:r w:rsidRPr="00287B07">
        <w:t xml:space="preserve">Artikel </w:t>
      </w:r>
      <w:r w:rsidR="002C32AA">
        <w:t>105</w:t>
      </w:r>
    </w:p>
    <w:p w14:paraId="0F5AFD28" w14:textId="79F1492B" w:rsidR="00C20415" w:rsidRPr="00287B07" w:rsidRDefault="00655339" w:rsidP="00C20415">
      <w:pPr>
        <w:rPr>
          <w:rFonts w:cs="Calibri Light"/>
        </w:rPr>
      </w:pPr>
      <w:r w:rsidRPr="00655339">
        <w:rPr>
          <w:rFonts w:cs="Calibri Light"/>
        </w:rPr>
        <w:t xml:space="preserve">De bepalingen van </w:t>
      </w:r>
      <w:r w:rsidRPr="00AE732A">
        <w:rPr>
          <w:rFonts w:cs="Calibri Light"/>
        </w:rPr>
        <w:t>afdeling 2</w:t>
      </w:r>
      <w:r w:rsidR="0014033B" w:rsidRPr="00AE732A">
        <w:rPr>
          <w:rFonts w:cs="Calibri Light"/>
        </w:rPr>
        <w:t xml:space="preserve">, </w:t>
      </w:r>
      <w:r w:rsidRPr="00AE732A">
        <w:rPr>
          <w:rFonts w:cs="Calibri Light"/>
        </w:rPr>
        <w:t xml:space="preserve">3 </w:t>
      </w:r>
      <w:r w:rsidR="0014033B" w:rsidRPr="00AE732A">
        <w:rPr>
          <w:rFonts w:cs="Calibri Light"/>
        </w:rPr>
        <w:t xml:space="preserve">en 4 </w:t>
      </w:r>
      <w:r w:rsidRPr="00AE732A">
        <w:rPr>
          <w:rFonts w:cs="Calibri Light"/>
        </w:rPr>
        <w:t>zijn</w:t>
      </w:r>
      <w:r w:rsidRPr="00655339">
        <w:rPr>
          <w:rFonts w:cs="Calibri Light"/>
        </w:rPr>
        <w:t xml:space="preserve"> integraal en overeenkomstig van toepassing, met dien verstande dat het college van burgemeester en schepenen optreedt als rechtstreeks leidinggevende. Het college van burgemeester en schepenen laat zich in het geval zoals </w:t>
      </w:r>
      <w:r w:rsidRPr="00AE732A">
        <w:rPr>
          <w:rFonts w:cs="Calibri Light"/>
        </w:rPr>
        <w:t>bedoeld in afdeling 3</w:t>
      </w:r>
      <w:r w:rsidR="0014033B" w:rsidRPr="00AE732A">
        <w:rPr>
          <w:rFonts w:cs="Calibri Light"/>
        </w:rPr>
        <w:t xml:space="preserve"> en 4</w:t>
      </w:r>
      <w:r w:rsidRPr="00AE732A">
        <w:rPr>
          <w:rFonts w:cs="Calibri Light"/>
        </w:rPr>
        <w:t xml:space="preserve"> begeleiden</w:t>
      </w:r>
      <w:r w:rsidRPr="00655339">
        <w:rPr>
          <w:rFonts w:cs="Calibri Light"/>
        </w:rPr>
        <w:t xml:space="preserve"> door externe deskundigen in het personeelsbeleid.</w:t>
      </w:r>
    </w:p>
    <w:p w14:paraId="30AEA4E6" w14:textId="7C5EABF6" w:rsidR="00C20415" w:rsidRPr="00287B07" w:rsidRDefault="00C20415" w:rsidP="00105EEA">
      <w:pPr>
        <w:pStyle w:val="Kop4"/>
      </w:pPr>
      <w:r w:rsidRPr="00287B07">
        <w:t xml:space="preserve">Artikel </w:t>
      </w:r>
      <w:r w:rsidR="002C32AA">
        <w:t>106</w:t>
      </w:r>
    </w:p>
    <w:p w14:paraId="36F8DC54" w14:textId="5CAE0F39" w:rsidR="00C20415" w:rsidRPr="00287B07" w:rsidRDefault="00C20415" w:rsidP="00C20415">
      <w:pPr>
        <w:rPr>
          <w:rFonts w:cs="Calibri Light"/>
        </w:rPr>
      </w:pPr>
      <w:r w:rsidRPr="00287B07">
        <w:rPr>
          <w:rFonts w:cs="Calibri Light"/>
        </w:rPr>
        <w:t>De algemeen directeur</w:t>
      </w:r>
      <w:r w:rsidR="001527DE" w:rsidRPr="001527DE">
        <w:rPr>
          <w:rFonts w:cs="Calibri Light"/>
        </w:rPr>
        <w:t xml:space="preserve"> en financieel directeur </w:t>
      </w:r>
      <w:r w:rsidRPr="00287B07">
        <w:rPr>
          <w:rFonts w:cs="Calibri Light"/>
        </w:rPr>
        <w:t>worden in voorkomend geval geëvalueerd door een evaluatiecomité, bestaande uit het college van burgemeester en schepenen en de voorzitter van de gemeenteraad.</w:t>
      </w:r>
    </w:p>
    <w:p w14:paraId="04295504" w14:textId="77777777" w:rsidR="00C20415" w:rsidRPr="00287B07" w:rsidRDefault="00C20415" w:rsidP="00C20415">
      <w:pPr>
        <w:rPr>
          <w:rFonts w:cs="Calibri Light"/>
        </w:rPr>
      </w:pPr>
      <w:r w:rsidRPr="00287B07">
        <w:rPr>
          <w:rFonts w:cs="Calibri Light"/>
        </w:rPr>
        <w:t>Het evaluatiecomité wordt voorgezeten door de burgemeester.</w:t>
      </w:r>
    </w:p>
    <w:p w14:paraId="40AF2D68" w14:textId="23EDBE09" w:rsidR="00C20415" w:rsidRPr="00287B07" w:rsidRDefault="00C20415" w:rsidP="00105EEA">
      <w:pPr>
        <w:pStyle w:val="Kop4"/>
      </w:pPr>
      <w:r w:rsidRPr="00287B07">
        <w:t xml:space="preserve">Artikel </w:t>
      </w:r>
      <w:r w:rsidR="002C32AA">
        <w:t>107</w:t>
      </w:r>
    </w:p>
    <w:p w14:paraId="1B6DB60A" w14:textId="77777777" w:rsidR="00C20415" w:rsidRPr="00287B07" w:rsidRDefault="00C20415" w:rsidP="00C20415">
      <w:pPr>
        <w:rPr>
          <w:rFonts w:cs="Calibri Light"/>
          <w:b/>
          <w:i/>
        </w:rPr>
      </w:pPr>
      <w:r w:rsidRPr="00287B07">
        <w:rPr>
          <w:rFonts w:cs="Calibri Light"/>
        </w:rPr>
        <w:t>De evaluatie heeft plaats op basis van een voorbereidend rapport, opgesteld door externe deskundigen in het personeelsbeleid.</w:t>
      </w:r>
    </w:p>
    <w:p w14:paraId="5AED6D81" w14:textId="4DDCB4C2" w:rsidR="00C20415" w:rsidRPr="00287B07" w:rsidRDefault="00C20415" w:rsidP="00105EEA">
      <w:pPr>
        <w:pStyle w:val="Kop4"/>
      </w:pPr>
      <w:r w:rsidRPr="00287B07">
        <w:t xml:space="preserve">Artikel </w:t>
      </w:r>
      <w:r w:rsidR="002C32AA">
        <w:t>108</w:t>
      </w:r>
    </w:p>
    <w:p w14:paraId="765E4B30" w14:textId="77777777" w:rsidR="00D51E40" w:rsidRDefault="00C20415" w:rsidP="00C20415">
      <w:pPr>
        <w:rPr>
          <w:rFonts w:cs="Calibri Light"/>
        </w:rPr>
      </w:pPr>
      <w:r w:rsidRPr="00287B07">
        <w:rPr>
          <w:rFonts w:cs="Calibri Light"/>
        </w:rPr>
        <w:t xml:space="preserve">De evaluatie wordt uitgevoerd op basis van vooraf vastgestelde evaluatiecriteria die aansluiten bij de functiebeschrijving en de doelstellingen van het bestuur. </w:t>
      </w:r>
    </w:p>
    <w:p w14:paraId="287A0DED" w14:textId="77777777" w:rsidR="00D620EA" w:rsidRDefault="00D620EA" w:rsidP="00105EEA">
      <w:pPr>
        <w:pStyle w:val="Kop4"/>
      </w:pPr>
    </w:p>
    <w:p w14:paraId="34FADF28" w14:textId="0A70E7D2" w:rsidR="00D51E40" w:rsidRPr="00287B07" w:rsidRDefault="00D51E40" w:rsidP="00105EEA">
      <w:pPr>
        <w:pStyle w:val="Kop4"/>
      </w:pPr>
      <w:r w:rsidRPr="00287B07">
        <w:t xml:space="preserve">Artikel </w:t>
      </w:r>
      <w:r w:rsidR="002C32AA">
        <w:t>109</w:t>
      </w:r>
    </w:p>
    <w:p w14:paraId="618EDFD4" w14:textId="1A7770B8" w:rsidR="00C20415" w:rsidRPr="006E44CB" w:rsidRDefault="00C20415" w:rsidP="006E44CB">
      <w:pPr>
        <w:spacing w:before="0" w:after="0"/>
        <w:rPr>
          <w:rFonts w:cs="Calibri Light"/>
          <w:b/>
          <w:bCs/>
        </w:rPr>
      </w:pPr>
      <w:r w:rsidRPr="006E44CB">
        <w:rPr>
          <w:rFonts w:cs="Calibri Light"/>
          <w:b/>
          <w:bCs/>
        </w:rPr>
        <w:t xml:space="preserve">De evaluatiecriteria worden vastgesteld voor: </w:t>
      </w:r>
    </w:p>
    <w:p w14:paraId="3475F037" w14:textId="77777777" w:rsidR="00F127AB" w:rsidRPr="00287B07" w:rsidRDefault="00F127AB" w:rsidP="00857EC5">
      <w:pPr>
        <w:numPr>
          <w:ilvl w:val="0"/>
          <w:numId w:val="14"/>
        </w:numPr>
        <w:spacing w:before="0" w:after="0"/>
        <w:rPr>
          <w:rFonts w:cs="Calibri Light"/>
        </w:rPr>
      </w:pPr>
      <w:r>
        <w:rPr>
          <w:rFonts w:cs="Calibri Light"/>
        </w:rPr>
        <w:t>D</w:t>
      </w:r>
      <w:r w:rsidRPr="00287B07">
        <w:rPr>
          <w:rFonts w:cs="Calibri Light"/>
        </w:rPr>
        <w:t>e algemeen directeur: na overleg met het college van burgemeester en schepenen;</w:t>
      </w:r>
    </w:p>
    <w:p w14:paraId="2B8D4905" w14:textId="77777777" w:rsidR="00F127AB" w:rsidRPr="00287B07" w:rsidRDefault="00F127AB" w:rsidP="00857EC5">
      <w:pPr>
        <w:numPr>
          <w:ilvl w:val="0"/>
          <w:numId w:val="14"/>
        </w:numPr>
        <w:spacing w:before="0" w:after="0"/>
        <w:rPr>
          <w:rFonts w:cs="Calibri Light"/>
        </w:rPr>
      </w:pPr>
      <w:r>
        <w:rPr>
          <w:rFonts w:cs="Calibri Light"/>
        </w:rPr>
        <w:t>D</w:t>
      </w:r>
      <w:r w:rsidRPr="00287B07">
        <w:rPr>
          <w:rFonts w:cs="Calibri Light"/>
        </w:rPr>
        <w:t>e financieel directeur: na overleg met de algemeen directeur en het college van burgemeester en schepenen;</w:t>
      </w:r>
    </w:p>
    <w:p w14:paraId="3F0DA978" w14:textId="77777777" w:rsidR="00C20415" w:rsidRPr="00287B07" w:rsidRDefault="00C20415" w:rsidP="00C20415">
      <w:pPr>
        <w:rPr>
          <w:rFonts w:cs="Calibri Light"/>
        </w:rPr>
      </w:pPr>
      <w:r w:rsidRPr="00287B07">
        <w:rPr>
          <w:rFonts w:cs="Calibri Light"/>
        </w:rPr>
        <w:t>Na het overleg bespreekt het college van burgemeester en schepenen de voorgestelde evaluatiecriteria met de externe deskundigen in het personeelsbeleid die verantwoordelijk zijn voor het voorbereidend rapport voor de evaluatie en stuurt het die zo nodig bij.</w:t>
      </w:r>
    </w:p>
    <w:p w14:paraId="0A2B2E99" w14:textId="33AF46BF" w:rsidR="00C20415" w:rsidRPr="00287B07" w:rsidRDefault="00C20415" w:rsidP="00105EEA">
      <w:pPr>
        <w:pStyle w:val="Kop4"/>
      </w:pPr>
      <w:r w:rsidRPr="00287B07">
        <w:t xml:space="preserve">Artikel </w:t>
      </w:r>
      <w:r w:rsidR="002C32AA">
        <w:t>110</w:t>
      </w:r>
    </w:p>
    <w:p w14:paraId="7E9A1CB4" w14:textId="4B768B8A" w:rsidR="00CA4BED" w:rsidRDefault="00C20415">
      <w:pPr>
        <w:rPr>
          <w:b/>
          <w:bCs/>
          <w:iCs/>
          <w:color w:val="00AFA8"/>
          <w:sz w:val="24"/>
          <w:szCs w:val="28"/>
        </w:rPr>
      </w:pPr>
      <w:r w:rsidRPr="00287B07">
        <w:rPr>
          <w:rFonts w:cs="Calibri Light"/>
        </w:rPr>
        <w:t>De onafhankelijkheid waarmee de financieel directeur bepaalde taken als vermeld in het DLB uitvoert, mag niet het voorwerp zijn van evaluatie. De mate waarin hij zich inzet voor de uitvoering van die taken is wel een aandachtspunt in de evaluatie.</w:t>
      </w:r>
      <w:r w:rsidR="00D620EA">
        <w:rPr>
          <w:rFonts w:cs="Calibri Light"/>
        </w:rPr>
        <w:t xml:space="preserve">   </w:t>
      </w:r>
    </w:p>
    <w:p w14:paraId="7045064C" w14:textId="76ADA4D9" w:rsidR="00C20415" w:rsidRPr="00287B07" w:rsidRDefault="00C20415" w:rsidP="00105EEA">
      <w:pPr>
        <w:pStyle w:val="Kop4"/>
      </w:pPr>
      <w:r w:rsidRPr="00287B07">
        <w:t xml:space="preserve">Artikel </w:t>
      </w:r>
      <w:r w:rsidR="002C32AA">
        <w:t>111</w:t>
      </w:r>
    </w:p>
    <w:p w14:paraId="230F97BC" w14:textId="77777777" w:rsidR="00C20415" w:rsidRPr="006E44CB" w:rsidRDefault="00C20415" w:rsidP="006E44CB">
      <w:pPr>
        <w:spacing w:before="0" w:after="0"/>
        <w:rPr>
          <w:rFonts w:cs="Calibri Light"/>
          <w:b/>
          <w:bCs/>
        </w:rPr>
      </w:pPr>
      <w:r w:rsidRPr="006E44CB">
        <w:rPr>
          <w:rFonts w:cs="Calibri Light"/>
          <w:b/>
          <w:bCs/>
        </w:rPr>
        <w:t xml:space="preserve">Het voorbereidend rapport van de externe deskundigen bevat per evaluatiecriterium de relevante informatie, die ingewonnen wordt </w:t>
      </w:r>
      <w:r w:rsidRPr="006E44CB">
        <w:rPr>
          <w:rFonts w:cs="Calibri Light"/>
          <w:b/>
          <w:bCs/>
          <w:color w:val="3B3838"/>
        </w:rPr>
        <w:t>op een adequate, vertrouwelijke en objectieve manier</w:t>
      </w:r>
      <w:r w:rsidRPr="006E44CB">
        <w:rPr>
          <w:rFonts w:cs="Calibri Light"/>
          <w:b/>
          <w:bCs/>
          <w:i/>
          <w:iCs/>
          <w:color w:val="3B3838"/>
        </w:rPr>
        <w:t xml:space="preserve"> </w:t>
      </w:r>
      <w:r w:rsidRPr="006E44CB">
        <w:rPr>
          <w:rFonts w:cs="Calibri Light"/>
          <w:b/>
          <w:bCs/>
        </w:rPr>
        <w:t>met behulp van:</w:t>
      </w:r>
    </w:p>
    <w:p w14:paraId="283CC02B" w14:textId="77777777" w:rsidR="00C20415" w:rsidRPr="00287B07" w:rsidRDefault="00C20415" w:rsidP="00857EC5">
      <w:pPr>
        <w:numPr>
          <w:ilvl w:val="0"/>
          <w:numId w:val="14"/>
        </w:numPr>
        <w:spacing w:before="0" w:after="0"/>
        <w:rPr>
          <w:rFonts w:cs="Calibri Light"/>
        </w:rPr>
      </w:pPr>
      <w:r w:rsidRPr="00287B07">
        <w:rPr>
          <w:rFonts w:cs="Calibri Light"/>
        </w:rPr>
        <w:t>een interview over de wijze van functioneren van de functiehouder met minstens de leden van het managementteam, eventueel de leidinggevenden en de rechtstreekse medewerkers;</w:t>
      </w:r>
    </w:p>
    <w:p w14:paraId="3DA5064A" w14:textId="77777777" w:rsidR="00C20415" w:rsidRPr="00287B07" w:rsidRDefault="00C20415" w:rsidP="00857EC5">
      <w:pPr>
        <w:numPr>
          <w:ilvl w:val="0"/>
          <w:numId w:val="14"/>
        </w:numPr>
        <w:spacing w:before="0" w:after="0"/>
        <w:rPr>
          <w:rFonts w:cs="Calibri Light"/>
        </w:rPr>
      </w:pPr>
      <w:r w:rsidRPr="00287B07">
        <w:rPr>
          <w:rFonts w:cs="Calibri Light"/>
        </w:rPr>
        <w:t>een interview met minstens de burgemeester, de voorzitter van het vast bureau en de voorzitter van de gemeenteraad waarin hun feedback gevraagd wordt over de wijze van functioneren van de functiehouder;</w:t>
      </w:r>
    </w:p>
    <w:p w14:paraId="7EEF2876" w14:textId="77777777" w:rsidR="00C20415" w:rsidRPr="00287B07" w:rsidRDefault="00C20415" w:rsidP="00857EC5">
      <w:pPr>
        <w:numPr>
          <w:ilvl w:val="0"/>
          <w:numId w:val="14"/>
        </w:numPr>
        <w:spacing w:before="0" w:after="0"/>
        <w:rPr>
          <w:rFonts w:cs="Calibri Light"/>
        </w:rPr>
      </w:pPr>
      <w:r w:rsidRPr="00287B07">
        <w:rPr>
          <w:rFonts w:cs="Calibri Light"/>
        </w:rPr>
        <w:t>een interview met de functiehouder, gebaseerd op de evaluatiecriteria, op het resultaat van de eventuele feedbackvragenlijst en op de bestaande resultaatverbintenissen of afspraken met het uitvoerend orgaan van het bestuur.</w:t>
      </w:r>
    </w:p>
    <w:p w14:paraId="37F02011" w14:textId="77777777" w:rsidR="00C20415" w:rsidRPr="00287B07" w:rsidRDefault="00C20415" w:rsidP="00C20415">
      <w:pPr>
        <w:rPr>
          <w:rFonts w:cs="Calibri Light"/>
        </w:rPr>
      </w:pPr>
      <w:r w:rsidRPr="00287B07">
        <w:rPr>
          <w:rFonts w:cs="Calibri Light"/>
        </w:rPr>
        <w:t>De interviews kunnen voorafgegaan worden door anonieme vragenlijsten. Eventuele vragenlijsten hebben betrekking op de vastgestelde evaluatiecriteria. De resultaten worden verwerkt tot conclusies over de evaluatiecriteria. De ingevulde vragenlijsten maken geen deel uit van het evaluatiedossier.</w:t>
      </w:r>
    </w:p>
    <w:p w14:paraId="120B06EB" w14:textId="55619C9C" w:rsidR="00C20415" w:rsidRPr="00287B07" w:rsidRDefault="00C20415" w:rsidP="00C20415">
      <w:pPr>
        <w:rPr>
          <w:rFonts w:cs="Calibri Light"/>
        </w:rPr>
      </w:pPr>
      <w:r w:rsidRPr="00287B07">
        <w:rPr>
          <w:rFonts w:cs="Calibri Light"/>
        </w:rPr>
        <w:t>De conclusies uit alle hoger vermelde elementen worden per evaluatiecriterium verwerkt in het voorbereidend rapport en resulteren in voorstel van eindconclusie over het functioneren.</w:t>
      </w:r>
      <w:r w:rsidR="006C56BD">
        <w:rPr>
          <w:rFonts w:cs="Calibri Light"/>
        </w:rPr>
        <w:br/>
      </w:r>
    </w:p>
    <w:p w14:paraId="4C151793" w14:textId="77777777" w:rsidR="00C20415" w:rsidRPr="0011502A" w:rsidRDefault="00C20415" w:rsidP="00790973">
      <w:pPr>
        <w:pStyle w:val="Kop8"/>
        <w:rPr>
          <w:i/>
        </w:rPr>
      </w:pPr>
      <w:r w:rsidRPr="0011502A">
        <w:t>Onderafdeling 2. De evaluatieresultaten en de gevolgen van de evaluatie</w:t>
      </w:r>
    </w:p>
    <w:p w14:paraId="275CB7EA" w14:textId="60346709" w:rsidR="00F90570" w:rsidRPr="00287B07" w:rsidRDefault="00F90570" w:rsidP="00105EEA">
      <w:pPr>
        <w:pStyle w:val="Kop4"/>
      </w:pPr>
      <w:r w:rsidRPr="00287B07">
        <w:t xml:space="preserve">Artikel </w:t>
      </w:r>
      <w:r w:rsidR="002C32AA">
        <w:t>112</w:t>
      </w:r>
    </w:p>
    <w:p w14:paraId="77BA3B3B" w14:textId="77777777" w:rsidR="00F90570" w:rsidRDefault="00F90570" w:rsidP="00F90570">
      <w:pPr>
        <w:rPr>
          <w:rFonts w:cs="Calibri Light"/>
        </w:rPr>
      </w:pPr>
      <w:r w:rsidRPr="00287B07">
        <w:rPr>
          <w:rFonts w:cs="Calibri Light"/>
        </w:rPr>
        <w:t>Het evaluatieresultaat is gunstig of ongunstig.</w:t>
      </w:r>
    </w:p>
    <w:p w14:paraId="3E7F44FD" w14:textId="6A00DF2C" w:rsidR="00F90570" w:rsidRPr="00722C46" w:rsidRDefault="00722C46" w:rsidP="00105EEA">
      <w:pPr>
        <w:pStyle w:val="Kop4"/>
      </w:pPr>
      <w:r>
        <w:t xml:space="preserve">Artikel </w:t>
      </w:r>
      <w:r w:rsidR="002C32AA">
        <w:t>113</w:t>
      </w:r>
    </w:p>
    <w:p w14:paraId="33866FCF" w14:textId="77777777" w:rsidR="00F90570" w:rsidRPr="00287B07" w:rsidRDefault="00F90570" w:rsidP="00F90570">
      <w:pPr>
        <w:rPr>
          <w:rFonts w:cs="Calibri Light"/>
        </w:rPr>
      </w:pPr>
      <w:r w:rsidRPr="00287B07">
        <w:rPr>
          <w:rFonts w:cs="Calibri Light"/>
        </w:rPr>
        <w:t xml:space="preserve">De functiehouder </w:t>
      </w:r>
      <w:r w:rsidRPr="00245D12">
        <w:rPr>
          <w:rFonts w:cs="Calibri Light"/>
        </w:rPr>
        <w:t>die ongunstig geëvalueerd wordt, kan ontslagen worden wegens beroepsongeschiktheid, als vermeld in artikel 194, vierde lid DLB.</w:t>
      </w:r>
    </w:p>
    <w:p w14:paraId="477C2021" w14:textId="77777777" w:rsidR="00F90570" w:rsidRDefault="00F90570" w:rsidP="00F90570">
      <w:pPr>
        <w:pStyle w:val="StandaardUitvullen"/>
        <w:rPr>
          <w:rFonts w:ascii="Calibri Light" w:hAnsi="Calibri Light" w:cs="Calibri Light"/>
        </w:rPr>
      </w:pPr>
      <w:r w:rsidRPr="00287B07">
        <w:rPr>
          <w:rFonts w:ascii="Calibri Light" w:hAnsi="Calibri Light" w:cs="Calibri Light"/>
        </w:rPr>
        <w:t>De raad hoort het personeelslid vooraf en beslist gemotiveerd.</w:t>
      </w:r>
    </w:p>
    <w:p w14:paraId="5632C8BA" w14:textId="77777777" w:rsidR="003222E5" w:rsidRDefault="003222E5" w:rsidP="003222E5">
      <w:pPr>
        <w:rPr>
          <w:rFonts w:cs="Calibri Light"/>
          <w:lang w:val="nl-BE" w:eastAsia="en-US"/>
        </w:rPr>
      </w:pPr>
      <w:r w:rsidRPr="00287B07">
        <w:rPr>
          <w:rFonts w:cs="Calibri Light"/>
          <w:lang w:val="nl-BE" w:eastAsia="en-US"/>
        </w:rPr>
        <w:t xml:space="preserve">Het personeelslid kan zich laten bijstaan door een persoon naar zijn keuze.  </w:t>
      </w:r>
    </w:p>
    <w:p w14:paraId="760FE929" w14:textId="3995D558" w:rsidR="00F90570" w:rsidRPr="00287B07" w:rsidRDefault="00F90570" w:rsidP="00105EEA">
      <w:pPr>
        <w:pStyle w:val="Kop4"/>
      </w:pPr>
      <w:r w:rsidRPr="00287B07">
        <w:lastRenderedPageBreak/>
        <w:t xml:space="preserve">Artikel </w:t>
      </w:r>
      <w:r w:rsidR="002C32AA">
        <w:t>114</w:t>
      </w:r>
    </w:p>
    <w:p w14:paraId="122565E6" w14:textId="77777777" w:rsidR="00F90570" w:rsidRPr="006E44CB" w:rsidRDefault="00F90570" w:rsidP="006E44CB">
      <w:pPr>
        <w:spacing w:before="0" w:after="0"/>
        <w:rPr>
          <w:rFonts w:cs="Calibri Light"/>
          <w:b/>
          <w:bCs/>
        </w:rPr>
      </w:pPr>
      <w:r w:rsidRPr="006E44CB">
        <w:rPr>
          <w:rFonts w:cs="Calibri Light"/>
          <w:b/>
          <w:bCs/>
        </w:rPr>
        <w:t>De bepalingen van afdeling 7 zijn integraal en overeenkomstig van toepassing, met dien verstande dat:</w:t>
      </w:r>
    </w:p>
    <w:p w14:paraId="3FC2EC71" w14:textId="77777777" w:rsidR="00F90570" w:rsidRPr="00685B88" w:rsidRDefault="00F90570" w:rsidP="00857EC5">
      <w:pPr>
        <w:numPr>
          <w:ilvl w:val="0"/>
          <w:numId w:val="14"/>
        </w:numPr>
        <w:spacing w:before="0" w:after="0"/>
        <w:rPr>
          <w:rFonts w:cs="Calibri Light"/>
        </w:rPr>
      </w:pPr>
      <w:r w:rsidRPr="00685B88">
        <w:rPr>
          <w:rFonts w:cs="Calibri Light"/>
        </w:rPr>
        <w:t>de leden van de beroepsinstantie aangeduid worden door de raad;</w:t>
      </w:r>
    </w:p>
    <w:p w14:paraId="33F57442" w14:textId="77777777" w:rsidR="00F90570" w:rsidRPr="00685B88" w:rsidRDefault="00F90570" w:rsidP="00857EC5">
      <w:pPr>
        <w:numPr>
          <w:ilvl w:val="0"/>
          <w:numId w:val="14"/>
        </w:numPr>
        <w:spacing w:before="0" w:after="0"/>
        <w:rPr>
          <w:rFonts w:cs="Calibri Light"/>
        </w:rPr>
      </w:pPr>
      <w:r w:rsidRPr="00685B88">
        <w:rPr>
          <w:rFonts w:cs="Calibri Light"/>
        </w:rPr>
        <w:t>de beroepsinstantie een vertegenwoordiging van het evaluatiecomité en de externe deskundigen in het personeelsbeleid hoort, samen met de functiehouder die beroep heeft aangetekend;</w:t>
      </w:r>
    </w:p>
    <w:p w14:paraId="6A79CD35" w14:textId="77777777" w:rsidR="00F90570" w:rsidRPr="00685B88" w:rsidRDefault="00F90570" w:rsidP="00857EC5">
      <w:pPr>
        <w:numPr>
          <w:ilvl w:val="0"/>
          <w:numId w:val="14"/>
        </w:numPr>
        <w:spacing w:before="0" w:after="0"/>
        <w:rPr>
          <w:rFonts w:cs="Calibri Light"/>
        </w:rPr>
      </w:pPr>
      <w:r w:rsidRPr="00685B88">
        <w:rPr>
          <w:rFonts w:cs="Calibri Light"/>
        </w:rPr>
        <w:t>het evaluatiecomité beslist over de bevestiging of de aanpassing van de evaluatie en van het evaluatieresultaat.</w:t>
      </w:r>
    </w:p>
    <w:p w14:paraId="5DC26429" w14:textId="54861021" w:rsidR="00F90570" w:rsidRPr="00722C46" w:rsidRDefault="00722C46" w:rsidP="00105EEA">
      <w:pPr>
        <w:pStyle w:val="Kop4"/>
      </w:pPr>
      <w:r>
        <w:t xml:space="preserve">Artikel </w:t>
      </w:r>
      <w:r w:rsidR="002C32AA">
        <w:t>115</w:t>
      </w:r>
    </w:p>
    <w:p w14:paraId="0589670B" w14:textId="77777777" w:rsidR="00F90570" w:rsidRPr="001F4895" w:rsidRDefault="00F90570" w:rsidP="00F90570">
      <w:pPr>
        <w:rPr>
          <w:rFonts w:cs="Calibri Light"/>
        </w:rPr>
      </w:pPr>
      <w:r w:rsidRPr="00287B07">
        <w:rPr>
          <w:rFonts w:cs="Calibri Light"/>
        </w:rPr>
        <w:t xml:space="preserve">De </w:t>
      </w:r>
      <w:r>
        <w:rPr>
          <w:rFonts w:cs="Calibri Light"/>
        </w:rPr>
        <w:t>raad</w:t>
      </w:r>
      <w:r w:rsidRPr="00287B07">
        <w:rPr>
          <w:rFonts w:cs="Calibri Light"/>
        </w:rPr>
        <w:t xml:space="preserve"> overheid kan geen beslissing nemen vooraleer het beroep tegen de ongunstige evaluatie is afgehandeld en de beslissing is genomen om de evaluatie al dan niet aan te passen.</w:t>
      </w:r>
    </w:p>
    <w:p w14:paraId="7EC65F0D" w14:textId="2D11787F" w:rsidR="00E61DDA" w:rsidRPr="003D0CFB" w:rsidRDefault="007719E1" w:rsidP="003D0CFB">
      <w:pPr>
        <w:rPr>
          <w:rFonts w:cs="Calibri Light"/>
          <w:b/>
          <w:color w:val="00AFA8"/>
          <w:sz w:val="28"/>
          <w:szCs w:val="28"/>
          <w:u w:val="single"/>
        </w:rPr>
      </w:pPr>
      <w:r>
        <w:rPr>
          <w:rFonts w:cs="Calibri Light"/>
        </w:rPr>
        <w:br w:type="page"/>
      </w:r>
    </w:p>
    <w:p w14:paraId="798473A0" w14:textId="4BB33BE4" w:rsidR="00EA7EA2" w:rsidRPr="00287B07" w:rsidRDefault="00EA7EA2" w:rsidP="001D5863">
      <w:pPr>
        <w:pStyle w:val="Kop2"/>
      </w:pPr>
      <w:bookmarkStart w:id="84" w:name="_Toc159229638"/>
      <w:bookmarkStart w:id="85" w:name="_Toc197437856"/>
      <w:r w:rsidRPr="00287B07">
        <w:lastRenderedPageBreak/>
        <w:t xml:space="preserve">Hoofdstuk </w:t>
      </w:r>
      <w:r>
        <w:t>VI</w:t>
      </w:r>
      <w:r w:rsidRPr="00287B07">
        <w:t xml:space="preserve">. </w:t>
      </w:r>
      <w:r w:rsidR="002545C3">
        <w:t>Vorming</w:t>
      </w:r>
      <w:bookmarkEnd w:id="84"/>
      <w:bookmarkEnd w:id="85"/>
    </w:p>
    <w:p w14:paraId="10019AC7" w14:textId="51CB2591" w:rsidR="00920E8F" w:rsidRPr="00287B07" w:rsidRDefault="006E44CB" w:rsidP="00105EEA">
      <w:pPr>
        <w:pStyle w:val="Kop3"/>
      </w:pPr>
      <w:bookmarkStart w:id="86" w:name="_Toc159229639"/>
      <w:r w:rsidRPr="006E44CB">
        <w:rPr>
          <w:sz w:val="22"/>
          <w:szCs w:val="22"/>
        </w:rPr>
        <w:br/>
      </w:r>
      <w:bookmarkStart w:id="87" w:name="_Toc197437857"/>
      <w:r w:rsidR="00920E8F" w:rsidRPr="00287B07">
        <w:t>Afdeling 1. Algemene bepalingen</w:t>
      </w:r>
      <w:bookmarkEnd w:id="86"/>
      <w:bookmarkEnd w:id="87"/>
    </w:p>
    <w:p w14:paraId="289B83FC" w14:textId="55D861A2" w:rsidR="00920E8F" w:rsidRPr="00287B07" w:rsidRDefault="00920E8F" w:rsidP="00105EEA">
      <w:pPr>
        <w:pStyle w:val="Kop4"/>
      </w:pPr>
      <w:r w:rsidRPr="00287B07">
        <w:t xml:space="preserve">Artikel </w:t>
      </w:r>
      <w:r w:rsidR="00275DD6">
        <w:t>1</w:t>
      </w:r>
      <w:r w:rsidR="00437AF5">
        <w:t>1</w:t>
      </w:r>
      <w:r w:rsidR="00C20415">
        <w:t>6</w:t>
      </w:r>
    </w:p>
    <w:p w14:paraId="71231D28" w14:textId="77777777" w:rsidR="00920E8F" w:rsidRPr="00287B07" w:rsidRDefault="00920E8F" w:rsidP="00920E8F">
      <w:pPr>
        <w:rPr>
          <w:rFonts w:cs="Calibri Light"/>
        </w:rPr>
      </w:pPr>
      <w:r w:rsidRPr="00287B07">
        <w:rPr>
          <w:rFonts w:cs="Calibri Light"/>
        </w:rPr>
        <w:t>De personeelsleden hebben recht op informatie en vorming zowel met betrekking tot aspecten die nuttig zijn voor de uitoefening van de functie als om te kunnen voldoen aan de bevorderingsvereisten.</w:t>
      </w:r>
    </w:p>
    <w:p w14:paraId="6B2273BA" w14:textId="00AE57ED" w:rsidR="00920E8F" w:rsidRPr="00287B07" w:rsidRDefault="00920E8F" w:rsidP="00105EEA">
      <w:pPr>
        <w:pStyle w:val="Kop4"/>
      </w:pPr>
      <w:r w:rsidRPr="00287B07">
        <w:t xml:space="preserve">Artikel </w:t>
      </w:r>
      <w:r w:rsidR="00275DD6">
        <w:t>1</w:t>
      </w:r>
      <w:r w:rsidR="00437AF5">
        <w:t>1</w:t>
      </w:r>
      <w:r w:rsidR="00C20415">
        <w:t>7</w:t>
      </w:r>
    </w:p>
    <w:p w14:paraId="23BE8B80" w14:textId="77777777" w:rsidR="00920E8F" w:rsidRDefault="00920E8F" w:rsidP="00920E8F">
      <w:pPr>
        <w:rPr>
          <w:rFonts w:cs="Calibri Light"/>
        </w:rPr>
      </w:pPr>
      <w:r w:rsidRPr="00287B07">
        <w:rPr>
          <w:rFonts w:cs="Calibri Light"/>
        </w:rPr>
        <w:t>De personeelsleden houden zich op de hoogte van de ontwikkelingen en de nieuwe inzichten in de materies waarmee zij beroepshalve belast zijn.</w:t>
      </w:r>
    </w:p>
    <w:p w14:paraId="5FFA7AC0" w14:textId="4FAAC588" w:rsidR="00920E8F" w:rsidRPr="00287B07" w:rsidRDefault="00920E8F" w:rsidP="00105EEA">
      <w:pPr>
        <w:pStyle w:val="Kop4"/>
      </w:pPr>
      <w:r w:rsidRPr="00287B07">
        <w:t xml:space="preserve">Artikel </w:t>
      </w:r>
      <w:r w:rsidR="00275DD6">
        <w:t>1</w:t>
      </w:r>
      <w:r w:rsidR="00C20415">
        <w:t>18</w:t>
      </w:r>
    </w:p>
    <w:p w14:paraId="2743FC02" w14:textId="77777777" w:rsidR="00920E8F" w:rsidRPr="00287B07" w:rsidRDefault="00920E8F" w:rsidP="00920E8F">
      <w:pPr>
        <w:rPr>
          <w:rFonts w:cs="Calibri Light"/>
        </w:rPr>
      </w:pPr>
      <w:r w:rsidRPr="00287B07">
        <w:rPr>
          <w:rFonts w:cs="Calibri Light"/>
        </w:rPr>
        <w:t>De vorming is een plicht als ze noodzakelijk blijkt voor een betere uitoefening van de functie of het functioneren van een dienst, of als ze een onderdeel uitmaakt van een herstructurering of reorganisatie van een afdeling of een implementatie van nieuwe werkmethodes en infrastructuur.</w:t>
      </w:r>
    </w:p>
    <w:p w14:paraId="76278D8C" w14:textId="150E1212" w:rsidR="00920E8F" w:rsidRPr="00287B07" w:rsidRDefault="00920E8F" w:rsidP="00105EEA">
      <w:pPr>
        <w:pStyle w:val="Kop4"/>
      </w:pPr>
      <w:r w:rsidRPr="00287B07">
        <w:t xml:space="preserve">Artikel </w:t>
      </w:r>
      <w:r w:rsidR="00275DD6">
        <w:t>1</w:t>
      </w:r>
      <w:r w:rsidR="00C20415">
        <w:t>19</w:t>
      </w:r>
    </w:p>
    <w:p w14:paraId="666E363C" w14:textId="77777777" w:rsidR="00920E8F" w:rsidRDefault="00920E8F" w:rsidP="00920E8F">
      <w:pPr>
        <w:rPr>
          <w:rFonts w:cs="Calibri Light"/>
        </w:rPr>
      </w:pPr>
      <w:r w:rsidRPr="00287B07">
        <w:rPr>
          <w:rFonts w:cs="Calibri Light"/>
        </w:rPr>
        <w:t>Onder vorming wordt verstaan: elk begeleid en gestructureerd leertraject, ongeacht of dat intern of extern aan het bestuur georganiseerd wordt, ongeacht de duur ervan en ongeacht of het individueel dan wel in groepsverband georganiseerd wordt.</w:t>
      </w:r>
    </w:p>
    <w:p w14:paraId="2D2377BC" w14:textId="12DEC287" w:rsidR="00920E8F" w:rsidRPr="00287B07" w:rsidRDefault="00920E8F" w:rsidP="00105EEA">
      <w:pPr>
        <w:pStyle w:val="Kop4"/>
      </w:pPr>
      <w:r w:rsidRPr="00287B07">
        <w:t xml:space="preserve">Artikel </w:t>
      </w:r>
      <w:r w:rsidR="00275DD6">
        <w:t>1</w:t>
      </w:r>
      <w:r w:rsidR="00437AF5">
        <w:t>2</w:t>
      </w:r>
      <w:r w:rsidR="00C20415">
        <w:t>0</w:t>
      </w:r>
    </w:p>
    <w:p w14:paraId="44B53C44" w14:textId="77777777" w:rsidR="00920E8F" w:rsidRPr="00287B07" w:rsidRDefault="00920E8F" w:rsidP="00920E8F">
      <w:pPr>
        <w:rPr>
          <w:rFonts w:cs="Calibri Light"/>
        </w:rPr>
      </w:pPr>
      <w:r w:rsidRPr="00287B07">
        <w:rPr>
          <w:rFonts w:cs="Calibri Light"/>
        </w:rPr>
        <w:t>De vormingsverantwoordelijke zorgt in samenwerking met de algemeen directeur voor de concrete invulling van het vormingsrecht en van de vormingsplicht op basis van de vastgestelde vormingsbehoeften.</w:t>
      </w:r>
    </w:p>
    <w:p w14:paraId="77D5D5CA" w14:textId="5F885119" w:rsidR="00920E8F" w:rsidRPr="00287B07" w:rsidRDefault="00920E8F" w:rsidP="00105EEA">
      <w:pPr>
        <w:pStyle w:val="Kop4"/>
      </w:pPr>
      <w:r w:rsidRPr="00287B07">
        <w:t xml:space="preserve">Artikel </w:t>
      </w:r>
      <w:r w:rsidR="00275DD6">
        <w:t>1</w:t>
      </w:r>
      <w:r w:rsidR="00437AF5">
        <w:t>2</w:t>
      </w:r>
      <w:r w:rsidR="00C20415">
        <w:t>1</w:t>
      </w:r>
    </w:p>
    <w:p w14:paraId="6177A576" w14:textId="77777777" w:rsidR="00920E8F" w:rsidRPr="006E44CB" w:rsidRDefault="00920E8F" w:rsidP="006E44CB">
      <w:pPr>
        <w:spacing w:before="0" w:after="0"/>
        <w:rPr>
          <w:rFonts w:cs="Calibri Light"/>
          <w:b/>
          <w:bCs/>
        </w:rPr>
      </w:pPr>
      <w:r w:rsidRPr="006E44CB">
        <w:rPr>
          <w:rFonts w:cs="Calibri Light"/>
          <w:b/>
          <w:bCs/>
        </w:rPr>
        <w:t>Als er meerdere personeelsleden in aanmerking komen voor een bepaalde vormingsactiviteit en een gelijktijdige deelname vanwege het dienstbelang niet mogelijk is, kan de algemeen directeur, naar gelang van het geval, op basis van een van de volgende criteria voorrang geven:</w:t>
      </w:r>
    </w:p>
    <w:p w14:paraId="46137C1B" w14:textId="77777777" w:rsidR="00920E8F" w:rsidRPr="00287B07" w:rsidRDefault="00920E8F" w:rsidP="00857EC5">
      <w:pPr>
        <w:numPr>
          <w:ilvl w:val="0"/>
          <w:numId w:val="14"/>
        </w:numPr>
        <w:spacing w:before="0" w:after="0"/>
        <w:rPr>
          <w:rFonts w:cs="Calibri Light"/>
        </w:rPr>
      </w:pPr>
      <w:r w:rsidRPr="00287B07">
        <w:rPr>
          <w:rFonts w:cs="Calibri Light"/>
        </w:rPr>
        <w:t>aan het personeelslid met een rechtstreeks functioneel belang bij de opleiding, zoals blijkt uit zijn functiebeschrijving, persoonlijke doelstellingen of planning;</w:t>
      </w:r>
    </w:p>
    <w:p w14:paraId="748CE249" w14:textId="77777777" w:rsidR="00920E8F" w:rsidRPr="00287B07" w:rsidRDefault="00920E8F" w:rsidP="00857EC5">
      <w:pPr>
        <w:numPr>
          <w:ilvl w:val="0"/>
          <w:numId w:val="14"/>
        </w:numPr>
        <w:spacing w:before="0" w:after="0"/>
        <w:rPr>
          <w:rFonts w:cs="Calibri Light"/>
        </w:rPr>
      </w:pPr>
      <w:r w:rsidRPr="00287B07">
        <w:rPr>
          <w:rFonts w:cs="Calibri Light"/>
        </w:rPr>
        <w:t>aan het personeelslid van wie uit de feedback/evaluatie blijkt dat het baat heeft bij de vormingsactiviteit;</w:t>
      </w:r>
    </w:p>
    <w:p w14:paraId="5BD1F97D" w14:textId="77777777" w:rsidR="00920E8F" w:rsidRPr="00287B07" w:rsidRDefault="00920E8F" w:rsidP="00857EC5">
      <w:pPr>
        <w:numPr>
          <w:ilvl w:val="0"/>
          <w:numId w:val="14"/>
        </w:numPr>
        <w:spacing w:before="0" w:after="0"/>
        <w:rPr>
          <w:rFonts w:cs="Calibri Light"/>
        </w:rPr>
      </w:pPr>
      <w:r w:rsidRPr="00287B07">
        <w:rPr>
          <w:rFonts w:cs="Calibri Light"/>
        </w:rPr>
        <w:t>aan het personeelslid uit wiens feedback blijkt dat het een bijzondere verdienste heeft op het domein van de vormingsactiviteit;</w:t>
      </w:r>
    </w:p>
    <w:p w14:paraId="215D0AB3" w14:textId="77777777" w:rsidR="00920E8F" w:rsidRPr="00287B07" w:rsidRDefault="00920E8F" w:rsidP="00857EC5">
      <w:pPr>
        <w:numPr>
          <w:ilvl w:val="0"/>
          <w:numId w:val="14"/>
        </w:numPr>
        <w:spacing w:before="0" w:after="0"/>
        <w:rPr>
          <w:rFonts w:cs="Calibri Light"/>
        </w:rPr>
      </w:pPr>
      <w:r w:rsidRPr="00287B07">
        <w:rPr>
          <w:rFonts w:cs="Calibri Light"/>
        </w:rPr>
        <w:t xml:space="preserve">aan het personeelslid dat zich in het kader van een taakverdeling specialiseert in de materie; </w:t>
      </w:r>
    </w:p>
    <w:p w14:paraId="09704A26" w14:textId="77777777" w:rsidR="00920E8F" w:rsidRPr="00287B07" w:rsidRDefault="00920E8F" w:rsidP="00857EC5">
      <w:pPr>
        <w:numPr>
          <w:ilvl w:val="0"/>
          <w:numId w:val="14"/>
        </w:numPr>
        <w:spacing w:before="0" w:after="0"/>
        <w:rPr>
          <w:rFonts w:cs="Calibri Light"/>
        </w:rPr>
      </w:pPr>
      <w:r w:rsidRPr="00287B07">
        <w:rPr>
          <w:rFonts w:cs="Calibri Light"/>
        </w:rPr>
        <w:t xml:space="preserve">aan het personeelslid met de laagste anciënniteit dat zich nog in de fase bevindt van kennisverwerving of de verwerving van vaardigheden met betrekking tot de functie; </w:t>
      </w:r>
    </w:p>
    <w:p w14:paraId="3F1E50B9" w14:textId="1DD7BCEE" w:rsidR="006E44CB" w:rsidRPr="006E44CB" w:rsidRDefault="00920E8F" w:rsidP="00857EC5">
      <w:pPr>
        <w:numPr>
          <w:ilvl w:val="0"/>
          <w:numId w:val="14"/>
        </w:numPr>
        <w:spacing w:before="0" w:after="0"/>
        <w:rPr>
          <w:rFonts w:cs="Calibri Light"/>
        </w:rPr>
      </w:pPr>
      <w:r w:rsidRPr="00287B07">
        <w:rPr>
          <w:rFonts w:cs="Calibri Light"/>
        </w:rPr>
        <w:t>aan personeelsleden van een bepaalde dienst om functionele redenen.</w:t>
      </w:r>
      <w:r w:rsidR="006E44CB">
        <w:rPr>
          <w:rFonts w:cs="Calibri Light"/>
        </w:rPr>
        <w:br/>
      </w:r>
    </w:p>
    <w:p w14:paraId="5C2E7929" w14:textId="77777777" w:rsidR="00920E8F" w:rsidRPr="00287B07" w:rsidRDefault="00920E8F" w:rsidP="00105EEA">
      <w:pPr>
        <w:pStyle w:val="Kop3"/>
      </w:pPr>
      <w:bookmarkStart w:id="88" w:name="_Toc159229640"/>
      <w:bookmarkStart w:id="89" w:name="_Toc197437858"/>
      <w:r w:rsidRPr="00287B07">
        <w:lastRenderedPageBreak/>
        <w:t>Afdeling 2. De vormingsplicht</w:t>
      </w:r>
      <w:bookmarkEnd w:id="88"/>
      <w:bookmarkEnd w:id="89"/>
    </w:p>
    <w:p w14:paraId="7DEB03B1" w14:textId="7B76A216" w:rsidR="00920E8F" w:rsidRPr="00287B07" w:rsidRDefault="00920E8F" w:rsidP="00105EEA">
      <w:pPr>
        <w:pStyle w:val="Kop4"/>
      </w:pPr>
      <w:r w:rsidRPr="00287B07">
        <w:t xml:space="preserve">Artikel </w:t>
      </w:r>
      <w:r w:rsidR="00275DD6">
        <w:t>1</w:t>
      </w:r>
      <w:r w:rsidR="00437AF5">
        <w:t>2</w:t>
      </w:r>
      <w:r w:rsidR="00C20415">
        <w:t>2</w:t>
      </w:r>
    </w:p>
    <w:p w14:paraId="6F19D244" w14:textId="06270BB8" w:rsidR="00920E8F" w:rsidRPr="006E44CB" w:rsidRDefault="00920E8F" w:rsidP="006E44CB">
      <w:pPr>
        <w:spacing w:before="0" w:after="0"/>
        <w:rPr>
          <w:rFonts w:cs="Calibri Light"/>
          <w:b/>
          <w:bCs/>
          <w:lang w:eastAsia="en-US"/>
        </w:rPr>
      </w:pPr>
      <w:r w:rsidRPr="00287B07">
        <w:rPr>
          <w:rFonts w:cs="Calibri Light"/>
          <w:lang w:eastAsia="en-US"/>
        </w:rPr>
        <w:t>Het personeelslid dat in dienst treedt,</w:t>
      </w:r>
      <w:r w:rsidRPr="00287B07">
        <w:rPr>
          <w:rFonts w:cs="Calibri Light"/>
          <w:i/>
          <w:lang w:eastAsia="en-US"/>
        </w:rPr>
        <w:t xml:space="preserve"> </w:t>
      </w:r>
      <w:r w:rsidRPr="00287B07">
        <w:rPr>
          <w:rFonts w:cs="Calibri Light"/>
          <w:lang w:eastAsia="en-US"/>
        </w:rPr>
        <w:t>neemt deel aan een leertraject dat zijn integratie in het bestuur en zijn inwerking in de functie bevordert.</w:t>
      </w:r>
      <w:r w:rsidR="006E44CB">
        <w:rPr>
          <w:rFonts w:cs="Calibri Light"/>
          <w:lang w:eastAsia="en-US"/>
        </w:rPr>
        <w:t xml:space="preserve"> </w:t>
      </w:r>
      <w:r w:rsidRPr="006E44CB">
        <w:rPr>
          <w:rFonts w:cs="Calibri Light"/>
          <w:b/>
          <w:bCs/>
          <w:lang w:eastAsia="en-US"/>
        </w:rPr>
        <w:t>Het leertraject kan bestaan uit:</w:t>
      </w:r>
    </w:p>
    <w:p w14:paraId="4CA47955" w14:textId="77777777" w:rsidR="00920E8F" w:rsidRPr="00287B07" w:rsidRDefault="00920E8F" w:rsidP="00857EC5">
      <w:pPr>
        <w:numPr>
          <w:ilvl w:val="0"/>
          <w:numId w:val="14"/>
        </w:numPr>
        <w:spacing w:before="0" w:after="0"/>
        <w:rPr>
          <w:rFonts w:cs="Calibri Light"/>
        </w:rPr>
      </w:pPr>
      <w:r w:rsidRPr="00287B07">
        <w:rPr>
          <w:rFonts w:cs="Calibri Light"/>
        </w:rPr>
        <w:t>een introductiepakket over de werking van het bestuur;</w:t>
      </w:r>
    </w:p>
    <w:p w14:paraId="5CCF8AD1" w14:textId="77777777" w:rsidR="00920E8F" w:rsidRPr="00287B07" w:rsidRDefault="00920E8F" w:rsidP="00857EC5">
      <w:pPr>
        <w:numPr>
          <w:ilvl w:val="0"/>
          <w:numId w:val="14"/>
        </w:numPr>
        <w:spacing w:before="0" w:after="0"/>
        <w:rPr>
          <w:rFonts w:cs="Calibri Light"/>
        </w:rPr>
      </w:pPr>
      <w:r w:rsidRPr="00287B07">
        <w:rPr>
          <w:rFonts w:cs="Calibri Light"/>
        </w:rPr>
        <w:t>kennismaking met de wetgeving / procedures/ technieken/ die eigen zijn aan de functie en aan de dienst waarvan de functie deel uitmaakt;</w:t>
      </w:r>
    </w:p>
    <w:p w14:paraId="210D6512" w14:textId="77777777" w:rsidR="00920E8F" w:rsidRPr="00287B07" w:rsidRDefault="00920E8F" w:rsidP="00857EC5">
      <w:pPr>
        <w:numPr>
          <w:ilvl w:val="0"/>
          <w:numId w:val="14"/>
        </w:numPr>
        <w:spacing w:before="0" w:after="0"/>
        <w:rPr>
          <w:rFonts w:cs="Calibri Light"/>
        </w:rPr>
      </w:pPr>
      <w:r w:rsidRPr="00287B07">
        <w:rPr>
          <w:rFonts w:cs="Calibri Light"/>
        </w:rPr>
        <w:t>kennismaking met de rechtspositieregeling;</w:t>
      </w:r>
    </w:p>
    <w:p w14:paraId="19EB21A8" w14:textId="77777777" w:rsidR="00920E8F" w:rsidRDefault="00920E8F" w:rsidP="00857EC5">
      <w:pPr>
        <w:numPr>
          <w:ilvl w:val="0"/>
          <w:numId w:val="14"/>
        </w:numPr>
        <w:spacing w:before="0" w:after="0"/>
        <w:rPr>
          <w:rFonts w:cs="Calibri Light"/>
        </w:rPr>
      </w:pPr>
      <w:r w:rsidRPr="00287B07">
        <w:rPr>
          <w:rFonts w:cs="Calibri Light"/>
        </w:rPr>
        <w:t>deontologie.</w:t>
      </w:r>
    </w:p>
    <w:p w14:paraId="531CF3B9" w14:textId="77777777" w:rsidR="006E44CB" w:rsidRPr="00287B07" w:rsidRDefault="006E44CB" w:rsidP="006E44CB">
      <w:pPr>
        <w:spacing w:before="0" w:after="0"/>
        <w:ind w:left="1211"/>
        <w:rPr>
          <w:rFonts w:cs="Calibri Light"/>
          <w:lang w:eastAsia="en-US"/>
        </w:rPr>
      </w:pPr>
    </w:p>
    <w:p w14:paraId="6C76F3C2" w14:textId="65C4B5C3" w:rsidR="00920E8F" w:rsidRPr="00287B07" w:rsidRDefault="00920E8F" w:rsidP="00105EEA">
      <w:pPr>
        <w:pStyle w:val="Kop4"/>
      </w:pPr>
      <w:r w:rsidRPr="00287B07">
        <w:t xml:space="preserve">Artikel </w:t>
      </w:r>
      <w:r w:rsidR="00275DD6">
        <w:t>1</w:t>
      </w:r>
      <w:r w:rsidR="00437AF5">
        <w:t>2</w:t>
      </w:r>
      <w:r w:rsidR="00C20415">
        <w:t>3</w:t>
      </w:r>
    </w:p>
    <w:p w14:paraId="2A724F7E" w14:textId="77777777" w:rsidR="00920E8F" w:rsidRPr="006E44CB" w:rsidRDefault="00920E8F" w:rsidP="006E44CB">
      <w:pPr>
        <w:spacing w:before="0" w:after="0"/>
        <w:rPr>
          <w:rFonts w:cs="Calibri Light"/>
          <w:b/>
          <w:bCs/>
          <w:lang w:val="nl-BE"/>
        </w:rPr>
      </w:pPr>
      <w:r w:rsidRPr="006E44CB">
        <w:rPr>
          <w:rFonts w:cs="Calibri Light"/>
          <w:b/>
          <w:bCs/>
          <w:lang w:val="nl-BE"/>
        </w:rPr>
        <w:t>Het personeelslid kan verplicht worden om vorming te volgen:</w:t>
      </w:r>
    </w:p>
    <w:p w14:paraId="7E604B8B" w14:textId="77777777" w:rsidR="00920E8F" w:rsidRPr="00E51DC3" w:rsidRDefault="00920E8F" w:rsidP="00857EC5">
      <w:pPr>
        <w:numPr>
          <w:ilvl w:val="0"/>
          <w:numId w:val="14"/>
        </w:numPr>
        <w:spacing w:before="0" w:after="0"/>
        <w:rPr>
          <w:rFonts w:cs="Calibri Light"/>
        </w:rPr>
      </w:pPr>
      <w:r w:rsidRPr="00E51DC3">
        <w:rPr>
          <w:rFonts w:cs="Calibri Light"/>
        </w:rPr>
        <w:t>om kennis te nemen van nieuwe wetgeving en nieuwe inzichten met betrekking tot zijn functie of dienst;</w:t>
      </w:r>
    </w:p>
    <w:p w14:paraId="4F3F0B3B" w14:textId="77777777" w:rsidR="00920E8F" w:rsidRPr="00287B07" w:rsidRDefault="00920E8F" w:rsidP="00857EC5">
      <w:pPr>
        <w:numPr>
          <w:ilvl w:val="0"/>
          <w:numId w:val="14"/>
        </w:numPr>
        <w:spacing w:before="0" w:after="0"/>
        <w:rPr>
          <w:rFonts w:cs="Calibri Light"/>
        </w:rPr>
      </w:pPr>
      <w:r w:rsidRPr="00E51DC3">
        <w:rPr>
          <w:rFonts w:cs="Calibri Light"/>
        </w:rPr>
        <w:t>om vertrouwd te worden met nieuwe informaticatoepassingen;</w:t>
      </w:r>
    </w:p>
    <w:p w14:paraId="409EBA77" w14:textId="77777777" w:rsidR="00920E8F" w:rsidRPr="00287B07" w:rsidRDefault="00920E8F" w:rsidP="00857EC5">
      <w:pPr>
        <w:numPr>
          <w:ilvl w:val="0"/>
          <w:numId w:val="14"/>
        </w:numPr>
        <w:spacing w:before="0" w:after="0"/>
        <w:rPr>
          <w:rFonts w:cs="Calibri Light"/>
        </w:rPr>
      </w:pPr>
      <w:r w:rsidRPr="00287B07">
        <w:rPr>
          <w:rFonts w:cs="Calibri Light"/>
        </w:rPr>
        <w:t>na een procedure van interne personeelsmobiliteit, herplaatsing of bevordering, om zich in te werken in de nieuwe functie;</w:t>
      </w:r>
    </w:p>
    <w:p w14:paraId="24642D84" w14:textId="77777777" w:rsidR="00920E8F" w:rsidRPr="00287B07" w:rsidRDefault="00920E8F" w:rsidP="00857EC5">
      <w:pPr>
        <w:numPr>
          <w:ilvl w:val="0"/>
          <w:numId w:val="14"/>
        </w:numPr>
        <w:spacing w:before="0" w:after="0"/>
        <w:rPr>
          <w:rFonts w:cs="Calibri Light"/>
        </w:rPr>
      </w:pPr>
      <w:r w:rsidRPr="00287B07">
        <w:rPr>
          <w:rFonts w:cs="Calibri Light"/>
        </w:rPr>
        <w:t>om vertrouwd te worden met het gebruik van nieuwe materialen;</w:t>
      </w:r>
    </w:p>
    <w:p w14:paraId="3232E2F7" w14:textId="77777777" w:rsidR="00920E8F" w:rsidRPr="00287B07" w:rsidRDefault="00920E8F" w:rsidP="00857EC5">
      <w:pPr>
        <w:numPr>
          <w:ilvl w:val="0"/>
          <w:numId w:val="14"/>
        </w:numPr>
        <w:spacing w:before="0" w:after="0"/>
        <w:rPr>
          <w:rFonts w:cs="Calibri Light"/>
        </w:rPr>
      </w:pPr>
      <w:r w:rsidRPr="00287B07">
        <w:rPr>
          <w:rFonts w:cs="Calibri Light"/>
        </w:rPr>
        <w:t>als de vorming een onderdeel is van een verbeterplan voor de werking van de dienst;</w:t>
      </w:r>
    </w:p>
    <w:p w14:paraId="6539F88B" w14:textId="77777777" w:rsidR="00920E8F" w:rsidRPr="00287B07" w:rsidRDefault="00920E8F" w:rsidP="00857EC5">
      <w:pPr>
        <w:numPr>
          <w:ilvl w:val="0"/>
          <w:numId w:val="14"/>
        </w:numPr>
        <w:spacing w:before="0" w:after="0"/>
        <w:rPr>
          <w:rFonts w:cs="Calibri Light"/>
        </w:rPr>
      </w:pPr>
      <w:r w:rsidRPr="00287B07">
        <w:rPr>
          <w:rFonts w:cs="Calibri Light"/>
        </w:rPr>
        <w:t>om het individueel functioneren op het vlak van kennis of vaardigheden te verbeteren;</w:t>
      </w:r>
    </w:p>
    <w:p w14:paraId="7C00CC07" w14:textId="77777777" w:rsidR="00920E8F" w:rsidRPr="00287B07" w:rsidRDefault="00920E8F" w:rsidP="00857EC5">
      <w:pPr>
        <w:numPr>
          <w:ilvl w:val="0"/>
          <w:numId w:val="14"/>
        </w:numPr>
        <w:spacing w:before="0" w:after="0"/>
        <w:rPr>
          <w:rFonts w:cs="Calibri Light"/>
        </w:rPr>
      </w:pPr>
      <w:r w:rsidRPr="00287B07">
        <w:rPr>
          <w:rFonts w:cs="Calibri Light"/>
        </w:rPr>
        <w:t>om in aanmerking te komen voor een bevordering, in overeenstemming met de specifieke bevorderingsvoorwaarden;</w:t>
      </w:r>
    </w:p>
    <w:p w14:paraId="45A01916" w14:textId="77777777" w:rsidR="00920E8F" w:rsidRDefault="00920E8F" w:rsidP="00857EC5">
      <w:pPr>
        <w:numPr>
          <w:ilvl w:val="0"/>
          <w:numId w:val="14"/>
        </w:numPr>
        <w:spacing w:before="0" w:after="0"/>
        <w:rPr>
          <w:rFonts w:cs="Calibri Light"/>
        </w:rPr>
      </w:pPr>
      <w:r w:rsidRPr="00287B07">
        <w:rPr>
          <w:rFonts w:cs="Calibri Light"/>
        </w:rPr>
        <w:t>in het kader van functionerings- en evaluatiegesprekken.</w:t>
      </w:r>
    </w:p>
    <w:p w14:paraId="4F677079" w14:textId="77777777" w:rsidR="006E44CB" w:rsidRPr="00287B07" w:rsidRDefault="006E44CB" w:rsidP="006E44CB">
      <w:pPr>
        <w:spacing w:before="0" w:after="0"/>
        <w:ind w:left="1211"/>
        <w:rPr>
          <w:rFonts w:cs="Calibri Light"/>
        </w:rPr>
      </w:pPr>
    </w:p>
    <w:p w14:paraId="29EF343D" w14:textId="68CED699" w:rsidR="00920E8F" w:rsidRPr="00287B07" w:rsidRDefault="00920E8F" w:rsidP="00105EEA">
      <w:pPr>
        <w:pStyle w:val="Kop4"/>
      </w:pPr>
      <w:r w:rsidRPr="00287B07">
        <w:t xml:space="preserve">Artikel </w:t>
      </w:r>
      <w:r w:rsidR="00275DD6">
        <w:t>1</w:t>
      </w:r>
      <w:r w:rsidR="00437AF5">
        <w:t>2</w:t>
      </w:r>
      <w:r w:rsidR="00C20415">
        <w:t>4</w:t>
      </w:r>
    </w:p>
    <w:p w14:paraId="58B3DA6E" w14:textId="77777777" w:rsidR="00920E8F" w:rsidRPr="00287B07" w:rsidRDefault="00920E8F" w:rsidP="00920E8F">
      <w:pPr>
        <w:rPr>
          <w:rFonts w:cs="Calibri Light"/>
        </w:rPr>
      </w:pPr>
      <w:r w:rsidRPr="00287B07">
        <w:rPr>
          <w:rFonts w:cs="Calibri Light"/>
        </w:rPr>
        <w:t>Met behoud van de toepassing van de gevolgen van de evaluatie wordt vorming aangeboden die afgestemd is op de vastgestelde behoeften aan het personeelslid met een ongunstige evaluatie tijdens de loopbaan.</w:t>
      </w:r>
    </w:p>
    <w:p w14:paraId="06CF98BD" w14:textId="733D6189" w:rsidR="00920E8F" w:rsidRPr="00287B07" w:rsidRDefault="00920E8F" w:rsidP="00105EEA">
      <w:pPr>
        <w:pStyle w:val="Kop4"/>
      </w:pPr>
      <w:r w:rsidRPr="00287B07">
        <w:t xml:space="preserve">Artikel </w:t>
      </w:r>
      <w:r w:rsidR="00275DD6">
        <w:t>1</w:t>
      </w:r>
      <w:r w:rsidR="00437AF5">
        <w:t>2</w:t>
      </w:r>
      <w:r w:rsidR="00C20415">
        <w:t>5</w:t>
      </w:r>
    </w:p>
    <w:p w14:paraId="652337EA" w14:textId="77777777" w:rsidR="00920E8F" w:rsidRPr="00287B07" w:rsidRDefault="00920E8F" w:rsidP="00920E8F">
      <w:pPr>
        <w:rPr>
          <w:rFonts w:cs="Calibri Light"/>
        </w:rPr>
      </w:pPr>
      <w:r w:rsidRPr="00287B07">
        <w:rPr>
          <w:rFonts w:cs="Calibri Light"/>
        </w:rPr>
        <w:t>De verplichting om aan vormingsactiviteiten deel te nemen gaat uit van de algemeen directeur.</w:t>
      </w:r>
    </w:p>
    <w:p w14:paraId="13250120" w14:textId="77777777" w:rsidR="00920E8F" w:rsidRPr="00287B07" w:rsidRDefault="00920E8F" w:rsidP="00920E8F">
      <w:pPr>
        <w:rPr>
          <w:rFonts w:cs="Calibri Light"/>
        </w:rPr>
      </w:pPr>
      <w:r w:rsidRPr="00287B07">
        <w:rPr>
          <w:rFonts w:cs="Calibri Light"/>
        </w:rPr>
        <w:t xml:space="preserve">De personeelsleden kunnen van de verplichting tot deelname aan de opgelegde vormingsactiviteit </w:t>
      </w:r>
      <w:r w:rsidRPr="00287B07">
        <w:rPr>
          <w:rFonts w:cs="Calibri Light"/>
          <w:bCs/>
        </w:rPr>
        <w:t>geheel of gedeeltelijk</w:t>
      </w:r>
      <w:r w:rsidRPr="00287B07">
        <w:rPr>
          <w:rFonts w:cs="Calibri Light"/>
        </w:rPr>
        <w:t xml:space="preserve"> vrijgesteld worden als daar ernstige redenen voor zijn, andere dan overmacht. Het personeelslid dat meent een ernstige reden te hebben voor een vrijstelling van de verplichte deelname, vraagt die vrijstelling voor de start van de vormingsactiviteit aan bij de vormingsverantwoordelijke. De algemeen directeur beslist over de eventuele vrijstelling.</w:t>
      </w:r>
    </w:p>
    <w:p w14:paraId="0DA8D86F" w14:textId="3E75162C" w:rsidR="00920E8F" w:rsidRPr="00160402" w:rsidRDefault="00920E8F" w:rsidP="00920E8F">
      <w:pPr>
        <w:rPr>
          <w:rFonts w:cs="Calibri Light"/>
          <w:b/>
          <w:color w:val="00AFA8"/>
          <w:sz w:val="4"/>
          <w:szCs w:val="4"/>
          <w:u w:val="single"/>
        </w:rPr>
      </w:pPr>
    </w:p>
    <w:p w14:paraId="2183C975" w14:textId="77777777" w:rsidR="00920E8F" w:rsidRPr="00287B07" w:rsidRDefault="00920E8F" w:rsidP="00105EEA">
      <w:pPr>
        <w:pStyle w:val="Kop3"/>
      </w:pPr>
      <w:bookmarkStart w:id="90" w:name="_Toc159229641"/>
      <w:bookmarkStart w:id="91" w:name="_Toc197437859"/>
      <w:r w:rsidRPr="00287B07">
        <w:t>Afdeling 3. Het vormingsrecht</w:t>
      </w:r>
      <w:bookmarkEnd w:id="90"/>
      <w:bookmarkEnd w:id="91"/>
    </w:p>
    <w:p w14:paraId="57D44AA5" w14:textId="1A24629F" w:rsidR="00920E8F" w:rsidRPr="00287B07" w:rsidRDefault="00920E8F" w:rsidP="00105EEA">
      <w:pPr>
        <w:pStyle w:val="Kop4"/>
      </w:pPr>
      <w:r w:rsidRPr="00287B07">
        <w:t xml:space="preserve">Artikel </w:t>
      </w:r>
      <w:r w:rsidR="00275DD6">
        <w:t>1</w:t>
      </w:r>
      <w:r w:rsidR="00437AF5">
        <w:t>2</w:t>
      </w:r>
      <w:r w:rsidR="00C20415">
        <w:t>6</w:t>
      </w:r>
    </w:p>
    <w:p w14:paraId="06407E2D" w14:textId="77777777" w:rsidR="00920E8F" w:rsidRPr="00287B07" w:rsidRDefault="00920E8F" w:rsidP="00920E8F">
      <w:pPr>
        <w:rPr>
          <w:rFonts w:cs="Calibri Light"/>
          <w:lang w:val="nl-BE"/>
        </w:rPr>
      </w:pPr>
      <w:r w:rsidRPr="00287B07">
        <w:rPr>
          <w:rFonts w:cs="Calibri Light"/>
          <w:lang w:val="nl-BE"/>
        </w:rPr>
        <w:t>Het personeelslid dat wil deelnemen aan een vormingsactiviteit vraagt daartoe toestemming aan de vormingsverantwoordelijke via zijn diensthoofd</w:t>
      </w:r>
      <w:r w:rsidRPr="00287B07">
        <w:rPr>
          <w:rFonts w:cs="Calibri Light"/>
          <w:i/>
          <w:lang w:val="nl-BE"/>
        </w:rPr>
        <w:t>.</w:t>
      </w:r>
      <w:r w:rsidRPr="00287B07">
        <w:rPr>
          <w:rFonts w:cs="Calibri Light"/>
          <w:lang w:val="nl-BE"/>
        </w:rPr>
        <w:t xml:space="preserve"> Het personeelslid motiveert zijn aanvraag. </w:t>
      </w:r>
    </w:p>
    <w:p w14:paraId="73353CD7" w14:textId="6715F2E3" w:rsidR="00920E8F" w:rsidRPr="00287B07" w:rsidRDefault="00920E8F" w:rsidP="00105EEA">
      <w:pPr>
        <w:pStyle w:val="Kop4"/>
      </w:pPr>
      <w:r w:rsidRPr="00287B07">
        <w:lastRenderedPageBreak/>
        <w:t xml:space="preserve">Artikel </w:t>
      </w:r>
      <w:r>
        <w:t>1</w:t>
      </w:r>
      <w:r w:rsidR="00437AF5">
        <w:t>2</w:t>
      </w:r>
      <w:r w:rsidR="00C20415">
        <w:t>7</w:t>
      </w:r>
    </w:p>
    <w:p w14:paraId="5C6C02A8" w14:textId="77777777" w:rsidR="00920E8F" w:rsidRPr="00287B07" w:rsidRDefault="00920E8F" w:rsidP="00920E8F">
      <w:pPr>
        <w:rPr>
          <w:rFonts w:cs="Calibri Light"/>
          <w:lang w:val="nl-BE"/>
        </w:rPr>
      </w:pPr>
      <w:r w:rsidRPr="00287B07">
        <w:rPr>
          <w:rFonts w:cs="Calibri Light"/>
          <w:lang w:val="nl-BE"/>
        </w:rPr>
        <w:t>Het diensthoofd neemt kennis van de vormingsaanvraag, geeft er een advies over en bezorgt de vormingsaanvraag onmiddellijk aan de vormingsverantwoordelijke.</w:t>
      </w:r>
    </w:p>
    <w:p w14:paraId="36AEDF4B" w14:textId="54FD49DF" w:rsidR="00920E8F" w:rsidRPr="00287B07" w:rsidRDefault="00920E8F" w:rsidP="00105EEA">
      <w:pPr>
        <w:pStyle w:val="Kop4"/>
      </w:pPr>
      <w:r w:rsidRPr="00287B07">
        <w:t>Artikel 1</w:t>
      </w:r>
      <w:r w:rsidR="00C20415">
        <w:t>28</w:t>
      </w:r>
    </w:p>
    <w:p w14:paraId="6DB9082D" w14:textId="77777777" w:rsidR="00920E8F" w:rsidRPr="00287B07" w:rsidRDefault="00920E8F" w:rsidP="00160402">
      <w:pPr>
        <w:spacing w:before="0" w:after="0"/>
        <w:rPr>
          <w:rFonts w:cs="Calibri Light"/>
          <w:lang w:val="nl-BE"/>
        </w:rPr>
      </w:pPr>
      <w:r w:rsidRPr="00287B07">
        <w:rPr>
          <w:rFonts w:cs="Calibri Light"/>
          <w:lang w:val="nl-BE"/>
        </w:rPr>
        <w:t xml:space="preserve">De vormingsverantwoordelijke toetst de aanvraag aan de vastgestelde vormingsbehoeften, de planning en de beschikbare middelen. Hij overlegt daarover zo nodig met de leidinggevende en het personeelslid en stelt aan de algemeen directeur voor om toestemming te geven of te weigeren voor deelname aan de vormingsactiviteit. </w:t>
      </w:r>
    </w:p>
    <w:p w14:paraId="6E7B8E92" w14:textId="202161F2" w:rsidR="00920E8F" w:rsidRPr="00287B07" w:rsidRDefault="00920E8F" w:rsidP="00160402">
      <w:pPr>
        <w:spacing w:before="0" w:after="0"/>
        <w:jc w:val="left"/>
        <w:rPr>
          <w:rFonts w:cs="Calibri Light"/>
          <w:lang w:val="nl-BE"/>
        </w:rPr>
      </w:pPr>
      <w:r w:rsidRPr="00287B07">
        <w:rPr>
          <w:rFonts w:cs="Calibri Light"/>
          <w:lang w:val="nl-BE"/>
        </w:rPr>
        <w:t>De algemeen directeur beslist over de toestemming of de weigering.</w:t>
      </w:r>
      <w:r w:rsidR="00160402">
        <w:rPr>
          <w:rFonts w:cs="Calibri Light"/>
          <w:lang w:val="nl-BE"/>
        </w:rPr>
        <w:br/>
      </w:r>
    </w:p>
    <w:p w14:paraId="15196A5B" w14:textId="6D21E499" w:rsidR="00920E8F" w:rsidRPr="00287B07" w:rsidRDefault="00920E8F" w:rsidP="00105EEA">
      <w:pPr>
        <w:pStyle w:val="Kop4"/>
      </w:pPr>
      <w:r w:rsidRPr="00287B07">
        <w:t xml:space="preserve">Artikel </w:t>
      </w:r>
      <w:r>
        <w:t>1</w:t>
      </w:r>
      <w:r w:rsidR="00C20415">
        <w:t>29</w:t>
      </w:r>
    </w:p>
    <w:p w14:paraId="0B11ED85" w14:textId="77777777" w:rsidR="00920E8F" w:rsidRPr="006E44CB" w:rsidRDefault="00920E8F" w:rsidP="006E44CB">
      <w:pPr>
        <w:spacing w:before="0" w:after="0"/>
        <w:rPr>
          <w:rFonts w:cs="Calibri Light"/>
          <w:b/>
          <w:bCs/>
        </w:rPr>
      </w:pPr>
      <w:r w:rsidRPr="006E44CB">
        <w:rPr>
          <w:rFonts w:cs="Calibri Light"/>
          <w:b/>
          <w:bCs/>
        </w:rPr>
        <w:t>De toestemming voor deelname aan een vormingsactiviteit kan geweigerd worden op grond van de volgende algemene criteria:</w:t>
      </w:r>
    </w:p>
    <w:p w14:paraId="49D1AD3B" w14:textId="77777777" w:rsidR="00920E8F" w:rsidRPr="00287B07" w:rsidRDefault="00920E8F" w:rsidP="00857EC5">
      <w:pPr>
        <w:numPr>
          <w:ilvl w:val="0"/>
          <w:numId w:val="14"/>
        </w:numPr>
        <w:spacing w:before="0" w:after="0"/>
        <w:rPr>
          <w:rFonts w:cs="Calibri Light"/>
        </w:rPr>
      </w:pPr>
      <w:r w:rsidRPr="00287B07">
        <w:rPr>
          <w:rFonts w:cs="Calibri Light"/>
        </w:rPr>
        <w:t>het dienstbelang, meer bepaald de minimale personeelsaanwezigheid die vereist is voor een goede werking van de dienst op het tijdstip dat de vormingsactiviteit doorgaat;</w:t>
      </w:r>
    </w:p>
    <w:p w14:paraId="0BEF86D4" w14:textId="77777777" w:rsidR="00920E8F" w:rsidRPr="00287B07" w:rsidRDefault="00920E8F" w:rsidP="00857EC5">
      <w:pPr>
        <w:numPr>
          <w:ilvl w:val="0"/>
          <w:numId w:val="14"/>
        </w:numPr>
        <w:spacing w:before="0" w:after="0"/>
        <w:rPr>
          <w:rFonts w:cs="Calibri Light"/>
        </w:rPr>
      </w:pPr>
      <w:r w:rsidRPr="00287B07">
        <w:rPr>
          <w:rFonts w:cs="Calibri Light"/>
        </w:rPr>
        <w:t>het gebrek aan inhoudelijke relevantie of meerwaarde van de aanvraag voor het bestuur of voor het personeelslid in kwestie;</w:t>
      </w:r>
    </w:p>
    <w:p w14:paraId="7F14370C" w14:textId="77777777" w:rsidR="00920E8F" w:rsidRPr="00287B07" w:rsidRDefault="00920E8F" w:rsidP="00857EC5">
      <w:pPr>
        <w:numPr>
          <w:ilvl w:val="0"/>
          <w:numId w:val="14"/>
        </w:numPr>
        <w:spacing w:before="0" w:after="0"/>
        <w:rPr>
          <w:rFonts w:cs="Calibri Light"/>
        </w:rPr>
      </w:pPr>
      <w:r w:rsidRPr="00287B07">
        <w:rPr>
          <w:rFonts w:cs="Calibri Light"/>
        </w:rPr>
        <w:t>praktische bezwaren zoals een te hoge prijs of geen financiële ruimte binnen het budget.</w:t>
      </w:r>
    </w:p>
    <w:p w14:paraId="4590C4DD" w14:textId="77777777" w:rsidR="00920E8F" w:rsidRPr="00287B07" w:rsidRDefault="00920E8F" w:rsidP="00920E8F">
      <w:pPr>
        <w:rPr>
          <w:rFonts w:cs="Calibri Light"/>
          <w:lang w:eastAsia="en-US"/>
        </w:rPr>
      </w:pPr>
      <w:r w:rsidRPr="00287B07">
        <w:rPr>
          <w:rFonts w:cs="Calibri Light"/>
          <w:lang w:eastAsia="en-US"/>
        </w:rPr>
        <w:t>Als de vorming om een van deze redenen geweigerd wordt, kan in overleg met het diensthoofd en het personeelslid een geschikt alternatief aangeboden worden.</w:t>
      </w:r>
    </w:p>
    <w:p w14:paraId="5DDD35B7" w14:textId="1B452591" w:rsidR="00920E8F" w:rsidRPr="00287B07" w:rsidRDefault="00920E8F" w:rsidP="00105EEA">
      <w:pPr>
        <w:pStyle w:val="Kop4"/>
      </w:pPr>
      <w:r w:rsidRPr="00287B07">
        <w:t xml:space="preserve">Artikel </w:t>
      </w:r>
      <w:r>
        <w:t>1</w:t>
      </w:r>
      <w:r w:rsidR="00437AF5">
        <w:t>3</w:t>
      </w:r>
      <w:r w:rsidR="00C20415">
        <w:t>0</w:t>
      </w:r>
    </w:p>
    <w:p w14:paraId="0A6288BF" w14:textId="77777777" w:rsidR="00920E8F" w:rsidRPr="00287B07" w:rsidRDefault="00920E8F" w:rsidP="00920E8F">
      <w:pPr>
        <w:rPr>
          <w:rFonts w:cs="Calibri Light"/>
        </w:rPr>
      </w:pPr>
      <w:r w:rsidRPr="00287B07">
        <w:rPr>
          <w:rFonts w:cs="Calibri Light"/>
        </w:rPr>
        <w:t>Het personeelslid dat om een ernstige reden niet kan deelnemen aan een aangevraagde en toegestane vormingsactiviteit, deelt dat zonder uitstel voor de aanvang van de vormingsactiviteit mee aan zijn leidinggevende. De leidinggevende kan een ander personeelslid in de mogelijkheid stellen om de vorming te volgen.</w:t>
      </w:r>
    </w:p>
    <w:p w14:paraId="0124C402" w14:textId="2324D11C" w:rsidR="00920E8F" w:rsidRPr="00287B07" w:rsidRDefault="00920E8F" w:rsidP="00105EEA">
      <w:pPr>
        <w:pStyle w:val="Kop4"/>
      </w:pPr>
      <w:r w:rsidRPr="00287B07">
        <w:t xml:space="preserve">Artikel </w:t>
      </w:r>
      <w:r>
        <w:t>1</w:t>
      </w:r>
      <w:r w:rsidR="00437AF5">
        <w:t>3</w:t>
      </w:r>
      <w:r w:rsidR="00C20415">
        <w:t>1</w:t>
      </w:r>
    </w:p>
    <w:p w14:paraId="7A80322D" w14:textId="77777777" w:rsidR="00920E8F" w:rsidRPr="00287B07" w:rsidRDefault="00920E8F" w:rsidP="00920E8F">
      <w:pPr>
        <w:rPr>
          <w:rFonts w:cs="Calibri Light"/>
        </w:rPr>
      </w:pPr>
      <w:r w:rsidRPr="00287B07">
        <w:rPr>
          <w:rFonts w:cs="Calibri Light"/>
        </w:rPr>
        <w:t>Het personeelslid dat aan een extern georganiseerde vormingsactiviteit deelneemt, geeft na afloop daarvan aan de vormingsverantwoordelijke</w:t>
      </w:r>
      <w:r w:rsidRPr="00287B07">
        <w:rPr>
          <w:rFonts w:cs="Calibri Light"/>
          <w:b/>
        </w:rPr>
        <w:t xml:space="preserve"> </w:t>
      </w:r>
      <w:r w:rsidRPr="00287B07">
        <w:rPr>
          <w:rFonts w:cs="Calibri Light"/>
        </w:rPr>
        <w:t>een aanwezigheidsattest.</w:t>
      </w:r>
    </w:p>
    <w:p w14:paraId="2311E40F" w14:textId="2A8CB8AC" w:rsidR="00920E8F" w:rsidRPr="00287B07" w:rsidRDefault="00920E8F" w:rsidP="00105EEA">
      <w:pPr>
        <w:pStyle w:val="Kop4"/>
      </w:pPr>
      <w:r w:rsidRPr="00287B07">
        <w:t>Artikel 1</w:t>
      </w:r>
      <w:r w:rsidR="00437AF5">
        <w:t>3</w:t>
      </w:r>
      <w:r w:rsidR="00C20415">
        <w:t>2</w:t>
      </w:r>
    </w:p>
    <w:p w14:paraId="36F83E96" w14:textId="1CC1EC6F" w:rsidR="00245D12" w:rsidRDefault="00920E8F" w:rsidP="006C56BD">
      <w:pPr>
        <w:jc w:val="left"/>
        <w:rPr>
          <w:rFonts w:cs="Calibri Light"/>
        </w:rPr>
      </w:pPr>
      <w:r w:rsidRPr="00287B07">
        <w:rPr>
          <w:rFonts w:cs="Calibri Light"/>
        </w:rPr>
        <w:t xml:space="preserve">De mate waarin het personeelslid na deelname aan vormingsactiviteiten in zijn dagelijks werk toepassing maakt van de geleerde vaardigheden of van de verworven kennis, is een element in zijn </w:t>
      </w:r>
      <w:r>
        <w:rPr>
          <w:rFonts w:cs="Calibri Light"/>
        </w:rPr>
        <w:t xml:space="preserve">opvolging en/of </w:t>
      </w:r>
      <w:r w:rsidRPr="00287B07">
        <w:rPr>
          <w:rFonts w:cs="Calibri Light"/>
        </w:rPr>
        <w:t>evaluatie.</w:t>
      </w:r>
      <w:bookmarkStart w:id="92" w:name="_Toc159229642"/>
      <w:r w:rsidR="006C56BD">
        <w:rPr>
          <w:rFonts w:cs="Calibri Light"/>
        </w:rPr>
        <w:br/>
      </w:r>
    </w:p>
    <w:p w14:paraId="0303F719" w14:textId="34AEF4F6" w:rsidR="00920E8F" w:rsidRPr="00287B07" w:rsidRDefault="00920E8F" w:rsidP="00105EEA">
      <w:pPr>
        <w:pStyle w:val="Kop3"/>
      </w:pPr>
      <w:bookmarkStart w:id="93" w:name="_Toc197437860"/>
      <w:r w:rsidRPr="00287B07">
        <w:t>Afdeling 4. Compensatie</w:t>
      </w:r>
      <w:bookmarkEnd w:id="92"/>
      <w:bookmarkEnd w:id="93"/>
    </w:p>
    <w:p w14:paraId="4A2B3F3E" w14:textId="46449033" w:rsidR="00920E8F" w:rsidRPr="00287B07" w:rsidRDefault="00920E8F" w:rsidP="00105EEA">
      <w:pPr>
        <w:pStyle w:val="Kop4"/>
      </w:pPr>
      <w:r w:rsidRPr="00287B07">
        <w:t xml:space="preserve">Artikel </w:t>
      </w:r>
      <w:r>
        <w:t>1</w:t>
      </w:r>
      <w:r w:rsidR="00437AF5">
        <w:t>3</w:t>
      </w:r>
      <w:r w:rsidR="00C20415">
        <w:t>3</w:t>
      </w:r>
    </w:p>
    <w:p w14:paraId="78260879" w14:textId="77777777" w:rsidR="00920E8F" w:rsidRPr="00CE72AD" w:rsidRDefault="00920E8F" w:rsidP="00790973">
      <w:pPr>
        <w:pStyle w:val="Kop5"/>
        <w:rPr>
          <w:rStyle w:val="Titelvanboek"/>
          <w:b w:val="0"/>
          <w:bCs/>
          <w:i/>
          <w:iCs/>
          <w:smallCaps w:val="0"/>
          <w:spacing w:val="0"/>
        </w:rPr>
      </w:pPr>
      <w:r w:rsidRPr="00CE72AD">
        <w:rPr>
          <w:rStyle w:val="Titelvanboek"/>
          <w:b w:val="0"/>
          <w:bCs/>
          <w:i/>
          <w:iCs/>
          <w:smallCaps w:val="0"/>
          <w:spacing w:val="0"/>
        </w:rPr>
        <w:t>Paragraaf 1</w:t>
      </w:r>
    </w:p>
    <w:p w14:paraId="661FF780" w14:textId="6DD96388" w:rsidR="00920E8F" w:rsidRPr="00287B07" w:rsidRDefault="00920E8F" w:rsidP="00920E8F">
      <w:pPr>
        <w:rPr>
          <w:rFonts w:cs="Calibri Light"/>
        </w:rPr>
      </w:pPr>
      <w:r w:rsidRPr="00287B07">
        <w:rPr>
          <w:rFonts w:cs="Calibri Light"/>
        </w:rPr>
        <w:t xml:space="preserve">Het personeelslid dat deelneemt aan vormingsactiviteiten krijgt daarvoor </w:t>
      </w:r>
      <w:r w:rsidRPr="000420CD">
        <w:rPr>
          <w:rFonts w:cs="Calibri Light"/>
        </w:rPr>
        <w:t>dienstvrijstelling</w:t>
      </w:r>
      <w:r w:rsidRPr="00287B07">
        <w:rPr>
          <w:rFonts w:cs="Calibri Light"/>
        </w:rPr>
        <w:t xml:space="preserve">. </w:t>
      </w:r>
    </w:p>
    <w:p w14:paraId="7366D8EA" w14:textId="77777777" w:rsidR="00920E8F" w:rsidRPr="00CE72AD" w:rsidRDefault="00920E8F" w:rsidP="00790973">
      <w:pPr>
        <w:pStyle w:val="Kop5"/>
        <w:rPr>
          <w:rStyle w:val="Titelvanboek"/>
          <w:b w:val="0"/>
          <w:bCs/>
          <w:i/>
          <w:iCs/>
          <w:smallCaps w:val="0"/>
          <w:spacing w:val="0"/>
        </w:rPr>
      </w:pPr>
      <w:r w:rsidRPr="00CE72AD">
        <w:rPr>
          <w:rStyle w:val="Titelvanboek"/>
          <w:b w:val="0"/>
          <w:bCs/>
          <w:i/>
          <w:iCs/>
          <w:smallCaps w:val="0"/>
          <w:spacing w:val="0"/>
        </w:rPr>
        <w:t>Paragraaf 2</w:t>
      </w:r>
    </w:p>
    <w:p w14:paraId="4FDB47D8" w14:textId="441FFB7F" w:rsidR="00920E8F" w:rsidRDefault="00920E8F" w:rsidP="00920E8F">
      <w:pPr>
        <w:rPr>
          <w:rFonts w:cs="Calibri Light"/>
        </w:rPr>
      </w:pPr>
      <w:r w:rsidRPr="00287B07">
        <w:rPr>
          <w:rFonts w:cs="Calibri Light"/>
        </w:rPr>
        <w:t>Als de vormingsactiviteit buiten de werkuren doorgaat, krijgt het personeelslid daarvoor een volledige compensatie. De compensatie wordt genomen in afspraak met de leidinggevende, rekening houdend met het dienstbelang.</w:t>
      </w:r>
    </w:p>
    <w:p w14:paraId="6E1D381A" w14:textId="2E00B708" w:rsidR="000420CD" w:rsidRPr="00287B07" w:rsidRDefault="000420CD" w:rsidP="00920E8F">
      <w:pPr>
        <w:rPr>
          <w:rFonts w:cs="Calibri Light"/>
        </w:rPr>
      </w:pPr>
      <w:r w:rsidRPr="000420CD">
        <w:rPr>
          <w:rFonts w:cs="Calibri Light"/>
        </w:rPr>
        <w:lastRenderedPageBreak/>
        <w:t>De compensatie wordt toegestaan ten belope van het aantal uren dat het personeelslid de vorming effectief heeft bijgewoond, met inbegrip van de verplaatsingstijd naar en van het opleidingscentrum. Verplaatsingstijd wordt gerekend vanuit de standplaats van het personeelslid of de woonplaats. De kortste tijd wordt in aanmerking genomen.</w:t>
      </w:r>
    </w:p>
    <w:p w14:paraId="2A5FFE70" w14:textId="177252CC" w:rsidR="00920E8F" w:rsidRPr="00287B07" w:rsidRDefault="00920E8F" w:rsidP="00105EEA">
      <w:pPr>
        <w:pStyle w:val="Kop4"/>
      </w:pPr>
      <w:r w:rsidRPr="00287B07">
        <w:t xml:space="preserve">Artikel </w:t>
      </w:r>
      <w:r>
        <w:t>1</w:t>
      </w:r>
      <w:r w:rsidR="00231AF0">
        <w:t>3</w:t>
      </w:r>
      <w:r w:rsidR="00C20415">
        <w:t>4</w:t>
      </w:r>
    </w:p>
    <w:p w14:paraId="3FB0E7C7" w14:textId="77777777" w:rsidR="00920E8F" w:rsidRPr="000420CD" w:rsidRDefault="00920E8F" w:rsidP="00920E8F">
      <w:pPr>
        <w:rPr>
          <w:rFonts w:cs="Calibri Light"/>
        </w:rPr>
      </w:pPr>
      <w:r w:rsidRPr="000420CD">
        <w:rPr>
          <w:rFonts w:cs="Calibri Light"/>
        </w:rPr>
        <w:t>De algemeen directeur kan aan het personeelslid studieverlof onder de vorm van dienstvrijstelling toekennen. De periodes van afwezigheid worden gelijkgesteld met dienstactiviteit.</w:t>
      </w:r>
    </w:p>
    <w:p w14:paraId="00B89603" w14:textId="78A3106C" w:rsidR="00920E8F" w:rsidRPr="00287B07" w:rsidRDefault="00920E8F" w:rsidP="00105EEA">
      <w:pPr>
        <w:pStyle w:val="Kop4"/>
      </w:pPr>
      <w:r w:rsidRPr="00287B07">
        <w:t xml:space="preserve">Artikel </w:t>
      </w:r>
      <w:r>
        <w:t>1</w:t>
      </w:r>
      <w:r w:rsidR="00231AF0">
        <w:t>3</w:t>
      </w:r>
      <w:r w:rsidR="00C20415">
        <w:t>5</w:t>
      </w:r>
    </w:p>
    <w:p w14:paraId="445FA6F7" w14:textId="77777777" w:rsidR="00920E8F" w:rsidRPr="00CE72AD" w:rsidRDefault="00920E8F" w:rsidP="00790973">
      <w:pPr>
        <w:pStyle w:val="Kop5"/>
        <w:rPr>
          <w:rStyle w:val="Titelvanboek"/>
          <w:b w:val="0"/>
          <w:bCs/>
          <w:i/>
          <w:iCs/>
          <w:smallCaps w:val="0"/>
          <w:spacing w:val="0"/>
        </w:rPr>
      </w:pPr>
      <w:r w:rsidRPr="00CE72AD">
        <w:rPr>
          <w:rStyle w:val="Titelvanboek"/>
          <w:b w:val="0"/>
          <w:bCs/>
          <w:i/>
          <w:iCs/>
          <w:smallCaps w:val="0"/>
          <w:spacing w:val="0"/>
        </w:rPr>
        <w:t>Paragraaf 1</w:t>
      </w:r>
    </w:p>
    <w:p w14:paraId="24951C36" w14:textId="77777777" w:rsidR="00920E8F" w:rsidRPr="00287B07" w:rsidRDefault="00920E8F" w:rsidP="00920E8F">
      <w:pPr>
        <w:rPr>
          <w:rFonts w:cs="Calibri Light"/>
        </w:rPr>
      </w:pPr>
      <w:r w:rsidRPr="00287B07">
        <w:rPr>
          <w:rFonts w:cs="Calibri Light"/>
        </w:rPr>
        <w:t xml:space="preserve">Het bestuur draagt de kosten voor de deelname aan de vormingsactiviteiten. Tot die kosten behoren ook de kosten voor de verplaatsing naar en van de plaats waar de vormingsactiviteit doorgaat. Het personeelslid dient daartoe de bewijsstukken van de verplaatsingskosten in. </w:t>
      </w:r>
    </w:p>
    <w:p w14:paraId="076817B1" w14:textId="77777777" w:rsidR="00920E8F" w:rsidRDefault="00920E8F" w:rsidP="00920E8F">
      <w:pPr>
        <w:rPr>
          <w:rFonts w:cs="Calibri Light"/>
        </w:rPr>
      </w:pPr>
      <w:r w:rsidRPr="00287B07">
        <w:rPr>
          <w:rFonts w:cs="Calibri Light"/>
        </w:rPr>
        <w:t>De regeling die geldt voor dienstverplaatsingen is van toepassing op de verplaatsingen voor vorming.</w:t>
      </w:r>
    </w:p>
    <w:p w14:paraId="3F618D22" w14:textId="77777777" w:rsidR="00920E8F" w:rsidRPr="00CE72AD" w:rsidRDefault="00920E8F" w:rsidP="00790973">
      <w:pPr>
        <w:pStyle w:val="Kop5"/>
        <w:rPr>
          <w:rStyle w:val="Titelvanboek"/>
          <w:b w:val="0"/>
          <w:bCs/>
          <w:i/>
          <w:iCs/>
          <w:smallCaps w:val="0"/>
          <w:spacing w:val="0"/>
        </w:rPr>
      </w:pPr>
      <w:r w:rsidRPr="00CE72AD">
        <w:rPr>
          <w:rStyle w:val="Titelvanboek"/>
          <w:b w:val="0"/>
          <w:bCs/>
          <w:i/>
          <w:iCs/>
          <w:smallCaps w:val="0"/>
          <w:spacing w:val="0"/>
        </w:rPr>
        <w:t>Paragraaf 2</w:t>
      </w:r>
    </w:p>
    <w:p w14:paraId="1C703529" w14:textId="77777777" w:rsidR="00920E8F" w:rsidRPr="000420CD" w:rsidRDefault="00920E8F" w:rsidP="00920E8F">
      <w:pPr>
        <w:rPr>
          <w:rFonts w:cs="Calibri Light"/>
        </w:rPr>
      </w:pPr>
      <w:r w:rsidRPr="000420CD">
        <w:rPr>
          <w:rFonts w:cs="Calibri Light"/>
        </w:rPr>
        <w:t>De algemeen directeur kan met het personeelslid een scholingsbeding afsluiten.</w:t>
      </w:r>
    </w:p>
    <w:p w14:paraId="6B6C82CC" w14:textId="3DBC37A0" w:rsidR="00834A28" w:rsidRDefault="00920E8F">
      <w:r w:rsidRPr="000420CD">
        <w:rPr>
          <w:rFonts w:cs="Calibri Light"/>
        </w:rPr>
        <w:t>In voorkomend geval gelden de bepalingen van de wet van 3 juli 1978 betreffende de arbeidsovereenkomsten, die overeenkomstig van toepassing zijn op de statutaire personeelsleden.</w:t>
      </w:r>
      <w:r w:rsidR="00834A28">
        <w:rPr>
          <w:b/>
          <w:bCs/>
          <w:smallCaps/>
        </w:rPr>
        <w:br w:type="page"/>
      </w:r>
    </w:p>
    <w:p w14:paraId="550C3EF7" w14:textId="19C310E9" w:rsidR="007B3C10" w:rsidRPr="00287B07" w:rsidRDefault="007B3C10" w:rsidP="001D5863">
      <w:pPr>
        <w:pStyle w:val="Kop2"/>
      </w:pPr>
      <w:bookmarkStart w:id="94" w:name="_Toc159229643"/>
      <w:bookmarkStart w:id="95" w:name="_Toc197437861"/>
      <w:r w:rsidRPr="00287B07">
        <w:lastRenderedPageBreak/>
        <w:t xml:space="preserve">Hoofdstuk </w:t>
      </w:r>
      <w:r>
        <w:t>VII</w:t>
      </w:r>
      <w:r w:rsidRPr="00287B07">
        <w:t xml:space="preserve">. </w:t>
      </w:r>
      <w:r>
        <w:t>Overdracht en terbeschikkingstelling</w:t>
      </w:r>
      <w:bookmarkEnd w:id="94"/>
      <w:bookmarkEnd w:id="95"/>
    </w:p>
    <w:p w14:paraId="6E752AAF" w14:textId="1BF54350" w:rsidR="00D50D78" w:rsidRPr="00287B07" w:rsidRDefault="006E44CB" w:rsidP="00105EEA">
      <w:pPr>
        <w:pStyle w:val="Kop3"/>
      </w:pPr>
      <w:bookmarkStart w:id="96" w:name="_Toc159229644"/>
      <w:r w:rsidRPr="006E44CB">
        <w:rPr>
          <w:sz w:val="20"/>
          <w:szCs w:val="20"/>
        </w:rPr>
        <w:br/>
      </w:r>
      <w:bookmarkStart w:id="97" w:name="_Toc197437862"/>
      <w:r w:rsidR="00E10615">
        <w:t>Afdeling 1</w:t>
      </w:r>
      <w:r w:rsidR="00D50D78" w:rsidRPr="00287B07">
        <w:t xml:space="preserve">. </w:t>
      </w:r>
      <w:r w:rsidR="00D50D78">
        <w:t>D</w:t>
      </w:r>
      <w:r w:rsidR="00D50D78" w:rsidRPr="00287B07">
        <w:t>e overdracht van personeel</w:t>
      </w:r>
      <w:bookmarkEnd w:id="96"/>
      <w:bookmarkEnd w:id="97"/>
    </w:p>
    <w:p w14:paraId="1FF37E07" w14:textId="47473A19" w:rsidR="00D50D78" w:rsidRPr="00287B07" w:rsidRDefault="00D50D78" w:rsidP="00105EEA">
      <w:pPr>
        <w:pStyle w:val="Kop4"/>
      </w:pPr>
      <w:r w:rsidRPr="00287B07">
        <w:t xml:space="preserve">Artikel </w:t>
      </w:r>
      <w:r>
        <w:t>1</w:t>
      </w:r>
      <w:r w:rsidR="00231AF0">
        <w:t>3</w:t>
      </w:r>
      <w:r w:rsidR="00CD7B67">
        <w:t>6</w:t>
      </w:r>
    </w:p>
    <w:p w14:paraId="5B368F29"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1</w:t>
      </w:r>
    </w:p>
    <w:p w14:paraId="571EEFB6" w14:textId="77777777" w:rsidR="00D50D78" w:rsidRPr="00287B07" w:rsidRDefault="00D50D78" w:rsidP="00D50D78">
      <w:pPr>
        <w:ind w:left="720"/>
        <w:rPr>
          <w:rFonts w:cs="Calibri Light"/>
        </w:rPr>
      </w:pPr>
      <w:r w:rsidRPr="00186B28">
        <w:t>Met behoud van andersluidende wettelijke of decretale bepalingen en met uitzondering van de personeelsleden, vermeld in artikel 162, §1, en 183, §1, DLB kunnen een gemeente, het autonoom gemeentebedrijf van die gemeente, het openbaar centrum voor maatschappelijk welzijn dat de gemeente bedient, een publiekrechtelijke vereniging van dat openbaar centrum voor maatschappelijk welzijn en een intergemeentelijk samenwerkingsverband waarin een van de voormelde besturen deelneemt, aan elkaar personeel overdragen.</w:t>
      </w:r>
    </w:p>
    <w:p w14:paraId="58DEEE76"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2</w:t>
      </w:r>
    </w:p>
    <w:p w14:paraId="7B6EFA6F" w14:textId="77777777" w:rsidR="00D50D78" w:rsidRPr="00287B07" w:rsidRDefault="00D50D78" w:rsidP="00D50D78">
      <w:pPr>
        <w:ind w:left="720"/>
        <w:rPr>
          <w:rFonts w:cs="Calibri Light"/>
        </w:rPr>
      </w:pPr>
      <w:r w:rsidRPr="00186B28">
        <w:t>Met behoud van andersluidende wettelijke of decretale bepalingen en met uitzondering van de personeelsleden, vermeld in artikel 162, §1, en 183, §1, DLB kunnen de overheden, vermeld in paragraaf 1, contractueel personeel overdragen aan een gemeentelijk extern verzelfstandigd agentschap in privaatrechtelijke vorm, een ziekenhuisvereniging, een vereniging of vennootschap voor sociale dienstverlening, een woonzorgvereniging of woonzorgvennootschap of aan een woonmaatschappij als vermeld in boek 4, deel 1, titel 3, van de Vlaamse Codex Wonen van 2021</w:t>
      </w:r>
      <w:r>
        <w:t>.</w:t>
      </w:r>
    </w:p>
    <w:p w14:paraId="6B8A5ECC"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3</w:t>
      </w:r>
    </w:p>
    <w:p w14:paraId="3663964C" w14:textId="77777777" w:rsidR="00D50D78" w:rsidRPr="005D4AD8" w:rsidRDefault="00D50D78" w:rsidP="00D50D78">
      <w:pPr>
        <w:ind w:left="720"/>
      </w:pPr>
      <w:r w:rsidRPr="005D4AD8">
        <w:t xml:space="preserve">Beide besturen dienen akkoord te gaan met de overdracht. </w:t>
      </w:r>
    </w:p>
    <w:p w14:paraId="2589A186" w14:textId="77777777" w:rsidR="00D50D78" w:rsidRPr="005D4AD8" w:rsidRDefault="00D50D78" w:rsidP="00D50D78">
      <w:pPr>
        <w:ind w:left="720"/>
      </w:pPr>
      <w:r w:rsidRPr="005D4AD8">
        <w:t>Het uitvoerend orgaan van het bestuur licht het personeelslid in over de op handen zijnde beslissing en voorziet in de begeleiding naar de nieuwe betrekking.</w:t>
      </w:r>
    </w:p>
    <w:p w14:paraId="2C066933"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4</w:t>
      </w:r>
    </w:p>
    <w:p w14:paraId="0CFE8300" w14:textId="77777777" w:rsidR="00D50D78" w:rsidRPr="00287B07" w:rsidRDefault="00D50D78" w:rsidP="00D50D78">
      <w:pPr>
        <w:ind w:left="720"/>
        <w:rPr>
          <w:rFonts w:cs="Calibri Light"/>
        </w:rPr>
      </w:pPr>
      <w:r w:rsidRPr="009A59C4">
        <w:rPr>
          <w:rFonts w:cs="Calibri Light"/>
        </w:rPr>
        <w:t xml:space="preserve">De overdracht van het </w:t>
      </w:r>
      <w:r>
        <w:rPr>
          <w:rFonts w:cs="Calibri Light"/>
        </w:rPr>
        <w:t xml:space="preserve">contractuele </w:t>
      </w:r>
      <w:r w:rsidRPr="009A59C4">
        <w:rPr>
          <w:rFonts w:cs="Calibri Light"/>
        </w:rPr>
        <w:t>personeelslid is enkel mogelijk na het akkoord van het betrokken personeelslid,</w:t>
      </w:r>
      <w:r>
        <w:rPr>
          <w:rFonts w:cs="Calibri Light"/>
        </w:rPr>
        <w:t xml:space="preserve"> </w:t>
      </w:r>
      <w:r w:rsidRPr="009A59C4">
        <w:rPr>
          <w:rFonts w:cs="Calibri Light"/>
        </w:rPr>
        <w:t>tenzij het een overdracht betreft overeenkomstig de Europese richtlijn 2001/23/EG.</w:t>
      </w:r>
    </w:p>
    <w:p w14:paraId="1AF456B1"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5</w:t>
      </w:r>
    </w:p>
    <w:p w14:paraId="2AAE86EA" w14:textId="77777777" w:rsidR="00D50D78" w:rsidRPr="00287B07" w:rsidRDefault="00D50D78" w:rsidP="00D50D78">
      <w:pPr>
        <w:ind w:left="720"/>
        <w:rPr>
          <w:rFonts w:cs="Calibri Light"/>
        </w:rPr>
      </w:pPr>
      <w:r w:rsidRPr="00186B28">
        <w:t>De overdracht kan geen reden voor ontslag zijn.</w:t>
      </w:r>
    </w:p>
    <w:p w14:paraId="047A84D8"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6</w:t>
      </w:r>
    </w:p>
    <w:p w14:paraId="71FA84D4" w14:textId="77777777" w:rsidR="003222E5" w:rsidRPr="0009726D" w:rsidRDefault="003222E5" w:rsidP="003222E5">
      <w:pPr>
        <w:ind w:left="720"/>
        <w:rPr>
          <w:rFonts w:cs="Calibri Light"/>
        </w:rPr>
      </w:pPr>
      <w:r w:rsidRPr="003222E5">
        <w:t>De personeelsleden behouden hun rechtspositieregeling voor de termijn bepaald bij de overdracht. Deze termijn bedraagt minstens een jaar.</w:t>
      </w:r>
    </w:p>
    <w:p w14:paraId="20655373"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7</w:t>
      </w:r>
    </w:p>
    <w:p w14:paraId="6A3F19D9" w14:textId="77777777" w:rsidR="00D50D78" w:rsidRDefault="00D50D78" w:rsidP="00D50D78">
      <w:pPr>
        <w:ind w:left="720"/>
        <w:rPr>
          <w:rFonts w:cs="Calibri Light"/>
        </w:rPr>
      </w:pPr>
      <w:r w:rsidRPr="00186B28">
        <w:t>De personeelsleden behouden na de overdracht de aard van het dienstverband, hun graad, hun anciënniteit, hun prestatieregeling, hun salarisschaal en hun rechten en verplichtingen zoals vastgesteld in hun arbeidscontract of bestaande arbeidsbetrekking</w:t>
      </w:r>
      <w:r w:rsidRPr="00287B07">
        <w:rPr>
          <w:rFonts w:cs="Calibri Light"/>
        </w:rPr>
        <w:t>.</w:t>
      </w:r>
    </w:p>
    <w:p w14:paraId="11CF8715" w14:textId="77777777" w:rsidR="00D50D78" w:rsidRDefault="00D50D78" w:rsidP="00D50D78">
      <w:pPr>
        <w:rPr>
          <w:rFonts w:cs="Calibri Light"/>
          <w:b/>
          <w:bCs/>
          <w:smallCaps/>
          <w:color w:val="FFFFFF"/>
          <w:sz w:val="28"/>
          <w:szCs w:val="28"/>
        </w:rPr>
      </w:pPr>
      <w:r>
        <w:rPr>
          <w:rFonts w:cs="Calibri Light"/>
        </w:rPr>
        <w:br w:type="page"/>
      </w:r>
    </w:p>
    <w:p w14:paraId="617DDDA9" w14:textId="55EF7579" w:rsidR="00D50D78" w:rsidRPr="00287B07" w:rsidRDefault="00E10615" w:rsidP="00105EEA">
      <w:pPr>
        <w:pStyle w:val="Kop3"/>
      </w:pPr>
      <w:bookmarkStart w:id="98" w:name="_Toc159229645"/>
      <w:bookmarkStart w:id="99" w:name="_Toc197437863"/>
      <w:r>
        <w:lastRenderedPageBreak/>
        <w:t>Afdeling 2</w:t>
      </w:r>
      <w:r w:rsidR="00D50D78" w:rsidRPr="00287B07">
        <w:t xml:space="preserve">. </w:t>
      </w:r>
      <w:r w:rsidR="00D50D78">
        <w:t>D</w:t>
      </w:r>
      <w:r w:rsidR="00D50D78" w:rsidRPr="00287B07">
        <w:t>e terbeschikkingstelling van personeel</w:t>
      </w:r>
      <w:bookmarkEnd w:id="98"/>
      <w:bookmarkEnd w:id="99"/>
    </w:p>
    <w:p w14:paraId="34AD7C9A" w14:textId="36E26FCC" w:rsidR="00D50D78" w:rsidRPr="00287B07" w:rsidRDefault="00D50D78" w:rsidP="00105EEA">
      <w:pPr>
        <w:pStyle w:val="Kop4"/>
        <w:rPr>
          <w:i/>
        </w:rPr>
      </w:pPr>
      <w:r w:rsidRPr="00287B07">
        <w:t xml:space="preserve">Artikel </w:t>
      </w:r>
      <w:r>
        <w:t>1</w:t>
      </w:r>
      <w:r w:rsidR="00231AF0">
        <w:t>3</w:t>
      </w:r>
      <w:r w:rsidR="00CD7B67">
        <w:t>7</w:t>
      </w:r>
    </w:p>
    <w:p w14:paraId="7E920279"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1</w:t>
      </w:r>
    </w:p>
    <w:p w14:paraId="4275D6B1" w14:textId="77777777" w:rsidR="00D50D78" w:rsidRPr="006E44CB" w:rsidRDefault="00D50D78" w:rsidP="006E44CB">
      <w:pPr>
        <w:spacing w:before="0" w:after="0"/>
        <w:ind w:left="720"/>
        <w:rPr>
          <w:rFonts w:cs="Calibri Light"/>
          <w:b/>
          <w:bCs/>
        </w:rPr>
      </w:pPr>
      <w:r w:rsidRPr="006E44CB">
        <w:rPr>
          <w:rFonts w:cs="Calibri Light"/>
          <w:b/>
          <w:bCs/>
        </w:rPr>
        <w:t>Statutaire personeelsleden kunnen ter beschikking gesteld worden aan:</w:t>
      </w:r>
    </w:p>
    <w:p w14:paraId="3DBA0C28" w14:textId="77777777" w:rsidR="00D50D78" w:rsidRPr="004E6DB7" w:rsidRDefault="00D50D78" w:rsidP="00857EC5">
      <w:pPr>
        <w:numPr>
          <w:ilvl w:val="0"/>
          <w:numId w:val="14"/>
        </w:numPr>
        <w:spacing w:before="0" w:after="0"/>
        <w:rPr>
          <w:rFonts w:cs="Calibri Light"/>
        </w:rPr>
      </w:pPr>
      <w:r w:rsidRPr="004E6DB7">
        <w:rPr>
          <w:rFonts w:cs="Calibri Light"/>
        </w:rPr>
        <w:t>een extern verzelfstandigd agentschap als vermeld in artikel 225 DLB;</w:t>
      </w:r>
    </w:p>
    <w:p w14:paraId="25713BCA" w14:textId="77777777" w:rsidR="00D50D78" w:rsidRPr="004E6DB7" w:rsidRDefault="00D50D78" w:rsidP="00857EC5">
      <w:pPr>
        <w:numPr>
          <w:ilvl w:val="0"/>
          <w:numId w:val="14"/>
        </w:numPr>
        <w:spacing w:before="0" w:after="0"/>
        <w:rPr>
          <w:rFonts w:cs="Calibri Light"/>
        </w:rPr>
      </w:pPr>
      <w:r w:rsidRPr="004E6DB7">
        <w:rPr>
          <w:rFonts w:cs="Calibri Light"/>
        </w:rPr>
        <w:t>een vereniging of een vennootschap als vermeld in artikel 475, 496, 501, 508 en 513 DLB;</w:t>
      </w:r>
    </w:p>
    <w:p w14:paraId="040F8562" w14:textId="77777777" w:rsidR="00D50D78" w:rsidRPr="004E6DB7" w:rsidRDefault="00D50D78" w:rsidP="00857EC5">
      <w:pPr>
        <w:numPr>
          <w:ilvl w:val="0"/>
          <w:numId w:val="14"/>
        </w:numPr>
        <w:spacing w:before="0" w:after="0"/>
        <w:rPr>
          <w:rFonts w:cs="Calibri Light"/>
        </w:rPr>
      </w:pPr>
      <w:r w:rsidRPr="004E6DB7">
        <w:rPr>
          <w:rFonts w:cs="Calibri Light"/>
        </w:rPr>
        <w:t>een samenwerkingsverband als vermeld in deel 3, titel 3, DLB;</w:t>
      </w:r>
    </w:p>
    <w:p w14:paraId="627CC1A3" w14:textId="77777777" w:rsidR="00D50D78" w:rsidRPr="004E6DB7" w:rsidRDefault="00D50D78" w:rsidP="00857EC5">
      <w:pPr>
        <w:numPr>
          <w:ilvl w:val="0"/>
          <w:numId w:val="14"/>
        </w:numPr>
        <w:spacing w:before="0" w:after="0"/>
        <w:rPr>
          <w:rFonts w:cs="Calibri Light"/>
        </w:rPr>
      </w:pPr>
      <w:r w:rsidRPr="004E6DB7">
        <w:rPr>
          <w:rFonts w:cs="Calibri Light"/>
        </w:rPr>
        <w:t>een vereniging als vermeld in artikel 386 DLB;</w:t>
      </w:r>
    </w:p>
    <w:p w14:paraId="671D7D87" w14:textId="77777777" w:rsidR="00D50D78" w:rsidRPr="004E6DB7" w:rsidRDefault="00D50D78" w:rsidP="00857EC5">
      <w:pPr>
        <w:numPr>
          <w:ilvl w:val="0"/>
          <w:numId w:val="14"/>
        </w:numPr>
        <w:spacing w:before="0" w:after="0"/>
        <w:rPr>
          <w:rFonts w:cs="Calibri Light"/>
        </w:rPr>
      </w:pPr>
      <w:r w:rsidRPr="004E6DB7">
        <w:rPr>
          <w:rFonts w:cs="Calibri Light"/>
        </w:rPr>
        <w:t>een andere overheid dan die vermeld in punt 1° tot en met punt 4° ;</w:t>
      </w:r>
    </w:p>
    <w:p w14:paraId="716592C9" w14:textId="77777777" w:rsidR="00D50D78" w:rsidRPr="004E6DB7" w:rsidRDefault="00D50D78" w:rsidP="00857EC5">
      <w:pPr>
        <w:numPr>
          <w:ilvl w:val="0"/>
          <w:numId w:val="14"/>
        </w:numPr>
        <w:spacing w:before="0" w:after="0"/>
        <w:rPr>
          <w:rFonts w:cs="Calibri Light"/>
        </w:rPr>
      </w:pPr>
      <w:r w:rsidRPr="004E6DB7">
        <w:rPr>
          <w:rFonts w:cs="Calibri Light"/>
        </w:rPr>
        <w:t>een vereniging zonder winstoogmerk als vermeld in de wet van 27 juni 1921 betreffende de verenigingen zonder winstoogmerk, de stichtingen en de Europese politieke partijen en stichtingen, waarin de gemeente al dan niet deelneemt en waarvan de activiteit verband houdt met een gemeentelijk belang;</w:t>
      </w:r>
    </w:p>
    <w:p w14:paraId="60BD14B1" w14:textId="77777777" w:rsidR="00D50D78" w:rsidRPr="004E6DB7" w:rsidRDefault="00D50D78" w:rsidP="00857EC5">
      <w:pPr>
        <w:numPr>
          <w:ilvl w:val="0"/>
          <w:numId w:val="14"/>
        </w:numPr>
        <w:spacing w:before="0" w:after="0"/>
        <w:rPr>
          <w:rFonts w:cs="Calibri Light"/>
        </w:rPr>
      </w:pPr>
      <w:r w:rsidRPr="004E6DB7">
        <w:rPr>
          <w:rFonts w:cs="Calibri Light"/>
        </w:rPr>
        <w:t>de woonmaatschappij, vermeld in boek 4, deel 1, titel 3, van de Vlaamse Codex Wonen van 2021.</w:t>
      </w:r>
    </w:p>
    <w:p w14:paraId="50CFA4E3" w14:textId="20293D4B" w:rsidR="00D50D78" w:rsidRPr="00CE72AD" w:rsidRDefault="006E44CB" w:rsidP="00790973">
      <w:pPr>
        <w:pStyle w:val="Kop5"/>
        <w:rPr>
          <w:rStyle w:val="Titelvanboek"/>
          <w:b w:val="0"/>
          <w:bCs/>
          <w:i/>
          <w:iCs/>
          <w:smallCaps w:val="0"/>
          <w:spacing w:val="0"/>
        </w:rPr>
      </w:pPr>
      <w:r w:rsidRPr="00CE72AD">
        <w:rPr>
          <w:rStyle w:val="Titelvanboek"/>
          <w:smallCaps w:val="0"/>
          <w:spacing w:val="0"/>
        </w:rPr>
        <w:br/>
      </w:r>
      <w:r w:rsidR="00D50D78" w:rsidRPr="00CE72AD">
        <w:rPr>
          <w:rStyle w:val="Titelvanboek"/>
          <w:b w:val="0"/>
          <w:bCs/>
          <w:i/>
          <w:iCs/>
          <w:smallCaps w:val="0"/>
          <w:spacing w:val="0"/>
        </w:rPr>
        <w:t>Paragraaf 2</w:t>
      </w:r>
    </w:p>
    <w:p w14:paraId="48F58975" w14:textId="77777777" w:rsidR="00D50D78" w:rsidRPr="00287B07" w:rsidRDefault="00D50D78" w:rsidP="00D50D78">
      <w:pPr>
        <w:ind w:left="720"/>
        <w:rPr>
          <w:rFonts w:cs="Calibri Light"/>
        </w:rPr>
      </w:pPr>
      <w:r w:rsidRPr="00287B07">
        <w:rPr>
          <w:rFonts w:cs="Calibri Light"/>
        </w:rPr>
        <w:t>De terbeschikkingstelling is tijdelijk en wordt vastgelegd in een overeenkomst tussen het bestuur en de rechtspersoon waaraan het personeel ter beschikking wordt gesteld.</w:t>
      </w:r>
    </w:p>
    <w:p w14:paraId="0EA7240D"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3</w:t>
      </w:r>
    </w:p>
    <w:p w14:paraId="3D1EB255" w14:textId="77777777" w:rsidR="00D50D78" w:rsidRPr="00287B07" w:rsidRDefault="00D50D78" w:rsidP="00D50D78">
      <w:pPr>
        <w:ind w:left="720"/>
        <w:rPr>
          <w:rFonts w:cs="Calibri Light"/>
        </w:rPr>
      </w:pPr>
      <w:r w:rsidRPr="00287B07">
        <w:rPr>
          <w:rFonts w:cs="Calibri Light"/>
        </w:rPr>
        <w:t>De terbeschikkingstelling van het personeelslid is enkel mogelijk na overleg met het betrokken personeelslid, en na akkoord indien het een contractueel personeelslid betreft.</w:t>
      </w:r>
    </w:p>
    <w:p w14:paraId="5DAC35C7"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4</w:t>
      </w:r>
    </w:p>
    <w:p w14:paraId="3297F766" w14:textId="77777777" w:rsidR="00D50D78" w:rsidRPr="00287B07" w:rsidRDefault="00D50D78" w:rsidP="00D50D78">
      <w:pPr>
        <w:ind w:left="720"/>
        <w:rPr>
          <w:rFonts w:cs="Calibri Light"/>
        </w:rPr>
      </w:pPr>
      <w:r w:rsidRPr="00287B07">
        <w:rPr>
          <w:rFonts w:cs="Calibri Light"/>
        </w:rPr>
        <w:t xml:space="preserve">Het uitvoerend orgaan van het bestuur licht het personeelslid in over de op handen zijnde beslissing en voorziet in de begeleiding naar de nieuwe betrekking. </w:t>
      </w:r>
    </w:p>
    <w:p w14:paraId="0AFAD14F"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5</w:t>
      </w:r>
    </w:p>
    <w:p w14:paraId="533C8197" w14:textId="77777777" w:rsidR="00D50D78" w:rsidRPr="00287B07" w:rsidRDefault="00D50D78" w:rsidP="00D50D78">
      <w:pPr>
        <w:ind w:left="720"/>
        <w:rPr>
          <w:rFonts w:cs="Calibri Light"/>
        </w:rPr>
      </w:pPr>
      <w:r w:rsidRPr="00287B07">
        <w:rPr>
          <w:rFonts w:cs="Calibri Light"/>
        </w:rPr>
        <w:t>De aanstellende overheid beslist over de individuele terbeschikkingstelling van het personeelslid en sluit de overeenkomst van terbeschikkingstelling af.</w:t>
      </w:r>
    </w:p>
    <w:p w14:paraId="5344590B" w14:textId="77777777" w:rsidR="00D50D78" w:rsidRPr="00CE72AD" w:rsidRDefault="00D50D78" w:rsidP="00790973">
      <w:pPr>
        <w:pStyle w:val="Kop5"/>
        <w:rPr>
          <w:rStyle w:val="Titelvanboek"/>
          <w:b w:val="0"/>
          <w:bCs/>
          <w:i/>
          <w:iCs/>
          <w:smallCaps w:val="0"/>
          <w:spacing w:val="0"/>
        </w:rPr>
      </w:pPr>
      <w:r w:rsidRPr="00CE72AD">
        <w:rPr>
          <w:rStyle w:val="Titelvanboek"/>
          <w:b w:val="0"/>
          <w:bCs/>
          <w:i/>
          <w:iCs/>
          <w:smallCaps w:val="0"/>
          <w:spacing w:val="0"/>
        </w:rPr>
        <w:t>Paragraaf 6</w:t>
      </w:r>
    </w:p>
    <w:p w14:paraId="0018D703" w14:textId="77777777" w:rsidR="00D50D78" w:rsidRPr="00287B07" w:rsidRDefault="00D50D78" w:rsidP="00D50D78">
      <w:pPr>
        <w:ind w:left="720"/>
        <w:rPr>
          <w:rFonts w:cs="Calibri Light"/>
        </w:rPr>
      </w:pPr>
      <w:r w:rsidRPr="00287B07">
        <w:rPr>
          <w:rFonts w:cs="Calibri Light"/>
        </w:rPr>
        <w:t xml:space="preserve">Overeenkomstig </w:t>
      </w:r>
      <w:r w:rsidRPr="006E44CB">
        <w:rPr>
          <w:rFonts w:cs="Calibri Light"/>
          <w:color w:val="3182A6"/>
        </w:rPr>
        <w:t>artikel 144 bis Nieuwe Gemeentewet</w:t>
      </w:r>
      <w:r w:rsidRPr="00287B07">
        <w:rPr>
          <w:rFonts w:cs="Calibri Light"/>
        </w:rPr>
        <w:t>/</w:t>
      </w:r>
      <w:r w:rsidRPr="00287B07">
        <w:rPr>
          <w:rFonts w:cs="Calibri Light"/>
          <w:color w:val="00B050"/>
        </w:rPr>
        <w:t>artikel 61 OCMW-wet</w:t>
      </w:r>
      <w:r w:rsidRPr="00287B07">
        <w:rPr>
          <w:rFonts w:cs="Calibri Light"/>
        </w:rPr>
        <w:t xml:space="preserve"> kunnen contractuele personeelsleden ter beschikking gesteld worden.</w:t>
      </w:r>
    </w:p>
    <w:p w14:paraId="53FD43AA" w14:textId="77777777" w:rsidR="00D50D78" w:rsidRPr="00287B07" w:rsidRDefault="00D50D78" w:rsidP="00D50D78">
      <w:pPr>
        <w:ind w:left="720"/>
        <w:rPr>
          <w:rFonts w:cs="Calibri Light"/>
        </w:rPr>
      </w:pPr>
      <w:r w:rsidRPr="00287B07">
        <w:rPr>
          <w:rFonts w:cs="Calibri Light"/>
        </w:rPr>
        <w:t>Met behoud van andersluidende wettelijke of decretale bepalingen gelden de voorwaarden zoals beschreven in dit hoofdstuk.</w:t>
      </w:r>
    </w:p>
    <w:p w14:paraId="7E8EA860" w14:textId="77777777" w:rsidR="00E10615" w:rsidRDefault="00E10615">
      <w:r>
        <w:rPr>
          <w:b/>
          <w:bCs/>
          <w:smallCaps/>
        </w:rPr>
        <w:br w:type="page"/>
      </w:r>
    </w:p>
    <w:p w14:paraId="74C78CA8" w14:textId="7DA6AED9" w:rsidR="002545C3" w:rsidRPr="009C4A41" w:rsidRDefault="002545C3" w:rsidP="001D5863">
      <w:pPr>
        <w:pStyle w:val="Kop2"/>
      </w:pPr>
      <w:bookmarkStart w:id="100" w:name="_Toc159229646"/>
      <w:bookmarkStart w:id="101" w:name="_Toc197437864"/>
      <w:r w:rsidRPr="009C4A41">
        <w:lastRenderedPageBreak/>
        <w:t>Hoofdstuk VII</w:t>
      </w:r>
      <w:r w:rsidR="007B3C10" w:rsidRPr="009C4A41">
        <w:t>I</w:t>
      </w:r>
      <w:r w:rsidRPr="009C4A41">
        <w:t xml:space="preserve">. </w:t>
      </w:r>
      <w:r w:rsidR="000A58B0" w:rsidRPr="009C4A41">
        <w:t>Uitstroom</w:t>
      </w:r>
      <w:bookmarkEnd w:id="100"/>
      <w:bookmarkEnd w:id="101"/>
    </w:p>
    <w:p w14:paraId="2C948EA8" w14:textId="46878CEF" w:rsidR="00FE72DD" w:rsidRPr="00082498" w:rsidRDefault="009C4A41" w:rsidP="00105EEA">
      <w:pPr>
        <w:pStyle w:val="Kop3"/>
      </w:pPr>
      <w:bookmarkStart w:id="102" w:name="_Toc159229647"/>
      <w:bookmarkStart w:id="103" w:name="_Toc197437865"/>
      <w:r w:rsidRPr="00082498">
        <w:t>Afdeling 1</w:t>
      </w:r>
      <w:r w:rsidR="00725304">
        <w:t>.</w:t>
      </w:r>
      <w:r w:rsidR="00FE72DD" w:rsidRPr="00082498">
        <w:t xml:space="preserve"> Het verlies van de hoedanigheid van statutair personeelslid</w:t>
      </w:r>
      <w:bookmarkEnd w:id="102"/>
      <w:bookmarkEnd w:id="103"/>
      <w:r w:rsidR="00FE72DD" w:rsidRPr="00082498">
        <w:t xml:space="preserve"> </w:t>
      </w:r>
    </w:p>
    <w:p w14:paraId="5F64E2CA" w14:textId="686DD8F7" w:rsidR="00FE72DD" w:rsidRPr="00287B07" w:rsidRDefault="00FE72DD" w:rsidP="00105EEA">
      <w:pPr>
        <w:pStyle w:val="Kop4"/>
      </w:pPr>
      <w:r w:rsidRPr="00287B07">
        <w:t>Artikel 1</w:t>
      </w:r>
      <w:r w:rsidR="00BB4031">
        <w:t>38</w:t>
      </w:r>
    </w:p>
    <w:p w14:paraId="3C5D4A3B" w14:textId="77777777" w:rsidR="00FE72DD" w:rsidRPr="006E44CB" w:rsidRDefault="00FE72DD" w:rsidP="009E6B36">
      <w:pPr>
        <w:spacing w:before="0" w:after="0"/>
        <w:rPr>
          <w:rFonts w:cs="Calibri Light"/>
          <w:b/>
          <w:bCs/>
        </w:rPr>
      </w:pPr>
      <w:r w:rsidRPr="006E44CB">
        <w:rPr>
          <w:rFonts w:cs="Calibri Light"/>
          <w:b/>
          <w:bCs/>
        </w:rPr>
        <w:t>Ambtshalve wordt een einde gemaakt aan de hoedanigheid van statutair personeelslid als:</w:t>
      </w:r>
    </w:p>
    <w:p w14:paraId="20AB8AEB" w14:textId="77777777" w:rsidR="009E6B36" w:rsidRDefault="00FE72DD" w:rsidP="00857EC5">
      <w:pPr>
        <w:numPr>
          <w:ilvl w:val="0"/>
          <w:numId w:val="14"/>
        </w:numPr>
        <w:spacing w:before="0" w:after="0"/>
        <w:rPr>
          <w:rFonts w:cs="Calibri Light"/>
        </w:rPr>
      </w:pPr>
      <w:r w:rsidRPr="009E6B36">
        <w:rPr>
          <w:rFonts w:cs="Calibri Light"/>
        </w:rPr>
        <w:t>de statutaire aanstelling onregelmatig werd bevonden binnen de termijn voor beroep tot nietigverklaring bij de Raad van State of, als een zodanig beroep is ingesteld, tijdens de procedure;</w:t>
      </w:r>
    </w:p>
    <w:p w14:paraId="5D010B97" w14:textId="77777777" w:rsidR="009E6B36" w:rsidRDefault="00FE72DD" w:rsidP="00857EC5">
      <w:pPr>
        <w:numPr>
          <w:ilvl w:val="0"/>
          <w:numId w:val="14"/>
        </w:numPr>
        <w:spacing w:before="0" w:after="0"/>
        <w:jc w:val="left"/>
        <w:rPr>
          <w:rFonts w:cs="Calibri Light"/>
        </w:rPr>
      </w:pPr>
      <w:r w:rsidRPr="009E6B36">
        <w:rPr>
          <w:rFonts w:cs="Calibri Light"/>
        </w:rPr>
        <w:t>het statutaire personeelslid niet meer voldoet aan de voor zijn functie geldende nationaliteitsvereiste, of de burgerlijke en politieke rechten niet meer bezit, of zijn medische ongeschiktheid voor de functie behoorlijk werd vastgesteld door de pensioencommissie van het bestuur van de medische expertise of de medische instantie die ervoor in de plaats treedt;</w:t>
      </w:r>
    </w:p>
    <w:p w14:paraId="66B4EDFE" w14:textId="77777777" w:rsidR="00FE72DD" w:rsidRPr="00287B07" w:rsidRDefault="00FE72DD" w:rsidP="00857EC5">
      <w:pPr>
        <w:numPr>
          <w:ilvl w:val="0"/>
          <w:numId w:val="14"/>
        </w:numPr>
        <w:spacing w:before="0" w:after="0"/>
        <w:rPr>
          <w:rFonts w:cs="Calibri Light"/>
        </w:rPr>
      </w:pPr>
      <w:r w:rsidRPr="00287B07">
        <w:rPr>
          <w:rFonts w:cs="Calibri Light"/>
        </w:rPr>
        <w:t xml:space="preserve">het statutaire personeelslid zich in een toestand bevindt waarin de toepassing van de burgerlijke wetten en van de strafwetten de ambtsneerlegging tot gevolg heeft. </w:t>
      </w:r>
    </w:p>
    <w:p w14:paraId="461B1E89" w14:textId="3DE8F2E0" w:rsidR="00FE72DD" w:rsidRPr="00287B07" w:rsidRDefault="009E6B36" w:rsidP="009E6B36">
      <w:pPr>
        <w:spacing w:before="0" w:after="0"/>
        <w:jc w:val="left"/>
        <w:rPr>
          <w:rFonts w:cs="Calibri Light"/>
        </w:rPr>
      </w:pPr>
      <w:r>
        <w:rPr>
          <w:rFonts w:cs="Calibri Light"/>
        </w:rPr>
        <w:br/>
      </w:r>
      <w:r w:rsidR="00FE72DD" w:rsidRPr="00287B07">
        <w:rPr>
          <w:rFonts w:cs="Calibri Light"/>
        </w:rPr>
        <w:t>De termijn, vermeld in punt 1, geldt niet in het geval van arglist of bedrog vanwege het statutaire personeelslid.</w:t>
      </w:r>
      <w:r w:rsidR="006E44CB">
        <w:rPr>
          <w:rFonts w:cs="Calibri Light"/>
        </w:rPr>
        <w:br/>
      </w:r>
    </w:p>
    <w:p w14:paraId="196F51E0" w14:textId="10E9931B" w:rsidR="00FE72DD" w:rsidRPr="00287B07" w:rsidRDefault="00FE72DD" w:rsidP="00105EEA">
      <w:pPr>
        <w:pStyle w:val="Kop4"/>
      </w:pPr>
      <w:r w:rsidRPr="00287B07">
        <w:t>Artikel 1</w:t>
      </w:r>
      <w:r w:rsidR="00BB4031">
        <w:t>39</w:t>
      </w:r>
    </w:p>
    <w:p w14:paraId="5EA4CBA0" w14:textId="33EDBAD2" w:rsidR="00FE72DD" w:rsidRPr="00287B07" w:rsidRDefault="00FE72DD" w:rsidP="00FE72DD">
      <w:pPr>
        <w:rPr>
          <w:rFonts w:cs="Calibri Light"/>
        </w:rPr>
      </w:pPr>
      <w:r w:rsidRPr="00287B07">
        <w:rPr>
          <w:rFonts w:cs="Calibri Light"/>
        </w:rPr>
        <w:t xml:space="preserve">In de gevallen vermeld in artikel </w:t>
      </w:r>
      <w:r w:rsidR="00654161">
        <w:rPr>
          <w:rFonts w:cs="Calibri Light"/>
        </w:rPr>
        <w:t>138</w:t>
      </w:r>
      <w:r w:rsidRPr="00287B07">
        <w:rPr>
          <w:rFonts w:cs="Calibri Light"/>
        </w:rPr>
        <w:t xml:space="preserve"> wordt een einde gemaakt aan de hoedanigheid van statutair personeelslid zonder opzegtermijn of </w:t>
      </w:r>
      <w:r>
        <w:rPr>
          <w:rFonts w:cs="Calibri Light"/>
        </w:rPr>
        <w:t>-</w:t>
      </w:r>
      <w:r w:rsidRPr="00287B07">
        <w:rPr>
          <w:rFonts w:cs="Calibri Light"/>
        </w:rPr>
        <w:t>vergoeding.</w:t>
      </w:r>
    </w:p>
    <w:p w14:paraId="5EB66D6D" w14:textId="413B1CA6" w:rsidR="00FE72DD" w:rsidRPr="00287B07" w:rsidRDefault="00FE72DD" w:rsidP="00FE72DD">
      <w:pPr>
        <w:rPr>
          <w:rFonts w:cs="Calibri Light"/>
        </w:rPr>
      </w:pPr>
      <w:r w:rsidRPr="00F66767">
        <w:t xml:space="preserve">In afwijking van het eerste lid, krijgt het statutaire personeelslid van wie de onregelmatige aanstelling, vermeld in artikel </w:t>
      </w:r>
      <w:r w:rsidR="00654161">
        <w:t>138</w:t>
      </w:r>
      <w:r w:rsidRPr="00F66767">
        <w:t xml:space="preserve">, punt 1°, niet te wijten is aan arglist of bedrog van zijn kant, een </w:t>
      </w:r>
      <w:r w:rsidRPr="00527827">
        <w:t>opzeggingsvergoeding die overeenstemt met de vergoeding, vermeld in artikel 39 §1, van de wet van 3 juli 1978 betreffende de arbeidsovereenkomsten.</w:t>
      </w:r>
    </w:p>
    <w:p w14:paraId="28BC7E7B" w14:textId="534186E1" w:rsidR="00FE72DD" w:rsidRPr="00287B07" w:rsidRDefault="00FE72DD" w:rsidP="00105EEA">
      <w:pPr>
        <w:pStyle w:val="Kop4"/>
      </w:pPr>
      <w:r w:rsidRPr="00287B07">
        <w:t xml:space="preserve">Artikel </w:t>
      </w:r>
      <w:r>
        <w:t>1</w:t>
      </w:r>
      <w:r w:rsidR="00231AF0">
        <w:t>4</w:t>
      </w:r>
      <w:r w:rsidR="00BB4031">
        <w:t>0</w:t>
      </w:r>
    </w:p>
    <w:p w14:paraId="624D0588" w14:textId="78B2D8A4" w:rsidR="00FE72DD" w:rsidRPr="00527827" w:rsidRDefault="00FE72DD" w:rsidP="00FE72DD">
      <w:pPr>
        <w:rPr>
          <w:rFonts w:cs="Calibri Light"/>
        </w:rPr>
      </w:pPr>
      <w:r w:rsidRPr="00287B07">
        <w:rPr>
          <w:rFonts w:cs="Calibri Light"/>
        </w:rPr>
        <w:t xml:space="preserve">In de gevallen vermeld in artikel </w:t>
      </w:r>
      <w:r w:rsidR="00654161">
        <w:rPr>
          <w:rFonts w:cs="Calibri Light"/>
        </w:rPr>
        <w:t>138</w:t>
      </w:r>
      <w:r w:rsidRPr="00287B07">
        <w:rPr>
          <w:rFonts w:cs="Calibri Light"/>
        </w:rPr>
        <w:t xml:space="preserve"> stelt de aanstellende overheid het verlies van de hoedanigheid van statutair personeelslid vast en beslist het tot ontslag van het betrokken personeelslid</w:t>
      </w:r>
      <w:r w:rsidRPr="00527827">
        <w:rPr>
          <w:rFonts w:cs="Calibri Light"/>
        </w:rPr>
        <w:t xml:space="preserve">. Het personeelslid wordt schriftelijk op de hoogte gebracht. </w:t>
      </w:r>
    </w:p>
    <w:p w14:paraId="2B063F35" w14:textId="77777777" w:rsidR="00FE72DD" w:rsidRPr="00287B07" w:rsidRDefault="00FE72DD" w:rsidP="00FE72DD">
      <w:pPr>
        <w:rPr>
          <w:rFonts w:cs="Calibri Light"/>
        </w:rPr>
      </w:pPr>
      <w:r w:rsidRPr="00527827">
        <w:rPr>
          <w:rFonts w:cs="Calibri Light"/>
        </w:rPr>
        <w:t>Het statutaire personeelslid wordt bij zijn ontslag geïnformeerd over alle verplichtingen van bestuur en personeelslid die voortvloeien uit de wet van 20 juli 1991 houdende sociale en diverse bepalingen.</w:t>
      </w:r>
    </w:p>
    <w:p w14:paraId="29B39BE3" w14:textId="1D9C4521" w:rsidR="00FE72DD" w:rsidRPr="007320E6" w:rsidRDefault="007320E6" w:rsidP="00105EEA">
      <w:pPr>
        <w:pStyle w:val="Kop3"/>
      </w:pPr>
      <w:bookmarkStart w:id="104" w:name="_Toc159229648"/>
      <w:bookmarkStart w:id="105" w:name="_Toc197437866"/>
      <w:r>
        <w:t>Afdeling</w:t>
      </w:r>
      <w:r w:rsidR="00BB4031">
        <w:t xml:space="preserve"> </w:t>
      </w:r>
      <w:r>
        <w:t>2.</w:t>
      </w:r>
      <w:r w:rsidR="00FE72DD" w:rsidRPr="007320E6">
        <w:t xml:space="preserve"> </w:t>
      </w:r>
      <w:r w:rsidR="00725304">
        <w:t>D</w:t>
      </w:r>
      <w:r w:rsidR="00FE72DD" w:rsidRPr="007320E6">
        <w:t>e definitieve ambtsneerlegging van het statutaire personeelslid</w:t>
      </w:r>
      <w:bookmarkEnd w:id="104"/>
      <w:bookmarkEnd w:id="105"/>
    </w:p>
    <w:p w14:paraId="4F8A5D14" w14:textId="1B6BCF3C" w:rsidR="00FE72DD" w:rsidRPr="00287B07" w:rsidRDefault="00FE72DD" w:rsidP="00105EEA">
      <w:pPr>
        <w:pStyle w:val="Kop4"/>
      </w:pPr>
      <w:r w:rsidRPr="00287B07">
        <w:t>Artikel 1</w:t>
      </w:r>
      <w:r w:rsidR="00BB4031">
        <w:t>41</w:t>
      </w:r>
    </w:p>
    <w:p w14:paraId="0A21AD1F" w14:textId="15ADDA38" w:rsidR="00FE72DD" w:rsidRPr="006E44CB" w:rsidRDefault="00FE72DD" w:rsidP="006E44CB">
      <w:pPr>
        <w:spacing w:before="0" w:after="0"/>
        <w:rPr>
          <w:rFonts w:cs="Calibri Light"/>
          <w:b/>
          <w:bCs/>
        </w:rPr>
      </w:pPr>
      <w:r w:rsidRPr="006E44CB">
        <w:rPr>
          <w:rFonts w:cs="Calibri Light"/>
          <w:b/>
          <w:bCs/>
        </w:rPr>
        <w:t>De volgende zaken kunnen aanleiding geven tot de definitieve ambtsneerlegging van het statutaire personeelslid:</w:t>
      </w:r>
    </w:p>
    <w:p w14:paraId="48FB4478" w14:textId="77777777" w:rsidR="00FE72DD" w:rsidRPr="00527827" w:rsidRDefault="00FE72DD" w:rsidP="00857EC5">
      <w:pPr>
        <w:numPr>
          <w:ilvl w:val="0"/>
          <w:numId w:val="14"/>
        </w:numPr>
        <w:spacing w:before="0" w:after="0"/>
        <w:rPr>
          <w:rFonts w:cs="Calibri Light"/>
        </w:rPr>
      </w:pPr>
      <w:r w:rsidRPr="00527827">
        <w:rPr>
          <w:rFonts w:cs="Calibri Light"/>
        </w:rPr>
        <w:t>de vervroegde oppensioenstelling overeenkomstig de pensioenwetgeving;</w:t>
      </w:r>
    </w:p>
    <w:p w14:paraId="148D8BF0" w14:textId="77777777" w:rsidR="00FE72DD" w:rsidRPr="00527827" w:rsidRDefault="00FE72DD" w:rsidP="00857EC5">
      <w:pPr>
        <w:numPr>
          <w:ilvl w:val="0"/>
          <w:numId w:val="14"/>
        </w:numPr>
        <w:spacing w:before="0" w:after="0"/>
        <w:rPr>
          <w:rFonts w:cs="Calibri Light"/>
        </w:rPr>
      </w:pPr>
      <w:r w:rsidRPr="00E51DC3">
        <w:rPr>
          <w:rFonts w:cs="Calibri Light"/>
        </w:rPr>
        <w:t>de beëindiging met toepassing van artikel 194/1 DLB</w:t>
      </w:r>
    </w:p>
    <w:p w14:paraId="65C32396" w14:textId="0E226F1D" w:rsidR="00FE72DD" w:rsidRPr="00527827" w:rsidRDefault="006E44CB" w:rsidP="006E44CB">
      <w:pPr>
        <w:spacing w:before="0" w:after="0"/>
        <w:rPr>
          <w:rFonts w:cs="Calibri Light"/>
        </w:rPr>
      </w:pPr>
      <w:r>
        <w:rPr>
          <w:rFonts w:cs="Calibri Light"/>
        </w:rPr>
        <w:br/>
      </w:r>
      <w:r w:rsidR="00FE72DD" w:rsidRPr="00527827">
        <w:rPr>
          <w:rFonts w:cs="Calibri Light"/>
        </w:rPr>
        <w:t>De beëindiging van het dienstverband gebeurt overeenkomstig de wet van 3 juli 1978 betreffende de arbeidsovereenkomsten.</w:t>
      </w:r>
    </w:p>
    <w:p w14:paraId="4BB373AF" w14:textId="5375373F" w:rsidR="00FE72DD" w:rsidRPr="00557233" w:rsidRDefault="006E44CB" w:rsidP="00105EEA">
      <w:pPr>
        <w:pStyle w:val="Kop4"/>
      </w:pPr>
      <w:r>
        <w:lastRenderedPageBreak/>
        <w:br/>
      </w:r>
      <w:r w:rsidR="00FE72DD" w:rsidRPr="00557233">
        <w:t>Artikel 1</w:t>
      </w:r>
      <w:r w:rsidR="00231AF0">
        <w:t>4</w:t>
      </w:r>
      <w:r w:rsidR="00BB4031">
        <w:t>2</w:t>
      </w:r>
    </w:p>
    <w:p w14:paraId="112823FD" w14:textId="3FCA616B" w:rsidR="00FE72DD" w:rsidRPr="000420CD" w:rsidRDefault="00FE72DD" w:rsidP="00FE72DD">
      <w:pPr>
        <w:rPr>
          <w:rFonts w:cs="Calibri Light"/>
        </w:rPr>
      </w:pPr>
      <w:r w:rsidRPr="000420CD">
        <w:rPr>
          <w:rFonts w:cs="Calibri Light"/>
        </w:rPr>
        <w:t xml:space="preserve">In toepassing van artikel </w:t>
      </w:r>
      <w:r w:rsidR="00654161" w:rsidRPr="000420CD">
        <w:rPr>
          <w:rFonts w:cs="Calibri Light"/>
        </w:rPr>
        <w:t>141</w:t>
      </w:r>
      <w:r w:rsidRPr="000420CD">
        <w:rPr>
          <w:rFonts w:cs="Calibri Light"/>
        </w:rPr>
        <w:t>, 1° en overeenkomstig artikel 83 van de wet van 5 augustus 1978 houdende economische en budgettaire hervormingen, wordt het statutaire personeelslid dat sedert zijn 63ste verjaardag 365 kalenderdagen verlof of disponibiliteit wegens arbeidsongeschiktheid heeft, ambtshalve op rust gesteld op de eerste dag van de daaropvolgende maand.</w:t>
      </w:r>
    </w:p>
    <w:p w14:paraId="110A24C6" w14:textId="3D5E6E05" w:rsidR="00FE72DD" w:rsidRPr="00287B07" w:rsidRDefault="00FE72DD" w:rsidP="00105EEA">
      <w:pPr>
        <w:pStyle w:val="Kop4"/>
      </w:pPr>
      <w:r w:rsidRPr="00287B07">
        <w:t>Artikel 1</w:t>
      </w:r>
      <w:r w:rsidR="00231AF0">
        <w:t>4</w:t>
      </w:r>
      <w:r w:rsidR="00BB4031">
        <w:t>3</w:t>
      </w:r>
    </w:p>
    <w:p w14:paraId="60F0B3DA" w14:textId="3BD68854" w:rsidR="00FE72DD" w:rsidRPr="006E44CB" w:rsidRDefault="006B56BA" w:rsidP="006E44CB">
      <w:pPr>
        <w:spacing w:before="0" w:after="0"/>
        <w:rPr>
          <w:rFonts w:cs="Calibri Light"/>
          <w:b/>
          <w:bCs/>
        </w:rPr>
      </w:pPr>
      <w:r w:rsidRPr="006E44CB">
        <w:rPr>
          <w:rFonts w:cs="Calibri Light"/>
          <w:b/>
          <w:bCs/>
        </w:rPr>
        <w:t>A</w:t>
      </w:r>
      <w:r w:rsidR="00FE72DD" w:rsidRPr="006E44CB">
        <w:rPr>
          <w:rFonts w:cs="Calibri Light"/>
          <w:b/>
          <w:bCs/>
        </w:rPr>
        <w:t>ls de aanstelling van het statutaire personeelslid wordt beëindigd door het bestuur, houdt de opzeggingstermijn op te lopen gedurende de volgende gevallen:</w:t>
      </w:r>
    </w:p>
    <w:p w14:paraId="1FC00A29" w14:textId="77777777" w:rsidR="00FE72DD" w:rsidRPr="00527827" w:rsidRDefault="00FE72DD" w:rsidP="00857EC5">
      <w:pPr>
        <w:numPr>
          <w:ilvl w:val="0"/>
          <w:numId w:val="14"/>
        </w:numPr>
        <w:spacing w:before="0" w:after="0"/>
        <w:rPr>
          <w:rFonts w:cs="Calibri Light"/>
        </w:rPr>
      </w:pPr>
      <w:r w:rsidRPr="00527827">
        <w:rPr>
          <w:rFonts w:cs="Calibri Light"/>
        </w:rPr>
        <w:t>bij opname van jaarlijkse vakantie, vermeld in artikel 52 BVR RPR;</w:t>
      </w:r>
    </w:p>
    <w:p w14:paraId="25528D8E" w14:textId="77777777" w:rsidR="00FE72DD" w:rsidRPr="00527827" w:rsidRDefault="00FE72DD" w:rsidP="00857EC5">
      <w:pPr>
        <w:numPr>
          <w:ilvl w:val="0"/>
          <w:numId w:val="14"/>
        </w:numPr>
        <w:spacing w:before="0" w:after="0"/>
        <w:rPr>
          <w:rFonts w:cs="Calibri Light"/>
        </w:rPr>
      </w:pPr>
      <w:r w:rsidRPr="00527827">
        <w:rPr>
          <w:rFonts w:cs="Calibri Light"/>
        </w:rPr>
        <w:t>bij opname van zwangerschaps- en bevallingsverlof, vermeld in artikel 56 BVR RPR;</w:t>
      </w:r>
    </w:p>
    <w:p w14:paraId="6B0D3F13" w14:textId="77777777" w:rsidR="00FE72DD" w:rsidRPr="00527827" w:rsidRDefault="00FE72DD" w:rsidP="00857EC5">
      <w:pPr>
        <w:numPr>
          <w:ilvl w:val="0"/>
          <w:numId w:val="14"/>
        </w:numPr>
        <w:spacing w:before="0" w:after="0"/>
        <w:rPr>
          <w:rFonts w:cs="Calibri Light"/>
        </w:rPr>
      </w:pPr>
      <w:r w:rsidRPr="00527827">
        <w:rPr>
          <w:rFonts w:cs="Calibri Light"/>
        </w:rPr>
        <w:t>gedurende de tijd dat het personeelslid afwezig is wegens maatregelen van voorlopige vrijheidsberoving;</w:t>
      </w:r>
    </w:p>
    <w:p w14:paraId="1D010B71" w14:textId="77777777" w:rsidR="00FE72DD" w:rsidRPr="00527827" w:rsidRDefault="00FE72DD" w:rsidP="00857EC5">
      <w:pPr>
        <w:numPr>
          <w:ilvl w:val="0"/>
          <w:numId w:val="14"/>
        </w:numPr>
        <w:spacing w:before="0" w:after="0"/>
        <w:rPr>
          <w:rFonts w:cs="Calibri Light"/>
        </w:rPr>
      </w:pPr>
      <w:r w:rsidRPr="00527827">
        <w:rPr>
          <w:rFonts w:cs="Calibri Light"/>
        </w:rPr>
        <w:t>bij opname van het omstandigheidsverlof als vermeld in artikel 67, §3, punt 2° BVR RPR;</w:t>
      </w:r>
    </w:p>
    <w:p w14:paraId="4C20ADAA" w14:textId="77777777" w:rsidR="00FE72DD" w:rsidRPr="00527827" w:rsidRDefault="00FE72DD" w:rsidP="00857EC5">
      <w:pPr>
        <w:numPr>
          <w:ilvl w:val="0"/>
          <w:numId w:val="14"/>
        </w:numPr>
        <w:spacing w:before="0" w:after="0"/>
        <w:rPr>
          <w:rFonts w:cs="Calibri Light"/>
        </w:rPr>
      </w:pPr>
      <w:r w:rsidRPr="00527827">
        <w:rPr>
          <w:rFonts w:cs="Calibri Light"/>
        </w:rPr>
        <w:t>bij de onbezoldigde afwezigheid om dwingende reden, vermeld in artikel 66/1 BVR RPR;</w:t>
      </w:r>
    </w:p>
    <w:p w14:paraId="1CB334C4" w14:textId="77777777" w:rsidR="00FE72DD" w:rsidRPr="00527827" w:rsidRDefault="00FE72DD" w:rsidP="00857EC5">
      <w:pPr>
        <w:numPr>
          <w:ilvl w:val="0"/>
          <w:numId w:val="14"/>
        </w:numPr>
        <w:spacing w:before="0" w:after="0"/>
        <w:rPr>
          <w:rFonts w:cs="Calibri Light"/>
        </w:rPr>
      </w:pPr>
      <w:r w:rsidRPr="00527827">
        <w:rPr>
          <w:rFonts w:cs="Calibri Light"/>
        </w:rPr>
        <w:t>bij opname van adoptieverlof, vermeld in artikel 59 BVR RPR;</w:t>
      </w:r>
    </w:p>
    <w:p w14:paraId="21FC0D29" w14:textId="77777777" w:rsidR="00FE72DD" w:rsidRPr="00527827" w:rsidRDefault="00FE72DD" w:rsidP="00857EC5">
      <w:pPr>
        <w:numPr>
          <w:ilvl w:val="0"/>
          <w:numId w:val="14"/>
        </w:numPr>
        <w:spacing w:before="0" w:after="0"/>
        <w:rPr>
          <w:rFonts w:cs="Calibri Light"/>
        </w:rPr>
      </w:pPr>
      <w:r w:rsidRPr="00527827">
        <w:rPr>
          <w:rFonts w:cs="Calibri Light"/>
        </w:rPr>
        <w:t>bij opname van verlof wegens arbeidsongeschiktheid, vermeld in artikel 62, §1, eerste lid BVR RPR.</w:t>
      </w:r>
    </w:p>
    <w:p w14:paraId="5F61C48A" w14:textId="40153369" w:rsidR="00FE72DD" w:rsidRPr="00287B07" w:rsidRDefault="006E44CB" w:rsidP="00105EEA">
      <w:pPr>
        <w:pStyle w:val="Kop4"/>
      </w:pPr>
      <w:r w:rsidRPr="006E44CB">
        <w:rPr>
          <w:sz w:val="16"/>
          <w:szCs w:val="18"/>
        </w:rPr>
        <w:br/>
      </w:r>
      <w:r w:rsidR="00FE72DD" w:rsidRPr="00287B07">
        <w:t xml:space="preserve">Artikel </w:t>
      </w:r>
      <w:r w:rsidR="00FE72DD">
        <w:t>1</w:t>
      </w:r>
      <w:r w:rsidR="00231AF0">
        <w:t>4</w:t>
      </w:r>
      <w:r w:rsidR="00BB4031">
        <w:t>4</w:t>
      </w:r>
    </w:p>
    <w:p w14:paraId="44BDD23A" w14:textId="77777777" w:rsidR="00FE72DD" w:rsidRPr="00CE72AD" w:rsidRDefault="00FE72DD" w:rsidP="00790973">
      <w:pPr>
        <w:pStyle w:val="Kop5"/>
        <w:rPr>
          <w:rStyle w:val="Titelvanboek"/>
          <w:b w:val="0"/>
          <w:bCs/>
          <w:i/>
          <w:iCs/>
          <w:smallCaps w:val="0"/>
          <w:spacing w:val="0"/>
        </w:rPr>
      </w:pPr>
      <w:r w:rsidRPr="00CE72AD">
        <w:rPr>
          <w:rStyle w:val="Titelvanboek"/>
          <w:b w:val="0"/>
          <w:bCs/>
          <w:i/>
          <w:iCs/>
          <w:smallCaps w:val="0"/>
          <w:spacing w:val="0"/>
        </w:rPr>
        <w:t>Paragraaf 1</w:t>
      </w:r>
    </w:p>
    <w:p w14:paraId="4136CAB8" w14:textId="77777777" w:rsidR="00FE72DD" w:rsidRPr="00527827" w:rsidRDefault="00FE72DD" w:rsidP="006E44CB">
      <w:pPr>
        <w:spacing w:before="0" w:after="0"/>
      </w:pPr>
      <w:r w:rsidRPr="00527827">
        <w:t>Het bestuur nodigt het personeelslid van wie het statutair dienstverband mogelijk beëindigd wordt met toepassing van artikel 194/1 DLB, uit om voorafgaandelijk gehoord te worden in de verdediging met betrekking tot alle feiten die het personeelslid ten laste worden gelegd.</w:t>
      </w:r>
    </w:p>
    <w:p w14:paraId="56807BAF" w14:textId="77777777" w:rsidR="00FE72DD" w:rsidRPr="00527827" w:rsidRDefault="00FE72DD" w:rsidP="006E44CB">
      <w:pPr>
        <w:spacing w:before="0" w:after="0"/>
      </w:pPr>
      <w:r w:rsidRPr="00527827">
        <w:t>Indien het bestuur beslist om het personeelslid na het voorafgaande gesprek te ontslaan, deelt het schriftelijk de concrete redenen en motieven mee die tot het ontslag hebben geleid.</w:t>
      </w:r>
    </w:p>
    <w:p w14:paraId="51F2559B" w14:textId="7449C85B" w:rsidR="00FE72DD" w:rsidRPr="006E44CB" w:rsidRDefault="00FE72DD" w:rsidP="009E6B36">
      <w:pPr>
        <w:spacing w:before="0" w:after="0"/>
        <w:jc w:val="left"/>
        <w:rPr>
          <w:rFonts w:cs="Calibri Light"/>
          <w:sz w:val="12"/>
          <w:szCs w:val="12"/>
        </w:rPr>
      </w:pPr>
      <w:r w:rsidRPr="00527827">
        <w:t>Als het bestuur het statutaire personeelslid niet voorafgaandelijk hoort als vermeld in het eerste lid, of de redenen en motieven, vermeld in het tweede lid, niet schriftelijk meedeelt, is het bestuur het statutaire personeelslid een vergoeding van twee weken salaris verschuldigd, behalve bij ontslag om dringende reden.</w:t>
      </w:r>
      <w:r w:rsidR="006E44CB">
        <w:br/>
      </w:r>
    </w:p>
    <w:p w14:paraId="58CB0B53" w14:textId="77777777" w:rsidR="00FE72DD" w:rsidRPr="00CE72AD" w:rsidRDefault="00FE72DD" w:rsidP="00790973">
      <w:pPr>
        <w:pStyle w:val="Kop5"/>
        <w:rPr>
          <w:rStyle w:val="Titelvanboek"/>
          <w:b w:val="0"/>
          <w:bCs/>
          <w:i/>
          <w:iCs/>
          <w:smallCaps w:val="0"/>
          <w:spacing w:val="0"/>
        </w:rPr>
      </w:pPr>
      <w:r w:rsidRPr="00CE72AD">
        <w:rPr>
          <w:rStyle w:val="Titelvanboek"/>
          <w:b w:val="0"/>
          <w:bCs/>
          <w:i/>
          <w:iCs/>
          <w:smallCaps w:val="0"/>
          <w:spacing w:val="0"/>
        </w:rPr>
        <w:t>Paragraaf 2</w:t>
      </w:r>
    </w:p>
    <w:p w14:paraId="007E5E33" w14:textId="77777777" w:rsidR="00FE72DD" w:rsidRPr="00527827" w:rsidRDefault="00FE72DD" w:rsidP="006E44CB">
      <w:pPr>
        <w:spacing w:before="0" w:after="0"/>
      </w:pPr>
      <w:r w:rsidRPr="00527827">
        <w:t>Als de rechtbanken, vermeld in artikel 194/2 DLB, oordelen dat er sprake is van een kennelijk onredelijk ontslag als vermeld in artikel 194/1, tweede lid DLB, is het bestuur het statutaire personeelslid een schadevergoeding verschuldigd.</w:t>
      </w:r>
    </w:p>
    <w:p w14:paraId="0AF0855A" w14:textId="4D984E2F" w:rsidR="00FE72DD" w:rsidRPr="006E44CB" w:rsidRDefault="00FE72DD" w:rsidP="006E44CB">
      <w:pPr>
        <w:spacing w:before="0" w:after="0"/>
        <w:rPr>
          <w:rFonts w:cs="Calibri Light"/>
          <w:sz w:val="12"/>
          <w:szCs w:val="12"/>
        </w:rPr>
      </w:pPr>
      <w:r w:rsidRPr="00527827">
        <w:t xml:space="preserve">Deze schadevergoeding bedraagt minimaal drie en maximaal zeventien weken salaris en is niet </w:t>
      </w:r>
      <w:proofErr w:type="spellStart"/>
      <w:r w:rsidRPr="00527827">
        <w:t>cumuleerbaar</w:t>
      </w:r>
      <w:proofErr w:type="spellEnd"/>
      <w:r w:rsidRPr="00527827">
        <w:t xml:space="preserve"> met andere vergoedingen die het statutair personeelslid krijgt in het kader van een bijzondere beschermingsprocedure tegen ontslag, vermeld in §3.</w:t>
      </w:r>
      <w:r w:rsidR="006E44CB">
        <w:br/>
      </w:r>
    </w:p>
    <w:p w14:paraId="4838715D" w14:textId="77777777" w:rsidR="00FE72DD" w:rsidRPr="00CE72AD" w:rsidRDefault="00FE72DD" w:rsidP="00790973">
      <w:pPr>
        <w:pStyle w:val="Kop5"/>
        <w:rPr>
          <w:rStyle w:val="Titelvanboek"/>
          <w:b w:val="0"/>
          <w:bCs/>
          <w:i/>
          <w:iCs/>
          <w:smallCaps w:val="0"/>
          <w:spacing w:val="0"/>
        </w:rPr>
      </w:pPr>
      <w:r w:rsidRPr="00CE72AD">
        <w:rPr>
          <w:rStyle w:val="Titelvanboek"/>
          <w:b w:val="0"/>
          <w:bCs/>
          <w:i/>
          <w:iCs/>
          <w:smallCaps w:val="0"/>
          <w:spacing w:val="0"/>
        </w:rPr>
        <w:t>Paragraaf 3</w:t>
      </w:r>
    </w:p>
    <w:p w14:paraId="3861CD72" w14:textId="0662097B" w:rsidR="00FE72DD" w:rsidRPr="00527827" w:rsidRDefault="00FE72DD" w:rsidP="006E44CB">
      <w:pPr>
        <w:spacing w:before="0" w:after="0"/>
        <w:rPr>
          <w:rFonts w:cs="Calibri Light"/>
        </w:rPr>
      </w:pPr>
      <w:r w:rsidRPr="00527827">
        <w:t>Bij de beëindiging van de hoedanigheid van het statutaire personeelslid met toepassing van artikel 194/1 DLB geniet dat statutaire personeelslid dezelfde bijzondere beschermingsprocedures tegen ontslag als wanneer het een contractueel personeelslid zou zijn.</w:t>
      </w:r>
      <w:r w:rsidR="00A92B14">
        <w:br/>
      </w:r>
      <w:r w:rsidR="00A92B14">
        <w:br/>
      </w:r>
    </w:p>
    <w:p w14:paraId="1B1369AE" w14:textId="4DD2CBF5" w:rsidR="00FE72DD" w:rsidRPr="00CE72AD" w:rsidRDefault="00FE72DD" w:rsidP="00790973">
      <w:pPr>
        <w:pStyle w:val="Kop5"/>
        <w:rPr>
          <w:rStyle w:val="Titelvanboek"/>
          <w:b w:val="0"/>
          <w:bCs/>
          <w:i/>
          <w:iCs/>
          <w:smallCaps w:val="0"/>
          <w:spacing w:val="0"/>
        </w:rPr>
      </w:pPr>
      <w:r w:rsidRPr="00CE72AD">
        <w:rPr>
          <w:rStyle w:val="Titelvanboek"/>
          <w:b w:val="0"/>
          <w:bCs/>
          <w:i/>
          <w:iCs/>
          <w:smallCaps w:val="0"/>
          <w:spacing w:val="0"/>
        </w:rPr>
        <w:lastRenderedPageBreak/>
        <w:t>Paragraaf 4</w:t>
      </w:r>
    </w:p>
    <w:p w14:paraId="52C9F4D4" w14:textId="77777777" w:rsidR="00FE72DD" w:rsidRPr="00527827" w:rsidRDefault="00FE72DD" w:rsidP="006E44CB">
      <w:pPr>
        <w:spacing w:before="0" w:after="0"/>
      </w:pPr>
      <w:r w:rsidRPr="00527827">
        <w:t>Met behoud van de toepassing van artikel 39ter van de wet van 3 juli 1978 betreffende de arbeidsovereenkomsten, is op statutaire personeelsleden van wie het statutaire dienstverband beëindigd wordt met toepassing van artikel 194/1 DLB, de regeling over outplacement, vermeld in hoofdstuk V, afdeling 1, van de wet van 5 september 2001 tot de verbetering van de werkgelegenheidsgraad van de werknemers, van overeenkomstige toepassing.</w:t>
      </w:r>
    </w:p>
    <w:p w14:paraId="28C240D5" w14:textId="74B4FCF4" w:rsidR="00FE72DD" w:rsidRPr="00CE72AD" w:rsidRDefault="006E44CB" w:rsidP="00790973">
      <w:pPr>
        <w:pStyle w:val="Kop5"/>
        <w:rPr>
          <w:rStyle w:val="Titelvanboek"/>
          <w:b w:val="0"/>
          <w:bCs/>
          <w:i/>
          <w:iCs/>
          <w:smallCaps w:val="0"/>
          <w:spacing w:val="0"/>
        </w:rPr>
      </w:pPr>
      <w:r w:rsidRPr="00CE72AD">
        <w:rPr>
          <w:rStyle w:val="Titelvanboek"/>
          <w:smallCaps w:val="0"/>
          <w:spacing w:val="0"/>
        </w:rPr>
        <w:br/>
      </w:r>
      <w:r w:rsidR="00FE72DD" w:rsidRPr="00CE72AD">
        <w:rPr>
          <w:rStyle w:val="Titelvanboek"/>
          <w:b w:val="0"/>
          <w:bCs/>
          <w:i/>
          <w:iCs/>
          <w:smallCaps w:val="0"/>
          <w:spacing w:val="0"/>
        </w:rPr>
        <w:t>Paragraaf 5</w:t>
      </w:r>
    </w:p>
    <w:p w14:paraId="3F3E00B9" w14:textId="676FD90A" w:rsidR="00FE72DD" w:rsidRPr="00527827" w:rsidRDefault="00FE72DD" w:rsidP="009E6B36">
      <w:pPr>
        <w:spacing w:before="0" w:after="0"/>
        <w:jc w:val="left"/>
      </w:pPr>
      <w:r w:rsidRPr="00527827">
        <w:t>Het statutaire personeelslid wordt bij zijn ontslag geïnformeerd over alle verplichtingen van bestuur en personeelslid die voortvloeien uit de wet van 20 juli 1991 houdende sociale en diverse bepalingen</w:t>
      </w:r>
      <w:r w:rsidR="003222E5">
        <w:t>.</w:t>
      </w:r>
      <w:r w:rsidR="003222E5">
        <w:br/>
      </w:r>
    </w:p>
    <w:p w14:paraId="48AE8EC6" w14:textId="6C39B4C1" w:rsidR="00FE72DD" w:rsidRPr="00527827" w:rsidRDefault="007320E6" w:rsidP="00105EEA">
      <w:pPr>
        <w:pStyle w:val="Kop3"/>
      </w:pPr>
      <w:bookmarkStart w:id="106" w:name="_Toc159229649"/>
      <w:bookmarkStart w:id="107" w:name="_Toc197437867"/>
      <w:r w:rsidRPr="00527827">
        <w:t>Afdeling 3.</w:t>
      </w:r>
      <w:r w:rsidR="00FE72DD" w:rsidRPr="00527827">
        <w:t xml:space="preserve"> </w:t>
      </w:r>
      <w:r w:rsidR="00FE199B">
        <w:t>D</w:t>
      </w:r>
      <w:r w:rsidR="00FE72DD" w:rsidRPr="00527827">
        <w:t>e uitdiensttreding van het contractuele personeelslid</w:t>
      </w:r>
      <w:bookmarkEnd w:id="106"/>
      <w:bookmarkEnd w:id="107"/>
    </w:p>
    <w:p w14:paraId="6BA82C67" w14:textId="35262FEE" w:rsidR="00FE72DD" w:rsidRPr="00527827" w:rsidRDefault="00FE72DD" w:rsidP="00105EEA">
      <w:pPr>
        <w:pStyle w:val="Kop4"/>
      </w:pPr>
      <w:r w:rsidRPr="00527827">
        <w:t>Artikel 1</w:t>
      </w:r>
      <w:r w:rsidR="00231AF0">
        <w:t>4</w:t>
      </w:r>
      <w:r w:rsidR="00BB4031">
        <w:t>5</w:t>
      </w:r>
    </w:p>
    <w:p w14:paraId="48DE9929" w14:textId="77777777" w:rsidR="00FE72DD" w:rsidRPr="00287B07" w:rsidRDefault="00FE72DD" w:rsidP="00FE72DD">
      <w:pPr>
        <w:rPr>
          <w:rFonts w:cs="Calibri Light"/>
          <w:lang w:eastAsia="en-US"/>
        </w:rPr>
      </w:pPr>
      <w:r w:rsidRPr="00527827">
        <w:rPr>
          <w:lang w:eastAsia="en-US"/>
        </w:rPr>
        <w:t>Het ontslag van het contractuele personeelslid gebeurt overeenkomstig de wet van 3 juli 1978 betreffende de arbeidsovereenkomsten.</w:t>
      </w:r>
    </w:p>
    <w:p w14:paraId="31E801A9" w14:textId="77777777" w:rsidR="00FE72DD" w:rsidRDefault="00FE72DD" w:rsidP="001E611A"/>
    <w:p w14:paraId="19CB8B6B" w14:textId="3FD0EBEB" w:rsidR="002545C3" w:rsidRDefault="001E611A" w:rsidP="001D5863">
      <w:pPr>
        <w:pStyle w:val="Kop1"/>
      </w:pPr>
      <w:bookmarkStart w:id="108" w:name="_Toc159229650"/>
      <w:bookmarkStart w:id="109" w:name="_Toc197437868"/>
      <w:r w:rsidRPr="003009B1">
        <w:lastRenderedPageBreak/>
        <w:t>3</w:t>
      </w:r>
      <w:r w:rsidR="00045572" w:rsidRPr="003009B1">
        <w:t>.</w:t>
      </w:r>
      <w:r w:rsidRPr="003009B1">
        <w:t xml:space="preserve"> Het Salaris</w:t>
      </w:r>
      <w:bookmarkEnd w:id="108"/>
      <w:bookmarkEnd w:id="109"/>
    </w:p>
    <w:p w14:paraId="4662B3D3" w14:textId="77777777" w:rsidR="003009B1" w:rsidRPr="00715A7B" w:rsidRDefault="003009B1" w:rsidP="00715A7B">
      <w:pPr>
        <w:jc w:val="center"/>
        <w:rPr>
          <w:sz w:val="4"/>
          <w:szCs w:val="4"/>
          <w:lang w:val="nl-BE" w:eastAsia="en-US"/>
        </w:rPr>
      </w:pPr>
    </w:p>
    <w:p w14:paraId="3F8E2402" w14:textId="4056F2D4" w:rsidR="009D419C" w:rsidRPr="00287B07" w:rsidRDefault="009D419C" w:rsidP="001D5863">
      <w:pPr>
        <w:pStyle w:val="Kop2"/>
      </w:pPr>
      <w:bookmarkStart w:id="110" w:name="_Toc159229651"/>
      <w:bookmarkStart w:id="111" w:name="_Toc197437869"/>
      <w:r w:rsidRPr="00287B07">
        <w:t xml:space="preserve">Hoofdstuk </w:t>
      </w:r>
      <w:r>
        <w:t>I</w:t>
      </w:r>
      <w:r w:rsidRPr="00287B07">
        <w:t xml:space="preserve">. </w:t>
      </w:r>
      <w:r>
        <w:t>A</w:t>
      </w:r>
      <w:r w:rsidRPr="00287B07">
        <w:t>lgemene bepalingen</w:t>
      </w:r>
      <w:bookmarkEnd w:id="110"/>
      <w:bookmarkEnd w:id="111"/>
    </w:p>
    <w:p w14:paraId="4B083C4A" w14:textId="4CF76F63" w:rsidR="009D419C" w:rsidRPr="00287B07" w:rsidRDefault="009E6B36" w:rsidP="00105EEA">
      <w:pPr>
        <w:pStyle w:val="Kop4"/>
      </w:pPr>
      <w:r>
        <w:br/>
      </w:r>
      <w:r w:rsidR="009D419C" w:rsidRPr="00287B07">
        <w:t xml:space="preserve">Artikel </w:t>
      </w:r>
      <w:r w:rsidR="009D419C">
        <w:t>1</w:t>
      </w:r>
      <w:r w:rsidR="00231AF0">
        <w:t>4</w:t>
      </w:r>
      <w:r w:rsidR="00D06DE8">
        <w:t>6</w:t>
      </w:r>
    </w:p>
    <w:p w14:paraId="15FDBB60" w14:textId="77777777" w:rsidR="009D419C" w:rsidRPr="006E44CB" w:rsidRDefault="009D419C" w:rsidP="006E44CB">
      <w:pPr>
        <w:spacing w:before="0" w:after="0"/>
        <w:rPr>
          <w:rFonts w:cs="Calibri Light"/>
          <w:b/>
          <w:bCs/>
        </w:rPr>
      </w:pPr>
      <w:r w:rsidRPr="006E44CB">
        <w:rPr>
          <w:rFonts w:cs="Calibri Light"/>
          <w:b/>
          <w:bCs/>
        </w:rPr>
        <w:t>Het jaarsalaris van het personeel is vastgelegd in salarisschalen, die bestaan uit:</w:t>
      </w:r>
    </w:p>
    <w:p w14:paraId="420A1935" w14:textId="77777777" w:rsidR="009D419C" w:rsidRPr="00287B07" w:rsidRDefault="009D419C" w:rsidP="00857EC5">
      <w:pPr>
        <w:numPr>
          <w:ilvl w:val="0"/>
          <w:numId w:val="14"/>
        </w:numPr>
        <w:spacing w:before="0" w:after="0"/>
        <w:rPr>
          <w:rFonts w:cs="Calibri Light"/>
        </w:rPr>
      </w:pPr>
      <w:r w:rsidRPr="00287B07">
        <w:rPr>
          <w:rFonts w:cs="Calibri Light"/>
        </w:rPr>
        <w:t>een minimumsalaris;</w:t>
      </w:r>
    </w:p>
    <w:p w14:paraId="1875DD19" w14:textId="5F0A56AF" w:rsidR="009D419C" w:rsidRPr="00287B07" w:rsidRDefault="009D419C" w:rsidP="00857EC5">
      <w:pPr>
        <w:numPr>
          <w:ilvl w:val="0"/>
          <w:numId w:val="14"/>
        </w:numPr>
        <w:spacing w:before="0" w:after="0"/>
        <w:rPr>
          <w:rFonts w:cs="Calibri Light"/>
        </w:rPr>
      </w:pPr>
      <w:r w:rsidRPr="00287B07">
        <w:rPr>
          <w:rFonts w:cs="Calibri Light"/>
        </w:rPr>
        <w:t xml:space="preserve">de </w:t>
      </w:r>
      <w:r w:rsidRPr="00A77E97">
        <w:rPr>
          <w:rFonts w:cs="Calibri Light"/>
        </w:rPr>
        <w:t xml:space="preserve">salaristrappen, </w:t>
      </w:r>
      <w:r w:rsidR="00471088" w:rsidRPr="00A77E97">
        <w:rPr>
          <w:rFonts w:cs="Calibri Light"/>
        </w:rPr>
        <w:t>die gespreid worden over maximum 27 trappen</w:t>
      </w:r>
      <w:r w:rsidRPr="00A77E97">
        <w:rPr>
          <w:rFonts w:cs="Calibri Light"/>
        </w:rPr>
        <w:t>;</w:t>
      </w:r>
    </w:p>
    <w:p w14:paraId="7CAFCF8F" w14:textId="3648785F" w:rsidR="009D419C" w:rsidRPr="00287B07" w:rsidRDefault="009D419C" w:rsidP="00857EC5">
      <w:pPr>
        <w:numPr>
          <w:ilvl w:val="0"/>
          <w:numId w:val="14"/>
        </w:numPr>
        <w:spacing w:before="0" w:after="0"/>
        <w:jc w:val="left"/>
        <w:rPr>
          <w:rFonts w:cs="Calibri Light"/>
        </w:rPr>
      </w:pPr>
      <w:r w:rsidRPr="00287B07">
        <w:rPr>
          <w:rFonts w:cs="Calibri Light"/>
        </w:rPr>
        <w:t>een maximumsalaris.</w:t>
      </w:r>
      <w:r w:rsidR="006E44CB">
        <w:rPr>
          <w:rFonts w:cs="Calibri Light"/>
        </w:rPr>
        <w:br/>
      </w:r>
    </w:p>
    <w:p w14:paraId="7FBAAC16" w14:textId="2B497B7D" w:rsidR="009D419C" w:rsidRPr="00287B07" w:rsidRDefault="009D419C" w:rsidP="00105EEA">
      <w:pPr>
        <w:pStyle w:val="Kop4"/>
      </w:pPr>
      <w:r w:rsidRPr="00287B07">
        <w:t xml:space="preserve">Artikel </w:t>
      </w:r>
      <w:r w:rsidR="00231AF0">
        <w:t>14</w:t>
      </w:r>
      <w:r w:rsidR="00D06DE8">
        <w:t>7</w:t>
      </w:r>
    </w:p>
    <w:p w14:paraId="3768D409" w14:textId="77777777" w:rsidR="009D419C" w:rsidRPr="00287B07" w:rsidRDefault="009D419C" w:rsidP="009D419C">
      <w:pPr>
        <w:rPr>
          <w:rFonts w:cs="Calibri Light"/>
        </w:rPr>
      </w:pPr>
      <w:r w:rsidRPr="00287B07">
        <w:rPr>
          <w:rFonts w:cs="Calibri Light"/>
        </w:rPr>
        <w:t xml:space="preserve">Elke salarisschaal wordt aangeduid met één van de letters A, B, C, D, E, die overeenstemmen met de niveaus, vermeld in artikel 3 van deze rechtspositieregeling, gevolgd door een cijfer en eventueel een kleine letter a, b of c. </w:t>
      </w:r>
    </w:p>
    <w:p w14:paraId="4B9B237A" w14:textId="0C64ACCF" w:rsidR="009D419C" w:rsidRPr="00287B07" w:rsidRDefault="009D419C" w:rsidP="009D419C">
      <w:pPr>
        <w:rPr>
          <w:rFonts w:cs="Calibri Light"/>
        </w:rPr>
      </w:pPr>
      <w:r w:rsidRPr="00287B07">
        <w:rPr>
          <w:rFonts w:cs="Calibri Light"/>
        </w:rPr>
        <w:t>Het eerste lid is niet van toepassing op de algemeen directeur</w:t>
      </w:r>
      <w:r w:rsidR="001527DE" w:rsidRPr="001527DE">
        <w:rPr>
          <w:rFonts w:cs="Calibri Light"/>
        </w:rPr>
        <w:t xml:space="preserve"> en financieel directeur</w:t>
      </w:r>
      <w:r w:rsidRPr="00287B07">
        <w:rPr>
          <w:rFonts w:cs="Calibri Light"/>
        </w:rPr>
        <w:t>.</w:t>
      </w:r>
    </w:p>
    <w:p w14:paraId="19ACE0BB" w14:textId="66739330" w:rsidR="009D419C" w:rsidRPr="00287B07" w:rsidRDefault="009D419C" w:rsidP="00105EEA">
      <w:pPr>
        <w:pStyle w:val="Kop4"/>
      </w:pPr>
      <w:r w:rsidRPr="00287B07">
        <w:t xml:space="preserve">Artikel </w:t>
      </w:r>
      <w:r>
        <w:t>1</w:t>
      </w:r>
      <w:r w:rsidR="00D06DE8">
        <w:t>48</w:t>
      </w:r>
    </w:p>
    <w:p w14:paraId="6F3D1A05" w14:textId="202F4A52" w:rsidR="009D419C" w:rsidRPr="00287B07" w:rsidRDefault="009D419C" w:rsidP="006E44CB">
      <w:pPr>
        <w:jc w:val="left"/>
        <w:rPr>
          <w:rFonts w:cs="Calibri Light"/>
        </w:rPr>
      </w:pPr>
      <w:r w:rsidRPr="00287B07">
        <w:rPr>
          <w:rFonts w:cs="Calibri Light"/>
        </w:rPr>
        <w:t>De uitgewerkte salarisschalen bevinden zich in bijlage.</w:t>
      </w:r>
      <w:r w:rsidR="006E44CB">
        <w:rPr>
          <w:rFonts w:cs="Calibri Light"/>
        </w:rPr>
        <w:br/>
      </w:r>
      <w:r w:rsidRPr="00287B07">
        <w:rPr>
          <w:rFonts w:cs="Calibri Light"/>
        </w:rPr>
        <w:t>De salarisschaal van de algemeen directeur is de hoogste binnen het lokaal bestuur.</w:t>
      </w:r>
    </w:p>
    <w:p w14:paraId="161C25E2" w14:textId="6223B0FA" w:rsidR="009D419C" w:rsidRPr="00287B07" w:rsidRDefault="009D419C" w:rsidP="00105EEA">
      <w:pPr>
        <w:pStyle w:val="Kop4"/>
      </w:pPr>
      <w:r w:rsidRPr="00287B07">
        <w:t xml:space="preserve">Artikel </w:t>
      </w:r>
      <w:r>
        <w:t>1</w:t>
      </w:r>
      <w:r w:rsidR="00D06DE8">
        <w:t>49</w:t>
      </w:r>
    </w:p>
    <w:p w14:paraId="50E61083" w14:textId="77777777" w:rsidR="009D419C" w:rsidRPr="00287B07" w:rsidRDefault="009D419C" w:rsidP="009D419C">
      <w:pPr>
        <w:rPr>
          <w:rFonts w:cs="Calibri Light"/>
        </w:rPr>
      </w:pPr>
      <w:r w:rsidRPr="00287B07">
        <w:rPr>
          <w:rFonts w:cs="Calibri Light"/>
        </w:rPr>
        <w:t>Het personeelslid ontvangt het salaris dat overeenstemt met zijn geldelijke anciënniteit. De geldelijke anciënniteit bestaat uit het aantal dienstjaren dat in aanmerking wordt genomen voor de berekening van het salaris.</w:t>
      </w:r>
    </w:p>
    <w:p w14:paraId="25146163" w14:textId="77777777" w:rsidR="009D419C" w:rsidRPr="00287B07" w:rsidRDefault="009D419C" w:rsidP="009D419C">
      <w:pPr>
        <w:rPr>
          <w:rFonts w:cs="Calibri Light"/>
        </w:rPr>
      </w:pPr>
      <w:r w:rsidRPr="00287B07">
        <w:rPr>
          <w:rFonts w:cs="Calibri Light"/>
        </w:rPr>
        <w:t>Het personeelslid dat geen recht heeft op het meerekenen van vroegere diensten, ontvangt het beginsalaris van de eerste salarisschaal van de functionele loopbaan die verbonden is aan zijn graad.</w:t>
      </w:r>
    </w:p>
    <w:p w14:paraId="19E8C6BE" w14:textId="77777777" w:rsidR="009D419C" w:rsidRPr="00287B07" w:rsidRDefault="009D419C" w:rsidP="009D419C">
      <w:pPr>
        <w:rPr>
          <w:rFonts w:cs="Calibri Light"/>
        </w:rPr>
      </w:pPr>
      <w:r w:rsidRPr="00287B07">
        <w:rPr>
          <w:rFonts w:cs="Calibri Light"/>
        </w:rPr>
        <w:t>Het salaris van een deeltijds personeelslid wordt vastgesteld in verhouding tot zijn prestaties.</w:t>
      </w:r>
    </w:p>
    <w:p w14:paraId="6392679E" w14:textId="635EF208" w:rsidR="00EA0F9F" w:rsidRDefault="009D419C" w:rsidP="00EA0F9F">
      <w:pPr>
        <w:rPr>
          <w:rFonts w:cs="Calibri Light"/>
        </w:rPr>
      </w:pPr>
      <w:r w:rsidRPr="00287B07">
        <w:rPr>
          <w:rFonts w:cs="Calibri Light"/>
        </w:rPr>
        <w:t>De algemeen directeur</w:t>
      </w:r>
      <w:r w:rsidRPr="00287B07">
        <w:rPr>
          <w:rFonts w:cs="Calibri Light"/>
          <w:b/>
          <w:i/>
        </w:rPr>
        <w:t xml:space="preserve"> </w:t>
      </w:r>
      <w:r w:rsidRPr="00287B07">
        <w:rPr>
          <w:rFonts w:cs="Calibri Light"/>
        </w:rPr>
        <w:t>stelt het individuele jaarsalaris van de personeelsleden vast.</w:t>
      </w:r>
    </w:p>
    <w:p w14:paraId="5B3CD257" w14:textId="5A21B71A" w:rsidR="00EA0F9F" w:rsidRPr="00287B07" w:rsidRDefault="00EA0F9F" w:rsidP="00105EEA">
      <w:pPr>
        <w:pStyle w:val="Kop4"/>
      </w:pPr>
      <w:r w:rsidRPr="00172FC0">
        <w:t>Artikel 1</w:t>
      </w:r>
      <w:r w:rsidR="00231AF0" w:rsidRPr="00172FC0">
        <w:t>5</w:t>
      </w:r>
      <w:r w:rsidR="00D06DE8" w:rsidRPr="00172FC0">
        <w:t>0</w:t>
      </w:r>
    </w:p>
    <w:p w14:paraId="475E2846" w14:textId="77777777" w:rsidR="00EA0F9F" w:rsidRPr="00CE72AD" w:rsidRDefault="00EA0F9F" w:rsidP="00790973">
      <w:pPr>
        <w:pStyle w:val="Kop5"/>
        <w:rPr>
          <w:rStyle w:val="Titelvanboek"/>
          <w:b w:val="0"/>
          <w:bCs/>
          <w:i/>
          <w:iCs/>
          <w:smallCaps w:val="0"/>
          <w:spacing w:val="0"/>
        </w:rPr>
      </w:pPr>
      <w:r w:rsidRPr="00CE72AD">
        <w:rPr>
          <w:rStyle w:val="Titelvanboek"/>
          <w:b w:val="0"/>
          <w:bCs/>
          <w:i/>
          <w:iCs/>
          <w:smallCaps w:val="0"/>
          <w:spacing w:val="0"/>
        </w:rPr>
        <w:t>Paragraaf 1</w:t>
      </w:r>
    </w:p>
    <w:p w14:paraId="023BE903" w14:textId="77777777" w:rsidR="00EA0F9F" w:rsidRPr="00287B07" w:rsidRDefault="00EA0F9F" w:rsidP="00EA0F9F">
      <w:pPr>
        <w:rPr>
          <w:rFonts w:cs="Calibri Light"/>
        </w:rPr>
      </w:pPr>
      <w:r w:rsidRPr="00287B07">
        <w:rPr>
          <w:rFonts w:cs="Calibri Light"/>
        </w:rPr>
        <w:t>De salarisschaal van de algemeen directeur en de financieel directeur wordt vastgesteld overeenkomstig het BVR RPR.</w:t>
      </w:r>
    </w:p>
    <w:p w14:paraId="37E990D7" w14:textId="77777777" w:rsidR="00EA0F9F" w:rsidRPr="00CE72AD" w:rsidRDefault="00EA0F9F" w:rsidP="00790973">
      <w:pPr>
        <w:pStyle w:val="Kop5"/>
        <w:rPr>
          <w:rStyle w:val="Titelvanboek"/>
          <w:b w:val="0"/>
          <w:bCs/>
          <w:i/>
          <w:iCs/>
          <w:smallCaps w:val="0"/>
          <w:spacing w:val="0"/>
        </w:rPr>
      </w:pPr>
      <w:r w:rsidRPr="00CE72AD">
        <w:rPr>
          <w:rStyle w:val="Titelvanboek"/>
          <w:b w:val="0"/>
          <w:bCs/>
          <w:i/>
          <w:iCs/>
          <w:smallCaps w:val="0"/>
          <w:spacing w:val="0"/>
        </w:rPr>
        <w:t>Paragraaf 2</w:t>
      </w:r>
    </w:p>
    <w:p w14:paraId="16665150" w14:textId="3631E21D" w:rsidR="00EA0F9F" w:rsidRPr="00287B07" w:rsidRDefault="00EA0F9F" w:rsidP="00EA0F9F">
      <w:pPr>
        <w:rPr>
          <w:rFonts w:cs="Calibri Light"/>
        </w:rPr>
      </w:pPr>
      <w:r w:rsidRPr="00287B07">
        <w:rPr>
          <w:rFonts w:cs="Calibri Light"/>
        </w:rPr>
        <w:t>De salarisverhogingen van de algemeen directeur</w:t>
      </w:r>
      <w:r w:rsidR="00744E96">
        <w:rPr>
          <w:rFonts w:cs="Calibri Light"/>
        </w:rPr>
        <w:t xml:space="preserve"> </w:t>
      </w:r>
      <w:r w:rsidR="001527DE" w:rsidRPr="001527DE">
        <w:rPr>
          <w:rFonts w:cs="Calibri Light"/>
        </w:rPr>
        <w:t>en financieel directeur</w:t>
      </w:r>
      <w:r w:rsidR="000D6B3E" w:rsidRPr="00287B07">
        <w:rPr>
          <w:rFonts w:cs="Calibri Light"/>
        </w:rPr>
        <w:t xml:space="preserve"> </w:t>
      </w:r>
      <w:r w:rsidRPr="00287B07">
        <w:rPr>
          <w:rFonts w:cs="Calibri Light"/>
        </w:rPr>
        <w:t>worden op evenredige wijze gespreid over</w:t>
      </w:r>
      <w:r w:rsidRPr="00287B07">
        <w:rPr>
          <w:rFonts w:cs="Calibri Light"/>
          <w:b/>
        </w:rPr>
        <w:t xml:space="preserve"> </w:t>
      </w:r>
      <w:r w:rsidRPr="00287B07">
        <w:rPr>
          <w:rFonts w:cs="Calibri Light"/>
        </w:rPr>
        <w:t>15 jaar</w:t>
      </w:r>
      <w:r w:rsidRPr="00287B07">
        <w:rPr>
          <w:rFonts w:cs="Calibri Light"/>
          <w:b/>
          <w:i/>
        </w:rPr>
        <w:t>.</w:t>
      </w:r>
    </w:p>
    <w:p w14:paraId="6E4A2F4B" w14:textId="77777777" w:rsidR="00EA0F9F" w:rsidRPr="00CE72AD" w:rsidRDefault="00EA0F9F" w:rsidP="00790973">
      <w:pPr>
        <w:pStyle w:val="Kop5"/>
        <w:rPr>
          <w:rStyle w:val="Titelvanboek"/>
          <w:b w:val="0"/>
          <w:bCs/>
          <w:i/>
          <w:iCs/>
          <w:smallCaps w:val="0"/>
          <w:spacing w:val="0"/>
        </w:rPr>
      </w:pPr>
      <w:r w:rsidRPr="00CE72AD">
        <w:rPr>
          <w:rStyle w:val="Titelvanboek"/>
          <w:b w:val="0"/>
          <w:bCs/>
          <w:i/>
          <w:iCs/>
          <w:smallCaps w:val="0"/>
          <w:spacing w:val="0"/>
        </w:rPr>
        <w:t>Paragraaf 3</w:t>
      </w:r>
    </w:p>
    <w:p w14:paraId="751CCAA0" w14:textId="3338E6E6" w:rsidR="00E34FE7" w:rsidRDefault="00EA0F9F">
      <w:pPr>
        <w:rPr>
          <w:rFonts w:cs="Calibri Light"/>
        </w:rPr>
      </w:pPr>
      <w:r w:rsidRPr="00287B07">
        <w:rPr>
          <w:rFonts w:cs="Calibri Light"/>
        </w:rPr>
        <w:t>Als het inwoneraantal van de gemeente daalt onder het minimale aantal inwoners, op basis waarvan de wedde werd vastgesteld, behouden de algemeen directeur</w:t>
      </w:r>
      <w:r w:rsidR="00744E96">
        <w:rPr>
          <w:rFonts w:cs="Calibri Light"/>
        </w:rPr>
        <w:t xml:space="preserve"> </w:t>
      </w:r>
      <w:r w:rsidR="001527DE" w:rsidRPr="001527DE">
        <w:rPr>
          <w:rFonts w:cs="Calibri Light"/>
        </w:rPr>
        <w:t>en financieel directeur</w:t>
      </w:r>
      <w:r w:rsidR="000D6B3E" w:rsidRPr="00287B07">
        <w:rPr>
          <w:rFonts w:cs="Calibri Light"/>
        </w:rPr>
        <w:t xml:space="preserve"> </w:t>
      </w:r>
      <w:r w:rsidRPr="00287B07">
        <w:rPr>
          <w:rFonts w:cs="Calibri Light"/>
        </w:rPr>
        <w:t>in dienst hun salarisschaal ten persoonlijke titel.</w:t>
      </w:r>
      <w:bookmarkStart w:id="112" w:name="_Toc159229652"/>
      <w:r w:rsidR="00E34FE7">
        <w:rPr>
          <w:rFonts w:cs="Calibri Light"/>
          <w:b/>
          <w:bCs/>
          <w:smallCaps/>
        </w:rPr>
        <w:br w:type="page"/>
      </w:r>
    </w:p>
    <w:p w14:paraId="1A426713" w14:textId="38B7E44D" w:rsidR="00155375" w:rsidRDefault="00155375" w:rsidP="001D5863">
      <w:pPr>
        <w:pStyle w:val="Kop2"/>
      </w:pPr>
      <w:bookmarkStart w:id="113" w:name="_Toc197437870"/>
      <w:r>
        <w:lastRenderedPageBreak/>
        <w:t>Hoofdstuk II</w:t>
      </w:r>
      <w:r w:rsidR="009B5CDB">
        <w:t xml:space="preserve">. </w:t>
      </w:r>
      <w:proofErr w:type="spellStart"/>
      <w:r>
        <w:t>Anciënniteiten</w:t>
      </w:r>
      <w:bookmarkEnd w:id="112"/>
      <w:bookmarkEnd w:id="113"/>
      <w:proofErr w:type="spellEnd"/>
    </w:p>
    <w:p w14:paraId="7E71AD78" w14:textId="13E9D988" w:rsidR="00155375" w:rsidRPr="009E6B36" w:rsidRDefault="002C66B0" w:rsidP="00790973">
      <w:pPr>
        <w:pStyle w:val="Kop8"/>
        <w:rPr>
          <w:rFonts w:ascii="Calibri Light" w:hAnsi="Calibri Light"/>
          <w:bCs/>
          <w:smallCaps w:val="0"/>
          <w:color w:val="3182A6"/>
          <w:sz w:val="26"/>
        </w:rPr>
      </w:pPr>
      <w:r w:rsidRPr="009E6B36">
        <w:t>Onderafdeling</w:t>
      </w:r>
      <w:r w:rsidR="00155375" w:rsidRPr="009E6B36">
        <w:t xml:space="preserve"> 1. De valorisatie van vorige ervaring</w:t>
      </w:r>
      <w:r w:rsidR="0011502A" w:rsidRPr="009E6B36">
        <w:rPr>
          <w:rFonts w:ascii="Platform Regular" w:hAnsi="Platform Regular"/>
        </w:rPr>
        <w:br/>
      </w:r>
      <w:r w:rsidR="009E6B36">
        <w:rPr>
          <w:rFonts w:ascii="Calibri Light" w:hAnsi="Calibri Light"/>
          <w:bCs/>
          <w:smallCaps w:val="0"/>
          <w:color w:val="3182A6"/>
          <w:sz w:val="26"/>
        </w:rPr>
        <w:br/>
      </w:r>
      <w:r w:rsidR="00155375" w:rsidRPr="009E6B36">
        <w:rPr>
          <w:rFonts w:ascii="Calibri Light" w:hAnsi="Calibri Light"/>
          <w:bCs/>
          <w:smallCaps w:val="0"/>
          <w:color w:val="3182A6"/>
          <w:sz w:val="26"/>
        </w:rPr>
        <w:t>Artikel 1</w:t>
      </w:r>
      <w:r w:rsidR="00FD0C28" w:rsidRPr="009E6B36">
        <w:rPr>
          <w:rFonts w:ascii="Calibri Light" w:hAnsi="Calibri Light"/>
          <w:bCs/>
          <w:smallCaps w:val="0"/>
          <w:color w:val="3182A6"/>
          <w:sz w:val="26"/>
        </w:rPr>
        <w:t>51</w:t>
      </w:r>
    </w:p>
    <w:p w14:paraId="6A18D013"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1</w:t>
      </w:r>
    </w:p>
    <w:p w14:paraId="54F36701" w14:textId="77777777" w:rsidR="00155375" w:rsidRPr="00287B07" w:rsidRDefault="00155375" w:rsidP="00155375">
      <w:pPr>
        <w:spacing w:before="60" w:after="120"/>
        <w:rPr>
          <w:rFonts w:cs="Calibri Light"/>
        </w:rPr>
      </w:pPr>
      <w:r w:rsidRPr="00186B28">
        <w:t>Beroepservaring bij een andere overheid, in de privésector of als zelfstandige, wordt volledig in aanmerking genomen voor de geldelijke anciënniteit, op voorwaarde dat die beroepservaring relevant is voor de uitoefening van de functie waarin het personeelslid aangesteld is.</w:t>
      </w:r>
    </w:p>
    <w:p w14:paraId="18C3861B"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2</w:t>
      </w:r>
    </w:p>
    <w:p w14:paraId="1FFC6D23" w14:textId="0FE87D48" w:rsidR="00155375" w:rsidRPr="00BC1A56" w:rsidRDefault="00155375" w:rsidP="00155375">
      <w:pPr>
        <w:rPr>
          <w:rFonts w:cs="Calibri Light"/>
        </w:rPr>
      </w:pPr>
      <w:r w:rsidRPr="00BC1A56">
        <w:rPr>
          <w:rFonts w:cs="Calibri Light"/>
        </w:rPr>
        <w:t xml:space="preserve">De relevantie van de beroepservaring wordt beoordeeld overeenkomstig </w:t>
      </w:r>
      <w:r w:rsidRPr="009D4113">
        <w:rPr>
          <w:rFonts w:cs="Calibri Light"/>
        </w:rPr>
        <w:t xml:space="preserve">artikel </w:t>
      </w:r>
      <w:r w:rsidR="00A90E76" w:rsidRPr="009D4113">
        <w:rPr>
          <w:rFonts w:cs="Calibri Light"/>
        </w:rPr>
        <w:t>161</w:t>
      </w:r>
      <w:r w:rsidRPr="009D4113">
        <w:rPr>
          <w:rFonts w:cs="Calibri Light"/>
        </w:rPr>
        <w:t>.</w:t>
      </w:r>
    </w:p>
    <w:p w14:paraId="31F39B74" w14:textId="77777777" w:rsidR="00155375" w:rsidRDefault="00155375" w:rsidP="00155375">
      <w:pPr>
        <w:rPr>
          <w:rFonts w:cs="Calibri Light"/>
        </w:rPr>
      </w:pPr>
      <w:r w:rsidRPr="00BC1A56">
        <w:rPr>
          <w:rFonts w:cs="Calibri Light"/>
        </w:rPr>
        <w:t>De geldelijke anciënniteit die op die manier verkregen wordt, blijft behouden voor het verdere verloop van de loopbaan.</w:t>
      </w:r>
    </w:p>
    <w:p w14:paraId="699F6C68" w14:textId="2C8B2532" w:rsidR="00155375" w:rsidRPr="00287B07" w:rsidRDefault="00155375" w:rsidP="00105EEA">
      <w:pPr>
        <w:pStyle w:val="Kop4"/>
      </w:pPr>
      <w:r w:rsidRPr="00287B07">
        <w:t xml:space="preserve">Artikel </w:t>
      </w:r>
      <w:r>
        <w:t>1</w:t>
      </w:r>
      <w:r w:rsidR="00FD0C28">
        <w:t>52</w:t>
      </w:r>
    </w:p>
    <w:p w14:paraId="240EC59F" w14:textId="77777777" w:rsidR="00155375" w:rsidRPr="003D6A1E" w:rsidRDefault="00155375" w:rsidP="00155375">
      <w:pPr>
        <w:spacing w:before="60" w:after="120"/>
        <w:rPr>
          <w:rFonts w:cs="Calibri Light"/>
        </w:rPr>
      </w:pPr>
      <w:r w:rsidRPr="003D6A1E">
        <w:rPr>
          <w:rFonts w:cs="Calibri Light"/>
        </w:rPr>
        <w:t xml:space="preserve">De in aanmerking komende diensten worden voor de vaststelling van de geldelijke anciënniteit meegerekend voor honderd procent, ongeacht of ze voltijds dan wel deeltijds gepresteerd werden. </w:t>
      </w:r>
    </w:p>
    <w:p w14:paraId="1EBF518D" w14:textId="1D4A13E0" w:rsidR="00155375" w:rsidRPr="00287B07" w:rsidRDefault="00155375" w:rsidP="00105EEA">
      <w:pPr>
        <w:pStyle w:val="Kop4"/>
      </w:pPr>
      <w:r w:rsidRPr="00287B07">
        <w:t xml:space="preserve">Artikel </w:t>
      </w:r>
      <w:r>
        <w:t>1</w:t>
      </w:r>
      <w:r w:rsidR="00FD0C28">
        <w:t>53</w:t>
      </w:r>
    </w:p>
    <w:p w14:paraId="2CA84BBE" w14:textId="77777777" w:rsidR="00155375" w:rsidRPr="00287B07" w:rsidRDefault="00155375" w:rsidP="00155375">
      <w:pPr>
        <w:spacing w:before="60" w:after="120"/>
        <w:rPr>
          <w:rFonts w:cs="Calibri Light"/>
        </w:rPr>
      </w:pPr>
      <w:r w:rsidRPr="00186B28">
        <w:t xml:space="preserve">De geldelijke anciënniteit, verworven in twee of meer gelijktijdig uitgeoefende functies, wordt voor dezelfde periode maximaal voor een volledige prestatie gevaloriseerd. Ze is bovendien in actieve deeltijdse functies niet onderling </w:t>
      </w:r>
      <w:proofErr w:type="spellStart"/>
      <w:r w:rsidRPr="00186B28">
        <w:t>cumuleerbaar</w:t>
      </w:r>
      <w:proofErr w:type="spellEnd"/>
      <w:r w:rsidRPr="00186B28">
        <w:t xml:space="preserve"> voor de toekenning van de periodieke verhogingen.</w:t>
      </w:r>
    </w:p>
    <w:p w14:paraId="4F6E705E" w14:textId="0523B4B9" w:rsidR="00155375" w:rsidRPr="00287B07" w:rsidRDefault="00155375" w:rsidP="00105EEA">
      <w:pPr>
        <w:pStyle w:val="Kop4"/>
      </w:pPr>
      <w:r w:rsidRPr="00287B07">
        <w:t xml:space="preserve">Artikel </w:t>
      </w:r>
      <w:r>
        <w:t>1</w:t>
      </w:r>
      <w:r w:rsidR="00FD0C28">
        <w:t>54</w:t>
      </w:r>
    </w:p>
    <w:p w14:paraId="5AD9B6C4" w14:textId="77777777" w:rsidR="00155375" w:rsidRPr="006A70B0" w:rsidRDefault="00155375" w:rsidP="00155375">
      <w:pPr>
        <w:spacing w:before="60" w:after="120"/>
        <w:rPr>
          <w:rFonts w:cs="Calibri Light"/>
        </w:rPr>
      </w:pPr>
      <w:r w:rsidRPr="006A70B0">
        <w:rPr>
          <w:rFonts w:cs="Calibri Light"/>
        </w:rPr>
        <w:t>De algemeen directeur</w:t>
      </w:r>
      <w:r w:rsidRPr="006A70B0">
        <w:rPr>
          <w:rFonts w:cs="Calibri Light"/>
          <w:b/>
          <w:i/>
        </w:rPr>
        <w:t xml:space="preserve"> </w:t>
      </w:r>
      <w:r w:rsidRPr="006A70B0">
        <w:rPr>
          <w:rFonts w:cs="Calibri Light"/>
        </w:rPr>
        <w:t>stelt de duur vast van de in aanmerking komende diensten die het personeelslid in het onderwijs als interim of als tijdelijk personeelslid heeft gepresteerd aan de hand van het attest, verstrekt door de bevoegde autoriteiten.</w:t>
      </w:r>
    </w:p>
    <w:p w14:paraId="6D455744" w14:textId="77777777" w:rsidR="00155375" w:rsidRPr="006A70B0" w:rsidRDefault="00155375" w:rsidP="00155375">
      <w:pPr>
        <w:spacing w:before="60" w:after="120"/>
        <w:rPr>
          <w:rFonts w:cs="Calibri Light"/>
        </w:rPr>
      </w:pPr>
      <w:r w:rsidRPr="006A70B0">
        <w:rPr>
          <w:rFonts w:cs="Calibri Light"/>
        </w:rPr>
        <w:t>De diensten, vermeld op het attest, die in tienden zijn betaald, en die per schooljaar geen volledig jaar werkelijke diensten vertegenwoordigen, worden dag per dag samengeteld. Het totale aantal zo gewerkte dagen wordt vermenigvuldigd met 1,2. Het totaal van de rekenkundige bewerking wordt vervolgens gedeeld door 30. Het quotiënt geeft het aantal in aanmerking te nemen maanden. Met de rest wordt geen rekening gehouden.</w:t>
      </w:r>
    </w:p>
    <w:p w14:paraId="1831B248" w14:textId="77777777" w:rsidR="00155375" w:rsidRPr="00287B07" w:rsidRDefault="00155375" w:rsidP="00155375">
      <w:pPr>
        <w:spacing w:before="60" w:after="120"/>
        <w:rPr>
          <w:rFonts w:cs="Calibri Light"/>
        </w:rPr>
      </w:pPr>
      <w:r w:rsidRPr="006A70B0">
        <w:rPr>
          <w:rFonts w:cs="Calibri Light"/>
        </w:rPr>
        <w:t>De diensten, vermeld op hetzelfde attest, die bewijzen dat het personeelslid een volledig schooljaar heeft gewerkt, gelden voor een totaal van driehonderd dagen en leveren één jaar in aanmerking te nemen diensten op.</w:t>
      </w:r>
    </w:p>
    <w:p w14:paraId="45914142" w14:textId="511C6EC2" w:rsidR="00155375" w:rsidRPr="00287B07" w:rsidRDefault="00155375" w:rsidP="00105EEA">
      <w:pPr>
        <w:pStyle w:val="Kop4"/>
      </w:pPr>
      <w:r w:rsidRPr="00287B07">
        <w:t xml:space="preserve">Artikel </w:t>
      </w:r>
      <w:r>
        <w:t>1</w:t>
      </w:r>
      <w:r w:rsidR="00FD0C28">
        <w:t>55</w:t>
      </w:r>
    </w:p>
    <w:p w14:paraId="6AE212B5" w14:textId="77777777" w:rsidR="00002601" w:rsidRDefault="00002601" w:rsidP="00002601">
      <w:pPr>
        <w:spacing w:before="60" w:after="120"/>
      </w:pPr>
      <w:r w:rsidRPr="00002601">
        <w:t>De diensten die in aanmerking komen, worden berekend per kalendermaand. De diensten die niet zijn begonnen op de eerste dag van een maand of geëindigd op de laatste dag van een maand, worden samengeteld tot volledige maanden, met afronding tot de laatste volle maand indien men uitkomt om meer dan een halve maand.</w:t>
      </w:r>
      <w:r>
        <w:t xml:space="preserve"> </w:t>
      </w:r>
    </w:p>
    <w:p w14:paraId="44B4E1E0" w14:textId="77777777" w:rsidR="009D4113" w:rsidRDefault="009D4113">
      <w:pPr>
        <w:rPr>
          <w:bCs/>
          <w:i/>
          <w:iCs/>
          <w:color w:val="00AFA8"/>
          <w:sz w:val="24"/>
          <w:szCs w:val="28"/>
        </w:rPr>
      </w:pPr>
      <w:r>
        <w:br w:type="page"/>
      </w:r>
    </w:p>
    <w:p w14:paraId="22EA7006" w14:textId="1FE23917" w:rsidR="00155375" w:rsidRPr="0011502A" w:rsidRDefault="002C66B0" w:rsidP="00790973">
      <w:pPr>
        <w:pStyle w:val="Kop8"/>
        <w:rPr>
          <w:i/>
        </w:rPr>
      </w:pPr>
      <w:r w:rsidRPr="0011502A">
        <w:lastRenderedPageBreak/>
        <w:t>Onderafdeling</w:t>
      </w:r>
      <w:r w:rsidR="00155375" w:rsidRPr="0011502A">
        <w:t xml:space="preserve"> 2. De valorisatie van de diensten bij het bestuur</w:t>
      </w:r>
    </w:p>
    <w:p w14:paraId="16D869E1" w14:textId="54F3F7A4" w:rsidR="00155375" w:rsidRPr="00287B07" w:rsidRDefault="00155375" w:rsidP="00105EEA">
      <w:pPr>
        <w:pStyle w:val="Kop4"/>
      </w:pPr>
      <w:r w:rsidRPr="00287B07">
        <w:t xml:space="preserve">Artikel </w:t>
      </w:r>
      <w:r>
        <w:t>1</w:t>
      </w:r>
      <w:r w:rsidR="00FD0C28">
        <w:t>56</w:t>
      </w:r>
    </w:p>
    <w:p w14:paraId="07628C19"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1</w:t>
      </w:r>
    </w:p>
    <w:p w14:paraId="6AA546C3" w14:textId="77777777" w:rsidR="00155375" w:rsidRPr="00287B07" w:rsidRDefault="00155375" w:rsidP="00155375">
      <w:pPr>
        <w:spacing w:before="60" w:after="120"/>
        <w:rPr>
          <w:rFonts w:cs="Calibri Light"/>
        </w:rPr>
      </w:pPr>
      <w:r w:rsidRPr="00186B28">
        <w:t>De periodes van disponibiliteit en de periodes van dienstactiviteit zoals bedoeld in artikel 47 §2 BVR RPR worden meegerekend bij de vaststelling van de geldelijke anciënniteit tijdens het verdere verloop van de loopbaan.</w:t>
      </w:r>
    </w:p>
    <w:p w14:paraId="6198A312"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2</w:t>
      </w:r>
    </w:p>
    <w:p w14:paraId="37B4C986" w14:textId="77777777" w:rsidR="00155375" w:rsidRPr="009E6B36" w:rsidRDefault="00155375" w:rsidP="009E6B36">
      <w:pPr>
        <w:spacing w:before="0" w:after="0"/>
        <w:rPr>
          <w:rFonts w:cs="Calibri Light"/>
          <w:b/>
          <w:bCs/>
        </w:rPr>
      </w:pPr>
      <w:r w:rsidRPr="009E6B36">
        <w:rPr>
          <w:rFonts w:cs="Calibri Light"/>
          <w:b/>
          <w:bCs/>
        </w:rPr>
        <w:t>In afwijking van paragraaf 1, komen de volgende periodes van afwezigheid niet in aanmerking voor de toekenning van geldelijke anciënniteit:</w:t>
      </w:r>
    </w:p>
    <w:p w14:paraId="2DA3E74F" w14:textId="77777777" w:rsidR="00155375" w:rsidRPr="00C87BA8" w:rsidRDefault="00155375" w:rsidP="00857EC5">
      <w:pPr>
        <w:numPr>
          <w:ilvl w:val="0"/>
          <w:numId w:val="14"/>
        </w:numPr>
        <w:spacing w:before="0" w:after="0"/>
        <w:rPr>
          <w:rFonts w:cs="Calibri Light"/>
        </w:rPr>
      </w:pPr>
      <w:r w:rsidRPr="00C87BA8">
        <w:rPr>
          <w:rFonts w:cs="Calibri Light"/>
        </w:rPr>
        <w:t xml:space="preserve">voltijds onbezoldigd verlof; </w:t>
      </w:r>
    </w:p>
    <w:p w14:paraId="48BD851F" w14:textId="77777777" w:rsidR="00155375" w:rsidRPr="00C87BA8" w:rsidRDefault="00155375" w:rsidP="00857EC5">
      <w:pPr>
        <w:numPr>
          <w:ilvl w:val="0"/>
          <w:numId w:val="14"/>
        </w:numPr>
        <w:spacing w:before="0" w:after="0"/>
        <w:rPr>
          <w:rFonts w:cs="Calibri Light"/>
        </w:rPr>
      </w:pPr>
      <w:r w:rsidRPr="00C87BA8">
        <w:rPr>
          <w:rFonts w:cs="Calibri Light"/>
        </w:rPr>
        <w:t>de periode van disponibiliteit wegens arbeidsongeschiktheid die langer duurt dan 12 maanden;</w:t>
      </w:r>
    </w:p>
    <w:p w14:paraId="35437962" w14:textId="23AB19E3" w:rsidR="00155375" w:rsidRPr="00C87BA8" w:rsidRDefault="00155375" w:rsidP="00857EC5">
      <w:pPr>
        <w:numPr>
          <w:ilvl w:val="0"/>
          <w:numId w:val="14"/>
        </w:numPr>
        <w:spacing w:before="0" w:after="0"/>
        <w:rPr>
          <w:rFonts w:cs="Calibri Light"/>
        </w:rPr>
      </w:pPr>
      <w:r w:rsidRPr="00C87BA8">
        <w:rPr>
          <w:rFonts w:cs="Calibri Light"/>
        </w:rPr>
        <w:t>de periode van ziekte of ongeval privéleven met recht op een uitkering in het kader van de verplichte ziekte- en invaliditeitsuitkering die langer duurt dan 12 maanden.</w:t>
      </w:r>
      <w:r w:rsidR="009E6B36">
        <w:rPr>
          <w:rFonts w:cs="Calibri Light"/>
        </w:rPr>
        <w:br/>
      </w:r>
    </w:p>
    <w:p w14:paraId="7894870E" w14:textId="5BBBDB63" w:rsidR="00155375" w:rsidRPr="00287B07" w:rsidRDefault="002C66B0" w:rsidP="00105EEA">
      <w:pPr>
        <w:pStyle w:val="Kop3"/>
      </w:pPr>
      <w:bookmarkStart w:id="114" w:name="_Toc159229654"/>
      <w:bookmarkStart w:id="115" w:name="_Toc197437871"/>
      <w:r>
        <w:t>Afdeling</w:t>
      </w:r>
      <w:r w:rsidR="00155375" w:rsidRPr="00287B07">
        <w:t xml:space="preserve"> </w:t>
      </w:r>
      <w:r>
        <w:t>2.</w:t>
      </w:r>
      <w:r w:rsidR="00FE199B">
        <w:t xml:space="preserve"> </w:t>
      </w:r>
      <w:r w:rsidR="00155375">
        <w:t>D</w:t>
      </w:r>
      <w:r w:rsidR="00155375" w:rsidRPr="00287B07">
        <w:t xml:space="preserve">e administratieve </w:t>
      </w:r>
      <w:proofErr w:type="spellStart"/>
      <w:r w:rsidR="00155375" w:rsidRPr="00287B07">
        <w:t>anciënniteiten</w:t>
      </w:r>
      <w:bookmarkEnd w:id="114"/>
      <w:bookmarkEnd w:id="115"/>
      <w:proofErr w:type="spellEnd"/>
    </w:p>
    <w:p w14:paraId="750E17D9" w14:textId="303C28DC" w:rsidR="00155375" w:rsidRPr="00287B07" w:rsidRDefault="00155375" w:rsidP="00105EEA">
      <w:pPr>
        <w:pStyle w:val="Kop4"/>
      </w:pPr>
      <w:r w:rsidRPr="00287B07">
        <w:t xml:space="preserve">Artikel </w:t>
      </w:r>
      <w:r>
        <w:t>1</w:t>
      </w:r>
      <w:r w:rsidR="00883F83">
        <w:t>57</w:t>
      </w:r>
    </w:p>
    <w:p w14:paraId="1F25F89D" w14:textId="77777777" w:rsidR="00155375" w:rsidRPr="004B6641" w:rsidRDefault="00155375" w:rsidP="00155375">
      <w:pPr>
        <w:rPr>
          <w:rFonts w:cs="Calibri Light"/>
        </w:rPr>
      </w:pPr>
      <w:r w:rsidRPr="004B6641">
        <w:rPr>
          <w:rFonts w:cs="Calibri Light"/>
        </w:rPr>
        <w:t xml:space="preserve">Met administratieve </w:t>
      </w:r>
      <w:proofErr w:type="spellStart"/>
      <w:r w:rsidRPr="004B6641">
        <w:rPr>
          <w:rFonts w:cs="Calibri Light"/>
        </w:rPr>
        <w:t>anciënniteiten</w:t>
      </w:r>
      <w:proofErr w:type="spellEnd"/>
      <w:r w:rsidRPr="004B6641">
        <w:rPr>
          <w:rFonts w:cs="Calibri Light"/>
        </w:rPr>
        <w:t xml:space="preserve"> worden de </w:t>
      </w:r>
      <w:proofErr w:type="spellStart"/>
      <w:r w:rsidRPr="004B6641">
        <w:rPr>
          <w:rFonts w:cs="Calibri Light"/>
        </w:rPr>
        <w:t>anciënniteiten</w:t>
      </w:r>
      <w:proofErr w:type="spellEnd"/>
      <w:r w:rsidRPr="004B6641">
        <w:rPr>
          <w:rFonts w:cs="Calibri Light"/>
        </w:rPr>
        <w:t xml:space="preserve"> bedoeld die gebruikt worden voor het verloop van de loopbaan.</w:t>
      </w:r>
    </w:p>
    <w:p w14:paraId="0EBF6672" w14:textId="77777777" w:rsidR="00155375" w:rsidRPr="0011502A" w:rsidRDefault="00155375" w:rsidP="0011502A">
      <w:pPr>
        <w:spacing w:before="0" w:after="0"/>
        <w:rPr>
          <w:rFonts w:cs="Calibri Light"/>
          <w:b/>
          <w:bCs/>
        </w:rPr>
      </w:pPr>
      <w:r w:rsidRPr="0011502A">
        <w:rPr>
          <w:rFonts w:cs="Calibri Light"/>
          <w:b/>
          <w:bCs/>
        </w:rPr>
        <w:t xml:space="preserve">De volgende administratieve </w:t>
      </w:r>
      <w:proofErr w:type="spellStart"/>
      <w:r w:rsidRPr="0011502A">
        <w:rPr>
          <w:rFonts w:cs="Calibri Light"/>
          <w:b/>
          <w:bCs/>
        </w:rPr>
        <w:t>anciënniteiten</w:t>
      </w:r>
      <w:proofErr w:type="spellEnd"/>
      <w:r w:rsidRPr="0011502A">
        <w:rPr>
          <w:rFonts w:cs="Calibri Light"/>
          <w:b/>
          <w:bCs/>
        </w:rPr>
        <w:t xml:space="preserve"> zijn van toepassing op het personeelslid: </w:t>
      </w:r>
    </w:p>
    <w:p w14:paraId="5FC9DADC" w14:textId="77777777" w:rsidR="00155375" w:rsidRPr="004B6641" w:rsidRDefault="00155375" w:rsidP="00857EC5">
      <w:pPr>
        <w:numPr>
          <w:ilvl w:val="0"/>
          <w:numId w:val="14"/>
        </w:numPr>
        <w:spacing w:before="0" w:after="0"/>
        <w:rPr>
          <w:rFonts w:cs="Calibri Light"/>
        </w:rPr>
      </w:pPr>
      <w:proofErr w:type="spellStart"/>
      <w:r w:rsidRPr="004B6641">
        <w:rPr>
          <w:rFonts w:cs="Calibri Light"/>
        </w:rPr>
        <w:t>bestuursanciënniteit</w:t>
      </w:r>
      <w:proofErr w:type="spellEnd"/>
      <w:r w:rsidRPr="004B6641">
        <w:rPr>
          <w:rFonts w:cs="Calibri Light"/>
        </w:rPr>
        <w:t>;</w:t>
      </w:r>
    </w:p>
    <w:p w14:paraId="5DDE13A5" w14:textId="77777777" w:rsidR="00155375" w:rsidRPr="004B6641" w:rsidRDefault="00155375" w:rsidP="00857EC5">
      <w:pPr>
        <w:numPr>
          <w:ilvl w:val="0"/>
          <w:numId w:val="14"/>
        </w:numPr>
        <w:spacing w:before="0" w:after="0"/>
        <w:rPr>
          <w:rFonts w:cs="Calibri Light"/>
        </w:rPr>
      </w:pPr>
      <w:r w:rsidRPr="004B6641">
        <w:rPr>
          <w:rFonts w:cs="Calibri Light"/>
        </w:rPr>
        <w:t>schaalanciënniteit.</w:t>
      </w:r>
    </w:p>
    <w:p w14:paraId="2BA48619" w14:textId="31C29AA3" w:rsidR="00155375" w:rsidRPr="00287B07" w:rsidRDefault="0011502A" w:rsidP="00105EEA">
      <w:pPr>
        <w:pStyle w:val="Kop4"/>
      </w:pPr>
      <w:r>
        <w:br/>
      </w:r>
      <w:r w:rsidR="00155375" w:rsidRPr="00287B07">
        <w:t xml:space="preserve">Artikel </w:t>
      </w:r>
      <w:r w:rsidR="00155375">
        <w:t>1</w:t>
      </w:r>
      <w:r w:rsidR="00883F83">
        <w:t>58</w:t>
      </w:r>
    </w:p>
    <w:p w14:paraId="61B928CC"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1</w:t>
      </w:r>
    </w:p>
    <w:p w14:paraId="175F1166" w14:textId="77777777" w:rsidR="00155375" w:rsidRDefault="00155375" w:rsidP="00155375">
      <w:pPr>
        <w:rPr>
          <w:rFonts w:cs="Calibri Light"/>
        </w:rPr>
      </w:pPr>
      <w:r w:rsidRPr="00287B07">
        <w:rPr>
          <w:rFonts w:cs="Calibri Light"/>
        </w:rPr>
        <w:t xml:space="preserve">De administratieve </w:t>
      </w:r>
      <w:proofErr w:type="spellStart"/>
      <w:r w:rsidRPr="00287B07">
        <w:rPr>
          <w:rFonts w:cs="Calibri Light"/>
        </w:rPr>
        <w:t>anciënniteiten</w:t>
      </w:r>
      <w:proofErr w:type="spellEnd"/>
      <w:r w:rsidRPr="00287B07">
        <w:rPr>
          <w:rFonts w:cs="Calibri Light"/>
        </w:rPr>
        <w:t xml:space="preserve"> worden uitgedrukt in jaren en volle kalendermaanden. Ze nemen een aanvang op de eerste dag van een maand. Als de diensten geen aanvang hebben genomen op de eerste dag van een maand of geen einde hebben genomen op de laatste dag van een maand, worden de gedeelten van maanden weggelaten.</w:t>
      </w:r>
    </w:p>
    <w:p w14:paraId="7F0DF708"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2</w:t>
      </w:r>
    </w:p>
    <w:p w14:paraId="55CADD19" w14:textId="77777777" w:rsidR="00155375" w:rsidRPr="00287B07" w:rsidRDefault="00155375" w:rsidP="00155375">
      <w:pPr>
        <w:rPr>
          <w:rFonts w:cs="Calibri Light"/>
        </w:rPr>
      </w:pPr>
      <w:r w:rsidRPr="00287B07">
        <w:rPr>
          <w:rFonts w:cs="Calibri Light"/>
        </w:rPr>
        <w:t xml:space="preserve">Er gebeurt geen pro-rataberekening van de administratieve </w:t>
      </w:r>
      <w:proofErr w:type="spellStart"/>
      <w:r w:rsidRPr="00287B07">
        <w:rPr>
          <w:rFonts w:cs="Calibri Light"/>
        </w:rPr>
        <w:t>anciënniteiten</w:t>
      </w:r>
      <w:proofErr w:type="spellEnd"/>
      <w:r w:rsidRPr="00287B07">
        <w:rPr>
          <w:rFonts w:cs="Calibri Light"/>
        </w:rPr>
        <w:t>.</w:t>
      </w:r>
    </w:p>
    <w:p w14:paraId="6290F733" w14:textId="4D5E458F" w:rsidR="00155375" w:rsidRPr="00287B07" w:rsidRDefault="00155375" w:rsidP="00105EEA">
      <w:pPr>
        <w:pStyle w:val="Kop4"/>
      </w:pPr>
      <w:r w:rsidRPr="00287B07">
        <w:t xml:space="preserve">Artikel </w:t>
      </w:r>
      <w:r>
        <w:t>1</w:t>
      </w:r>
      <w:r w:rsidR="00883F83">
        <w:t>59</w:t>
      </w:r>
    </w:p>
    <w:p w14:paraId="3602CC96" w14:textId="77777777" w:rsidR="00155375" w:rsidRPr="00204ED9" w:rsidRDefault="00155375" w:rsidP="00155375">
      <w:pPr>
        <w:rPr>
          <w:rFonts w:cs="Calibri Light"/>
        </w:rPr>
      </w:pPr>
      <w:r w:rsidRPr="00204ED9">
        <w:rPr>
          <w:rFonts w:cs="Calibri Light"/>
        </w:rPr>
        <w:t xml:space="preserve">De </w:t>
      </w:r>
      <w:proofErr w:type="spellStart"/>
      <w:r w:rsidRPr="00204ED9">
        <w:rPr>
          <w:rFonts w:cs="Calibri Light"/>
        </w:rPr>
        <w:t>bestuursanciënniteit</w:t>
      </w:r>
      <w:proofErr w:type="spellEnd"/>
      <w:r w:rsidRPr="00204ED9">
        <w:rPr>
          <w:rFonts w:cs="Calibri Light"/>
        </w:rPr>
        <w:t xml:space="preserve"> bestaat uit de diensten bij het lokaal bestuur waarbij het personeelslid zich in dienstactiviteit bevindt overeenkomstig artikel 47, §2 BVR RPR.</w:t>
      </w:r>
    </w:p>
    <w:p w14:paraId="246F59DB" w14:textId="77777777" w:rsidR="00155375" w:rsidRPr="00204ED9" w:rsidRDefault="00155375" w:rsidP="00155375">
      <w:pPr>
        <w:rPr>
          <w:rFonts w:cs="Calibri Light"/>
        </w:rPr>
      </w:pPr>
      <w:r w:rsidRPr="00204ED9">
        <w:rPr>
          <w:rFonts w:cs="Calibri Light"/>
        </w:rPr>
        <w:t xml:space="preserve">De periodes van disponibiliteit en de periodes van ziekte of ongeval (met uitzondering van beroepsziekte en arbeidsongeval) met recht op een uitkering in het kader van de verplichte ziekte- en invaliditeitsuitkering, tellen mee voor maximaal 12 maanden. </w:t>
      </w:r>
    </w:p>
    <w:p w14:paraId="5ED6E559" w14:textId="31C95E35" w:rsidR="00155375" w:rsidRPr="002518AB" w:rsidRDefault="00155375" w:rsidP="00155375">
      <w:pPr>
        <w:rPr>
          <w:rFonts w:cs="Calibri Light"/>
        </w:rPr>
      </w:pPr>
      <w:r w:rsidRPr="00204ED9">
        <w:rPr>
          <w:rFonts w:cs="Calibri Light"/>
        </w:rPr>
        <w:t xml:space="preserve">De periodes van voltijds onbezoldigd verlof zoals bedoeld in artikel </w:t>
      </w:r>
      <w:r w:rsidR="0085183B" w:rsidRPr="00204ED9">
        <w:rPr>
          <w:rFonts w:cs="Calibri Light"/>
        </w:rPr>
        <w:t>249</w:t>
      </w:r>
      <w:r w:rsidRPr="00204ED9">
        <w:rPr>
          <w:rFonts w:cs="Calibri Light"/>
        </w:rPr>
        <w:t xml:space="preserve"> tellen niet mee.</w:t>
      </w:r>
      <w:r w:rsidRPr="002518AB">
        <w:rPr>
          <w:rFonts w:cs="Calibri Light"/>
        </w:rPr>
        <w:t xml:space="preserve">  </w:t>
      </w:r>
    </w:p>
    <w:p w14:paraId="35C1D627" w14:textId="426DC437" w:rsidR="003557A3" w:rsidRPr="001014E1" w:rsidRDefault="003557A3" w:rsidP="003557A3">
      <w:pPr>
        <w:rPr>
          <w:rFonts w:cs="Calibri Light"/>
        </w:rPr>
      </w:pPr>
      <w:r w:rsidRPr="001014E1">
        <w:rPr>
          <w:rFonts w:cs="Calibri Light"/>
        </w:rPr>
        <w:t xml:space="preserve">Een overzicht van de periodes die wel en niet in aanmerking komen wordt als bijlage bij deze rechtspositieregeling gevoegd. </w:t>
      </w:r>
    </w:p>
    <w:p w14:paraId="75296969" w14:textId="5E6642D7" w:rsidR="00155375" w:rsidRPr="00287B07" w:rsidRDefault="00155375" w:rsidP="00105EEA">
      <w:pPr>
        <w:pStyle w:val="Kop4"/>
      </w:pPr>
      <w:r w:rsidRPr="00287B07">
        <w:lastRenderedPageBreak/>
        <w:t xml:space="preserve">Artikel </w:t>
      </w:r>
      <w:r>
        <w:t>1</w:t>
      </w:r>
      <w:r w:rsidR="00231AF0">
        <w:t>6</w:t>
      </w:r>
      <w:r w:rsidR="00883F83">
        <w:t>0</w:t>
      </w:r>
    </w:p>
    <w:p w14:paraId="50BDD86E"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1</w:t>
      </w:r>
    </w:p>
    <w:p w14:paraId="024BB275" w14:textId="77777777" w:rsidR="004650E4" w:rsidRPr="00415478" w:rsidRDefault="004650E4" w:rsidP="004650E4">
      <w:pPr>
        <w:rPr>
          <w:rFonts w:cs="Calibri Light"/>
        </w:rPr>
      </w:pPr>
      <w:r w:rsidRPr="00415478">
        <w:rPr>
          <w:rFonts w:cs="Calibri Light"/>
        </w:rPr>
        <w:t>De schaalanciënniteit is de anciënniteit verworven bij het lokaal bestuur in een bepaalde salarisschaal van de functionele loopbaan van een bepaalde graad. Ze neemt een aanvang op de datum van de aanstelling voor het personeelslid in die graad.</w:t>
      </w:r>
    </w:p>
    <w:p w14:paraId="2D09D306" w14:textId="157C4C03" w:rsidR="004650E4" w:rsidRPr="00415478" w:rsidRDefault="004650E4" w:rsidP="004650E4">
      <w:pPr>
        <w:rPr>
          <w:rFonts w:cs="Calibri Light"/>
        </w:rPr>
      </w:pPr>
      <w:r w:rsidRPr="00415478">
        <w:rPr>
          <w:rFonts w:cs="Calibri Light"/>
        </w:rPr>
        <w:t xml:space="preserve">De periodes zoals bedoeld in artikel 47, §2, tweede lid,1°, 2°, 3°, 4°, 5°, 13° en 14° </w:t>
      </w:r>
      <w:r w:rsidR="00705DA5" w:rsidRPr="00415478">
        <w:rPr>
          <w:rFonts w:cs="Calibri Light"/>
        </w:rPr>
        <w:t xml:space="preserve">BVR RPR </w:t>
      </w:r>
      <w:r w:rsidRPr="00415478">
        <w:rPr>
          <w:rFonts w:cs="Calibri Light"/>
        </w:rPr>
        <w:t>komen niet in aanmerking voor de opbouw van schaalanciënniteit.</w:t>
      </w:r>
    </w:p>
    <w:p w14:paraId="6CF16093" w14:textId="72D1A51C" w:rsidR="004650E4" w:rsidRPr="006B39BF" w:rsidRDefault="004650E4" w:rsidP="004650E4">
      <w:pPr>
        <w:rPr>
          <w:rFonts w:cs="Calibri Light"/>
        </w:rPr>
      </w:pPr>
      <w:r w:rsidRPr="00415478">
        <w:rPr>
          <w:rFonts w:cs="Calibri Light"/>
        </w:rPr>
        <w:t xml:space="preserve">De periodes van disponibiliteit en de periodes zoals bedoeld in artikel 47, §2, tweede lid, 11° </w:t>
      </w:r>
      <w:r w:rsidR="00705DA5" w:rsidRPr="00415478">
        <w:rPr>
          <w:rFonts w:cs="Calibri Light"/>
        </w:rPr>
        <w:t xml:space="preserve">BVR RPR </w:t>
      </w:r>
      <w:r w:rsidRPr="00415478">
        <w:rPr>
          <w:rFonts w:cs="Calibri Light"/>
        </w:rPr>
        <w:t>worden begrensd tot 12 maanden.</w:t>
      </w:r>
    </w:p>
    <w:p w14:paraId="0312DE9E" w14:textId="77777777" w:rsidR="004650E4" w:rsidRPr="006B39BF" w:rsidRDefault="004650E4" w:rsidP="004650E4">
      <w:pPr>
        <w:rPr>
          <w:rFonts w:cs="Calibri Light"/>
        </w:rPr>
      </w:pPr>
      <w:r w:rsidRPr="006B39BF">
        <w:rPr>
          <w:rFonts w:cs="Calibri Light"/>
        </w:rPr>
        <w:t xml:space="preserve">Een overzicht van de periodes die wel en niet in aanmerking komen wordt als bijlage bij deze rechtspositieregeling gevoegd. </w:t>
      </w:r>
    </w:p>
    <w:p w14:paraId="4192B976" w14:textId="77777777" w:rsidR="00155375" w:rsidRPr="00CE72AD" w:rsidRDefault="00155375" w:rsidP="00790973">
      <w:pPr>
        <w:pStyle w:val="Kop5"/>
        <w:rPr>
          <w:rStyle w:val="Titelvanboek"/>
          <w:b w:val="0"/>
          <w:bCs/>
          <w:i/>
          <w:iCs/>
          <w:smallCaps w:val="0"/>
          <w:spacing w:val="0"/>
        </w:rPr>
      </w:pPr>
      <w:r w:rsidRPr="00CE72AD">
        <w:rPr>
          <w:rStyle w:val="Titelvanboek"/>
          <w:b w:val="0"/>
          <w:bCs/>
          <w:i/>
          <w:iCs/>
          <w:smallCaps w:val="0"/>
          <w:spacing w:val="0"/>
        </w:rPr>
        <w:t>Paragraaf 2</w:t>
      </w:r>
    </w:p>
    <w:p w14:paraId="5A9104C7" w14:textId="58D4081B" w:rsidR="002530EE" w:rsidRPr="006B39BF" w:rsidRDefault="002530EE" w:rsidP="002530EE">
      <w:pPr>
        <w:pStyle w:val="StandaardUitvullen"/>
        <w:rPr>
          <w:rFonts w:ascii="Calibri Light" w:hAnsi="Calibri Light" w:cs="Calibri Light"/>
          <w:lang w:val="nl-BE" w:eastAsia="en-US"/>
        </w:rPr>
      </w:pPr>
      <w:r w:rsidRPr="006B39BF">
        <w:rPr>
          <w:rFonts w:ascii="Calibri Light" w:hAnsi="Calibri Light" w:cs="Calibri Light"/>
          <w:lang w:val="nl-BE" w:eastAsia="en-US"/>
        </w:rPr>
        <w:t>De beroepservaring die relevant is voor de functie waarin het personeelslid wordt aangesteld, en die het personeelslid heeft opgedaan bij het lokaal bestuur, een andere overheid, in de privésector of als zelfstandige, geeft voor nieuwe indiensttredingen (met inbegrip van interne procedures</w:t>
      </w:r>
      <w:r w:rsidR="00104F4A" w:rsidRPr="006B39BF">
        <w:rPr>
          <w:rFonts w:ascii="Calibri Light" w:hAnsi="Calibri Light" w:cs="Calibri Light"/>
          <w:lang w:val="nl-BE" w:eastAsia="en-US"/>
        </w:rPr>
        <w:t xml:space="preserve"> </w:t>
      </w:r>
      <w:r w:rsidRPr="006B39BF">
        <w:rPr>
          <w:rFonts w:ascii="Calibri Light" w:hAnsi="Calibri Light" w:cs="Calibri Light"/>
          <w:lang w:val="nl-BE" w:eastAsia="en-US"/>
        </w:rPr>
        <w:t>en externe aanwervingen van personeelsleden in een andere functie binnen het lokaal bestuur) vanaf de inwerkingtreding van deze rechtspositieregeling recht op de toekenning van schaalanciënniteit</w:t>
      </w:r>
      <w:r w:rsidR="00104F4A" w:rsidRPr="006B39BF">
        <w:rPr>
          <w:rFonts w:ascii="Calibri Light" w:hAnsi="Calibri Light" w:cs="Calibri Light"/>
          <w:lang w:val="nl-BE" w:eastAsia="en-US"/>
        </w:rPr>
        <w:t>.</w:t>
      </w:r>
    </w:p>
    <w:p w14:paraId="771B67D2" w14:textId="77777777" w:rsidR="002530EE" w:rsidRPr="006B39BF" w:rsidRDefault="002530EE" w:rsidP="002530EE">
      <w:pPr>
        <w:pStyle w:val="StandaardUitvullen"/>
        <w:rPr>
          <w:rFonts w:ascii="Calibri Light" w:hAnsi="Calibri Light" w:cs="Calibri Light"/>
          <w:lang w:val="nl-BE" w:eastAsia="en-US"/>
        </w:rPr>
      </w:pPr>
      <w:r w:rsidRPr="006B39BF">
        <w:rPr>
          <w:rFonts w:ascii="Calibri Light" w:hAnsi="Calibri Light" w:cs="Calibri Light"/>
          <w:lang w:val="nl-BE" w:eastAsia="en-US"/>
        </w:rPr>
        <w:t>Die schaalanciënniteit wordt toegekend op basis van een vergelijking van die diensten met de voorwaarden en met het functieprofiel voor de functie waarin het personeelslid aangesteld wordt.</w:t>
      </w:r>
    </w:p>
    <w:p w14:paraId="716AE9B5" w14:textId="77777777" w:rsidR="002530EE" w:rsidRPr="00AA3552" w:rsidRDefault="002530EE" w:rsidP="002530EE">
      <w:pPr>
        <w:pStyle w:val="StandaardUitvullen"/>
        <w:rPr>
          <w:rFonts w:ascii="Calibri Light" w:hAnsi="Calibri Light" w:cs="Calibri Light"/>
          <w:lang w:val="nl-BE" w:eastAsia="en-US"/>
        </w:rPr>
      </w:pPr>
      <w:r w:rsidRPr="006B39BF">
        <w:rPr>
          <w:rFonts w:ascii="Calibri Light" w:hAnsi="Calibri Light" w:cs="Calibri Light"/>
          <w:lang w:val="nl-BE" w:eastAsia="en-US"/>
        </w:rPr>
        <w:t>Een aanstelling in dezelfde functie binnen een periode van 6 maanden na uitdiensttreding, wordt niet beschouwd als een nieuwe indiensttreding.</w:t>
      </w:r>
    </w:p>
    <w:p w14:paraId="6D871FD8" w14:textId="78438353" w:rsidR="00155375" w:rsidRPr="00287B07" w:rsidRDefault="00155375" w:rsidP="00105EEA">
      <w:pPr>
        <w:pStyle w:val="Kop4"/>
      </w:pPr>
      <w:r w:rsidRPr="00287B07">
        <w:t xml:space="preserve">Artikel </w:t>
      </w:r>
      <w:r>
        <w:t>1</w:t>
      </w:r>
      <w:r w:rsidR="00883F83">
        <w:t>61</w:t>
      </w:r>
    </w:p>
    <w:p w14:paraId="73DDA5CA" w14:textId="77777777" w:rsidR="00155375" w:rsidRPr="00287B07" w:rsidRDefault="00155375" w:rsidP="00155375">
      <w:pPr>
        <w:rPr>
          <w:rFonts w:cs="Calibri Light"/>
          <w:szCs w:val="24"/>
        </w:rPr>
      </w:pPr>
      <w:r w:rsidRPr="00287B07">
        <w:rPr>
          <w:rFonts w:cs="Calibri Light"/>
          <w:szCs w:val="24"/>
        </w:rPr>
        <w:t xml:space="preserve">De relevantie van de beroepservaring wordt beoordeeld op basis van een vergelijking van die ervaring met de voorwaarden en met het functieprofiel voor de functie waarin het personeelslid aangesteld wordt. </w:t>
      </w:r>
    </w:p>
    <w:p w14:paraId="7ED2DC8A" w14:textId="77777777" w:rsidR="00002601" w:rsidRDefault="00155375" w:rsidP="00155375">
      <w:pPr>
        <w:rPr>
          <w:rFonts w:cs="Calibri Light"/>
        </w:rPr>
      </w:pPr>
      <w:r w:rsidRPr="00287B07">
        <w:rPr>
          <w:rFonts w:cs="Calibri Light"/>
        </w:rPr>
        <w:t>Het personeelslid levert zelf de bewijsstukken van de beroepservaring binnen de</w:t>
      </w:r>
      <w:r w:rsidR="00002601">
        <w:rPr>
          <w:rFonts w:cs="Calibri Light"/>
        </w:rPr>
        <w:t xml:space="preserve"> vier </w:t>
      </w:r>
      <w:r w:rsidRPr="00287B07">
        <w:rPr>
          <w:rFonts w:cs="Calibri Light"/>
        </w:rPr>
        <w:t>maanden die volgen op de aanstelling. Bewijsstukken die na deze periode worden ingediend kunnen</w:t>
      </w:r>
      <w:r w:rsidR="00002601">
        <w:rPr>
          <w:rFonts w:cs="Calibri Light"/>
        </w:rPr>
        <w:t xml:space="preserve"> geen </w:t>
      </w:r>
      <w:r w:rsidRPr="00287B07">
        <w:rPr>
          <w:rFonts w:cs="Calibri Light"/>
        </w:rPr>
        <w:t>uitwerking hebben</w:t>
      </w:r>
      <w:r w:rsidR="00002601">
        <w:rPr>
          <w:rFonts w:cs="Calibri Light"/>
        </w:rPr>
        <w:t xml:space="preserve">. </w:t>
      </w:r>
    </w:p>
    <w:p w14:paraId="1BAEF8BA" w14:textId="77777777" w:rsidR="00155375" w:rsidRPr="0011502A" w:rsidRDefault="00155375" w:rsidP="0011502A">
      <w:pPr>
        <w:spacing w:before="0" w:after="0"/>
        <w:rPr>
          <w:rFonts w:cs="Calibri Light"/>
          <w:b/>
          <w:bCs/>
        </w:rPr>
      </w:pPr>
      <w:r w:rsidRPr="0011502A">
        <w:rPr>
          <w:rFonts w:cs="Calibri Light"/>
          <w:b/>
          <w:bCs/>
        </w:rPr>
        <w:t>Als bewijsstukken kunnen worden aanvaard:</w:t>
      </w:r>
    </w:p>
    <w:p w14:paraId="2288B2C4" w14:textId="77777777" w:rsidR="00155375" w:rsidRPr="00287B07" w:rsidRDefault="00155375" w:rsidP="00857EC5">
      <w:pPr>
        <w:numPr>
          <w:ilvl w:val="0"/>
          <w:numId w:val="14"/>
        </w:numPr>
        <w:spacing w:before="0" w:after="0"/>
        <w:rPr>
          <w:rFonts w:cs="Calibri Light"/>
        </w:rPr>
      </w:pPr>
      <w:r w:rsidRPr="00287B07">
        <w:rPr>
          <w:rFonts w:cs="Calibri Light"/>
        </w:rPr>
        <w:t>attesten van de vroegere werkgever die bevestigen dat een werknemer een bepaalde functie heeft uitgeoefend en hoelang, en die weergeven wat die functie concreet inhield;</w:t>
      </w:r>
    </w:p>
    <w:p w14:paraId="713ECFB5" w14:textId="77777777" w:rsidR="00155375" w:rsidRPr="00287B07" w:rsidRDefault="00155375" w:rsidP="00857EC5">
      <w:pPr>
        <w:numPr>
          <w:ilvl w:val="0"/>
          <w:numId w:val="14"/>
        </w:numPr>
        <w:spacing w:before="0" w:after="0"/>
        <w:rPr>
          <w:rFonts w:cs="Calibri Light"/>
        </w:rPr>
      </w:pPr>
      <w:r w:rsidRPr="00287B07">
        <w:rPr>
          <w:rFonts w:cs="Calibri Light"/>
        </w:rPr>
        <w:t>de functiebeschrijving van de vroeger uitgeoefende functie;</w:t>
      </w:r>
    </w:p>
    <w:p w14:paraId="11B3500A" w14:textId="77777777" w:rsidR="00155375" w:rsidRPr="00287B07" w:rsidRDefault="00155375" w:rsidP="00857EC5">
      <w:pPr>
        <w:numPr>
          <w:ilvl w:val="0"/>
          <w:numId w:val="14"/>
        </w:numPr>
        <w:spacing w:before="0" w:after="0"/>
        <w:rPr>
          <w:rFonts w:cs="Calibri Light"/>
        </w:rPr>
      </w:pPr>
      <w:r w:rsidRPr="00287B07">
        <w:rPr>
          <w:rFonts w:cs="Calibri Light"/>
        </w:rPr>
        <w:t>evaluaties over de uitoefening van de vroegere functie;</w:t>
      </w:r>
    </w:p>
    <w:p w14:paraId="271237B9" w14:textId="77777777" w:rsidR="00155375" w:rsidRPr="00AA3552" w:rsidRDefault="00155375" w:rsidP="00857EC5">
      <w:pPr>
        <w:numPr>
          <w:ilvl w:val="0"/>
          <w:numId w:val="14"/>
        </w:numPr>
        <w:spacing w:before="0" w:after="0"/>
        <w:rPr>
          <w:rFonts w:cs="Calibri Light"/>
        </w:rPr>
      </w:pPr>
      <w:r w:rsidRPr="00AA3552">
        <w:rPr>
          <w:rFonts w:cs="Calibri Light"/>
        </w:rPr>
        <w:t>zo nodig, attesten of getuigschriften van aanvullende vorming voor de functie;</w:t>
      </w:r>
    </w:p>
    <w:p w14:paraId="00F06E81" w14:textId="77777777" w:rsidR="00155375" w:rsidRPr="00AA3552" w:rsidRDefault="00155375" w:rsidP="00857EC5">
      <w:pPr>
        <w:numPr>
          <w:ilvl w:val="0"/>
          <w:numId w:val="14"/>
        </w:numPr>
        <w:spacing w:before="0" w:after="0"/>
        <w:rPr>
          <w:rFonts w:cs="Calibri Light"/>
        </w:rPr>
      </w:pPr>
      <w:r w:rsidRPr="00AA3552">
        <w:rPr>
          <w:rFonts w:cs="Calibri Light"/>
        </w:rPr>
        <w:t>attest(en) van een officiële instantie, waaruit blijkt dat het personeelslid tewerkgesteld is geweest bij een vorige werkgever (met een start- en einddatum van tewerkstelling).</w:t>
      </w:r>
    </w:p>
    <w:p w14:paraId="138A5439" w14:textId="5ECE5306" w:rsidR="00155375" w:rsidRDefault="00155375" w:rsidP="002C66B0">
      <w:pPr>
        <w:ind w:left="786"/>
        <w:rPr>
          <w:rFonts w:cs="Calibri Light"/>
          <w:szCs w:val="24"/>
        </w:rPr>
      </w:pPr>
      <w:r w:rsidRPr="00287B07">
        <w:rPr>
          <w:rFonts w:cs="Calibri Light"/>
          <w:szCs w:val="24"/>
        </w:rPr>
        <w:t xml:space="preserve">De algemeen directeur kan </w:t>
      </w:r>
      <w:r w:rsidR="00002601">
        <w:rPr>
          <w:rFonts w:cs="Calibri Light"/>
          <w:szCs w:val="24"/>
        </w:rPr>
        <w:t xml:space="preserve">gemotiveerd </w:t>
      </w:r>
      <w:r w:rsidRPr="00287B07">
        <w:rPr>
          <w:rFonts w:cs="Calibri Light"/>
          <w:szCs w:val="24"/>
        </w:rPr>
        <w:t>beslissen tot een verhoudingsgewijze valorisatie.</w:t>
      </w:r>
    </w:p>
    <w:p w14:paraId="30952D01" w14:textId="77777777" w:rsidR="00883F83" w:rsidRDefault="00883F83">
      <w:pPr>
        <w:rPr>
          <w:rFonts w:cs="Calibri Light"/>
          <w:szCs w:val="24"/>
        </w:rPr>
      </w:pPr>
      <w:bookmarkStart w:id="116" w:name="_Toc159229655"/>
      <w:r>
        <w:rPr>
          <w:rFonts w:cs="Calibri Light"/>
          <w:b/>
          <w:bCs/>
          <w:smallCaps/>
          <w:szCs w:val="24"/>
        </w:rPr>
        <w:br w:type="page"/>
      </w:r>
    </w:p>
    <w:p w14:paraId="55097714" w14:textId="30057EE3" w:rsidR="00371372" w:rsidRPr="00287B07" w:rsidRDefault="00371372" w:rsidP="001D5863">
      <w:pPr>
        <w:pStyle w:val="Kop2"/>
      </w:pPr>
      <w:bookmarkStart w:id="117" w:name="_Toc197437872"/>
      <w:r w:rsidRPr="00287B07">
        <w:lastRenderedPageBreak/>
        <w:t xml:space="preserve">Hoofdstuk </w:t>
      </w:r>
      <w:r w:rsidR="00144141">
        <w:t>II</w:t>
      </w:r>
      <w:r w:rsidR="004265AC">
        <w:t>I</w:t>
      </w:r>
      <w:r w:rsidRPr="00287B07">
        <w:t xml:space="preserve">. </w:t>
      </w:r>
      <w:r w:rsidR="0011502A">
        <w:t xml:space="preserve"> </w:t>
      </w:r>
      <w:r>
        <w:t>D</w:t>
      </w:r>
      <w:r w:rsidRPr="00287B07">
        <w:t>e betaling van het salaris</w:t>
      </w:r>
      <w:bookmarkEnd w:id="116"/>
      <w:bookmarkEnd w:id="117"/>
    </w:p>
    <w:p w14:paraId="672A191F" w14:textId="793C8A39" w:rsidR="00371372" w:rsidRPr="00287B07" w:rsidRDefault="00371372" w:rsidP="00105EEA">
      <w:pPr>
        <w:pStyle w:val="Kop4"/>
      </w:pPr>
      <w:r w:rsidRPr="00287B07">
        <w:t xml:space="preserve">Artikel </w:t>
      </w:r>
      <w:r>
        <w:t>1</w:t>
      </w:r>
      <w:r w:rsidR="00883F83">
        <w:t>62</w:t>
      </w:r>
    </w:p>
    <w:p w14:paraId="5512B8D1" w14:textId="77777777" w:rsidR="00371372" w:rsidRPr="00287B07" w:rsidRDefault="00371372" w:rsidP="00371372">
      <w:pPr>
        <w:rPr>
          <w:rFonts w:cs="Calibri Light"/>
        </w:rPr>
      </w:pPr>
      <w:r w:rsidRPr="00186B28">
        <w:t>Het salaris volgt het verloop van de afgevlakte gezondheidsindex.</w:t>
      </w:r>
    </w:p>
    <w:p w14:paraId="4A48FBBF" w14:textId="5196655F" w:rsidR="00371372" w:rsidRPr="00287B07" w:rsidRDefault="00371372" w:rsidP="00105EEA">
      <w:pPr>
        <w:pStyle w:val="Kop4"/>
      </w:pPr>
      <w:r w:rsidRPr="00287B07">
        <w:t xml:space="preserve">Artikel </w:t>
      </w:r>
      <w:r>
        <w:t>1</w:t>
      </w:r>
      <w:r w:rsidR="00883F83">
        <w:t>63</w:t>
      </w:r>
    </w:p>
    <w:p w14:paraId="6CEEB5B6" w14:textId="01F7DD33" w:rsidR="00371372" w:rsidRPr="00287B07" w:rsidRDefault="00371372" w:rsidP="00371372">
      <w:pPr>
        <w:rPr>
          <w:rFonts w:cs="Calibri Light"/>
        </w:rPr>
      </w:pPr>
      <w:r w:rsidRPr="00287B07">
        <w:rPr>
          <w:rFonts w:cs="Calibri Light"/>
        </w:rPr>
        <w:t xml:space="preserve">Het salaris wordt maandelijks betaald vanaf de indiensttreding. Voor het statutaire personeelslid wordt het vooruitbetaald. </w:t>
      </w:r>
      <w:r w:rsidR="00F868F3" w:rsidRPr="008121FC">
        <w:rPr>
          <w:rFonts w:cs="Calibri Light"/>
        </w:rPr>
        <w:t>Het salaris van het overige personeel wordt betaald nadat de termijn vervallen is</w:t>
      </w:r>
      <w:r w:rsidR="005824B4" w:rsidRPr="008121FC">
        <w:rPr>
          <w:rFonts w:cs="Calibri Light"/>
        </w:rPr>
        <w:t>.</w:t>
      </w:r>
    </w:p>
    <w:p w14:paraId="1CBDF377" w14:textId="57DB36DD" w:rsidR="00371372" w:rsidRPr="00287B07" w:rsidRDefault="00371372" w:rsidP="00105EEA">
      <w:pPr>
        <w:pStyle w:val="Kop4"/>
      </w:pPr>
      <w:r w:rsidRPr="00287B07">
        <w:t xml:space="preserve">Artikel </w:t>
      </w:r>
      <w:r>
        <w:t>1</w:t>
      </w:r>
      <w:r w:rsidR="00883F83">
        <w:t>64</w:t>
      </w:r>
    </w:p>
    <w:p w14:paraId="3E31E8E2" w14:textId="77777777" w:rsidR="00371372" w:rsidRPr="00287B07" w:rsidRDefault="00371372" w:rsidP="00371372">
      <w:pPr>
        <w:rPr>
          <w:rFonts w:cs="Calibri Light"/>
        </w:rPr>
      </w:pPr>
      <w:r w:rsidRPr="00287B07">
        <w:rPr>
          <w:rFonts w:cs="Calibri Light"/>
        </w:rPr>
        <w:t>Het maandsalaris is gelijk aan een twaalfde van het jaarsalaris. Het uurloon is gelijk aan 1/1976 van het jaarsalaris.</w:t>
      </w:r>
    </w:p>
    <w:p w14:paraId="1BBFF8FA" w14:textId="63A84840" w:rsidR="00371372" w:rsidRPr="00337D3E" w:rsidRDefault="00371372" w:rsidP="00105EEA">
      <w:pPr>
        <w:pStyle w:val="Kop4"/>
      </w:pPr>
      <w:r w:rsidRPr="00337D3E">
        <w:t xml:space="preserve">Artikel </w:t>
      </w:r>
      <w:r>
        <w:t>1</w:t>
      </w:r>
      <w:r w:rsidR="00883F83">
        <w:t>65</w:t>
      </w:r>
    </w:p>
    <w:p w14:paraId="2EBF3E40"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1</w:t>
      </w:r>
    </w:p>
    <w:p w14:paraId="7BE3111A" w14:textId="77777777" w:rsidR="00BE1819" w:rsidRPr="00337D3E" w:rsidRDefault="00BE1819" w:rsidP="00BE1819">
      <w:pPr>
        <w:spacing w:before="60" w:after="120"/>
        <w:rPr>
          <w:rFonts w:cs="Calibri Light"/>
          <w:szCs w:val="24"/>
        </w:rPr>
      </w:pPr>
      <w:r w:rsidRPr="00337D3E">
        <w:rPr>
          <w:rFonts w:cs="Calibri Light"/>
          <w:szCs w:val="24"/>
        </w:rPr>
        <w:t xml:space="preserve">Wanneer het maandsalaris niet volledig verschuldigd is, wordt het bedrag van het maandloon berekend volgens de formule: </w:t>
      </w:r>
    </w:p>
    <w:p w14:paraId="51141C63" w14:textId="77777777" w:rsidR="00BE1819" w:rsidRPr="00337D3E" w:rsidRDefault="00BE1819" w:rsidP="00BE1819">
      <w:pPr>
        <w:spacing w:before="60" w:after="120"/>
        <w:rPr>
          <w:rFonts w:cs="Calibri Light"/>
          <w:szCs w:val="24"/>
        </w:rPr>
      </w:pPr>
      <w:r w:rsidRPr="00337D3E">
        <w:rPr>
          <w:rFonts w:cs="Calibri Light"/>
          <w:szCs w:val="24"/>
        </w:rPr>
        <w:t>M = VW/PW x n% x NM</w:t>
      </w:r>
    </w:p>
    <w:p w14:paraId="0B91EB3E" w14:textId="77777777" w:rsidR="00BE1819" w:rsidRPr="0011502A" w:rsidRDefault="00BE1819" w:rsidP="00BE1819">
      <w:pPr>
        <w:spacing w:before="60" w:after="120"/>
        <w:rPr>
          <w:rFonts w:cs="Calibri Light"/>
          <w:b/>
          <w:bCs/>
          <w:szCs w:val="24"/>
        </w:rPr>
      </w:pPr>
      <w:r w:rsidRPr="0011502A">
        <w:rPr>
          <w:rFonts w:cs="Calibri Light"/>
          <w:b/>
          <w:bCs/>
          <w:szCs w:val="24"/>
        </w:rPr>
        <w:t>waarbij:</w:t>
      </w:r>
    </w:p>
    <w:p w14:paraId="77FA64DD" w14:textId="77777777" w:rsidR="00BE1819" w:rsidRPr="00337D3E" w:rsidRDefault="00BE1819" w:rsidP="00BE1819">
      <w:pPr>
        <w:spacing w:before="60" w:after="120"/>
        <w:rPr>
          <w:rFonts w:cs="Calibri Light"/>
          <w:szCs w:val="24"/>
        </w:rPr>
      </w:pPr>
      <w:r w:rsidRPr="00337D3E">
        <w:rPr>
          <w:rFonts w:cs="Calibri Light"/>
          <w:szCs w:val="24"/>
        </w:rPr>
        <w:t>M = het te betalen maandloon (100%);</w:t>
      </w:r>
    </w:p>
    <w:p w14:paraId="5BFC6D17" w14:textId="77777777" w:rsidR="00BE1819" w:rsidRPr="00337D3E" w:rsidRDefault="00BE1819" w:rsidP="00BE1819">
      <w:pPr>
        <w:spacing w:before="60" w:after="120"/>
        <w:rPr>
          <w:rFonts w:cs="Calibri Light"/>
          <w:szCs w:val="24"/>
        </w:rPr>
      </w:pPr>
      <w:r w:rsidRPr="00337D3E">
        <w:rPr>
          <w:rFonts w:cs="Calibri Light"/>
          <w:szCs w:val="24"/>
        </w:rPr>
        <w:t>VW = het aantal werkdagen waarvoor betaling verschuldigd is;</w:t>
      </w:r>
    </w:p>
    <w:p w14:paraId="7DF20077" w14:textId="77777777" w:rsidR="00BE1819" w:rsidRPr="00337D3E" w:rsidRDefault="00BE1819" w:rsidP="00BE1819">
      <w:pPr>
        <w:spacing w:before="60" w:after="120"/>
        <w:rPr>
          <w:rFonts w:cs="Calibri Light"/>
          <w:szCs w:val="24"/>
        </w:rPr>
      </w:pPr>
      <w:r w:rsidRPr="00337D3E">
        <w:rPr>
          <w:rFonts w:cs="Calibri Light"/>
          <w:szCs w:val="24"/>
        </w:rPr>
        <w:t>PW = het aantal te presteren werkdagen op basis van het werkrooster van het personeelslid;</w:t>
      </w:r>
    </w:p>
    <w:p w14:paraId="4808D1C3" w14:textId="77777777" w:rsidR="00BE1819" w:rsidRPr="00337D3E" w:rsidRDefault="00BE1819" w:rsidP="00BE1819">
      <w:pPr>
        <w:spacing w:before="60" w:after="120"/>
        <w:rPr>
          <w:rFonts w:cs="Calibri Light"/>
          <w:szCs w:val="24"/>
        </w:rPr>
      </w:pPr>
      <w:r w:rsidRPr="00337D3E">
        <w:rPr>
          <w:rFonts w:cs="Calibri Light"/>
          <w:szCs w:val="24"/>
        </w:rPr>
        <w:t>n% = het percentage waartegen het personeelslid prestaties verricht;</w:t>
      </w:r>
    </w:p>
    <w:p w14:paraId="1563FB7C" w14:textId="77777777" w:rsidR="00BE1819" w:rsidRPr="00337D3E" w:rsidRDefault="00BE1819" w:rsidP="00BE1819">
      <w:pPr>
        <w:spacing w:before="60" w:after="120"/>
        <w:rPr>
          <w:rFonts w:cs="Calibri Light"/>
          <w:szCs w:val="24"/>
        </w:rPr>
      </w:pPr>
      <w:r w:rsidRPr="00337D3E">
        <w:rPr>
          <w:rFonts w:cs="Calibri Light"/>
          <w:szCs w:val="24"/>
        </w:rPr>
        <w:t>NM = het normaal maandsalaris (100%).</w:t>
      </w:r>
    </w:p>
    <w:p w14:paraId="2C6E37ED"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2</w:t>
      </w:r>
    </w:p>
    <w:p w14:paraId="1B644276" w14:textId="77777777" w:rsidR="00371372" w:rsidRPr="00337D3E" w:rsidRDefault="00371372" w:rsidP="00371372">
      <w:pPr>
        <w:spacing w:before="60" w:after="120"/>
        <w:rPr>
          <w:rFonts w:cs="Calibri Light"/>
        </w:rPr>
      </w:pPr>
      <w:r w:rsidRPr="00337D3E">
        <w:rPr>
          <w:rFonts w:cs="Calibri Light"/>
        </w:rPr>
        <w:t>Met gepresteerde dagen worden gelijkgesteld: de dagen waarop geen arbeidsprestatie wordt geleverd, maar waarvoor het salaris niettemin wordt doorbetaald.</w:t>
      </w:r>
    </w:p>
    <w:p w14:paraId="705667A8"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3</w:t>
      </w:r>
    </w:p>
    <w:p w14:paraId="3DD37A1D" w14:textId="77777777" w:rsidR="00371372" w:rsidRPr="00337D3E" w:rsidRDefault="00371372" w:rsidP="00371372">
      <w:pPr>
        <w:spacing w:before="60" w:after="120"/>
        <w:rPr>
          <w:rFonts w:cs="Calibri Light"/>
        </w:rPr>
      </w:pPr>
      <w:r w:rsidRPr="00337D3E">
        <w:rPr>
          <w:rFonts w:cs="Calibri Light"/>
        </w:rPr>
        <w:t xml:space="preserve">Als het personeelslid in de loop van de maand in dienst treedt, krijgt het voor die maand het gedeelte van het maandsalaris dat overeenstemt met de gepresteerde werkdagen, volgens de berekeningswijze in </w:t>
      </w:r>
      <w:r>
        <w:rPr>
          <w:rFonts w:cs="Calibri Light"/>
        </w:rPr>
        <w:t>dit artikel</w:t>
      </w:r>
      <w:r w:rsidRPr="00337D3E">
        <w:rPr>
          <w:rFonts w:cs="Calibri Light"/>
        </w:rPr>
        <w:t>.</w:t>
      </w:r>
    </w:p>
    <w:p w14:paraId="75007B88" w14:textId="1B30D78C" w:rsidR="00371372" w:rsidRDefault="00371372" w:rsidP="00371372">
      <w:pPr>
        <w:spacing w:before="60" w:after="120"/>
        <w:rPr>
          <w:rFonts w:cs="Calibri Light"/>
        </w:rPr>
      </w:pPr>
      <w:r w:rsidRPr="00337D3E">
        <w:rPr>
          <w:rFonts w:cs="Calibri Light"/>
        </w:rPr>
        <w:t>Als het personeelslid in de loop van de maand overlijdt, wordt het salaris voor de volledige maand betaald.</w:t>
      </w:r>
    </w:p>
    <w:p w14:paraId="64228D26" w14:textId="617DB784" w:rsidR="00371372" w:rsidRDefault="00371372" w:rsidP="00FE0874">
      <w:pPr>
        <w:rPr>
          <w:rFonts w:cs="Calibri Light"/>
        </w:rPr>
      </w:pPr>
      <w:r>
        <w:rPr>
          <w:rFonts w:cs="Calibri Light"/>
        </w:rPr>
        <w:br w:type="page"/>
      </w:r>
    </w:p>
    <w:p w14:paraId="1C8DD98D" w14:textId="5DE1A73A" w:rsidR="00371372" w:rsidRPr="00287B07" w:rsidRDefault="00371372" w:rsidP="001D5863">
      <w:pPr>
        <w:pStyle w:val="Kop2"/>
      </w:pPr>
      <w:bookmarkStart w:id="118" w:name="_Toc159229656"/>
      <w:bookmarkStart w:id="119" w:name="_Toc197437873"/>
      <w:r w:rsidRPr="00287B07">
        <w:lastRenderedPageBreak/>
        <w:t xml:space="preserve">Hoofdstuk </w:t>
      </w:r>
      <w:r w:rsidR="00155375">
        <w:t>I</w:t>
      </w:r>
      <w:r>
        <w:t>V</w:t>
      </w:r>
      <w:r w:rsidRPr="00287B07">
        <w:t xml:space="preserve">. </w:t>
      </w:r>
      <w:r w:rsidR="0011502A">
        <w:t xml:space="preserve"> </w:t>
      </w:r>
      <w:r>
        <w:t>Theoretisch budget</w:t>
      </w:r>
      <w:bookmarkEnd w:id="118"/>
      <w:bookmarkEnd w:id="119"/>
    </w:p>
    <w:p w14:paraId="4BEBAEFE" w14:textId="77777777" w:rsidR="00E4649A" w:rsidRPr="006B65D4" w:rsidRDefault="00E4649A" w:rsidP="00105EEA">
      <w:pPr>
        <w:pStyle w:val="Kop4"/>
      </w:pPr>
      <w:r w:rsidRPr="006B65D4">
        <w:t>Artikel 166</w:t>
      </w:r>
    </w:p>
    <w:p w14:paraId="2BA52AC1" w14:textId="77777777" w:rsidR="00E4649A" w:rsidRPr="00CE72AD" w:rsidRDefault="00E4649A" w:rsidP="00790973">
      <w:pPr>
        <w:pStyle w:val="Kop5"/>
        <w:rPr>
          <w:rStyle w:val="Titelvanboek"/>
          <w:b w:val="0"/>
          <w:bCs/>
          <w:i/>
          <w:iCs/>
          <w:smallCaps w:val="0"/>
          <w:spacing w:val="0"/>
        </w:rPr>
      </w:pPr>
      <w:r w:rsidRPr="00CE72AD">
        <w:rPr>
          <w:rStyle w:val="Titelvanboek"/>
          <w:b w:val="0"/>
          <w:bCs/>
          <w:i/>
          <w:iCs/>
          <w:smallCaps w:val="0"/>
          <w:spacing w:val="0"/>
        </w:rPr>
        <w:t xml:space="preserve">Paragraaf 1 </w:t>
      </w:r>
    </w:p>
    <w:p w14:paraId="7A65F7D7" w14:textId="77777777" w:rsidR="00E4649A" w:rsidRPr="006B65D4" w:rsidRDefault="00E4649A" w:rsidP="00E4649A">
      <w:r w:rsidRPr="006B65D4">
        <w:t xml:space="preserve">Van de </w:t>
      </w:r>
      <w:proofErr w:type="spellStart"/>
      <w:r w:rsidRPr="006B65D4">
        <w:t>eindejaarstoelage</w:t>
      </w:r>
      <w:proofErr w:type="spellEnd"/>
      <w:r w:rsidRPr="006B65D4">
        <w:t xml:space="preserve">, de fietsvergoeding en de vakantiedagen die per kalenderjaar boven het minimum van 24 dagen jaarlijkse vakantie toegekend worden, kan op vraag van het personeelslid geheel of gedeeltelijk afstand gedaan worden ten voordele van een theoretisch budget waarmee het personeelslid maatschappelijk verantwoorde voordelen kan kiezen. </w:t>
      </w:r>
    </w:p>
    <w:p w14:paraId="34E1E91E" w14:textId="77777777" w:rsidR="00E4649A" w:rsidRPr="006B65D4" w:rsidRDefault="00E4649A" w:rsidP="00E4649A">
      <w:r w:rsidRPr="006B65D4">
        <w:t>Deze voordelen mogen geen betrekking hebben op de aanvulling van het wettelijk pensioen.</w:t>
      </w:r>
    </w:p>
    <w:p w14:paraId="59B90108" w14:textId="77777777" w:rsidR="00E4649A" w:rsidRPr="00CE72AD" w:rsidRDefault="00E4649A" w:rsidP="00790973">
      <w:pPr>
        <w:pStyle w:val="Kop5"/>
        <w:rPr>
          <w:rStyle w:val="Titelvanboek"/>
          <w:b w:val="0"/>
          <w:bCs/>
          <w:i/>
          <w:iCs/>
          <w:smallCaps w:val="0"/>
          <w:spacing w:val="0"/>
        </w:rPr>
      </w:pPr>
      <w:r w:rsidRPr="00CE72AD">
        <w:rPr>
          <w:rStyle w:val="Titelvanboek"/>
          <w:b w:val="0"/>
          <w:bCs/>
          <w:i/>
          <w:iCs/>
          <w:smallCaps w:val="0"/>
          <w:spacing w:val="0"/>
        </w:rPr>
        <w:t>Paragraaf 2</w:t>
      </w:r>
    </w:p>
    <w:p w14:paraId="296987A5" w14:textId="77777777" w:rsidR="00E4649A" w:rsidRPr="006B65D4" w:rsidRDefault="00E4649A" w:rsidP="00E4649A">
      <w:r w:rsidRPr="006B65D4">
        <w:t xml:space="preserve">De toewijzing van het theoretisch budget wordt opgenomen in een individueel akkoord tussen de algemeen directeur en het personeelslid. </w:t>
      </w:r>
    </w:p>
    <w:p w14:paraId="50858275" w14:textId="77777777" w:rsidR="00E4649A" w:rsidRPr="006B65D4" w:rsidRDefault="00E4649A" w:rsidP="00E4649A">
      <w:r w:rsidRPr="006B65D4">
        <w:t>Als er geen individueel akkoord is, behoudt het personeelslid het recht op de componenten vermeld in §1.</w:t>
      </w:r>
    </w:p>
    <w:p w14:paraId="2CEAA137" w14:textId="77777777" w:rsidR="00E4649A" w:rsidRPr="00CE72AD" w:rsidRDefault="00E4649A" w:rsidP="00790973">
      <w:pPr>
        <w:pStyle w:val="Kop5"/>
        <w:rPr>
          <w:rStyle w:val="Titelvanboek"/>
          <w:b w:val="0"/>
          <w:bCs/>
          <w:i/>
          <w:iCs/>
          <w:smallCaps w:val="0"/>
          <w:spacing w:val="0"/>
        </w:rPr>
      </w:pPr>
      <w:r w:rsidRPr="00CE72AD">
        <w:rPr>
          <w:rStyle w:val="Titelvanboek"/>
          <w:b w:val="0"/>
          <w:bCs/>
          <w:i/>
          <w:iCs/>
          <w:smallCaps w:val="0"/>
          <w:spacing w:val="0"/>
        </w:rPr>
        <w:t>Paragraaf 3</w:t>
      </w:r>
    </w:p>
    <w:p w14:paraId="4037853C" w14:textId="77777777" w:rsidR="00E4649A" w:rsidRPr="00EC4229" w:rsidRDefault="00E4649A" w:rsidP="00E4649A">
      <w:r w:rsidRPr="006B65D4">
        <w:t>De concrete modaliteiten over de voordelen worden uitgewerkt in het arbeidsreglement.</w:t>
      </w:r>
    </w:p>
    <w:p w14:paraId="00A8DBFE" w14:textId="19481D8D" w:rsidR="00371372" w:rsidRPr="007662E8" w:rsidRDefault="00371372" w:rsidP="00105EEA">
      <w:pPr>
        <w:pStyle w:val="Kop4"/>
      </w:pPr>
      <w:r w:rsidRPr="007662E8">
        <w:t xml:space="preserve">Artikel </w:t>
      </w:r>
      <w:r w:rsidR="00E4649A">
        <w:t>167</w:t>
      </w:r>
    </w:p>
    <w:p w14:paraId="690C47CF"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1</w:t>
      </w:r>
    </w:p>
    <w:p w14:paraId="172BB44F" w14:textId="77777777" w:rsidR="00371372" w:rsidRPr="007662E8" w:rsidRDefault="00371372" w:rsidP="00371372">
      <w:pPr>
        <w:spacing w:before="60" w:after="120"/>
      </w:pPr>
      <w:r w:rsidRPr="007662E8">
        <w:t xml:space="preserve">De </w:t>
      </w:r>
      <w:proofErr w:type="spellStart"/>
      <w:r w:rsidRPr="007662E8">
        <w:t>eindejaarstoelage</w:t>
      </w:r>
      <w:proofErr w:type="spellEnd"/>
      <w:r w:rsidRPr="007662E8">
        <w:t xml:space="preserve"> kan op vraag van het personeelslid geheel of gedeeltelijk worden omgezet in een theoretisch budget waarmee het personeelslid voordelen ter bevordering van fietsmobiliteit kan kiezen, die gelijkwaardig zijn aan die van een </w:t>
      </w:r>
      <w:proofErr w:type="spellStart"/>
      <w:r w:rsidRPr="007662E8">
        <w:t>eindejaarstoelage</w:t>
      </w:r>
      <w:proofErr w:type="spellEnd"/>
      <w:r w:rsidRPr="007662E8">
        <w:t xml:space="preserve"> in geld zoals omschreven in deze rechtspositieregeling. In voorkomend geval is er geen of gedeeltelijk geen recht meer op de </w:t>
      </w:r>
      <w:proofErr w:type="spellStart"/>
      <w:r w:rsidRPr="007662E8">
        <w:t>eindejaarstoelage</w:t>
      </w:r>
      <w:proofErr w:type="spellEnd"/>
      <w:r w:rsidRPr="007662E8">
        <w:t>.</w:t>
      </w:r>
    </w:p>
    <w:p w14:paraId="02B0ED0E"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2</w:t>
      </w:r>
    </w:p>
    <w:p w14:paraId="5882E7F5" w14:textId="2445C87D" w:rsidR="00371372" w:rsidRPr="007662E8" w:rsidRDefault="00371372" w:rsidP="00371372">
      <w:pPr>
        <w:spacing w:before="60" w:after="120"/>
      </w:pPr>
      <w:r w:rsidRPr="007662E8">
        <w:t xml:space="preserve">Het theoretisch budget is niet opeisbaar. De voordelen die het personeelslid vrij kiest binnen de grenzen van dit theoretisch budget, worden wel opeisbaar van zodra ze opgenomen worden in een individueel akkoord tussen het personeelslid en het bestuur. Bij gebrek aan een individueel akkoord, blijft het recht op de </w:t>
      </w:r>
      <w:proofErr w:type="spellStart"/>
      <w:r w:rsidRPr="007662E8">
        <w:t>eindejaarstoelage</w:t>
      </w:r>
      <w:proofErr w:type="spellEnd"/>
      <w:r w:rsidRPr="007662E8">
        <w:t xml:space="preserve"> onverkort van toepassing.</w:t>
      </w:r>
    </w:p>
    <w:p w14:paraId="310992D9"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3</w:t>
      </w:r>
    </w:p>
    <w:p w14:paraId="57536E70" w14:textId="77777777" w:rsidR="00371372" w:rsidRPr="007662E8" w:rsidRDefault="00371372" w:rsidP="00371372">
      <w:pPr>
        <w:spacing w:before="60" w:after="120"/>
      </w:pPr>
      <w:r w:rsidRPr="007662E8">
        <w:t xml:space="preserve">Het personeelslid moet zijn keuze om de </w:t>
      </w:r>
      <w:proofErr w:type="spellStart"/>
      <w:r w:rsidRPr="007662E8">
        <w:t>eindejaarstoelage</w:t>
      </w:r>
      <w:proofErr w:type="spellEnd"/>
      <w:r w:rsidRPr="007662E8">
        <w:t xml:space="preserve"> geheel of gedeeltelijk om te zetten maken op een moment dat er nog geen verworven rechten op die </w:t>
      </w:r>
      <w:proofErr w:type="spellStart"/>
      <w:r w:rsidRPr="007662E8">
        <w:t>eindejaarstoelage</w:t>
      </w:r>
      <w:proofErr w:type="spellEnd"/>
      <w:r w:rsidRPr="007662E8">
        <w:t xml:space="preserve"> bestaan. Wanneer het personeelslid kiest voor een gedeeltelijke omzetting van de </w:t>
      </w:r>
      <w:proofErr w:type="spellStart"/>
      <w:r w:rsidRPr="007662E8">
        <w:t>eindejaarstoelage</w:t>
      </w:r>
      <w:proofErr w:type="spellEnd"/>
      <w:r w:rsidRPr="007662E8">
        <w:t xml:space="preserve">, vermindert hiermee het bruto bedrag van de </w:t>
      </w:r>
      <w:proofErr w:type="spellStart"/>
      <w:r w:rsidRPr="007662E8">
        <w:t>eindejaarstoelage</w:t>
      </w:r>
      <w:proofErr w:type="spellEnd"/>
      <w:r w:rsidRPr="007662E8">
        <w:t>.</w:t>
      </w:r>
    </w:p>
    <w:p w14:paraId="36C0B633"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4</w:t>
      </w:r>
    </w:p>
    <w:p w14:paraId="1A1A9181" w14:textId="77777777" w:rsidR="00371372" w:rsidRPr="007662E8" w:rsidRDefault="00371372" w:rsidP="00371372">
      <w:pPr>
        <w:spacing w:before="60" w:after="120"/>
      </w:pPr>
      <w:r w:rsidRPr="007662E8">
        <w:t xml:space="preserve">Indien het theoretisch budget meer was dan nodig voor de gekozen voordelen, wordt het saldo aan het personeelslid overgemaakt na afhouding van de noodzakelijke bijdragen. In voorkomend geval worden die teruggestorte gelden beschouwd als een gewone premie in geld. </w:t>
      </w:r>
    </w:p>
    <w:p w14:paraId="084CC694" w14:textId="77777777" w:rsidR="00371372" w:rsidRPr="00CE72AD" w:rsidRDefault="00371372" w:rsidP="00790973">
      <w:pPr>
        <w:pStyle w:val="Kop5"/>
        <w:rPr>
          <w:rStyle w:val="Titelvanboek"/>
          <w:b w:val="0"/>
          <w:bCs/>
          <w:i/>
          <w:iCs/>
          <w:smallCaps w:val="0"/>
          <w:spacing w:val="0"/>
        </w:rPr>
      </w:pPr>
      <w:r w:rsidRPr="00CE72AD">
        <w:rPr>
          <w:rStyle w:val="Titelvanboek"/>
          <w:b w:val="0"/>
          <w:bCs/>
          <w:i/>
          <w:iCs/>
          <w:smallCaps w:val="0"/>
          <w:spacing w:val="0"/>
        </w:rPr>
        <w:t>Paragraaf 5</w:t>
      </w:r>
    </w:p>
    <w:p w14:paraId="046ABE89" w14:textId="77777777" w:rsidR="00371372" w:rsidRPr="007662E8" w:rsidRDefault="00371372" w:rsidP="00371372">
      <w:pPr>
        <w:spacing w:before="60" w:after="120"/>
      </w:pPr>
      <w:r w:rsidRPr="007662E8">
        <w:t>De concrete modaliteiten over fietsmobiliteit worden uitgewerkt in het arbeidsreglement.</w:t>
      </w:r>
    </w:p>
    <w:p w14:paraId="2040E111" w14:textId="77777777" w:rsidR="00E4649A" w:rsidRDefault="00E4649A">
      <w:pPr>
        <w:rPr>
          <w:b/>
          <w:bCs/>
          <w:iCs/>
          <w:color w:val="00AFA8"/>
          <w:sz w:val="24"/>
          <w:szCs w:val="28"/>
        </w:rPr>
      </w:pPr>
      <w:bookmarkStart w:id="120" w:name="_Toc159229658"/>
      <w:r>
        <w:br w:type="page"/>
      </w:r>
    </w:p>
    <w:p w14:paraId="01F47F1D" w14:textId="536D396D" w:rsidR="00C01A08" w:rsidRPr="007662E8" w:rsidRDefault="00C01A08" w:rsidP="00105EEA">
      <w:pPr>
        <w:pStyle w:val="Kop4"/>
        <w:rPr>
          <w:rFonts w:cs="Calibri Light"/>
        </w:rPr>
      </w:pPr>
      <w:r w:rsidRPr="007662E8">
        <w:lastRenderedPageBreak/>
        <w:t>Artikel</w:t>
      </w:r>
      <w:r w:rsidRPr="007662E8">
        <w:rPr>
          <w:rFonts w:cs="Calibri Light"/>
        </w:rPr>
        <w:t xml:space="preserve"> </w:t>
      </w:r>
      <w:r w:rsidR="00E4649A">
        <w:rPr>
          <w:rFonts w:cs="Calibri Light"/>
        </w:rPr>
        <w:t>168</w:t>
      </w:r>
    </w:p>
    <w:p w14:paraId="0CBBE6D7" w14:textId="144A503A" w:rsidR="00735DBB" w:rsidRPr="007662E8" w:rsidRDefault="00735DBB" w:rsidP="00735DBB">
      <w:pPr>
        <w:spacing w:before="60" w:after="120"/>
        <w:rPr>
          <w:rFonts w:cs="Calibri Light"/>
        </w:rPr>
      </w:pPr>
      <w:r w:rsidRPr="007662E8">
        <w:rPr>
          <w:rFonts w:cs="Calibri Light"/>
        </w:rPr>
        <w:t>Het personeelslid kan de vakantiedagen die per kalenderjaar boven het minimum van vierentwintig dagen jaarlijkse vakantie toegekend worden, omzetten naar een theoretisch budget welke aangewend kan worden ter bevordering van fietsmobiliteit. In voorkomend geval is er geen of gedeeltelijk geen recht meer op de bijkomende vakantiedagen.</w:t>
      </w:r>
    </w:p>
    <w:p w14:paraId="1F936F18" w14:textId="77777777" w:rsidR="00735DBB" w:rsidRPr="007662E8" w:rsidRDefault="00735DBB" w:rsidP="00735DBB">
      <w:pPr>
        <w:spacing w:before="60" w:after="120"/>
        <w:rPr>
          <w:rFonts w:cs="Calibri Light"/>
        </w:rPr>
      </w:pPr>
      <w:r w:rsidRPr="007662E8">
        <w:rPr>
          <w:rFonts w:cs="Calibri Light"/>
        </w:rPr>
        <w:t xml:space="preserve">De in het eerste lid vermelde vakantiedagen kunnen worden omgezet in een theoretisch budget waarmee het personeelslid andere voordelen ter bevordering van fietsmobiliteit kan kiezen, die gelijkwaardig zijn aan die van een vakantiedag zoals omschreven in deze rechtspositieregeling. </w:t>
      </w:r>
    </w:p>
    <w:p w14:paraId="7619ACE7" w14:textId="77777777" w:rsidR="00735DBB" w:rsidRPr="007662E8" w:rsidRDefault="00735DBB" w:rsidP="00735DBB">
      <w:pPr>
        <w:spacing w:before="60" w:after="120"/>
        <w:rPr>
          <w:rFonts w:cs="Calibri Light"/>
        </w:rPr>
      </w:pPr>
      <w:r w:rsidRPr="007662E8">
        <w:rPr>
          <w:rFonts w:cs="Calibri Light"/>
        </w:rPr>
        <w:t>Het theoretisch budget waarvan sprake in voorgaande lid is niet opeisbaar. De voordelen die het personeelslid vrij kiest aan de hand van dit theoretisch budget, worden wel opeisbaar van zodra ze opgenomen worden in een individueel akkoord tussen het personeelslid en zijn bestuur. Bij gebrek aan een individueel akkoord, blijft het recht op de vakantiedagen onverkort van toepassing.</w:t>
      </w:r>
    </w:p>
    <w:p w14:paraId="520B1B2B" w14:textId="77777777" w:rsidR="00735DBB" w:rsidRDefault="00735DBB" w:rsidP="00735DBB">
      <w:pPr>
        <w:spacing w:before="60" w:after="120"/>
        <w:rPr>
          <w:rFonts w:cs="Calibri Light"/>
        </w:rPr>
      </w:pPr>
      <w:r w:rsidRPr="007662E8">
        <w:rPr>
          <w:rFonts w:cs="Calibri Light"/>
        </w:rPr>
        <w:t>De concrete modaliteiten over fietsmobiliteit worden uitgewerkt in het arbeidsreglement.</w:t>
      </w:r>
    </w:p>
    <w:p w14:paraId="27DB17D8" w14:textId="41A37C63" w:rsidR="00C14862" w:rsidRDefault="00045572" w:rsidP="001D5863">
      <w:pPr>
        <w:pStyle w:val="Kop1"/>
      </w:pPr>
      <w:bookmarkStart w:id="121" w:name="_Toc197437874"/>
      <w:r w:rsidRPr="003009B1">
        <w:lastRenderedPageBreak/>
        <w:t>4. Toelagen</w:t>
      </w:r>
      <w:r w:rsidR="00AB08FD" w:rsidRPr="003009B1">
        <w:t>, vergoedingen en sociale voordelen</w:t>
      </w:r>
      <w:bookmarkEnd w:id="120"/>
      <w:bookmarkEnd w:id="121"/>
    </w:p>
    <w:p w14:paraId="2D9ACE1D" w14:textId="14BC291C" w:rsidR="003009B1" w:rsidRPr="00715A7B" w:rsidRDefault="00715A7B" w:rsidP="00715A7B">
      <w:pPr>
        <w:tabs>
          <w:tab w:val="left" w:pos="5655"/>
        </w:tabs>
        <w:rPr>
          <w:sz w:val="4"/>
          <w:szCs w:val="4"/>
          <w:lang w:val="nl-BE" w:eastAsia="en-US"/>
        </w:rPr>
      </w:pPr>
      <w:r>
        <w:rPr>
          <w:lang w:val="nl-BE" w:eastAsia="en-US"/>
        </w:rPr>
        <w:tab/>
      </w:r>
    </w:p>
    <w:p w14:paraId="7236B3FA" w14:textId="656337DB" w:rsidR="00045572" w:rsidRDefault="00C14862" w:rsidP="001D5863">
      <w:pPr>
        <w:pStyle w:val="Kop2"/>
      </w:pPr>
      <w:bookmarkStart w:id="122" w:name="_Toc159229659"/>
      <w:bookmarkStart w:id="123" w:name="_Toc197437875"/>
      <w:r>
        <w:t xml:space="preserve">Hoofdstuk </w:t>
      </w:r>
      <w:r w:rsidR="00FF61F1">
        <w:t>I</w:t>
      </w:r>
      <w:r>
        <w:t xml:space="preserve">. </w:t>
      </w:r>
      <w:r w:rsidR="00FF61F1">
        <w:t>De toelagen</w:t>
      </w:r>
      <w:bookmarkEnd w:id="122"/>
      <w:bookmarkEnd w:id="123"/>
    </w:p>
    <w:p w14:paraId="30C12CC6" w14:textId="34D93F5A" w:rsidR="006B1E56" w:rsidRPr="00287B07" w:rsidRDefault="0011502A" w:rsidP="00105EEA">
      <w:pPr>
        <w:pStyle w:val="Kop3"/>
      </w:pPr>
      <w:bookmarkStart w:id="124" w:name="_Toc159229660"/>
      <w:r>
        <w:br/>
      </w:r>
      <w:bookmarkStart w:id="125" w:name="_Toc197437876"/>
      <w:r w:rsidR="006B1E56" w:rsidRPr="00287B07">
        <w:t xml:space="preserve">Afdeling 1. </w:t>
      </w:r>
      <w:r w:rsidR="006B1E56">
        <w:t>Algemene bepalingen</w:t>
      </w:r>
      <w:bookmarkEnd w:id="125"/>
    </w:p>
    <w:p w14:paraId="6FF85ED7" w14:textId="0D6A6D85" w:rsidR="006B1E56" w:rsidRPr="006B1E56" w:rsidRDefault="006B1E56" w:rsidP="00105EEA">
      <w:pPr>
        <w:pStyle w:val="Kop4"/>
      </w:pPr>
      <w:r w:rsidRPr="006B1E56">
        <w:t xml:space="preserve">Artikel </w:t>
      </w:r>
      <w:r w:rsidR="006131E9">
        <w:t>169</w:t>
      </w:r>
    </w:p>
    <w:p w14:paraId="0E4EF0E9" w14:textId="2B2A0717" w:rsidR="006131E9" w:rsidRPr="00CE72AD" w:rsidRDefault="006131E9" w:rsidP="00790973">
      <w:pPr>
        <w:pStyle w:val="Kop5"/>
        <w:rPr>
          <w:rStyle w:val="Titelvanboek"/>
          <w:b w:val="0"/>
          <w:bCs/>
          <w:i/>
          <w:iCs/>
          <w:smallCaps w:val="0"/>
          <w:spacing w:val="0"/>
        </w:rPr>
      </w:pPr>
      <w:r w:rsidRPr="00CE72AD">
        <w:rPr>
          <w:rStyle w:val="Titelvanboek"/>
          <w:b w:val="0"/>
          <w:bCs/>
          <w:i/>
          <w:iCs/>
          <w:smallCaps w:val="0"/>
          <w:spacing w:val="0"/>
        </w:rPr>
        <w:t>Paragraaf 1</w:t>
      </w:r>
    </w:p>
    <w:p w14:paraId="2F9E9741" w14:textId="004FBE94" w:rsidR="006B1E56" w:rsidRDefault="006B1E56" w:rsidP="006B1E56">
      <w:pPr>
        <w:rPr>
          <w:rFonts w:cs="Calibri Light"/>
        </w:rPr>
      </w:pPr>
      <w:r w:rsidRPr="00287B07">
        <w:rPr>
          <w:rFonts w:cs="Calibri Light"/>
        </w:rPr>
        <w:t>Met behoud van de toepassing van eventuele decretale of wettelijke bepalingen kunnen geen andere toelagen en vergoedingen worden toegekend of ingevoerd dan die welke vermeld worden in het BVR RPR.</w:t>
      </w:r>
    </w:p>
    <w:p w14:paraId="39F4675A" w14:textId="1E724FEE" w:rsidR="00BC78A6" w:rsidRPr="00287B07" w:rsidRDefault="00BC78A6" w:rsidP="006B1E56">
      <w:pPr>
        <w:rPr>
          <w:rFonts w:cs="Calibri Light"/>
        </w:rPr>
      </w:pPr>
      <w:r w:rsidRPr="00D1740B">
        <w:rPr>
          <w:rFonts w:cs="Calibri Light"/>
        </w:rPr>
        <w:t>De toelagen en vergoedingen volgen de evolutie van de afgevlakte gezondheidsindex en ze worden tegen 100% gekoppeld aan het spilindexcijfer 138,01.</w:t>
      </w:r>
    </w:p>
    <w:p w14:paraId="721D6543" w14:textId="56B53219" w:rsidR="006B1E56" w:rsidRPr="00CE72AD" w:rsidRDefault="006131E9" w:rsidP="00790973">
      <w:pPr>
        <w:pStyle w:val="Kop5"/>
        <w:rPr>
          <w:rStyle w:val="Titelvanboek"/>
          <w:b w:val="0"/>
          <w:bCs/>
          <w:i/>
          <w:iCs/>
          <w:smallCaps w:val="0"/>
          <w:spacing w:val="0"/>
        </w:rPr>
      </w:pPr>
      <w:r w:rsidRPr="00CE72AD">
        <w:rPr>
          <w:rStyle w:val="Titelvanboek"/>
          <w:b w:val="0"/>
          <w:bCs/>
          <w:i/>
          <w:iCs/>
          <w:smallCaps w:val="0"/>
          <w:spacing w:val="0"/>
        </w:rPr>
        <w:t>Paragraaf 2</w:t>
      </w:r>
    </w:p>
    <w:p w14:paraId="6CC2B492" w14:textId="77777777" w:rsidR="006B1E56" w:rsidRPr="00287B07" w:rsidRDefault="006B1E56" w:rsidP="006B1E56">
      <w:pPr>
        <w:rPr>
          <w:rFonts w:cs="Calibri Light"/>
        </w:rPr>
      </w:pPr>
      <w:r w:rsidRPr="00287B07">
        <w:rPr>
          <w:rFonts w:cs="Calibri Light"/>
        </w:rPr>
        <w:t>Effectief gemaakte, bewezen en noodzakelijke kosten bij de uitoefening van de functie worden terugbetaald na goedkeuring door de algemeen directeur.</w:t>
      </w:r>
    </w:p>
    <w:p w14:paraId="73C810E3" w14:textId="728D2F80" w:rsidR="00C0155A" w:rsidRPr="00287B07" w:rsidRDefault="00C0155A" w:rsidP="00105EEA">
      <w:pPr>
        <w:pStyle w:val="Kop3"/>
      </w:pPr>
      <w:bookmarkStart w:id="126" w:name="_Toc197437877"/>
      <w:r w:rsidRPr="00287B07">
        <w:t xml:space="preserve">Afdeling </w:t>
      </w:r>
      <w:r w:rsidR="006B1E56">
        <w:t>2</w:t>
      </w:r>
      <w:r w:rsidRPr="00287B07">
        <w:t>. De haard- en standplaatstoelage</w:t>
      </w:r>
      <w:bookmarkEnd w:id="124"/>
      <w:bookmarkEnd w:id="126"/>
    </w:p>
    <w:p w14:paraId="5D3CC95A" w14:textId="2C77A50F" w:rsidR="00C0155A" w:rsidRPr="00287B07" w:rsidRDefault="00C0155A" w:rsidP="00105EEA">
      <w:pPr>
        <w:pStyle w:val="Kop4"/>
      </w:pPr>
      <w:r w:rsidRPr="00287B07">
        <w:t xml:space="preserve">Artikel </w:t>
      </w:r>
      <w:r>
        <w:t>1</w:t>
      </w:r>
      <w:r w:rsidR="006B1E56">
        <w:t>70</w:t>
      </w:r>
    </w:p>
    <w:p w14:paraId="0970AC54" w14:textId="77777777" w:rsidR="00C0155A" w:rsidRPr="00287B07" w:rsidRDefault="00C0155A" w:rsidP="00C0155A">
      <w:pPr>
        <w:rPr>
          <w:rFonts w:cs="Calibri Light"/>
        </w:rPr>
      </w:pPr>
      <w:r w:rsidRPr="00F65E9F">
        <w:rPr>
          <w:rFonts w:cs="Calibri Light"/>
        </w:rPr>
        <w:t>Het personeelslid ontvangt een haardgeld- of standplaatstoelage in overeenstemming met het BVR RPR.</w:t>
      </w:r>
    </w:p>
    <w:p w14:paraId="428FC072" w14:textId="065C3273" w:rsidR="00C0155A" w:rsidRPr="00287B07" w:rsidRDefault="00C0155A" w:rsidP="00105EEA">
      <w:pPr>
        <w:pStyle w:val="Kop3"/>
      </w:pPr>
      <w:bookmarkStart w:id="127" w:name="_Toc159229661"/>
      <w:bookmarkStart w:id="128" w:name="_Toc197437878"/>
      <w:r w:rsidRPr="00287B07">
        <w:t xml:space="preserve">Afdeling </w:t>
      </w:r>
      <w:r w:rsidR="006B1E56">
        <w:t>3</w:t>
      </w:r>
      <w:r w:rsidRPr="00287B07">
        <w:t>. Het vakantiegeld</w:t>
      </w:r>
      <w:bookmarkEnd w:id="127"/>
      <w:bookmarkEnd w:id="128"/>
    </w:p>
    <w:p w14:paraId="25F82C21" w14:textId="7555E896" w:rsidR="00C0155A" w:rsidRPr="00287B07" w:rsidRDefault="00C0155A" w:rsidP="00105EEA">
      <w:pPr>
        <w:pStyle w:val="Kop4"/>
      </w:pPr>
      <w:r w:rsidRPr="00287B07">
        <w:t xml:space="preserve">Artikel </w:t>
      </w:r>
      <w:r w:rsidR="001C18C5">
        <w:t>171</w:t>
      </w:r>
    </w:p>
    <w:p w14:paraId="3CC1B685" w14:textId="77777777" w:rsidR="00C0155A" w:rsidRPr="00382DC8" w:rsidRDefault="00C0155A" w:rsidP="00C0155A">
      <w:pPr>
        <w:rPr>
          <w:rFonts w:cs="Calibri Light"/>
        </w:rPr>
      </w:pPr>
      <w:r w:rsidRPr="00382DC8">
        <w:rPr>
          <w:rFonts w:cs="Calibri Light"/>
        </w:rPr>
        <w:t>Het personeelslid ontvangt jaarlijks een vakantiegeld overeenkomstig de bepalingen van het BVR RPR.</w:t>
      </w:r>
    </w:p>
    <w:p w14:paraId="6E83DF8F" w14:textId="77777777" w:rsidR="00C0155A" w:rsidRDefault="00C0155A" w:rsidP="00C0155A">
      <w:pPr>
        <w:rPr>
          <w:rFonts w:cs="Calibri Light"/>
        </w:rPr>
      </w:pPr>
      <w:r w:rsidRPr="00382DC8">
        <w:rPr>
          <w:rFonts w:cs="Calibri Light"/>
        </w:rPr>
        <w:t>Het vakantiegeld bedraagt voor volledige prestaties die gedurende het hele referentiejaar zijn verricht, 92% van het maandsalaris van de maand maart van het vakantiejaar.</w:t>
      </w:r>
    </w:p>
    <w:p w14:paraId="54246995" w14:textId="55DDBBDE" w:rsidR="00C0155A" w:rsidRPr="005A6F41" w:rsidRDefault="00C0155A" w:rsidP="00105EEA">
      <w:pPr>
        <w:pStyle w:val="Kop4"/>
      </w:pPr>
      <w:r w:rsidRPr="005A6F41">
        <w:t xml:space="preserve">Artikel </w:t>
      </w:r>
      <w:r w:rsidR="001C18C5" w:rsidRPr="005A6F41">
        <w:t>172</w:t>
      </w:r>
    </w:p>
    <w:p w14:paraId="737F343E" w14:textId="1BF09FC3" w:rsidR="004762EC" w:rsidRPr="00CE72AD" w:rsidRDefault="004762EC" w:rsidP="00790973">
      <w:pPr>
        <w:pStyle w:val="Kop5"/>
        <w:rPr>
          <w:rStyle w:val="Titelvanboek"/>
          <w:b w:val="0"/>
          <w:bCs/>
          <w:i/>
          <w:iCs/>
          <w:smallCaps w:val="0"/>
          <w:spacing w:val="0"/>
        </w:rPr>
      </w:pPr>
      <w:r w:rsidRPr="00CE72AD">
        <w:rPr>
          <w:rStyle w:val="Titelvanboek"/>
          <w:b w:val="0"/>
          <w:bCs/>
          <w:i/>
          <w:iCs/>
          <w:smallCaps w:val="0"/>
          <w:spacing w:val="0"/>
        </w:rPr>
        <w:t>Paragraaf 1</w:t>
      </w:r>
    </w:p>
    <w:p w14:paraId="3A86D6C1" w14:textId="2EF41BBC" w:rsidR="008C5CF8" w:rsidRPr="005A6F41" w:rsidRDefault="008C5CF8" w:rsidP="008C5CF8">
      <w:pPr>
        <w:rPr>
          <w:rFonts w:cs="Calibri Light"/>
        </w:rPr>
      </w:pPr>
      <w:r w:rsidRPr="005A6F41">
        <w:rPr>
          <w:rFonts w:cs="Calibri Light"/>
        </w:rPr>
        <w:t xml:space="preserve">Binnen de grenzen van het BVR RPR komen de periodes zoals bedoeld in artikel 47, §2, tweede lid,1°, 2°, 3°, 4°, 5°, 13°, 14°, 15, 16° en 17° </w:t>
      </w:r>
      <w:r w:rsidR="00705DA5" w:rsidRPr="005A6F41">
        <w:rPr>
          <w:rFonts w:cs="Calibri Light"/>
        </w:rPr>
        <w:t xml:space="preserve">BVR RPR </w:t>
      </w:r>
      <w:r w:rsidRPr="005A6F41">
        <w:rPr>
          <w:rFonts w:cs="Calibri Light"/>
        </w:rPr>
        <w:t>niet in aanmerking voor de opbouw van het vakantiegeld.</w:t>
      </w:r>
    </w:p>
    <w:p w14:paraId="61E98B25" w14:textId="470CD1EA" w:rsidR="008C5CF8" w:rsidRPr="005A6F41" w:rsidRDefault="008C5CF8" w:rsidP="008C5CF8">
      <w:pPr>
        <w:rPr>
          <w:rFonts w:cs="Calibri Light"/>
        </w:rPr>
      </w:pPr>
      <w:r w:rsidRPr="005A6F41">
        <w:rPr>
          <w:rFonts w:cs="Calibri Light"/>
        </w:rPr>
        <w:t xml:space="preserve">De periodes van disponibiliteit en de periodes zoals bedoeld in artikel 47, §2, tweede lid, 11° </w:t>
      </w:r>
      <w:r w:rsidR="00705DA5" w:rsidRPr="005A6F41">
        <w:rPr>
          <w:rFonts w:cs="Calibri Light"/>
        </w:rPr>
        <w:t xml:space="preserve">BVR RPR </w:t>
      </w:r>
      <w:r w:rsidRPr="005A6F41">
        <w:rPr>
          <w:rFonts w:cs="Calibri Light"/>
        </w:rPr>
        <w:t>worden begrensd tot 12 maanden.</w:t>
      </w:r>
    </w:p>
    <w:p w14:paraId="578BECE5" w14:textId="77777777" w:rsidR="008C5CF8" w:rsidRPr="005A6F41" w:rsidRDefault="008C5CF8" w:rsidP="008C5CF8">
      <w:pPr>
        <w:rPr>
          <w:rFonts w:cs="Calibri Light"/>
        </w:rPr>
      </w:pPr>
      <w:r w:rsidRPr="005A6F41">
        <w:rPr>
          <w:rFonts w:cs="Calibri Light"/>
        </w:rPr>
        <w:t>Een overzicht van de periodes die wel en niet in aanmerking komen wordt als bijlage bij deze rechtspositieregeling gevoegd.</w:t>
      </w:r>
    </w:p>
    <w:p w14:paraId="11C26146" w14:textId="77777777" w:rsidR="004762EC" w:rsidRPr="005A6F41" w:rsidRDefault="004762EC">
      <w:pPr>
        <w:rPr>
          <w:bCs/>
          <w:i/>
          <w:iCs/>
          <w:color w:val="00AFA8"/>
          <w:szCs w:val="28"/>
        </w:rPr>
      </w:pPr>
      <w:bookmarkStart w:id="129" w:name="_Hlk163218035"/>
      <w:r w:rsidRPr="005A6F41">
        <w:br w:type="page"/>
      </w:r>
    </w:p>
    <w:p w14:paraId="5FA91B81" w14:textId="794972B4" w:rsidR="004762EC" w:rsidRPr="00CE72AD" w:rsidRDefault="004762EC" w:rsidP="00790973">
      <w:pPr>
        <w:pStyle w:val="Kop5"/>
        <w:rPr>
          <w:rStyle w:val="Titelvanboek"/>
          <w:b w:val="0"/>
          <w:bCs/>
          <w:i/>
          <w:iCs/>
          <w:smallCaps w:val="0"/>
          <w:spacing w:val="0"/>
        </w:rPr>
      </w:pPr>
      <w:r w:rsidRPr="00CE72AD">
        <w:rPr>
          <w:rStyle w:val="Titelvanboek"/>
          <w:b w:val="0"/>
          <w:bCs/>
          <w:i/>
          <w:iCs/>
          <w:smallCaps w:val="0"/>
          <w:spacing w:val="0"/>
        </w:rPr>
        <w:lastRenderedPageBreak/>
        <w:t>Paragraaf 2</w:t>
      </w:r>
    </w:p>
    <w:bookmarkEnd w:id="129"/>
    <w:p w14:paraId="7591106E" w14:textId="792DC711" w:rsidR="004762EC" w:rsidRPr="009E6B36" w:rsidRDefault="004762EC" w:rsidP="0011502A">
      <w:pPr>
        <w:spacing w:before="0" w:after="0"/>
        <w:rPr>
          <w:rFonts w:cs="Calibri Light"/>
          <w:b/>
          <w:bCs/>
        </w:rPr>
      </w:pPr>
      <w:r w:rsidRPr="009E6B36">
        <w:rPr>
          <w:rFonts w:cs="Calibri Light"/>
          <w:b/>
          <w:bCs/>
        </w:rPr>
        <w:t>Bovenop het vakantiegeld zoals bepaald in §1 ontvangt het personeelslid een bijkomend vakantiegeld dat berekend wordt op de volgende toelagen en vergoedingen die het personeelslid effectief ontvangen heeft in het referentiejaar:</w:t>
      </w:r>
    </w:p>
    <w:p w14:paraId="593053BB" w14:textId="77777777" w:rsidR="004762EC" w:rsidRPr="005A6F41" w:rsidRDefault="004762EC" w:rsidP="00857EC5">
      <w:pPr>
        <w:numPr>
          <w:ilvl w:val="0"/>
          <w:numId w:val="14"/>
        </w:numPr>
        <w:spacing w:before="0" w:after="0"/>
        <w:rPr>
          <w:rFonts w:cs="Calibri Light"/>
        </w:rPr>
      </w:pPr>
      <w:r w:rsidRPr="005A6F41">
        <w:rPr>
          <w:rFonts w:cs="Calibri Light"/>
        </w:rPr>
        <w:t>Toelage voor onregelmatige prestaties (avond, zaterdag, zondag, nachtprestaties en feestdagen)</w:t>
      </w:r>
    </w:p>
    <w:p w14:paraId="2E090BDF" w14:textId="77777777" w:rsidR="004762EC" w:rsidRPr="005A6F41" w:rsidRDefault="004762EC" w:rsidP="00857EC5">
      <w:pPr>
        <w:numPr>
          <w:ilvl w:val="0"/>
          <w:numId w:val="14"/>
        </w:numPr>
        <w:spacing w:before="0" w:after="0"/>
        <w:rPr>
          <w:rFonts w:cs="Calibri Light"/>
        </w:rPr>
      </w:pPr>
      <w:r w:rsidRPr="005A6F41">
        <w:rPr>
          <w:rFonts w:cs="Calibri Light"/>
        </w:rPr>
        <w:t>Uitbetaalde overuren (+ eventuele toeslag)</w:t>
      </w:r>
    </w:p>
    <w:p w14:paraId="2C1922CF" w14:textId="77777777" w:rsidR="004762EC" w:rsidRPr="005A6F41" w:rsidRDefault="004762EC" w:rsidP="00857EC5">
      <w:pPr>
        <w:numPr>
          <w:ilvl w:val="0"/>
          <w:numId w:val="14"/>
        </w:numPr>
        <w:spacing w:before="0" w:after="0"/>
        <w:rPr>
          <w:rFonts w:cs="Calibri Light"/>
        </w:rPr>
      </w:pPr>
      <w:r w:rsidRPr="005A6F41">
        <w:rPr>
          <w:rFonts w:cs="Calibri Light"/>
        </w:rPr>
        <w:t>Verstoringstoelage</w:t>
      </w:r>
    </w:p>
    <w:p w14:paraId="5B592CE6" w14:textId="77777777" w:rsidR="004762EC" w:rsidRPr="005A6F41" w:rsidRDefault="004762EC" w:rsidP="00857EC5">
      <w:pPr>
        <w:numPr>
          <w:ilvl w:val="0"/>
          <w:numId w:val="14"/>
        </w:numPr>
        <w:spacing w:before="0" w:after="0"/>
        <w:rPr>
          <w:rFonts w:cs="Calibri Light"/>
        </w:rPr>
      </w:pPr>
      <w:r w:rsidRPr="005A6F41">
        <w:rPr>
          <w:rFonts w:cs="Calibri Light"/>
        </w:rPr>
        <w:t>Permanentietoelage</w:t>
      </w:r>
    </w:p>
    <w:p w14:paraId="071C5B42" w14:textId="77777777" w:rsidR="004762EC" w:rsidRPr="005A6F41" w:rsidRDefault="004762EC" w:rsidP="00857EC5">
      <w:pPr>
        <w:numPr>
          <w:ilvl w:val="0"/>
          <w:numId w:val="14"/>
        </w:numPr>
        <w:spacing w:before="0" w:after="0"/>
        <w:rPr>
          <w:rFonts w:cs="Calibri Light"/>
        </w:rPr>
      </w:pPr>
      <w:r w:rsidRPr="005A6F41">
        <w:rPr>
          <w:rFonts w:cs="Calibri Light"/>
        </w:rPr>
        <w:t>Toelage voor opdrachthouderschap</w:t>
      </w:r>
    </w:p>
    <w:p w14:paraId="65E5B570" w14:textId="77777777" w:rsidR="004762EC" w:rsidRPr="005A6F41" w:rsidRDefault="004762EC" w:rsidP="00857EC5">
      <w:pPr>
        <w:numPr>
          <w:ilvl w:val="0"/>
          <w:numId w:val="14"/>
        </w:numPr>
        <w:spacing w:before="0" w:after="0"/>
        <w:rPr>
          <w:rFonts w:cs="Calibri Light"/>
        </w:rPr>
      </w:pPr>
      <w:r w:rsidRPr="005A6F41">
        <w:rPr>
          <w:rFonts w:cs="Calibri Light"/>
        </w:rPr>
        <w:t>Minimale salarisverhoging bij aanstelling in een hogere graad</w:t>
      </w:r>
    </w:p>
    <w:p w14:paraId="386E67F3" w14:textId="77777777" w:rsidR="004762EC" w:rsidRPr="005A6F41" w:rsidRDefault="004762EC" w:rsidP="00857EC5">
      <w:pPr>
        <w:numPr>
          <w:ilvl w:val="0"/>
          <w:numId w:val="14"/>
        </w:numPr>
        <w:spacing w:before="0" w:after="0"/>
        <w:rPr>
          <w:rFonts w:cs="Calibri Light"/>
        </w:rPr>
      </w:pPr>
      <w:r w:rsidRPr="005A6F41">
        <w:rPr>
          <w:rFonts w:cs="Calibri Light"/>
        </w:rPr>
        <w:t>Gevarentoelage</w:t>
      </w:r>
    </w:p>
    <w:p w14:paraId="7E969C15" w14:textId="77777777" w:rsidR="004762EC" w:rsidRPr="005A6F41" w:rsidRDefault="004762EC" w:rsidP="00857EC5">
      <w:pPr>
        <w:numPr>
          <w:ilvl w:val="0"/>
          <w:numId w:val="14"/>
        </w:numPr>
        <w:spacing w:before="0" w:after="0"/>
        <w:rPr>
          <w:rFonts w:cs="Calibri Light"/>
        </w:rPr>
      </w:pPr>
      <w:r w:rsidRPr="005A6F41">
        <w:rPr>
          <w:rFonts w:cs="Calibri Light"/>
        </w:rPr>
        <w:t>Toelage voor functieverzwaring</w:t>
      </w:r>
    </w:p>
    <w:p w14:paraId="72EEC46B" w14:textId="77777777" w:rsidR="004762EC" w:rsidRPr="005A6F41" w:rsidRDefault="004762EC" w:rsidP="00857EC5">
      <w:pPr>
        <w:numPr>
          <w:ilvl w:val="0"/>
          <w:numId w:val="14"/>
        </w:numPr>
        <w:spacing w:before="0" w:after="0"/>
        <w:rPr>
          <w:rFonts w:cs="Calibri Light"/>
        </w:rPr>
      </w:pPr>
      <w:r w:rsidRPr="005A6F41">
        <w:rPr>
          <w:rFonts w:cs="Calibri Light"/>
        </w:rPr>
        <w:t>Toelage voor het uitoefenen van hogere functie (waarnemingstoelage)</w:t>
      </w:r>
    </w:p>
    <w:p w14:paraId="513B2723" w14:textId="760CEBF5" w:rsidR="00C0155A" w:rsidRPr="00287B07" w:rsidRDefault="009E6B36" w:rsidP="00105EEA">
      <w:pPr>
        <w:pStyle w:val="Kop4"/>
      </w:pPr>
      <w:r w:rsidRPr="009E6B36">
        <w:rPr>
          <w:sz w:val="16"/>
          <w:szCs w:val="16"/>
        </w:rPr>
        <w:br/>
      </w:r>
      <w:r w:rsidR="00C0155A" w:rsidRPr="00287B07">
        <w:t xml:space="preserve">Artikel </w:t>
      </w:r>
      <w:r w:rsidR="003B2061">
        <w:t>173</w:t>
      </w:r>
    </w:p>
    <w:p w14:paraId="65593DEF" w14:textId="77777777" w:rsidR="00C0155A" w:rsidRDefault="00C0155A" w:rsidP="00C0155A">
      <w:pPr>
        <w:rPr>
          <w:rFonts w:cs="Calibri Light"/>
        </w:rPr>
      </w:pPr>
      <w:r w:rsidRPr="0048192F">
        <w:rPr>
          <w:rFonts w:cs="Calibri Light"/>
        </w:rPr>
        <w:t>Het vakantiegeld wordt uitbetaald tijdens de maand mei.</w:t>
      </w:r>
    </w:p>
    <w:p w14:paraId="2BA9D9F5" w14:textId="18A909B9" w:rsidR="00C0155A" w:rsidRPr="00287B07" w:rsidRDefault="00C0155A" w:rsidP="00105EEA">
      <w:pPr>
        <w:pStyle w:val="Kop3"/>
      </w:pPr>
      <w:bookmarkStart w:id="130" w:name="_Toc159229662"/>
      <w:bookmarkStart w:id="131" w:name="_Toc197437879"/>
      <w:r w:rsidRPr="00287B07">
        <w:t xml:space="preserve">Afdeling </w:t>
      </w:r>
      <w:r w:rsidR="003A4086">
        <w:t>4</w:t>
      </w:r>
      <w:r w:rsidRPr="00287B07">
        <w:t xml:space="preserve">. De </w:t>
      </w:r>
      <w:proofErr w:type="spellStart"/>
      <w:r w:rsidRPr="00287B07">
        <w:t>eindejaarstoelage</w:t>
      </w:r>
      <w:bookmarkEnd w:id="130"/>
      <w:bookmarkEnd w:id="131"/>
      <w:proofErr w:type="spellEnd"/>
    </w:p>
    <w:p w14:paraId="3D83E0D3" w14:textId="1293701E" w:rsidR="00C0155A" w:rsidRPr="00287B07" w:rsidRDefault="00C0155A" w:rsidP="00105EEA">
      <w:pPr>
        <w:pStyle w:val="Kop4"/>
      </w:pPr>
      <w:r w:rsidRPr="00287B07">
        <w:t xml:space="preserve">Artikel </w:t>
      </w:r>
      <w:r w:rsidR="003B2061">
        <w:t>174</w:t>
      </w:r>
    </w:p>
    <w:p w14:paraId="3A913E52" w14:textId="49A5B33F" w:rsidR="0005102E" w:rsidRPr="00265633" w:rsidRDefault="00C0155A" w:rsidP="0005102E">
      <w:pPr>
        <w:rPr>
          <w:rFonts w:cs="Calibri Light"/>
        </w:rPr>
      </w:pPr>
      <w:r w:rsidRPr="00265633">
        <w:rPr>
          <w:rFonts w:cs="Calibri Light"/>
        </w:rPr>
        <w:t xml:space="preserve">Het personeelslid ontvangt jaarlijks een </w:t>
      </w:r>
      <w:proofErr w:type="spellStart"/>
      <w:r w:rsidRPr="00265633">
        <w:rPr>
          <w:rFonts w:cs="Calibri Light"/>
        </w:rPr>
        <w:t>eindejaarstoelage</w:t>
      </w:r>
      <w:proofErr w:type="spellEnd"/>
      <w:r w:rsidRPr="00265633">
        <w:rPr>
          <w:rFonts w:cs="Calibri Light"/>
        </w:rPr>
        <w:t xml:space="preserve"> overeenkomstig de bepalingen van het BVR RPR.</w:t>
      </w:r>
    </w:p>
    <w:p w14:paraId="5ABD8591" w14:textId="77777777" w:rsidR="00C0155A" w:rsidRPr="00287B07" w:rsidRDefault="00C0155A" w:rsidP="00C0155A">
      <w:pPr>
        <w:rPr>
          <w:rFonts w:cs="Calibri Light"/>
        </w:rPr>
      </w:pPr>
      <w:r w:rsidRPr="00265633">
        <w:rPr>
          <w:rFonts w:cs="Calibri Light"/>
        </w:rPr>
        <w:t xml:space="preserve">De </w:t>
      </w:r>
      <w:proofErr w:type="spellStart"/>
      <w:r w:rsidRPr="00265633">
        <w:rPr>
          <w:rFonts w:cs="Calibri Light"/>
        </w:rPr>
        <w:t>eindejaarstoelage</w:t>
      </w:r>
      <w:proofErr w:type="spellEnd"/>
      <w:r w:rsidRPr="00265633">
        <w:rPr>
          <w:rFonts w:cs="Calibri Light"/>
        </w:rPr>
        <w:t xml:space="preserve"> wordt uiterlijk tijdens de maand december van het in aanmerking te nemen jaar in één keer uitbetaald.</w:t>
      </w:r>
    </w:p>
    <w:p w14:paraId="33B9FFE4" w14:textId="78003F54" w:rsidR="00C0155A" w:rsidRPr="00287B07" w:rsidRDefault="00C0155A" w:rsidP="00105EEA">
      <w:pPr>
        <w:pStyle w:val="Kop4"/>
      </w:pPr>
      <w:r w:rsidRPr="00287B07">
        <w:t xml:space="preserve">Artikel </w:t>
      </w:r>
      <w:r w:rsidR="0005102E">
        <w:t>175</w:t>
      </w:r>
    </w:p>
    <w:p w14:paraId="642C57C5" w14:textId="52FB3FFB" w:rsidR="00063CE0" w:rsidRPr="005A6F41" w:rsidRDefault="00063CE0" w:rsidP="00063CE0">
      <w:pPr>
        <w:rPr>
          <w:rFonts w:cs="Calibri Light"/>
        </w:rPr>
      </w:pPr>
      <w:r w:rsidRPr="005A6F41">
        <w:rPr>
          <w:rFonts w:cs="Calibri Light"/>
        </w:rPr>
        <w:t>Binnen de grenzen van het BVR RPR komen de periodes zoals bedoeld in artikel 47, §2, tweede lid,1°, 2°, 3°, 4°, 5°, 12°, 13°, 14°, 15°, 16° en 17°</w:t>
      </w:r>
      <w:r w:rsidR="00705DA5" w:rsidRPr="005A6F41">
        <w:rPr>
          <w:rFonts w:cs="Calibri Light"/>
        </w:rPr>
        <w:t xml:space="preserve"> BVR RPR</w:t>
      </w:r>
      <w:r w:rsidRPr="005A6F41">
        <w:rPr>
          <w:rFonts w:cs="Calibri Light"/>
        </w:rPr>
        <w:t xml:space="preserve">, die gepresteerd zijn van 1 januari tot en met 30 september van het in aanmerking te nemen jaar niet in aanmerking voor de opbouw van de </w:t>
      </w:r>
      <w:proofErr w:type="spellStart"/>
      <w:r w:rsidRPr="005A6F41">
        <w:rPr>
          <w:rFonts w:cs="Calibri Light"/>
        </w:rPr>
        <w:t>eindejaarstoelage</w:t>
      </w:r>
      <w:proofErr w:type="spellEnd"/>
      <w:r w:rsidRPr="005A6F41">
        <w:rPr>
          <w:rFonts w:cs="Calibri Light"/>
        </w:rPr>
        <w:t>.</w:t>
      </w:r>
    </w:p>
    <w:p w14:paraId="14300CEA" w14:textId="498B9634" w:rsidR="00063CE0" w:rsidRPr="005A6F41" w:rsidRDefault="00063CE0" w:rsidP="00A92B14">
      <w:pPr>
        <w:spacing w:before="0" w:after="0"/>
        <w:rPr>
          <w:rFonts w:cs="Calibri Light"/>
        </w:rPr>
      </w:pPr>
      <w:r w:rsidRPr="005A6F41">
        <w:rPr>
          <w:rFonts w:cs="Calibri Light"/>
        </w:rPr>
        <w:t xml:space="preserve">De periodes van disponibiliteit en de periodes zoals bedoeld in artikel 47, §2, tweede lid, 11° </w:t>
      </w:r>
      <w:r w:rsidR="00705DA5" w:rsidRPr="005A6F41">
        <w:rPr>
          <w:rFonts w:cs="Calibri Light"/>
        </w:rPr>
        <w:t xml:space="preserve">BVR RPR </w:t>
      </w:r>
      <w:r w:rsidRPr="005A6F41">
        <w:rPr>
          <w:rFonts w:cs="Calibri Light"/>
        </w:rPr>
        <w:t>worden begrensd tot 12 maanden.</w:t>
      </w:r>
      <w:r w:rsidR="00B16ED1" w:rsidRPr="005A6F41">
        <w:rPr>
          <w:rFonts w:cs="Calibri Light"/>
          <w:bCs/>
        </w:rPr>
        <w:t xml:space="preserve"> Dit geldt ook in het geval van progressieve werkhervatting bij contractuele personeelsleden.</w:t>
      </w:r>
    </w:p>
    <w:p w14:paraId="126C3983" w14:textId="6313D585" w:rsidR="00063CE0" w:rsidRPr="008D3513" w:rsidRDefault="00063CE0" w:rsidP="00A92B14">
      <w:pPr>
        <w:spacing w:before="0" w:after="0"/>
        <w:jc w:val="left"/>
        <w:rPr>
          <w:rFonts w:cs="Calibri Light"/>
        </w:rPr>
      </w:pPr>
      <w:r w:rsidRPr="005A6F41">
        <w:rPr>
          <w:rFonts w:cs="Calibri Light"/>
        </w:rPr>
        <w:t>Een overzicht van de periodes die wel en niet in aanmerking komen wordt als bijlage bij deze rechtspositieregeling gevoegd.</w:t>
      </w:r>
      <w:r w:rsidR="00A92B14">
        <w:rPr>
          <w:rFonts w:cs="Calibri Light"/>
        </w:rPr>
        <w:br/>
      </w:r>
    </w:p>
    <w:p w14:paraId="16FB27F9" w14:textId="7A1270D2" w:rsidR="00C0155A" w:rsidRDefault="00C0155A" w:rsidP="00105EEA">
      <w:pPr>
        <w:pStyle w:val="Kop3"/>
      </w:pPr>
      <w:bookmarkStart w:id="132" w:name="_Toc159229664"/>
      <w:bookmarkStart w:id="133" w:name="_Toc197437880"/>
      <w:r w:rsidRPr="00287B07">
        <w:t xml:space="preserve">Afdeling </w:t>
      </w:r>
      <w:r w:rsidR="003A4086">
        <w:t>5</w:t>
      </w:r>
      <w:r w:rsidRPr="00287B07">
        <w:t xml:space="preserve">. </w:t>
      </w:r>
      <w:r w:rsidR="00731E2F">
        <w:t>Onregelmatige prestaties</w:t>
      </w:r>
      <w:bookmarkEnd w:id="132"/>
      <w:bookmarkEnd w:id="133"/>
    </w:p>
    <w:p w14:paraId="3C392AAA" w14:textId="657688B5" w:rsidR="00C0155A" w:rsidRPr="00287B07" w:rsidRDefault="00C0155A" w:rsidP="00105EEA">
      <w:pPr>
        <w:pStyle w:val="Kop4"/>
      </w:pPr>
      <w:r w:rsidRPr="00287B07">
        <w:t xml:space="preserve">Artikel </w:t>
      </w:r>
      <w:r w:rsidR="0005102E">
        <w:t>176</w:t>
      </w:r>
    </w:p>
    <w:p w14:paraId="78267FDD" w14:textId="596C1CE2" w:rsidR="00C0155A" w:rsidRPr="00DB56CD" w:rsidRDefault="00510712" w:rsidP="00DB56CD">
      <w:pPr>
        <w:spacing w:before="0" w:after="0"/>
        <w:rPr>
          <w:rFonts w:cs="Calibri Light"/>
          <w:b/>
          <w:bCs/>
          <w:lang w:val="nl-BE" w:eastAsia="en-US"/>
        </w:rPr>
      </w:pPr>
      <w:r w:rsidRPr="00DB56CD">
        <w:rPr>
          <w:rFonts w:cs="Calibri Light"/>
          <w:b/>
          <w:bCs/>
          <w:lang w:val="nl-BE" w:eastAsia="en-US"/>
        </w:rPr>
        <w:t>Deze afdeling</w:t>
      </w:r>
      <w:r w:rsidR="00C0155A" w:rsidRPr="00DB56CD">
        <w:rPr>
          <w:rFonts w:cs="Calibri Light"/>
          <w:b/>
          <w:bCs/>
          <w:lang w:val="nl-BE" w:eastAsia="en-US"/>
        </w:rPr>
        <w:t xml:space="preserve"> is niet van toepassing op:</w:t>
      </w:r>
    </w:p>
    <w:p w14:paraId="780445C1" w14:textId="27CC6EDB" w:rsidR="00C0155A" w:rsidRPr="00E51DC3" w:rsidRDefault="00C0155A" w:rsidP="00857EC5">
      <w:pPr>
        <w:numPr>
          <w:ilvl w:val="0"/>
          <w:numId w:val="14"/>
        </w:numPr>
        <w:spacing w:before="0" w:after="0"/>
        <w:rPr>
          <w:rFonts w:cs="Calibri Light"/>
        </w:rPr>
      </w:pPr>
      <w:r w:rsidRPr="00E51DC3">
        <w:rPr>
          <w:rFonts w:cs="Calibri Light"/>
        </w:rPr>
        <w:t>de algemeen directeur</w:t>
      </w:r>
      <w:r w:rsidR="005A6F41">
        <w:rPr>
          <w:rFonts w:cs="Calibri Light"/>
        </w:rPr>
        <w:t xml:space="preserve"> </w:t>
      </w:r>
      <w:r w:rsidR="001527DE" w:rsidRPr="001527DE">
        <w:rPr>
          <w:rFonts w:cs="Calibri Light"/>
        </w:rPr>
        <w:t xml:space="preserve"> en</w:t>
      </w:r>
      <w:r w:rsidR="00552513">
        <w:rPr>
          <w:rFonts w:cs="Calibri Light"/>
        </w:rPr>
        <w:t xml:space="preserve"> de</w:t>
      </w:r>
      <w:r w:rsidR="001527DE" w:rsidRPr="001527DE">
        <w:rPr>
          <w:rFonts w:cs="Calibri Light"/>
        </w:rPr>
        <w:t xml:space="preserve"> financieel directeur</w:t>
      </w:r>
      <w:r w:rsidRPr="00E51DC3">
        <w:rPr>
          <w:rFonts w:cs="Calibri Light"/>
        </w:rPr>
        <w:t>;</w:t>
      </w:r>
    </w:p>
    <w:p w14:paraId="56F502B6" w14:textId="4869B7EA" w:rsidR="00C0155A" w:rsidRPr="00D10802" w:rsidRDefault="00C0155A" w:rsidP="00857EC5">
      <w:pPr>
        <w:numPr>
          <w:ilvl w:val="0"/>
          <w:numId w:val="14"/>
        </w:numPr>
        <w:spacing w:before="0" w:after="0"/>
        <w:rPr>
          <w:rFonts w:cs="Calibri Light"/>
        </w:rPr>
      </w:pPr>
      <w:r w:rsidRPr="00E51DC3">
        <w:rPr>
          <w:rFonts w:cs="Calibri Light"/>
        </w:rPr>
        <w:t xml:space="preserve">de personeelsleden van het niveau A (met uitzondering van </w:t>
      </w:r>
      <w:r w:rsidR="004B7A45" w:rsidRPr="00E51DC3">
        <w:rPr>
          <w:rFonts w:cs="Calibri Light"/>
        </w:rPr>
        <w:t>onder</w:t>
      </w:r>
      <w:r w:rsidRPr="00E51DC3">
        <w:rPr>
          <w:rFonts w:cs="Calibri Light"/>
        </w:rPr>
        <w:t xml:space="preserve">afdeling </w:t>
      </w:r>
      <w:r w:rsidR="004B7A45" w:rsidRPr="00E51DC3">
        <w:rPr>
          <w:rFonts w:cs="Calibri Light"/>
        </w:rPr>
        <w:t>3</w:t>
      </w:r>
      <w:r w:rsidRPr="00E51DC3">
        <w:rPr>
          <w:rFonts w:cs="Calibri Light"/>
        </w:rPr>
        <w:t>);</w:t>
      </w:r>
    </w:p>
    <w:p w14:paraId="1373E679" w14:textId="307F30E2" w:rsidR="00C0155A" w:rsidRPr="0039092B" w:rsidRDefault="00DB56CD" w:rsidP="00105EEA">
      <w:pPr>
        <w:pStyle w:val="Kop4"/>
      </w:pPr>
      <w:r w:rsidRPr="009E6B36">
        <w:rPr>
          <w:sz w:val="14"/>
          <w:szCs w:val="14"/>
        </w:rPr>
        <w:br/>
      </w:r>
      <w:r w:rsidR="00C0155A" w:rsidRPr="0039092B">
        <w:t xml:space="preserve">Artikel </w:t>
      </w:r>
      <w:r w:rsidR="0005102E">
        <w:t>177</w:t>
      </w:r>
    </w:p>
    <w:p w14:paraId="605D6EAC" w14:textId="77777777" w:rsidR="00C0155A" w:rsidRPr="00287B07" w:rsidRDefault="00C0155A" w:rsidP="00C0155A">
      <w:pPr>
        <w:spacing w:before="60" w:after="120"/>
        <w:rPr>
          <w:rFonts w:cs="Calibri Light"/>
        </w:rPr>
      </w:pPr>
      <w:r w:rsidRPr="002D4E82">
        <w:rPr>
          <w:rFonts w:cs="Calibri Light"/>
          <w:lang w:val="nl-BE" w:eastAsia="en-US"/>
        </w:rPr>
        <w:t>Als berekeningsbasis voor de toeslagen zoals bedoeld in dit hoofdstuk, geldt het bruto-</w:t>
      </w:r>
      <w:proofErr w:type="spellStart"/>
      <w:r w:rsidRPr="002D4E82">
        <w:rPr>
          <w:rFonts w:cs="Calibri Light"/>
          <w:lang w:val="nl-BE" w:eastAsia="en-US"/>
        </w:rPr>
        <w:t>uursalaris</w:t>
      </w:r>
      <w:proofErr w:type="spellEnd"/>
      <w:r w:rsidRPr="002D4E82">
        <w:rPr>
          <w:rFonts w:cs="Calibri Light"/>
          <w:lang w:val="nl-BE" w:eastAsia="en-US"/>
        </w:rPr>
        <w:t>, eventueel verhoogd met de haard- of standplaatstoelage, de toelage voor het waarnemen van een hogere functie, de toelage voor opdrachthouderschap of de gegarandeerde salarisverhoging na bevordering.</w:t>
      </w:r>
    </w:p>
    <w:p w14:paraId="7B6B9798" w14:textId="0AF33CDD" w:rsidR="00C0155A" w:rsidRPr="008E009B" w:rsidRDefault="004B7A45" w:rsidP="00105EEA">
      <w:pPr>
        <w:pStyle w:val="Kop3"/>
      </w:pPr>
      <w:bookmarkStart w:id="134" w:name="_Toc159229665"/>
      <w:bookmarkStart w:id="135" w:name="_Toc197437881"/>
      <w:r w:rsidRPr="009E6B36">
        <w:rPr>
          <w:rFonts w:ascii="Platform Light" w:hAnsi="Platform Light"/>
          <w:iCs/>
          <w:smallCaps/>
          <w:color w:val="CBB42A"/>
          <w:sz w:val="24"/>
        </w:rPr>
        <w:lastRenderedPageBreak/>
        <w:t>Onderafdeling 1</w:t>
      </w:r>
      <w:r w:rsidR="00C0155A" w:rsidRPr="009E6B36">
        <w:rPr>
          <w:rFonts w:ascii="Platform Light" w:hAnsi="Platform Light"/>
          <w:iCs/>
          <w:smallCaps/>
          <w:color w:val="CBB42A"/>
          <w:sz w:val="24"/>
        </w:rPr>
        <w:t>. Nachtprestaties en prestaties op zaterdagen, zondagen en feestdagen</w:t>
      </w:r>
      <w:bookmarkEnd w:id="134"/>
      <w:bookmarkEnd w:id="135"/>
    </w:p>
    <w:p w14:paraId="69A39DA0" w14:textId="55653C92" w:rsidR="00C0155A" w:rsidRPr="00287B07" w:rsidRDefault="00C0155A" w:rsidP="00105EEA">
      <w:pPr>
        <w:pStyle w:val="Kop4"/>
      </w:pPr>
      <w:r w:rsidRPr="00552513">
        <w:t xml:space="preserve">Artikel </w:t>
      </w:r>
      <w:r w:rsidR="0005102E" w:rsidRPr="00552513">
        <w:t>178</w:t>
      </w:r>
    </w:p>
    <w:p w14:paraId="612A0DFF" w14:textId="77777777" w:rsidR="001E4320" w:rsidRPr="00DB56CD" w:rsidRDefault="001E4320" w:rsidP="00DB56CD">
      <w:pPr>
        <w:spacing w:before="0" w:after="0"/>
        <w:rPr>
          <w:rFonts w:cs="Calibri Light"/>
          <w:b/>
          <w:bCs/>
          <w:lang w:val="nl-BE" w:eastAsia="en-US"/>
        </w:rPr>
      </w:pPr>
      <w:r w:rsidRPr="00DB56CD">
        <w:rPr>
          <w:rFonts w:cs="Calibri Light"/>
          <w:b/>
          <w:bCs/>
          <w:lang w:val="nl-BE" w:eastAsia="en-US"/>
        </w:rPr>
        <w:t>Naast de inhaalrust opgelegd door de arbeidstijdwetgeving krijgt het personeelslid:</w:t>
      </w:r>
    </w:p>
    <w:p w14:paraId="2567E520" w14:textId="77777777" w:rsidR="001E4320" w:rsidRPr="00E51DC3" w:rsidRDefault="001E4320" w:rsidP="00857EC5">
      <w:pPr>
        <w:numPr>
          <w:ilvl w:val="0"/>
          <w:numId w:val="14"/>
        </w:numPr>
        <w:spacing w:before="0" w:after="0"/>
        <w:rPr>
          <w:rFonts w:cs="Calibri Light"/>
        </w:rPr>
      </w:pPr>
      <w:r w:rsidRPr="00E51DC3">
        <w:rPr>
          <w:rFonts w:cs="Calibri Light"/>
        </w:rPr>
        <w:t>per uur nachtprestaties tussen 22 uur en 6 uur: een kwartier inhaalrust;</w:t>
      </w:r>
    </w:p>
    <w:p w14:paraId="1DCDCF46" w14:textId="77777777" w:rsidR="001E4320" w:rsidRPr="00E51DC3" w:rsidRDefault="001E4320" w:rsidP="00857EC5">
      <w:pPr>
        <w:numPr>
          <w:ilvl w:val="0"/>
          <w:numId w:val="14"/>
        </w:numPr>
        <w:spacing w:before="0" w:after="0"/>
        <w:rPr>
          <w:rFonts w:cs="Calibri Light"/>
        </w:rPr>
      </w:pPr>
      <w:r w:rsidRPr="00E51DC3">
        <w:rPr>
          <w:rFonts w:cs="Calibri Light"/>
        </w:rPr>
        <w:t>per uur prestaties tussen 0 en 24 uur op een zondag of een feestdag: een uur inhaalrust;</w:t>
      </w:r>
    </w:p>
    <w:p w14:paraId="491E8BA3" w14:textId="77777777" w:rsidR="008E009B" w:rsidRPr="00E51DC3" w:rsidRDefault="008E009B" w:rsidP="00857EC5">
      <w:pPr>
        <w:numPr>
          <w:ilvl w:val="0"/>
          <w:numId w:val="14"/>
        </w:numPr>
        <w:spacing w:before="0" w:after="0"/>
        <w:rPr>
          <w:rFonts w:cs="Calibri Light"/>
        </w:rPr>
      </w:pPr>
      <w:r w:rsidRPr="00E51DC3">
        <w:rPr>
          <w:rFonts w:cs="Calibri Light"/>
        </w:rPr>
        <w:t>per uur prestaties tussen 0 en 24 uur op een zaterdag: een half uur inhaalrust indien het personeelslid krachtens de arbeidstijdsregeling die op hem van toepassing is normaal geen prestaties diende te leveren.</w:t>
      </w:r>
    </w:p>
    <w:p w14:paraId="77B33DE2" w14:textId="697E0B52" w:rsidR="00C0155A" w:rsidRPr="00287B07" w:rsidRDefault="00C0155A" w:rsidP="00105EEA">
      <w:pPr>
        <w:pStyle w:val="Kop4"/>
      </w:pPr>
      <w:r w:rsidRPr="00287B07">
        <w:t xml:space="preserve">Artikel </w:t>
      </w:r>
      <w:r w:rsidR="0005102E">
        <w:t>179</w:t>
      </w:r>
    </w:p>
    <w:p w14:paraId="41671DA3" w14:textId="056AE4CB" w:rsidR="00C0155A" w:rsidRPr="00287B07" w:rsidRDefault="00C0155A" w:rsidP="00C0155A">
      <w:pPr>
        <w:rPr>
          <w:rFonts w:cs="Calibri Light"/>
          <w:lang w:val="nl-BE" w:eastAsia="en-US"/>
        </w:rPr>
      </w:pPr>
      <w:r w:rsidRPr="00287B07">
        <w:rPr>
          <w:rFonts w:cs="Calibri Light"/>
          <w:lang w:val="nl-BE" w:eastAsia="en-US"/>
        </w:rPr>
        <w:t xml:space="preserve">De compensatie </w:t>
      </w:r>
      <w:r w:rsidRPr="00C248AF">
        <w:rPr>
          <w:rFonts w:cs="Calibri Light"/>
          <w:lang w:val="nl-BE" w:eastAsia="en-US"/>
        </w:rPr>
        <w:t xml:space="preserve">voor nachtprestaties </w:t>
      </w:r>
      <w:r w:rsidRPr="002C572C">
        <w:rPr>
          <w:rFonts w:cs="Calibri Light"/>
          <w:lang w:val="nl-BE" w:eastAsia="en-US"/>
        </w:rPr>
        <w:t xml:space="preserve">is </w:t>
      </w:r>
      <w:r w:rsidR="00973248" w:rsidRPr="002C572C">
        <w:rPr>
          <w:rFonts w:cs="Calibri Light"/>
          <w:lang w:val="nl-BE" w:eastAsia="en-US"/>
        </w:rPr>
        <w:t xml:space="preserve">niet </w:t>
      </w:r>
      <w:proofErr w:type="spellStart"/>
      <w:r w:rsidRPr="002C572C">
        <w:rPr>
          <w:rFonts w:cs="Calibri Light"/>
          <w:lang w:val="nl-BE" w:eastAsia="en-US"/>
        </w:rPr>
        <w:t>cumuleerbaar</w:t>
      </w:r>
      <w:proofErr w:type="spellEnd"/>
      <w:r w:rsidRPr="00C248AF">
        <w:rPr>
          <w:rFonts w:cs="Calibri Light"/>
          <w:lang w:val="nl-BE" w:eastAsia="en-US"/>
        </w:rPr>
        <w:t xml:space="preserve"> met de compensatie voor prestaties op zaterdagen, zondagen en feestdagen.</w:t>
      </w:r>
    </w:p>
    <w:p w14:paraId="0865485A" w14:textId="01C892F9" w:rsidR="00C0155A" w:rsidRPr="009E6B36" w:rsidRDefault="00C10561" w:rsidP="00105EEA">
      <w:pPr>
        <w:pStyle w:val="Kop3"/>
        <w:rPr>
          <w:rFonts w:ascii="Platform Light" w:hAnsi="Platform Light"/>
          <w:iCs/>
          <w:smallCaps/>
          <w:color w:val="CBB42A"/>
          <w:sz w:val="24"/>
        </w:rPr>
      </w:pPr>
      <w:bookmarkStart w:id="136" w:name="_Toc159229666"/>
      <w:bookmarkStart w:id="137" w:name="_Toc197437882"/>
      <w:r w:rsidRPr="009E6B36">
        <w:rPr>
          <w:rFonts w:ascii="Platform Light" w:hAnsi="Platform Light"/>
          <w:iCs/>
          <w:smallCaps/>
          <w:color w:val="CBB42A"/>
          <w:sz w:val="24"/>
        </w:rPr>
        <w:t>Onderafdeling 2</w:t>
      </w:r>
      <w:r w:rsidR="00C0155A" w:rsidRPr="009E6B36">
        <w:rPr>
          <w:rFonts w:ascii="Platform Light" w:hAnsi="Platform Light"/>
          <w:iCs/>
          <w:smallCaps/>
          <w:color w:val="CBB42A"/>
          <w:sz w:val="24"/>
        </w:rPr>
        <w:t>. De overuren</w:t>
      </w:r>
      <w:bookmarkEnd w:id="136"/>
      <w:bookmarkEnd w:id="137"/>
    </w:p>
    <w:p w14:paraId="30956390" w14:textId="5D5A53A3" w:rsidR="00C0155A" w:rsidRPr="00287B07" w:rsidRDefault="00C0155A" w:rsidP="00105EEA">
      <w:pPr>
        <w:pStyle w:val="Kop4"/>
      </w:pPr>
      <w:r w:rsidRPr="00287B07">
        <w:t xml:space="preserve">Artikel </w:t>
      </w:r>
      <w:r w:rsidR="0005102E">
        <w:t>180</w:t>
      </w:r>
    </w:p>
    <w:p w14:paraId="6E194DFF" w14:textId="77777777" w:rsidR="00C0155A" w:rsidRPr="00C37012" w:rsidRDefault="00C0155A" w:rsidP="00C0155A">
      <w:pPr>
        <w:rPr>
          <w:rFonts w:cs="Calibri Light"/>
          <w:lang w:val="nl-BE" w:eastAsia="en-US"/>
        </w:rPr>
      </w:pPr>
      <w:r w:rsidRPr="00C37012">
        <w:rPr>
          <w:rFonts w:cs="Calibri Light"/>
          <w:lang w:val="nl-BE" w:eastAsia="en-US"/>
        </w:rPr>
        <w:t>Onder overuren worden verstaan de uitzonderlijke prestaties die op verzoek van de algemeen directeur of het diensthoofd of de rechtstreeks leidinggevende geleverd worden boven op de uren die op grond van de gewone arbeidstijdregeling op weekbasis door het personeelslid gepresteerd worden.</w:t>
      </w:r>
    </w:p>
    <w:p w14:paraId="5BD222CD" w14:textId="2903D4B4" w:rsidR="00C0155A" w:rsidRPr="00287B07" w:rsidRDefault="00C0155A" w:rsidP="00C0155A">
      <w:pPr>
        <w:rPr>
          <w:rFonts w:cs="Calibri Light"/>
          <w:lang w:val="nl-BE" w:eastAsia="en-US"/>
        </w:rPr>
      </w:pPr>
      <w:r w:rsidRPr="00C37012">
        <w:rPr>
          <w:rFonts w:cs="Calibri Light"/>
          <w:lang w:val="nl-BE" w:eastAsia="en-US"/>
        </w:rPr>
        <w:t xml:space="preserve">Het </w:t>
      </w:r>
      <w:r w:rsidRPr="00DA502A">
        <w:rPr>
          <w:rFonts w:cs="Calibri Light"/>
          <w:lang w:val="nl-BE" w:eastAsia="en-US"/>
        </w:rPr>
        <w:t xml:space="preserve">personeelslid dat overuren presteert, krijgt compenserende inhaalrust binnen de termijn </w:t>
      </w:r>
      <w:r w:rsidR="003F70B0" w:rsidRPr="00DA502A">
        <w:rPr>
          <w:rFonts w:cs="Calibri Light"/>
          <w:lang w:val="nl-BE" w:eastAsia="en-US"/>
        </w:rPr>
        <w:t xml:space="preserve">van vier maanden / </w:t>
      </w:r>
      <w:r w:rsidRPr="00DA502A">
        <w:rPr>
          <w:rFonts w:cs="Calibri Light"/>
          <w:lang w:val="nl-BE" w:eastAsia="en-US"/>
        </w:rPr>
        <w:t>bepaald in de wet van 14 december 2000 tot vaststelling van sommige aspecten van de organisatie van de arbeidstijd in de openbare sector. Deze compenserende inhaalrust is gelijk aan de duur van de overuren.</w:t>
      </w:r>
    </w:p>
    <w:p w14:paraId="278DF35B" w14:textId="0B6D1F43" w:rsidR="00C0155A" w:rsidRPr="00C37012" w:rsidRDefault="00C0155A" w:rsidP="00105EEA">
      <w:pPr>
        <w:pStyle w:val="Kop4"/>
      </w:pPr>
      <w:r w:rsidRPr="00287B07">
        <w:t xml:space="preserve">Artikel </w:t>
      </w:r>
      <w:r w:rsidR="0005102E">
        <w:t>181</w:t>
      </w:r>
    </w:p>
    <w:p w14:paraId="5703DE3F" w14:textId="77777777" w:rsidR="008E009B" w:rsidRPr="00C17321" w:rsidRDefault="00C0155A" w:rsidP="008E009B">
      <w:pPr>
        <w:rPr>
          <w:rFonts w:cs="Calibri Light"/>
          <w:lang w:val="nl-BE" w:eastAsia="en-US"/>
        </w:rPr>
      </w:pPr>
      <w:r w:rsidRPr="00C17321">
        <w:rPr>
          <w:rFonts w:cs="Calibri Light"/>
          <w:lang w:val="nl-BE" w:eastAsia="en-US"/>
        </w:rPr>
        <w:t xml:space="preserve">Als over een periode van vier maanden de gemiddelde arbeidstijd groter is dan 38 uur per week voor voltijdse prestaties of dan de gewone arbeidstijdregeling op weekbasis bij deeltijdse prestaties, doordat er geen mogelijkheid geboden werd om ze te compenseren, </w:t>
      </w:r>
      <w:r w:rsidR="008E009B" w:rsidRPr="008E009B">
        <w:rPr>
          <w:rFonts w:cs="Calibri Light"/>
          <w:lang w:val="nl-BE" w:eastAsia="en-US"/>
        </w:rPr>
        <w:t>wordt in overleg met het betrokken personeelslid het saldo aan overuren aan het personeelslid uitbetaald of nadien opgenomen.</w:t>
      </w:r>
    </w:p>
    <w:p w14:paraId="3886CC39" w14:textId="4A720781" w:rsidR="00C0155A" w:rsidRPr="00C17321" w:rsidRDefault="00C0155A" w:rsidP="00C0155A">
      <w:pPr>
        <w:rPr>
          <w:rFonts w:cs="Calibri Light"/>
          <w:lang w:val="nl-BE" w:eastAsia="en-US"/>
        </w:rPr>
      </w:pPr>
      <w:r w:rsidRPr="00C17321">
        <w:rPr>
          <w:rFonts w:cs="Calibri Light"/>
          <w:lang w:val="nl-BE" w:eastAsia="en-US"/>
        </w:rPr>
        <w:t>Bovenop de uitbetaling van het saldo aan overuren hebben de personeelsleden recht op een toeslag van 25 % per uur overuren.</w:t>
      </w:r>
    </w:p>
    <w:p w14:paraId="39370C46" w14:textId="08FB5CD2" w:rsidR="00C0155A" w:rsidRPr="00287B07" w:rsidRDefault="00530374" w:rsidP="00105EEA">
      <w:pPr>
        <w:pStyle w:val="Kop4"/>
      </w:pPr>
      <w:r>
        <w:t>Artikel 182</w:t>
      </w:r>
    </w:p>
    <w:p w14:paraId="0FDEAA95" w14:textId="475A2C7A" w:rsidR="00C0155A" w:rsidRPr="00287B07" w:rsidRDefault="00C0155A" w:rsidP="00C0155A">
      <w:pPr>
        <w:rPr>
          <w:rFonts w:cs="Calibri Light"/>
          <w:lang w:val="nl-BE" w:eastAsia="en-US"/>
        </w:rPr>
      </w:pPr>
      <w:r w:rsidRPr="00287B07">
        <w:rPr>
          <w:rFonts w:cs="Calibri Light"/>
          <w:lang w:val="nl-BE" w:eastAsia="en-US"/>
        </w:rPr>
        <w:t xml:space="preserve">Een personeelslid dat overuren presteert op een zaterdag, een zondag, een feestdag of ’s nachts heeft tevens recht op de compensatie zoals voorzien in artikel </w:t>
      </w:r>
      <w:r w:rsidR="0005102E">
        <w:rPr>
          <w:rFonts w:cs="Calibri Light"/>
          <w:lang w:val="nl-BE" w:eastAsia="en-US"/>
        </w:rPr>
        <w:t>178</w:t>
      </w:r>
      <w:r w:rsidRPr="00287B07">
        <w:rPr>
          <w:rFonts w:cs="Calibri Light"/>
          <w:lang w:val="nl-BE" w:eastAsia="en-US"/>
        </w:rPr>
        <w:t>.</w:t>
      </w:r>
    </w:p>
    <w:p w14:paraId="6C42BEBD" w14:textId="0096E239" w:rsidR="00C0155A" w:rsidRPr="009E6B36" w:rsidRDefault="00581534" w:rsidP="00105EEA">
      <w:pPr>
        <w:pStyle w:val="Kop3"/>
        <w:rPr>
          <w:rFonts w:ascii="Platform Light" w:hAnsi="Platform Light"/>
          <w:iCs/>
          <w:smallCaps/>
          <w:color w:val="CBB42A"/>
          <w:sz w:val="24"/>
        </w:rPr>
      </w:pPr>
      <w:bookmarkStart w:id="138" w:name="_Toc159229667"/>
      <w:bookmarkStart w:id="139" w:name="_Toc197437883"/>
      <w:r>
        <w:rPr>
          <w:rFonts w:ascii="Platform Light" w:hAnsi="Platform Light"/>
          <w:iCs/>
          <w:smallCaps/>
          <w:color w:val="CBB42A"/>
          <w:sz w:val="24"/>
        </w:rPr>
        <w:t>O</w:t>
      </w:r>
      <w:r w:rsidR="00C10561" w:rsidRPr="009E6B36">
        <w:rPr>
          <w:rFonts w:ascii="Platform Light" w:hAnsi="Platform Light"/>
          <w:iCs/>
          <w:smallCaps/>
          <w:color w:val="CBB42A"/>
          <w:sz w:val="24"/>
        </w:rPr>
        <w:t>ndera</w:t>
      </w:r>
      <w:r w:rsidR="00C0155A" w:rsidRPr="009E6B36">
        <w:rPr>
          <w:rFonts w:ascii="Platform Light" w:hAnsi="Platform Light"/>
          <w:iCs/>
          <w:smallCaps/>
          <w:color w:val="CBB42A"/>
          <w:sz w:val="24"/>
        </w:rPr>
        <w:t xml:space="preserve">fdeling </w:t>
      </w:r>
      <w:r w:rsidR="00C10561" w:rsidRPr="009E6B36">
        <w:rPr>
          <w:rFonts w:ascii="Platform Light" w:hAnsi="Platform Light"/>
          <w:iCs/>
          <w:smallCaps/>
          <w:color w:val="CBB42A"/>
          <w:sz w:val="24"/>
        </w:rPr>
        <w:t>3</w:t>
      </w:r>
      <w:r w:rsidR="00C0155A" w:rsidRPr="009E6B36">
        <w:rPr>
          <w:rFonts w:ascii="Platform Light" w:hAnsi="Platform Light"/>
          <w:iCs/>
          <w:smallCaps/>
          <w:color w:val="CBB42A"/>
          <w:sz w:val="24"/>
        </w:rPr>
        <w:t>. De verstoringstoelage</w:t>
      </w:r>
      <w:bookmarkEnd w:id="138"/>
      <w:bookmarkEnd w:id="139"/>
    </w:p>
    <w:p w14:paraId="579C43BB" w14:textId="48AE085A" w:rsidR="00C0155A" w:rsidRPr="00287B07" w:rsidRDefault="00C0155A" w:rsidP="00105EEA">
      <w:pPr>
        <w:pStyle w:val="Kop4"/>
      </w:pPr>
      <w:r w:rsidRPr="00287B07">
        <w:t xml:space="preserve">Artikel </w:t>
      </w:r>
      <w:r w:rsidR="00530374">
        <w:t>183</w:t>
      </w:r>
    </w:p>
    <w:p w14:paraId="1B4C3952" w14:textId="373E2487" w:rsidR="00D4524E" w:rsidRPr="008143F4" w:rsidRDefault="00D4524E" w:rsidP="00D4524E">
      <w:pPr>
        <w:rPr>
          <w:rFonts w:cs="Calibri Light"/>
          <w:lang w:val="nl-BE" w:eastAsia="en-US"/>
        </w:rPr>
      </w:pPr>
      <w:r w:rsidRPr="008143F4">
        <w:rPr>
          <w:rFonts w:cs="Calibri Light"/>
          <w:lang w:val="nl-BE" w:eastAsia="en-US"/>
        </w:rPr>
        <w:t xml:space="preserve">Het personeelslid dat onvoorzien buiten zijn arbeidstijdregeling of permanentieplicht opgeroepen wordt voor een dringend werk en </w:t>
      </w:r>
      <w:r w:rsidR="008E009B" w:rsidRPr="008E009B">
        <w:rPr>
          <w:rFonts w:cs="Calibri Light"/>
          <w:lang w:eastAsia="en-US"/>
        </w:rPr>
        <w:t>als gevolg daarvan zich moet verplaatsen of minstens een half uur arbeidsprestaties levert</w:t>
      </w:r>
      <w:r w:rsidRPr="008E009B">
        <w:rPr>
          <w:rFonts w:cs="Calibri Light"/>
          <w:lang w:val="nl-BE" w:eastAsia="en-US"/>
        </w:rPr>
        <w:t>,</w:t>
      </w:r>
      <w:r w:rsidRPr="008143F4">
        <w:rPr>
          <w:rFonts w:cs="Calibri Light"/>
          <w:lang w:val="nl-BE" w:eastAsia="en-US"/>
        </w:rPr>
        <w:t xml:space="preserve"> ontvangt per oproep een verstoringstoelage. De verstoringstoelage bedraagt twee uur extra inhaalrust.</w:t>
      </w:r>
    </w:p>
    <w:p w14:paraId="2F8D389A" w14:textId="1541F0B0" w:rsidR="00EA4F40" w:rsidRPr="00530374" w:rsidRDefault="00D4524E" w:rsidP="00D4524E">
      <w:pPr>
        <w:rPr>
          <w:rFonts w:cs="Calibri Light"/>
          <w:lang w:val="nl-BE" w:eastAsia="en-US"/>
        </w:rPr>
      </w:pPr>
      <w:r w:rsidRPr="008143F4">
        <w:rPr>
          <w:rFonts w:cs="Calibri Light"/>
          <w:lang w:val="nl-BE" w:eastAsia="en-US"/>
        </w:rPr>
        <w:t xml:space="preserve">De algemeen directeur kan gemotiveerd </w:t>
      </w:r>
      <w:r w:rsidR="008E009B" w:rsidRPr="008E009B">
        <w:rPr>
          <w:rFonts w:cs="Calibri Light"/>
          <w:lang w:val="nl-BE" w:eastAsia="en-US"/>
        </w:rPr>
        <w:t>en in samenspraak met de medewerker</w:t>
      </w:r>
      <w:r w:rsidR="008E009B">
        <w:rPr>
          <w:rFonts w:cs="Calibri Light"/>
          <w:lang w:val="nl-BE" w:eastAsia="en-US"/>
        </w:rPr>
        <w:t xml:space="preserve"> </w:t>
      </w:r>
      <w:r w:rsidRPr="008143F4">
        <w:rPr>
          <w:rFonts w:cs="Calibri Light"/>
          <w:lang w:val="nl-BE" w:eastAsia="en-US"/>
        </w:rPr>
        <w:t>beslissen om de twee uur extra inhaalrust te vervangen door een toelage (tweemaal het uurloon).</w:t>
      </w:r>
    </w:p>
    <w:p w14:paraId="015A6090" w14:textId="7E63DA52" w:rsidR="00530374" w:rsidRDefault="00530374" w:rsidP="00105EEA">
      <w:pPr>
        <w:pStyle w:val="Kop4"/>
      </w:pPr>
      <w:r>
        <w:lastRenderedPageBreak/>
        <w:t xml:space="preserve">Artikel </w:t>
      </w:r>
      <w:r w:rsidR="00B11091" w:rsidRPr="00B11091">
        <w:t>184</w:t>
      </w:r>
    </w:p>
    <w:p w14:paraId="687FEE5F" w14:textId="0406B75D" w:rsidR="00C0155A" w:rsidRDefault="00C0155A" w:rsidP="00C0155A">
      <w:pPr>
        <w:rPr>
          <w:rFonts w:cs="Calibri Light"/>
          <w:lang w:val="nl-BE" w:eastAsia="en-US"/>
        </w:rPr>
      </w:pPr>
      <w:r w:rsidRPr="00287B07">
        <w:rPr>
          <w:rFonts w:cs="Calibri Light"/>
          <w:lang w:val="nl-BE" w:eastAsia="en-US"/>
        </w:rPr>
        <w:t xml:space="preserve">De </w:t>
      </w:r>
      <w:r w:rsidRPr="00D4524E">
        <w:rPr>
          <w:rFonts w:cs="Calibri Light"/>
          <w:lang w:val="nl-BE" w:eastAsia="en-US"/>
        </w:rPr>
        <w:t xml:space="preserve">verstoringstoelage </w:t>
      </w:r>
      <w:r w:rsidR="005F3F42" w:rsidRPr="00D4524E">
        <w:rPr>
          <w:rFonts w:cs="Calibri Light"/>
          <w:lang w:val="nl-BE" w:eastAsia="en-US"/>
        </w:rPr>
        <w:t>wordt in voorkomend geval</w:t>
      </w:r>
      <w:r w:rsidRPr="00D4524E">
        <w:rPr>
          <w:rFonts w:cs="Calibri Light"/>
          <w:i/>
          <w:color w:val="0000FF"/>
          <w:lang w:val="nl-BE" w:eastAsia="en-US"/>
        </w:rPr>
        <w:t xml:space="preserve"> </w:t>
      </w:r>
      <w:r w:rsidRPr="00D4524E">
        <w:rPr>
          <w:rFonts w:cs="Calibri Light"/>
          <w:lang w:val="nl-BE" w:eastAsia="en-US"/>
        </w:rPr>
        <w:t>gecumuleerd met de compensatie voor onregelmatige prestaties.</w:t>
      </w:r>
    </w:p>
    <w:p w14:paraId="51438C2E" w14:textId="7F846839" w:rsidR="00EB5B1A" w:rsidRPr="00336759" w:rsidRDefault="00EB5B1A" w:rsidP="00105EEA">
      <w:pPr>
        <w:pStyle w:val="Kop3"/>
      </w:pPr>
      <w:bookmarkStart w:id="140" w:name="_Toc159229670"/>
      <w:bookmarkStart w:id="141" w:name="_Toc197437884"/>
      <w:r w:rsidRPr="00336759">
        <w:t xml:space="preserve">Afdeling </w:t>
      </w:r>
      <w:r w:rsidR="001458C3" w:rsidRPr="00336759">
        <w:t>6</w:t>
      </w:r>
      <w:r w:rsidRPr="00336759">
        <w:t>. De permanentietoelage</w:t>
      </w:r>
      <w:bookmarkEnd w:id="140"/>
      <w:bookmarkEnd w:id="141"/>
    </w:p>
    <w:p w14:paraId="27659229" w14:textId="43672345" w:rsidR="00EB5B1A" w:rsidRPr="00336759" w:rsidRDefault="00EB5B1A" w:rsidP="00105EEA">
      <w:pPr>
        <w:pStyle w:val="Kop4"/>
      </w:pPr>
      <w:r w:rsidRPr="00336759">
        <w:t xml:space="preserve">Artikel </w:t>
      </w:r>
      <w:r w:rsidR="00E12BC2" w:rsidRPr="00336759">
        <w:t>185</w:t>
      </w:r>
    </w:p>
    <w:p w14:paraId="1919AAD4" w14:textId="42BEEC11" w:rsidR="00EB5B1A" w:rsidRPr="00336759" w:rsidRDefault="00EB5B1A" w:rsidP="00EB5B1A">
      <w:pPr>
        <w:rPr>
          <w:rFonts w:cs="Calibri Light"/>
        </w:rPr>
      </w:pPr>
      <w:r w:rsidRPr="00336759">
        <w:rPr>
          <w:rFonts w:cs="Calibri Light"/>
        </w:rPr>
        <w:t>Het personeelslid dat door de algemeen directeur wordt aangewezen om zich buiten de normale diensturen op korte termijn beschikbaar te houden voor interventies heeft recht op een permanentietoelage.</w:t>
      </w:r>
    </w:p>
    <w:p w14:paraId="08BB51B9" w14:textId="3DEF069F" w:rsidR="00EB5B1A" w:rsidRPr="00336759" w:rsidRDefault="00E12BC2" w:rsidP="00105EEA">
      <w:pPr>
        <w:pStyle w:val="Kop4"/>
      </w:pPr>
      <w:r w:rsidRPr="00336759">
        <w:t>Artikel 186</w:t>
      </w:r>
    </w:p>
    <w:p w14:paraId="0E4AB9EA" w14:textId="0A9E26CE" w:rsidR="00EB5B1A" w:rsidRPr="00336759" w:rsidRDefault="00EB5B1A" w:rsidP="00696287">
      <w:pPr>
        <w:rPr>
          <w:rFonts w:cs="Calibri Light"/>
        </w:rPr>
      </w:pPr>
      <w:r w:rsidRPr="00336759">
        <w:rPr>
          <w:rFonts w:cs="Calibri Light"/>
        </w:rPr>
        <w:t xml:space="preserve">De toelage bedraagt 2,01 euro tegen 100% voor elk uur dat werkelijk aan de permanentie wordt besteed. </w:t>
      </w:r>
    </w:p>
    <w:p w14:paraId="6354346C" w14:textId="19D98EC1" w:rsidR="00696287" w:rsidRPr="00336759" w:rsidRDefault="00696287" w:rsidP="00105EEA">
      <w:pPr>
        <w:pStyle w:val="Kop4"/>
        <w:rPr>
          <w:rFonts w:cs="Calibri Light"/>
        </w:rPr>
      </w:pPr>
      <w:r w:rsidRPr="00336759">
        <w:t>Artikel</w:t>
      </w:r>
      <w:r w:rsidRPr="00336759">
        <w:rPr>
          <w:rFonts w:cs="Calibri Light"/>
        </w:rPr>
        <w:t xml:space="preserve"> </w:t>
      </w:r>
      <w:r w:rsidR="00E12BC2" w:rsidRPr="00336759">
        <w:rPr>
          <w:rFonts w:cs="Calibri Light"/>
        </w:rPr>
        <w:t>187</w:t>
      </w:r>
    </w:p>
    <w:p w14:paraId="63CAEEEB" w14:textId="0061B665" w:rsidR="00EB5B1A" w:rsidRPr="00287B07" w:rsidRDefault="00EB5B1A" w:rsidP="00EB5B1A">
      <w:pPr>
        <w:rPr>
          <w:rFonts w:cs="Calibri Light"/>
          <w:lang w:eastAsia="en-US"/>
        </w:rPr>
      </w:pPr>
      <w:r w:rsidRPr="00336759">
        <w:rPr>
          <w:rFonts w:cs="Calibri Light"/>
          <w:lang w:eastAsia="en-US"/>
        </w:rPr>
        <w:t>De algemeen directeur</w:t>
      </w:r>
      <w:r w:rsidR="001527DE" w:rsidRPr="001527DE">
        <w:rPr>
          <w:rFonts w:cs="Calibri Light"/>
        </w:rPr>
        <w:t xml:space="preserve"> en financieel directeur</w:t>
      </w:r>
      <w:r w:rsidR="000D6B3E" w:rsidRPr="00336759">
        <w:rPr>
          <w:rFonts w:cs="Calibri Light"/>
          <w:lang w:eastAsia="en-US"/>
        </w:rPr>
        <w:t xml:space="preserve"> </w:t>
      </w:r>
      <w:r w:rsidRPr="00336759">
        <w:rPr>
          <w:rFonts w:cs="Calibri Light"/>
          <w:lang w:eastAsia="en-US"/>
        </w:rPr>
        <w:t>komen niet in aanmerking voor een permanentietoelage.</w:t>
      </w:r>
    </w:p>
    <w:p w14:paraId="2AE6769A" w14:textId="245E3EF2" w:rsidR="00A26482" w:rsidRPr="00287B07" w:rsidRDefault="00A26482" w:rsidP="00105EEA">
      <w:pPr>
        <w:pStyle w:val="Kop3"/>
      </w:pPr>
      <w:bookmarkStart w:id="142" w:name="_Toc16028918"/>
      <w:bookmarkStart w:id="143" w:name="_Toc98348640"/>
      <w:bookmarkStart w:id="144" w:name="_Toc158063593"/>
      <w:bookmarkStart w:id="145" w:name="_Toc197437885"/>
      <w:bookmarkStart w:id="146" w:name="OLE_LINK1"/>
      <w:bookmarkStart w:id="147" w:name="OLE_LINK2"/>
      <w:r>
        <w:t>Afdeling</w:t>
      </w:r>
      <w:r w:rsidR="0045718A">
        <w:t xml:space="preserve"> </w:t>
      </w:r>
      <w:r w:rsidR="00BD4667">
        <w:t>7</w:t>
      </w:r>
      <w:r w:rsidRPr="00287B07">
        <w:t xml:space="preserve">. </w:t>
      </w:r>
      <w:r>
        <w:t>H</w:t>
      </w:r>
      <w:r w:rsidRPr="00287B07">
        <w:t>et opdrachthouderschap</w:t>
      </w:r>
      <w:bookmarkEnd w:id="142"/>
      <w:bookmarkEnd w:id="143"/>
      <w:bookmarkEnd w:id="144"/>
      <w:bookmarkEnd w:id="145"/>
    </w:p>
    <w:bookmarkEnd w:id="146"/>
    <w:bookmarkEnd w:id="147"/>
    <w:p w14:paraId="6660C364" w14:textId="37743BE0" w:rsidR="00A26482" w:rsidRPr="00287B07" w:rsidRDefault="00A26482" w:rsidP="00105EEA">
      <w:pPr>
        <w:pStyle w:val="Kop4"/>
      </w:pPr>
      <w:r w:rsidRPr="00287B07">
        <w:t xml:space="preserve">Artikel </w:t>
      </w:r>
      <w:r w:rsidR="00E81F3E">
        <w:t>188</w:t>
      </w:r>
    </w:p>
    <w:p w14:paraId="2934BE2D" w14:textId="4177EABE" w:rsidR="00A26482" w:rsidRPr="00287B07" w:rsidRDefault="00A26482" w:rsidP="00A26482">
      <w:pPr>
        <w:rPr>
          <w:rFonts w:cs="Calibri Light"/>
        </w:rPr>
      </w:pPr>
      <w:r w:rsidRPr="00287B07">
        <w:rPr>
          <w:rFonts w:cs="Calibri Light"/>
        </w:rPr>
        <w:t>Onder opdrachthouderschap wordt verstaan: de belasting van een personeelslid in dienst met een in de tijd beperkte opdracht die zijn functie, naar taakinhoud, verantwoordelijkheden en functievereisten aanzienlijk verzwaart.</w:t>
      </w:r>
    </w:p>
    <w:p w14:paraId="6AE975DB" w14:textId="57CACB31" w:rsidR="00E81F3E" w:rsidRPr="00287B07" w:rsidRDefault="00E81F3E" w:rsidP="00105EEA">
      <w:pPr>
        <w:pStyle w:val="Kop4"/>
      </w:pPr>
      <w:r w:rsidRPr="00287B07">
        <w:t xml:space="preserve">Artikel </w:t>
      </w:r>
      <w:r>
        <w:t>189</w:t>
      </w:r>
    </w:p>
    <w:p w14:paraId="1980F491" w14:textId="77777777" w:rsidR="00A26482" w:rsidRPr="00287B07" w:rsidRDefault="00A26482" w:rsidP="00A26482">
      <w:pPr>
        <w:rPr>
          <w:rFonts w:cs="Calibri Light"/>
        </w:rPr>
      </w:pPr>
      <w:r w:rsidRPr="00287B07">
        <w:rPr>
          <w:rFonts w:cs="Calibri Light"/>
        </w:rPr>
        <w:t xml:space="preserve">De algemeen directeur brengt de personeelsleden die daartoe wegens de aard van hun functie in aanmerking komen, op de hoogte van de opdracht met het oog op de kandidaatstelling. </w:t>
      </w:r>
    </w:p>
    <w:p w14:paraId="03332DBB" w14:textId="77777777" w:rsidR="00A26482" w:rsidRPr="00287B07" w:rsidRDefault="00A26482" w:rsidP="00A26482">
      <w:pPr>
        <w:rPr>
          <w:rFonts w:cs="Calibri Light"/>
        </w:rPr>
      </w:pPr>
      <w:r w:rsidRPr="00287B07">
        <w:rPr>
          <w:rFonts w:cs="Calibri Light"/>
        </w:rPr>
        <w:t>De mededeling bevat een inhoudelijke omschrijving van de opdracht en van de gevraagde competenties en vermeldt de uiterste termijn voor de indiening van de kandidaturen voor de opdracht.</w:t>
      </w:r>
    </w:p>
    <w:p w14:paraId="5D6E043F" w14:textId="77777777" w:rsidR="00A26482" w:rsidRPr="00287B07" w:rsidRDefault="00A26482" w:rsidP="00A26482">
      <w:pPr>
        <w:rPr>
          <w:rFonts w:cs="Calibri Light"/>
        </w:rPr>
      </w:pPr>
      <w:r w:rsidRPr="00287B07">
        <w:rPr>
          <w:rFonts w:cs="Calibri Light"/>
        </w:rPr>
        <w:t>De algemeen directeur toetst de ingediende kandidaturen aan de opdracht en aan de daarvoor geldende competentievereisten en beslist op basis van een vergelijking van de kandidaten over de toewijzing van de opdracht.</w:t>
      </w:r>
    </w:p>
    <w:p w14:paraId="60A5D042" w14:textId="77777777" w:rsidR="00A26482" w:rsidRPr="00287B07" w:rsidRDefault="00A26482" w:rsidP="00A26482">
      <w:pPr>
        <w:rPr>
          <w:rFonts w:cs="Calibri Light"/>
        </w:rPr>
      </w:pPr>
      <w:r w:rsidRPr="00287B07">
        <w:rPr>
          <w:rFonts w:cs="Calibri Light"/>
        </w:rPr>
        <w:t>De algemeen directeur kan eveneens na evaluatie van de opdracht een einde stellen aan de opdracht of het opdrachthouderschap schorsen. Het personeelslid wordt van de beslissing in kennis gesteld.</w:t>
      </w:r>
    </w:p>
    <w:p w14:paraId="258BFCB4" w14:textId="13049D04" w:rsidR="00E81F3E" w:rsidRPr="00287B07" w:rsidRDefault="00E81F3E" w:rsidP="00105EEA">
      <w:pPr>
        <w:pStyle w:val="Kop4"/>
      </w:pPr>
      <w:r w:rsidRPr="00287B07">
        <w:t xml:space="preserve">Artikel </w:t>
      </w:r>
      <w:r>
        <w:t>190</w:t>
      </w:r>
    </w:p>
    <w:p w14:paraId="545BE1A0" w14:textId="3B512E86" w:rsidR="00A26482" w:rsidRPr="00287B07" w:rsidRDefault="00A26482" w:rsidP="00A92B14">
      <w:pPr>
        <w:jc w:val="left"/>
        <w:rPr>
          <w:rFonts w:cs="Calibri Light"/>
        </w:rPr>
      </w:pPr>
      <w:r w:rsidRPr="00287B07">
        <w:rPr>
          <w:rFonts w:cs="Calibri Light"/>
        </w:rPr>
        <w:t>Onder personeelsleden die daartoe wegens de aard van hun functie in aanmerking komen, worden verstaan onder meer personeelsleden die nuttige terreinkennis hebben voor de opdracht, personeelsleden die ervaring hebben met projectmatig werken en die daartoe de nodige competenties hebben ontwikkeld.</w:t>
      </w:r>
      <w:r w:rsidR="00A92B14">
        <w:rPr>
          <w:rFonts w:cs="Calibri Light"/>
        </w:rPr>
        <w:br/>
      </w:r>
      <w:r w:rsidR="00A92B14">
        <w:rPr>
          <w:rFonts w:cs="Calibri Light"/>
        </w:rPr>
        <w:br/>
      </w:r>
    </w:p>
    <w:p w14:paraId="457CEDEE" w14:textId="17D5648D" w:rsidR="00E81F3E" w:rsidRPr="00287B07" w:rsidRDefault="00E81F3E" w:rsidP="00105EEA">
      <w:pPr>
        <w:pStyle w:val="Kop4"/>
      </w:pPr>
      <w:r w:rsidRPr="00287B07">
        <w:lastRenderedPageBreak/>
        <w:t xml:space="preserve">Artikel </w:t>
      </w:r>
      <w:r>
        <w:t>191</w:t>
      </w:r>
    </w:p>
    <w:p w14:paraId="5F2AE524" w14:textId="4B0D59A9" w:rsidR="00A26482" w:rsidRDefault="00A26482" w:rsidP="00A26482">
      <w:pPr>
        <w:spacing w:after="0"/>
        <w:rPr>
          <w:rFonts w:cs="Calibri Light"/>
        </w:rPr>
      </w:pPr>
      <w:r w:rsidRPr="00287B07">
        <w:rPr>
          <w:rFonts w:cs="Calibri Light"/>
        </w:rPr>
        <w:t>De opdrachthouder krijgt voor de duur van de opdracht een toelage.</w:t>
      </w:r>
    </w:p>
    <w:p w14:paraId="73A92F7D" w14:textId="020C8C0D" w:rsidR="002401F0" w:rsidRDefault="002401F0" w:rsidP="00833AD1">
      <w:pPr>
        <w:rPr>
          <w:rFonts w:cs="Calibri Light"/>
          <w:lang w:eastAsia="en-US"/>
        </w:rPr>
      </w:pPr>
      <w:r w:rsidRPr="008143F4">
        <w:rPr>
          <w:rFonts w:cs="Calibri Light"/>
          <w:lang w:eastAsia="en-US"/>
        </w:rPr>
        <w:t>De toelage voor opdrachthouderschap wordt vastgelegd door de algemeen directeur en bedraagt maximum 10% van het geïndexeerde jaarsalaris van het personeelslid.</w:t>
      </w:r>
    </w:p>
    <w:p w14:paraId="65F3A932" w14:textId="03807F88" w:rsidR="00833AD1" w:rsidRDefault="00833AD1" w:rsidP="00833AD1">
      <w:pPr>
        <w:rPr>
          <w:rFonts w:cs="Calibri Light"/>
          <w:lang w:eastAsia="en-US"/>
        </w:rPr>
      </w:pPr>
      <w:r w:rsidRPr="00287B07">
        <w:rPr>
          <w:rFonts w:cs="Calibri Light"/>
          <w:lang w:eastAsia="en-US"/>
        </w:rPr>
        <w:t xml:space="preserve">De toelage wordt maandelijks samen met het salaris betaald. </w:t>
      </w:r>
    </w:p>
    <w:p w14:paraId="4A9AB816" w14:textId="322F4D37" w:rsidR="00A26482" w:rsidRPr="00D22E3D" w:rsidRDefault="00A26482" w:rsidP="00105EEA">
      <w:pPr>
        <w:pStyle w:val="Kop3"/>
      </w:pPr>
      <w:bookmarkStart w:id="148" w:name="_Toc141363208"/>
      <w:bookmarkStart w:id="149" w:name="_Toc158063594"/>
      <w:bookmarkStart w:id="150" w:name="_Toc197437886"/>
      <w:bookmarkStart w:id="151" w:name="_Toc16028919"/>
      <w:bookmarkStart w:id="152" w:name="_Toc98348641"/>
      <w:r>
        <w:t xml:space="preserve">Afdeling </w:t>
      </w:r>
      <w:r w:rsidR="002233D6">
        <w:t>8</w:t>
      </w:r>
      <w:r>
        <w:t>.</w:t>
      </w:r>
      <w:r w:rsidR="003145A8">
        <w:t xml:space="preserve"> D</w:t>
      </w:r>
      <w:r w:rsidRPr="00D22E3D">
        <w:t>e functieverzwaring</w:t>
      </w:r>
      <w:bookmarkEnd w:id="148"/>
      <w:bookmarkEnd w:id="149"/>
      <w:bookmarkEnd w:id="150"/>
    </w:p>
    <w:p w14:paraId="2C95137D" w14:textId="6FFAB49C" w:rsidR="00A26482" w:rsidRPr="00D22E3D" w:rsidRDefault="00A26482" w:rsidP="00105EEA">
      <w:pPr>
        <w:pStyle w:val="Kop4"/>
      </w:pPr>
      <w:r w:rsidRPr="00D22E3D">
        <w:t>Artikel 1</w:t>
      </w:r>
      <w:r w:rsidR="0045718A">
        <w:t>92</w:t>
      </w:r>
    </w:p>
    <w:p w14:paraId="6E1960AC" w14:textId="7777777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1</w:t>
      </w:r>
    </w:p>
    <w:p w14:paraId="5E9EA483" w14:textId="77777777" w:rsidR="00A26482" w:rsidRPr="00D22E3D" w:rsidRDefault="00A26482" w:rsidP="00A26482">
      <w:pPr>
        <w:rPr>
          <w:rFonts w:cs="Calibri Light"/>
        </w:rPr>
      </w:pPr>
      <w:r w:rsidRPr="00D22E3D">
        <w:rPr>
          <w:rFonts w:cs="Calibri Light"/>
        </w:rPr>
        <w:t>Onder functieverzwaring wordt verstaan: het tijdelijk uitoefenen van een significant zwaardere functie, waardoor het gewicht van de functie zich bevindt tussen de oorspronkelijke functie en de net hogere graad.</w:t>
      </w:r>
    </w:p>
    <w:p w14:paraId="071A2383" w14:textId="7777777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2</w:t>
      </w:r>
    </w:p>
    <w:p w14:paraId="10D11DFA" w14:textId="77777777" w:rsidR="00A26482" w:rsidRPr="00D22E3D" w:rsidRDefault="00A26482" w:rsidP="00A26482">
      <w:pPr>
        <w:rPr>
          <w:rFonts w:cs="Calibri Light"/>
        </w:rPr>
      </w:pPr>
      <w:r w:rsidRPr="00D22E3D">
        <w:rPr>
          <w:rFonts w:cs="Calibri Light"/>
        </w:rPr>
        <w:t>Als de precieze duurtijd van de tijdelijke functieverzwaring vooraf kan worden bepaald, bedraagt deze minimaal dertig kalenderdagen en maximaal vijf jaar. Die periode kan na afloop maximaal één keer worden verlengd met een periode van maximaal één jaar.</w:t>
      </w:r>
    </w:p>
    <w:p w14:paraId="4177BAF0" w14:textId="77777777" w:rsidR="00A26482" w:rsidRPr="00D22E3D" w:rsidRDefault="00A26482" w:rsidP="00A26482">
      <w:pPr>
        <w:rPr>
          <w:rFonts w:cs="Calibri Light"/>
        </w:rPr>
      </w:pPr>
      <w:r w:rsidRPr="00D22E3D">
        <w:rPr>
          <w:rFonts w:cs="Calibri Light"/>
        </w:rPr>
        <w:t>Als de precieze duurtijd van de tijdelijke functieverzwaring vooraf niet kan worden bepaald, bedraagt deze minimaal dertig kalenderdagen en maximaal één jaar. Die periode kan maximaal één keer worden verlengd met een periode van maximaal één jaar.</w:t>
      </w:r>
    </w:p>
    <w:p w14:paraId="294B6F17" w14:textId="7BCC60F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3</w:t>
      </w:r>
    </w:p>
    <w:p w14:paraId="4DF1A065" w14:textId="77777777" w:rsidR="00A26482" w:rsidRPr="00D22E3D" w:rsidRDefault="00A26482" w:rsidP="00A26482">
      <w:pPr>
        <w:rPr>
          <w:rFonts w:cs="Calibri Light"/>
        </w:rPr>
      </w:pPr>
      <w:r w:rsidRPr="00D22E3D">
        <w:rPr>
          <w:rFonts w:cs="Calibri Light"/>
        </w:rPr>
        <w:t>De algemeen directeur beslist tot de functieverzwaring in samenspraak met het personeelslid wiens functie wordt verzwaard.</w:t>
      </w:r>
    </w:p>
    <w:p w14:paraId="49A310C4" w14:textId="77777777" w:rsidR="00A26482" w:rsidRPr="00D22E3D" w:rsidRDefault="00A26482" w:rsidP="00A26482">
      <w:pPr>
        <w:rPr>
          <w:rFonts w:cs="Calibri Light"/>
        </w:rPr>
      </w:pPr>
      <w:r w:rsidRPr="00D22E3D">
        <w:rPr>
          <w:rFonts w:cs="Calibri Light"/>
        </w:rPr>
        <w:t>De algemeen directeur kan na overleg met het personeelslid voortijdig een einde stellen aan de functieverzwaring.</w:t>
      </w:r>
    </w:p>
    <w:p w14:paraId="0FC71363" w14:textId="7777777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4</w:t>
      </w:r>
    </w:p>
    <w:p w14:paraId="633F6AD2" w14:textId="6DD1966D" w:rsidR="00A26482" w:rsidRDefault="00A26482" w:rsidP="00A26482">
      <w:pPr>
        <w:rPr>
          <w:rFonts w:cs="Calibri Light"/>
        </w:rPr>
      </w:pPr>
      <w:r w:rsidRPr="00D22E3D">
        <w:rPr>
          <w:rFonts w:cs="Calibri Light"/>
        </w:rPr>
        <w:t>Het personeelslid krijgt voor de duur van de functieverzwaring een toelage.</w:t>
      </w:r>
    </w:p>
    <w:p w14:paraId="68406A4E" w14:textId="0D5E0D6B" w:rsidR="0020229C" w:rsidRPr="0061709C" w:rsidRDefault="0020229C" w:rsidP="0020229C">
      <w:pPr>
        <w:rPr>
          <w:rFonts w:cs="Calibri Light"/>
          <w:lang w:eastAsia="en-US"/>
        </w:rPr>
      </w:pPr>
      <w:r w:rsidRPr="0061709C">
        <w:rPr>
          <w:rFonts w:cs="Calibri Light"/>
          <w:lang w:eastAsia="en-US"/>
        </w:rPr>
        <w:t xml:space="preserve">De toelage voor functieverzwaring wordt vastgelegd door de algemeen directeur en </w:t>
      </w:r>
      <w:r w:rsidRPr="008143F4">
        <w:rPr>
          <w:rFonts w:cs="Calibri Light"/>
          <w:lang w:eastAsia="en-US"/>
        </w:rPr>
        <w:t>bedraagt maximum 10% van het geïndexeerde jaarsalaris van het personeelslid, zonder dat de toekennin</w:t>
      </w:r>
      <w:r w:rsidRPr="0061709C">
        <w:rPr>
          <w:rFonts w:cs="Calibri Light"/>
          <w:lang w:eastAsia="en-US"/>
        </w:rPr>
        <w:t>g van de toelage ertoe mag leiden dat het salaris daardoor hoger is dan het salaris waarop het personeelslid in de hogere graad recht zou hebben.</w:t>
      </w:r>
    </w:p>
    <w:p w14:paraId="16D11B97" w14:textId="77777777" w:rsidR="00ED1C4E" w:rsidRPr="00287B07" w:rsidRDefault="00ED1C4E" w:rsidP="00ED1C4E">
      <w:pPr>
        <w:rPr>
          <w:rFonts w:cs="Calibri Light"/>
          <w:lang w:val="nl-BE" w:eastAsia="en-US"/>
        </w:rPr>
      </w:pPr>
      <w:r w:rsidRPr="0061709C">
        <w:rPr>
          <w:rFonts w:cs="Calibri Light"/>
          <w:lang w:eastAsia="en-US"/>
        </w:rPr>
        <w:t>De toelage wordt maandelijks samen met het salaris betaald.</w:t>
      </w:r>
    </w:p>
    <w:p w14:paraId="580A3699" w14:textId="5C12D4D8" w:rsidR="00A26482" w:rsidRPr="00A26482" w:rsidRDefault="00A26482" w:rsidP="00105EEA">
      <w:pPr>
        <w:pStyle w:val="Kop3"/>
      </w:pPr>
      <w:bookmarkStart w:id="153" w:name="_Toc158063595"/>
      <w:bookmarkStart w:id="154" w:name="_Toc197437887"/>
      <w:r>
        <w:t xml:space="preserve">Afdeling </w:t>
      </w:r>
      <w:r w:rsidR="00A74B61">
        <w:t>9</w:t>
      </w:r>
      <w:r w:rsidRPr="00A26482">
        <w:t>. De waarneming van een hogere functie</w:t>
      </w:r>
      <w:bookmarkEnd w:id="151"/>
      <w:bookmarkEnd w:id="152"/>
      <w:bookmarkEnd w:id="153"/>
      <w:bookmarkEnd w:id="154"/>
    </w:p>
    <w:p w14:paraId="1ADD7948" w14:textId="485146D8" w:rsidR="00A26482" w:rsidRPr="00287B07" w:rsidRDefault="00A26482" w:rsidP="00105EEA">
      <w:pPr>
        <w:pStyle w:val="Kop4"/>
      </w:pPr>
      <w:r w:rsidRPr="00287B07">
        <w:t xml:space="preserve">Artikel </w:t>
      </w:r>
      <w:r w:rsidR="00012DE8">
        <w:t>1</w:t>
      </w:r>
      <w:r w:rsidR="0045718A">
        <w:t>93</w:t>
      </w:r>
    </w:p>
    <w:p w14:paraId="3D826FA3" w14:textId="6AD588E6" w:rsidR="00A26482" w:rsidRPr="00287B07" w:rsidRDefault="00A26482" w:rsidP="00A26482">
      <w:pPr>
        <w:rPr>
          <w:rFonts w:cs="Calibri Light"/>
          <w:i/>
        </w:rPr>
      </w:pPr>
      <w:r w:rsidRPr="00287B07">
        <w:rPr>
          <w:rFonts w:cs="Calibri Light"/>
        </w:rPr>
        <w:t>Dit hoofdstuk is met uitzondering van de waarnemingstoelage</w:t>
      </w:r>
      <w:r w:rsidRPr="00287B07">
        <w:rPr>
          <w:rFonts w:cs="Calibri Light"/>
          <w:color w:val="FF0000"/>
        </w:rPr>
        <w:t xml:space="preserve"> </w:t>
      </w:r>
      <w:r w:rsidRPr="00287B07">
        <w:rPr>
          <w:rFonts w:cs="Calibri Light"/>
        </w:rPr>
        <w:t>niet van toepassing op de waarneming in de functies van algemeen directeur</w:t>
      </w:r>
      <w:r w:rsidR="001527DE" w:rsidRPr="001527DE">
        <w:rPr>
          <w:rFonts w:cs="Calibri Light"/>
        </w:rPr>
        <w:t>en financieel directeur</w:t>
      </w:r>
      <w:r w:rsidRPr="00287B07">
        <w:rPr>
          <w:rFonts w:cs="Calibri Light"/>
        </w:rPr>
        <w:t>.</w:t>
      </w:r>
    </w:p>
    <w:p w14:paraId="500187B2" w14:textId="3353F65F" w:rsidR="00A26482" w:rsidRPr="00287B07" w:rsidRDefault="00A26482" w:rsidP="00105EEA">
      <w:pPr>
        <w:pStyle w:val="Kop4"/>
      </w:pPr>
      <w:r w:rsidRPr="00287B07">
        <w:lastRenderedPageBreak/>
        <w:t xml:space="preserve">Artikel </w:t>
      </w:r>
      <w:r w:rsidR="00012DE8">
        <w:t>19</w:t>
      </w:r>
      <w:r w:rsidR="0045718A">
        <w:t>4</w:t>
      </w:r>
    </w:p>
    <w:p w14:paraId="65BF9C71" w14:textId="7777777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1</w:t>
      </w:r>
    </w:p>
    <w:p w14:paraId="02E180A8" w14:textId="2C36B404" w:rsidR="00A26482" w:rsidRPr="00287B07" w:rsidRDefault="00A26482" w:rsidP="00A26482">
      <w:pPr>
        <w:rPr>
          <w:rFonts w:cs="Calibri Light"/>
        </w:rPr>
      </w:pPr>
      <w:r w:rsidRPr="00287B07">
        <w:rPr>
          <w:rFonts w:cs="Calibri Light"/>
        </w:rPr>
        <w:t xml:space="preserve">Als de titularis van een functie tijdelijk afwezig is of </w:t>
      </w:r>
      <w:r w:rsidRPr="0077426E">
        <w:rPr>
          <w:rFonts w:cs="Calibri Light"/>
        </w:rPr>
        <w:t>als de functie niet langer ingevuld is, kan</w:t>
      </w:r>
      <w:r w:rsidRPr="00287B07">
        <w:rPr>
          <w:rFonts w:cs="Calibri Light"/>
        </w:rPr>
        <w:t xml:space="preserve"> de aanstellende overheid beslissen dat de functie waargenomen wordt door een personeelslid van een lagere graad. </w:t>
      </w:r>
    </w:p>
    <w:p w14:paraId="577098BA" w14:textId="523B7C30"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2</w:t>
      </w:r>
    </w:p>
    <w:p w14:paraId="159FEAE5" w14:textId="77777777" w:rsidR="00A26482" w:rsidRPr="00287B07" w:rsidRDefault="00A26482" w:rsidP="00A26482">
      <w:pPr>
        <w:rPr>
          <w:rFonts w:cs="Calibri Light"/>
        </w:rPr>
      </w:pPr>
      <w:r w:rsidRPr="00287B07">
        <w:rPr>
          <w:rFonts w:cs="Calibri Light"/>
        </w:rPr>
        <w:t>De aanstellende overheid beslist op voorstel van de algemeen directeur wie de hogere functie waarneemt.</w:t>
      </w:r>
    </w:p>
    <w:p w14:paraId="33030612" w14:textId="77777777" w:rsidR="00A26482" w:rsidRPr="00287B07" w:rsidRDefault="00A26482" w:rsidP="00A26482">
      <w:pPr>
        <w:rPr>
          <w:rFonts w:cs="Calibri Light"/>
        </w:rPr>
      </w:pPr>
      <w:r w:rsidRPr="00287B07">
        <w:rPr>
          <w:rFonts w:cs="Calibri Light"/>
        </w:rPr>
        <w:t>De aanstellende overheid  kan een einde stellen aan de waarneming of de waarneming schorsen. Het personeelslid wordt van de beslissing in kennis gesteld</w:t>
      </w:r>
    </w:p>
    <w:p w14:paraId="00169E11" w14:textId="49A9B4B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021908" w:rsidRPr="00CE72AD">
        <w:rPr>
          <w:rStyle w:val="Titelvanboek"/>
          <w:b w:val="0"/>
          <w:bCs/>
          <w:i/>
          <w:iCs/>
          <w:smallCaps w:val="0"/>
          <w:spacing w:val="0"/>
        </w:rPr>
        <w:t>3</w:t>
      </w:r>
    </w:p>
    <w:p w14:paraId="7EBA9DDB" w14:textId="77777777" w:rsidR="00A26482" w:rsidRPr="00287B07" w:rsidRDefault="00A26482" w:rsidP="00A26482">
      <w:pPr>
        <w:rPr>
          <w:rFonts w:cs="Calibri Light"/>
        </w:rPr>
      </w:pPr>
      <w:r w:rsidRPr="00287B07">
        <w:rPr>
          <w:rFonts w:cs="Calibri Light"/>
        </w:rPr>
        <w:t>De waarnemer van de hogere functie beschikt over alle prerogatieven die verbonden zijn met die functie.</w:t>
      </w:r>
    </w:p>
    <w:p w14:paraId="5846D6CA" w14:textId="4CB3F2E2" w:rsidR="00A26482" w:rsidRPr="00287B07" w:rsidRDefault="00A26482" w:rsidP="00105EEA">
      <w:pPr>
        <w:pStyle w:val="Kop4"/>
      </w:pPr>
      <w:r w:rsidRPr="00287B07">
        <w:t xml:space="preserve">Artikel </w:t>
      </w:r>
      <w:r w:rsidR="00012DE8">
        <w:t>19</w:t>
      </w:r>
      <w:r w:rsidR="0045718A">
        <w:t>5</w:t>
      </w:r>
    </w:p>
    <w:p w14:paraId="30AAF127" w14:textId="7777777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1</w:t>
      </w:r>
    </w:p>
    <w:p w14:paraId="28F242FB" w14:textId="55048C9E" w:rsidR="00A26482" w:rsidRPr="00287B07" w:rsidRDefault="00A26482" w:rsidP="00A26482">
      <w:pPr>
        <w:rPr>
          <w:rFonts w:cs="Calibri Light"/>
        </w:rPr>
      </w:pPr>
      <w:r w:rsidRPr="00287B07">
        <w:rPr>
          <w:rFonts w:cs="Calibri Light"/>
        </w:rPr>
        <w:t>Een functie kan worden waargenomen zowel door een statutair personeelslid als door een contractueel personeelslid.</w:t>
      </w:r>
    </w:p>
    <w:p w14:paraId="71005A8B" w14:textId="0A496249"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2</w:t>
      </w:r>
    </w:p>
    <w:p w14:paraId="64BF5F9B" w14:textId="6AC48328" w:rsidR="00C80AA3" w:rsidRPr="00287B07" w:rsidRDefault="00C80AA3" w:rsidP="00C80AA3">
      <w:pPr>
        <w:rPr>
          <w:rFonts w:cs="Calibri Light"/>
          <w:lang w:val="nl-BE" w:eastAsia="en-US"/>
        </w:rPr>
      </w:pPr>
      <w:r w:rsidRPr="00287B07">
        <w:rPr>
          <w:rFonts w:cs="Calibri Light"/>
          <w:lang w:val="nl-BE" w:eastAsia="en-US"/>
        </w:rPr>
        <w:t xml:space="preserve">Het </w:t>
      </w:r>
      <w:r w:rsidRPr="00021908">
        <w:rPr>
          <w:rFonts w:cs="Calibri Light"/>
          <w:lang w:val="nl-BE" w:eastAsia="en-US"/>
        </w:rPr>
        <w:t xml:space="preserve">statutaire personeelslid dat gedurende ten </w:t>
      </w:r>
      <w:r w:rsidRPr="00AD4953">
        <w:rPr>
          <w:rFonts w:cs="Calibri Light"/>
          <w:lang w:val="nl-BE" w:eastAsia="en-US"/>
        </w:rPr>
        <w:t xml:space="preserve">minste </w:t>
      </w:r>
      <w:r w:rsidR="002B721C" w:rsidRPr="00AD4953">
        <w:rPr>
          <w:rFonts w:cs="Calibri Light"/>
          <w:lang w:val="nl-BE" w:eastAsia="en-US"/>
        </w:rPr>
        <w:t>dertig</w:t>
      </w:r>
      <w:r w:rsidRPr="00AD4953">
        <w:rPr>
          <w:rFonts w:cs="Calibri Light"/>
          <w:lang w:val="nl-BE" w:eastAsia="en-US"/>
        </w:rPr>
        <w:t xml:space="preserve"> opeenvolgende </w:t>
      </w:r>
      <w:r w:rsidR="00021908" w:rsidRPr="00AD4953">
        <w:rPr>
          <w:rFonts w:cs="Calibri Light"/>
          <w:lang w:val="nl-BE" w:eastAsia="en-US"/>
        </w:rPr>
        <w:t>werkdagen</w:t>
      </w:r>
      <w:r w:rsidRPr="00021908">
        <w:rPr>
          <w:rFonts w:cs="Calibri Light"/>
          <w:lang w:val="nl-BE" w:eastAsia="en-US"/>
        </w:rPr>
        <w:t xml:space="preserve"> een hogere functie waarneemt heeft recht op een toelage.</w:t>
      </w:r>
    </w:p>
    <w:p w14:paraId="16CC7B81" w14:textId="77777777" w:rsidR="00C80AA3" w:rsidRPr="00287B07" w:rsidRDefault="00C80AA3" w:rsidP="00C80AA3">
      <w:pPr>
        <w:rPr>
          <w:rFonts w:cs="Calibri Light"/>
          <w:lang w:val="nl-BE" w:eastAsia="en-US"/>
        </w:rPr>
      </w:pPr>
      <w:r w:rsidRPr="00287B07">
        <w:rPr>
          <w:rFonts w:cs="Calibri Light"/>
          <w:lang w:val="nl-BE" w:eastAsia="en-US"/>
        </w:rPr>
        <w:t>De toelage is gelijk aan het verschil tussen het salaris dat het personeelslid bij een bevordering in de waargenomen hogere functie zou ontvangen en het salaris dat het personeelslid in zijn werkelijke functie ontvangt.</w:t>
      </w:r>
    </w:p>
    <w:p w14:paraId="359E6BA6" w14:textId="3DAACB32" w:rsidR="00A26482" w:rsidRPr="00287B07" w:rsidRDefault="00C80AA3" w:rsidP="00C80AA3">
      <w:pPr>
        <w:rPr>
          <w:rFonts w:cs="Calibri Light"/>
        </w:rPr>
      </w:pPr>
      <w:r w:rsidRPr="00287B07">
        <w:rPr>
          <w:rFonts w:cs="Calibri Light"/>
          <w:lang w:val="nl-BE" w:eastAsia="en-US"/>
        </w:rPr>
        <w:t>In het salaris zijn de haard- of standplaatstoelage en elke andere salaristoeslag waaronder de gegarandeerde salarisverhoging bij bevordering inbegrepen.</w:t>
      </w:r>
    </w:p>
    <w:p w14:paraId="1994A18A" w14:textId="77777777" w:rsidR="00A26482" w:rsidRPr="00CE72AD" w:rsidRDefault="00A26482" w:rsidP="00790973">
      <w:pPr>
        <w:pStyle w:val="Kop5"/>
        <w:rPr>
          <w:rStyle w:val="Titelvanboek"/>
          <w:b w:val="0"/>
          <w:bCs/>
          <w:i/>
          <w:iCs/>
          <w:smallCaps w:val="0"/>
          <w:spacing w:val="0"/>
        </w:rPr>
      </w:pPr>
      <w:r w:rsidRPr="00CE72AD">
        <w:rPr>
          <w:rStyle w:val="Titelvanboek"/>
          <w:b w:val="0"/>
          <w:bCs/>
          <w:i/>
          <w:iCs/>
          <w:smallCaps w:val="0"/>
          <w:spacing w:val="0"/>
        </w:rPr>
        <w:t>Paragraaf 3</w:t>
      </w:r>
    </w:p>
    <w:p w14:paraId="7605E3A0" w14:textId="77777777" w:rsidR="00A26482" w:rsidRPr="009E6B36" w:rsidRDefault="00A26482" w:rsidP="009E6B36">
      <w:pPr>
        <w:spacing w:before="0" w:after="0"/>
        <w:rPr>
          <w:rFonts w:cs="Calibri Light"/>
          <w:b/>
          <w:bCs/>
          <w:lang w:eastAsia="en-US"/>
        </w:rPr>
      </w:pPr>
      <w:r w:rsidRPr="009E6B36">
        <w:rPr>
          <w:rFonts w:cs="Calibri Light"/>
          <w:b/>
          <w:bCs/>
          <w:lang w:eastAsia="en-US"/>
        </w:rPr>
        <w:t>Indien een contractueel personeelslid de functie waarneemt, geldt bovendien:</w:t>
      </w:r>
    </w:p>
    <w:p w14:paraId="5AFA6FAD" w14:textId="4EA8E5E3" w:rsidR="00A26482" w:rsidRPr="00287B07" w:rsidRDefault="00A26482" w:rsidP="00857EC5">
      <w:pPr>
        <w:numPr>
          <w:ilvl w:val="0"/>
          <w:numId w:val="14"/>
        </w:numPr>
        <w:spacing w:before="0" w:after="0"/>
        <w:rPr>
          <w:rFonts w:cs="Calibri Light"/>
        </w:rPr>
      </w:pPr>
      <w:r w:rsidRPr="00287B07">
        <w:rPr>
          <w:rFonts w:cs="Calibri Light"/>
        </w:rPr>
        <w:t>de waarneming in een betrekking</w:t>
      </w:r>
      <w:r w:rsidR="008A573A">
        <w:rPr>
          <w:rFonts w:cs="Calibri Light"/>
        </w:rPr>
        <w:t xml:space="preserve"> </w:t>
      </w:r>
      <w:r w:rsidRPr="00287B07">
        <w:rPr>
          <w:rFonts w:cs="Calibri Light"/>
        </w:rPr>
        <w:t>mag nooit langer dan twee jaar duren;</w:t>
      </w:r>
      <w:r>
        <w:rPr>
          <w:rFonts w:cs="Calibri Light"/>
        </w:rPr>
        <w:t xml:space="preserve"> </w:t>
      </w:r>
    </w:p>
    <w:p w14:paraId="2446F577" w14:textId="5587C0CA" w:rsidR="00EB5B1A" w:rsidRDefault="00A26482" w:rsidP="00857EC5">
      <w:pPr>
        <w:numPr>
          <w:ilvl w:val="0"/>
          <w:numId w:val="14"/>
        </w:numPr>
        <w:spacing w:before="0" w:after="0"/>
        <w:rPr>
          <w:rFonts w:cs="Calibri Light"/>
        </w:rPr>
      </w:pPr>
      <w:r w:rsidRPr="00287B07">
        <w:rPr>
          <w:rFonts w:cs="Calibri Light"/>
        </w:rPr>
        <w:t>aan de waarnemer wordt voor de duur van de waarneming een salaris toegekend in de salarisschaal die verbonden is met de hogere functie.</w:t>
      </w:r>
    </w:p>
    <w:p w14:paraId="7BC6C212" w14:textId="77777777" w:rsidR="00CD006D" w:rsidRDefault="00CD006D">
      <w:pPr>
        <w:rPr>
          <w:b/>
          <w:bCs/>
          <w:smallCaps/>
          <w:color w:val="FFFFFF"/>
          <w:sz w:val="28"/>
          <w:szCs w:val="28"/>
        </w:rPr>
      </w:pPr>
      <w:bookmarkStart w:id="155" w:name="_Toc159229672"/>
      <w:r>
        <w:br w:type="page"/>
      </w:r>
    </w:p>
    <w:p w14:paraId="07B3C829" w14:textId="0434E1CA" w:rsidR="00FF61F1" w:rsidRDefault="00FF61F1" w:rsidP="001D5863">
      <w:pPr>
        <w:pStyle w:val="Kop2"/>
      </w:pPr>
      <w:bookmarkStart w:id="156" w:name="_Toc197437888"/>
      <w:r>
        <w:lastRenderedPageBreak/>
        <w:t>Hoofdstuk II.  De vergoedingen</w:t>
      </w:r>
      <w:bookmarkEnd w:id="155"/>
      <w:bookmarkEnd w:id="156"/>
    </w:p>
    <w:p w14:paraId="704F1AA8" w14:textId="6B2CF36E" w:rsidR="00FB00A8" w:rsidRPr="00287B07" w:rsidRDefault="00DB56CD" w:rsidP="00105EEA">
      <w:pPr>
        <w:pStyle w:val="Kop3"/>
      </w:pPr>
      <w:bookmarkStart w:id="157" w:name="_Toc159229673"/>
      <w:r>
        <w:br/>
      </w:r>
      <w:bookmarkStart w:id="158" w:name="_Toc197437889"/>
      <w:r w:rsidR="00FB00A8" w:rsidRPr="00287B07">
        <w:t xml:space="preserve">Afdeling </w:t>
      </w:r>
      <w:r w:rsidR="00FB00A8">
        <w:t>1</w:t>
      </w:r>
      <w:r w:rsidR="00FB00A8" w:rsidRPr="00287B07">
        <w:t>. De vergoeding van de kosten van het woon-werkverkeer</w:t>
      </w:r>
      <w:bookmarkEnd w:id="157"/>
      <w:bookmarkEnd w:id="158"/>
    </w:p>
    <w:p w14:paraId="25BE86A9" w14:textId="0DAD908D" w:rsidR="00FB00A8" w:rsidRPr="00287B07" w:rsidRDefault="00FB00A8" w:rsidP="00105EEA">
      <w:pPr>
        <w:pStyle w:val="Kop4"/>
      </w:pPr>
      <w:r w:rsidRPr="00287B07">
        <w:t xml:space="preserve">Artikel </w:t>
      </w:r>
      <w:r w:rsidR="00012DE8">
        <w:t>19</w:t>
      </w:r>
      <w:r w:rsidR="0045718A">
        <w:t>6</w:t>
      </w:r>
    </w:p>
    <w:p w14:paraId="1940BCF7" w14:textId="77777777" w:rsidR="00FB00A8" w:rsidRPr="00CE72AD" w:rsidRDefault="00FB00A8" w:rsidP="00790973">
      <w:pPr>
        <w:pStyle w:val="Kop5"/>
        <w:rPr>
          <w:rStyle w:val="Titelvanboek"/>
          <w:b w:val="0"/>
          <w:bCs/>
          <w:i/>
          <w:iCs/>
          <w:smallCaps w:val="0"/>
          <w:spacing w:val="0"/>
        </w:rPr>
      </w:pPr>
      <w:r w:rsidRPr="00CE72AD">
        <w:rPr>
          <w:rStyle w:val="Titelvanboek"/>
          <w:b w:val="0"/>
          <w:bCs/>
          <w:i/>
          <w:iCs/>
          <w:smallCaps w:val="0"/>
          <w:spacing w:val="0"/>
        </w:rPr>
        <w:t>Paragraaf 1</w:t>
      </w:r>
    </w:p>
    <w:p w14:paraId="13565CCF" w14:textId="77777777" w:rsidR="008640DB" w:rsidRPr="008640DB" w:rsidRDefault="008640DB" w:rsidP="008640DB">
      <w:pPr>
        <w:rPr>
          <w:rFonts w:cs="Calibri Light"/>
          <w:lang w:eastAsia="en-US"/>
        </w:rPr>
      </w:pPr>
      <w:r w:rsidRPr="008640DB">
        <w:rPr>
          <w:rFonts w:cs="Calibri Light"/>
          <w:lang w:eastAsia="en-US"/>
        </w:rPr>
        <w:t xml:space="preserve">Het personeelslid dat gebruik maakt van het openbaar vervoer voor de verplaatsing van en naar het werk krijgt het abonnement volledig terugbetaald. </w:t>
      </w:r>
    </w:p>
    <w:p w14:paraId="5B257563" w14:textId="77777777" w:rsidR="008640DB" w:rsidRDefault="008640DB" w:rsidP="008640DB">
      <w:pPr>
        <w:rPr>
          <w:rFonts w:cs="Calibri Light"/>
          <w:lang w:eastAsia="en-US"/>
        </w:rPr>
      </w:pPr>
      <w:r w:rsidRPr="008640DB">
        <w:rPr>
          <w:rFonts w:cs="Calibri Light"/>
          <w:lang w:eastAsia="en-US"/>
        </w:rPr>
        <w:t xml:space="preserve">Als het personeelslid in eerste klasse reist, betaalt het zelf de supplementaire kosten daarvoor. </w:t>
      </w:r>
    </w:p>
    <w:p w14:paraId="4240DF28" w14:textId="700DC402" w:rsidR="00FB00A8" w:rsidRPr="00287B07" w:rsidRDefault="00FB00A8" w:rsidP="008640DB">
      <w:pPr>
        <w:rPr>
          <w:rFonts w:cs="Calibri Light"/>
          <w:lang w:eastAsia="en-US"/>
        </w:rPr>
      </w:pPr>
      <w:r w:rsidRPr="00287B07">
        <w:rPr>
          <w:rFonts w:cs="Calibri Light"/>
          <w:lang w:eastAsia="en-US"/>
        </w:rPr>
        <w:t>Het personeelslid dient te allen tijde te opteren voor de meest voordelige en duurzame reisformule.</w:t>
      </w:r>
    </w:p>
    <w:p w14:paraId="5CCD6559" w14:textId="77777777" w:rsidR="00FB00A8" w:rsidRPr="00CE72AD" w:rsidRDefault="00FB00A8" w:rsidP="00790973">
      <w:pPr>
        <w:pStyle w:val="Kop5"/>
        <w:rPr>
          <w:rStyle w:val="Titelvanboek"/>
          <w:b w:val="0"/>
          <w:bCs/>
          <w:i/>
          <w:iCs/>
          <w:smallCaps w:val="0"/>
          <w:spacing w:val="0"/>
        </w:rPr>
      </w:pPr>
      <w:r w:rsidRPr="00CE72AD">
        <w:rPr>
          <w:rStyle w:val="Titelvanboek"/>
          <w:b w:val="0"/>
          <w:bCs/>
          <w:i/>
          <w:iCs/>
          <w:smallCaps w:val="0"/>
          <w:spacing w:val="0"/>
        </w:rPr>
        <w:t>Paragraaf 2</w:t>
      </w:r>
    </w:p>
    <w:p w14:paraId="4EB5F2B4" w14:textId="77777777" w:rsidR="00FB00A8" w:rsidRDefault="00FB00A8" w:rsidP="00FB00A8">
      <w:pPr>
        <w:rPr>
          <w:rFonts w:cs="Calibri Light"/>
        </w:rPr>
      </w:pPr>
      <w:r w:rsidRPr="00287B07">
        <w:rPr>
          <w:rFonts w:cs="Calibri Light"/>
        </w:rPr>
        <w:t xml:space="preserve">Het personeelslid dat de afstand van en naar het werk volledig of gedeeltelijk aflegt met de fiets krijgt voor het afleggen van de meest aangewezen en logische route maandelijks per afgelegde kilometer een fietsvergoeding. </w:t>
      </w:r>
    </w:p>
    <w:p w14:paraId="352CC865" w14:textId="77777777" w:rsidR="00FB00A8" w:rsidRPr="00287B07" w:rsidRDefault="00FB00A8" w:rsidP="00FB00A8">
      <w:pPr>
        <w:rPr>
          <w:rFonts w:cs="Calibri Light"/>
        </w:rPr>
      </w:pPr>
      <w:r w:rsidRPr="000E4310">
        <w:rPr>
          <w:rFonts w:cs="Calibri Light"/>
        </w:rPr>
        <w:t>Het bedrag is gelijk aan het maximum bedrag per kilometer dat op grond van de fiscale wetgeving en socialezekerheidswetgeving is vrijgesteld van belasting en sociale bijdragen.</w:t>
      </w:r>
    </w:p>
    <w:p w14:paraId="12109ED7" w14:textId="77777777" w:rsidR="00FB00A8" w:rsidRDefault="00FB00A8" w:rsidP="00FB00A8">
      <w:pPr>
        <w:rPr>
          <w:rFonts w:cs="Calibri Light"/>
        </w:rPr>
      </w:pPr>
      <w:r w:rsidRPr="00287B07">
        <w:rPr>
          <w:rFonts w:cs="Calibri Light"/>
        </w:rPr>
        <w:t>Een fietsvergoeding kan niet samengaan met de vergoeding voor het gebruik van het openbaar vervoer voor hetzelfde traject.</w:t>
      </w:r>
    </w:p>
    <w:p w14:paraId="22AA50E9" w14:textId="3D59B8F2" w:rsidR="00FB00A8" w:rsidRPr="00CE72AD" w:rsidRDefault="00FB00A8"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72273E" w:rsidRPr="00CE72AD">
        <w:rPr>
          <w:rStyle w:val="Titelvanboek"/>
          <w:b w:val="0"/>
          <w:bCs/>
          <w:i/>
          <w:iCs/>
          <w:smallCaps w:val="0"/>
          <w:spacing w:val="0"/>
        </w:rPr>
        <w:t>3</w:t>
      </w:r>
    </w:p>
    <w:p w14:paraId="440E368A" w14:textId="3FCF85A2" w:rsidR="00FB00A8" w:rsidRDefault="00FB00A8" w:rsidP="00FB00A8">
      <w:pPr>
        <w:rPr>
          <w:rFonts w:cs="Calibri Light"/>
        </w:rPr>
      </w:pPr>
      <w:r w:rsidRPr="00287B07">
        <w:rPr>
          <w:rFonts w:cs="Calibri Light"/>
        </w:rPr>
        <w:t>Het personeelslid dat aan de voorwaarden voldoet voor de toekenning van een parkeerkaart door de bevoegde hogere overheid (in de huidige stand van zaken de FOD Sociale Zekerheid, Directoraat-Generaal Personen met een Handicap),</w:t>
      </w:r>
      <w:r w:rsidRPr="00287B07">
        <w:rPr>
          <w:rFonts w:cs="Calibri Light"/>
          <w:b/>
          <w:i/>
        </w:rPr>
        <w:t xml:space="preserve"> </w:t>
      </w:r>
      <w:r w:rsidRPr="00287B07">
        <w:rPr>
          <w:rFonts w:cs="Calibri Light"/>
        </w:rPr>
        <w:t>en voor de verplaatsing van en naar het werk gebruikt maakt van de wagen wordt vergoed aan de kostprijs van een treinkaart tweede klasse over dezelfde afstand.</w:t>
      </w:r>
    </w:p>
    <w:p w14:paraId="1291F642" w14:textId="56CA4E33" w:rsidR="006806CB" w:rsidRPr="00287B07" w:rsidRDefault="006806CB" w:rsidP="00105EEA">
      <w:pPr>
        <w:pStyle w:val="Kop3"/>
      </w:pPr>
      <w:bookmarkStart w:id="159" w:name="_Toc159229674"/>
      <w:bookmarkStart w:id="160" w:name="_Toc197437890"/>
      <w:r w:rsidRPr="00287B07">
        <w:t xml:space="preserve">Afdeling </w:t>
      </w:r>
      <w:r w:rsidR="00FB00A8">
        <w:t>2</w:t>
      </w:r>
      <w:r w:rsidRPr="00287B07">
        <w:t xml:space="preserve">. De vergoeding voor </w:t>
      </w:r>
      <w:r w:rsidR="000563EE">
        <w:t>dienstreizen</w:t>
      </w:r>
      <w:bookmarkEnd w:id="159"/>
      <w:bookmarkEnd w:id="160"/>
    </w:p>
    <w:p w14:paraId="40E07456" w14:textId="4C7FB8B3" w:rsidR="00FB00A8" w:rsidRPr="00287B07" w:rsidRDefault="00FB00A8" w:rsidP="00105EEA">
      <w:pPr>
        <w:pStyle w:val="Kop4"/>
      </w:pPr>
      <w:r w:rsidRPr="00287B07">
        <w:t xml:space="preserve">Artikel </w:t>
      </w:r>
      <w:r w:rsidR="00012DE8">
        <w:t>19</w:t>
      </w:r>
      <w:r w:rsidR="0045718A">
        <w:t>7</w:t>
      </w:r>
    </w:p>
    <w:p w14:paraId="7DDBE01B" w14:textId="77777777" w:rsidR="00FB00A8" w:rsidRPr="00287B07" w:rsidRDefault="00FB00A8" w:rsidP="00FB00A8">
      <w:pPr>
        <w:rPr>
          <w:rFonts w:cs="Calibri Light"/>
          <w:lang w:eastAsia="en-US"/>
        </w:rPr>
      </w:pPr>
      <w:r w:rsidRPr="00287B07">
        <w:rPr>
          <w:rFonts w:cs="Calibri Light"/>
          <w:lang w:eastAsia="en-US"/>
        </w:rPr>
        <w:t>Een dienstreis is de verplaatsing van de woonplaats of de standplaats naar een vooraf bepaalde bestemming in opdracht of op uitnodiging van de bevoegde hiërarchische meerdere van het personeelslid.</w:t>
      </w:r>
    </w:p>
    <w:p w14:paraId="773155FB" w14:textId="7F2DCB18" w:rsidR="00FB00A8" w:rsidRPr="00287B07" w:rsidRDefault="00FB00A8" w:rsidP="00105EEA">
      <w:pPr>
        <w:pStyle w:val="Kop4"/>
      </w:pPr>
      <w:r w:rsidRPr="00287B07">
        <w:t xml:space="preserve">Artikel </w:t>
      </w:r>
      <w:r w:rsidR="00012DE8">
        <w:t>19</w:t>
      </w:r>
      <w:r w:rsidR="0045718A">
        <w:t>8</w:t>
      </w:r>
    </w:p>
    <w:p w14:paraId="3ABC66DC" w14:textId="77777777" w:rsidR="00FB00A8" w:rsidRPr="00287B07" w:rsidRDefault="00FB00A8" w:rsidP="00FB00A8">
      <w:pPr>
        <w:rPr>
          <w:rFonts w:cs="Calibri Light"/>
          <w:lang w:eastAsia="en-US"/>
        </w:rPr>
      </w:pPr>
      <w:r w:rsidRPr="00287B07">
        <w:rPr>
          <w:rFonts w:cs="Calibri Light"/>
          <w:lang w:eastAsia="en-US"/>
        </w:rPr>
        <w:t>De algemeen directeur geeft toestemming voor dienstreizen en beslist welk vervoermiddel functioneel en financieel het meest verantwoord is.</w:t>
      </w:r>
    </w:p>
    <w:p w14:paraId="68C2D651" w14:textId="12C7D6FC" w:rsidR="00FB00A8" w:rsidRPr="00287B07" w:rsidRDefault="00FB00A8" w:rsidP="00105EEA">
      <w:pPr>
        <w:pStyle w:val="Kop4"/>
      </w:pPr>
      <w:r w:rsidRPr="00287B07">
        <w:t xml:space="preserve">Artikel </w:t>
      </w:r>
      <w:r w:rsidR="00012DE8">
        <w:t>1</w:t>
      </w:r>
      <w:r w:rsidR="0045718A">
        <w:t>99</w:t>
      </w:r>
    </w:p>
    <w:p w14:paraId="063BD82A" w14:textId="7A5E898D" w:rsidR="00FB00A8" w:rsidRPr="00FB00A8" w:rsidRDefault="00FB00A8" w:rsidP="00FB00A8">
      <w:pPr>
        <w:rPr>
          <w:rFonts w:cs="Calibri Light"/>
          <w:b/>
          <w:lang w:eastAsia="en-US"/>
        </w:rPr>
      </w:pPr>
      <w:r w:rsidRPr="00287B07">
        <w:rPr>
          <w:rFonts w:cs="Calibri Light"/>
          <w:lang w:eastAsia="en-US"/>
        </w:rPr>
        <w:t>Reiskosten worden, samen met de bewijsstukken, ingediend met een standaardformulier voor de opgave van de dienstverplaatsing.</w:t>
      </w:r>
      <w:r w:rsidRPr="00287B07">
        <w:rPr>
          <w:rFonts w:cs="Calibri Light"/>
        </w:rPr>
        <w:t xml:space="preserve"> </w:t>
      </w:r>
    </w:p>
    <w:p w14:paraId="53D4EDD1" w14:textId="17E0ECB8" w:rsidR="001E453D" w:rsidRPr="00287B07" w:rsidRDefault="001E453D" w:rsidP="00105EEA">
      <w:pPr>
        <w:pStyle w:val="Kop4"/>
      </w:pPr>
      <w:r w:rsidRPr="00287B07">
        <w:lastRenderedPageBreak/>
        <w:t xml:space="preserve">Artikel </w:t>
      </w:r>
      <w:r>
        <w:t>200</w:t>
      </w:r>
    </w:p>
    <w:p w14:paraId="2F5C84A6" w14:textId="77777777" w:rsidR="006806CB" w:rsidRPr="00CE72AD" w:rsidRDefault="006806CB" w:rsidP="00790973">
      <w:pPr>
        <w:pStyle w:val="Kop5"/>
        <w:rPr>
          <w:rStyle w:val="Titelvanboek"/>
          <w:b w:val="0"/>
          <w:bCs/>
          <w:i/>
          <w:iCs/>
          <w:smallCaps w:val="0"/>
          <w:spacing w:val="0"/>
        </w:rPr>
      </w:pPr>
      <w:r w:rsidRPr="00CE72AD">
        <w:rPr>
          <w:rStyle w:val="Titelvanboek"/>
          <w:b w:val="0"/>
          <w:bCs/>
          <w:i/>
          <w:iCs/>
          <w:smallCaps w:val="0"/>
          <w:spacing w:val="0"/>
        </w:rPr>
        <w:t>Paragraaf 1</w:t>
      </w:r>
    </w:p>
    <w:p w14:paraId="0B599D4A" w14:textId="0DF8539F" w:rsidR="006806CB" w:rsidRPr="00287B07" w:rsidRDefault="006806CB" w:rsidP="006806CB">
      <w:pPr>
        <w:rPr>
          <w:rFonts w:cs="Calibri Light"/>
          <w:b/>
          <w:i/>
          <w:lang w:eastAsia="en-US"/>
        </w:rPr>
      </w:pPr>
      <w:r w:rsidRPr="00287B07">
        <w:rPr>
          <w:rFonts w:cs="Calibri Light"/>
          <w:lang w:eastAsia="en-US"/>
        </w:rPr>
        <w:t>Het personeelslid dat voor dienstreizen van zijn eigen motorvoertuig gebruik maakt, heeft recht op een vergoeding conform het BVR</w:t>
      </w:r>
      <w:r>
        <w:rPr>
          <w:rFonts w:cs="Calibri Light"/>
          <w:lang w:eastAsia="en-US"/>
        </w:rPr>
        <w:t xml:space="preserve"> RPR</w:t>
      </w:r>
      <w:r w:rsidR="00A53AEA">
        <w:rPr>
          <w:rFonts w:cs="Calibri Light"/>
          <w:lang w:eastAsia="en-US"/>
        </w:rPr>
        <w:t>.</w:t>
      </w:r>
    </w:p>
    <w:p w14:paraId="07F3D037" w14:textId="77777777" w:rsidR="006806CB" w:rsidRPr="00287B07" w:rsidRDefault="006806CB" w:rsidP="006806CB">
      <w:pPr>
        <w:rPr>
          <w:rFonts w:cs="Calibri Light"/>
          <w:lang w:eastAsia="en-US"/>
        </w:rPr>
      </w:pPr>
      <w:r w:rsidRPr="00287B07">
        <w:rPr>
          <w:rFonts w:cs="Calibri Light"/>
          <w:lang w:eastAsia="en-US"/>
        </w:rPr>
        <w:t xml:space="preserve">Onder motorvoertuig wordt verstaan: een auto, motorfiets of bromfiets. </w:t>
      </w:r>
    </w:p>
    <w:p w14:paraId="2F878787" w14:textId="77777777" w:rsidR="006806CB" w:rsidRPr="00CE72AD" w:rsidRDefault="006806CB" w:rsidP="00790973">
      <w:pPr>
        <w:pStyle w:val="Kop5"/>
        <w:rPr>
          <w:rStyle w:val="Titelvanboek"/>
          <w:b w:val="0"/>
          <w:bCs/>
          <w:i/>
          <w:iCs/>
          <w:smallCaps w:val="0"/>
          <w:spacing w:val="0"/>
        </w:rPr>
      </w:pPr>
      <w:r w:rsidRPr="00CE72AD">
        <w:rPr>
          <w:rStyle w:val="Titelvanboek"/>
          <w:b w:val="0"/>
          <w:bCs/>
          <w:i/>
          <w:iCs/>
          <w:smallCaps w:val="0"/>
          <w:spacing w:val="0"/>
        </w:rPr>
        <w:t>Paragraaf 2</w:t>
      </w:r>
    </w:p>
    <w:p w14:paraId="7D670CB2" w14:textId="77777777" w:rsidR="006806CB" w:rsidRPr="00287B07" w:rsidRDefault="006806CB" w:rsidP="006806CB">
      <w:pPr>
        <w:rPr>
          <w:rFonts w:cs="Calibri Light"/>
          <w:lang w:eastAsia="en-US"/>
        </w:rPr>
      </w:pPr>
      <w:r w:rsidRPr="00287B07">
        <w:rPr>
          <w:rFonts w:cs="Calibri Light"/>
          <w:lang w:eastAsia="en-US"/>
        </w:rPr>
        <w:t xml:space="preserve">De kilometervergoeding dekt alle kosten die gepaard gaan met het gebruik van het eigen motorvoertuig, met uitzondering van de parkeerkosten. </w:t>
      </w:r>
    </w:p>
    <w:p w14:paraId="755F13E1" w14:textId="77777777" w:rsidR="006806CB" w:rsidRPr="00287B07" w:rsidRDefault="006806CB" w:rsidP="006806CB">
      <w:pPr>
        <w:rPr>
          <w:rFonts w:cs="Calibri Light"/>
          <w:lang w:eastAsia="en-US"/>
        </w:rPr>
      </w:pPr>
      <w:r w:rsidRPr="00287B07">
        <w:rPr>
          <w:rFonts w:cs="Calibri Light"/>
          <w:lang w:eastAsia="en-US"/>
        </w:rPr>
        <w:t>Het personeelslid heeft recht op de terugbetaling van eventuele parkeerkosten.</w:t>
      </w:r>
    </w:p>
    <w:p w14:paraId="097C8E77" w14:textId="03969E26" w:rsidR="00674943" w:rsidRPr="00CE72AD" w:rsidRDefault="00674943" w:rsidP="00790973">
      <w:pPr>
        <w:pStyle w:val="Kop5"/>
        <w:rPr>
          <w:rStyle w:val="Titelvanboek"/>
          <w:b w:val="0"/>
          <w:bCs/>
          <w:i/>
          <w:iCs/>
          <w:smallCaps w:val="0"/>
          <w:spacing w:val="0"/>
        </w:rPr>
      </w:pPr>
      <w:r w:rsidRPr="00CE72AD">
        <w:rPr>
          <w:rStyle w:val="Titelvanboek"/>
          <w:b w:val="0"/>
          <w:bCs/>
          <w:i/>
          <w:iCs/>
          <w:smallCaps w:val="0"/>
          <w:spacing w:val="0"/>
        </w:rPr>
        <w:t>Paragraaf 3</w:t>
      </w:r>
    </w:p>
    <w:p w14:paraId="6D14F6EB" w14:textId="054AE9F7" w:rsidR="006806CB" w:rsidRPr="00815104" w:rsidRDefault="006806CB" w:rsidP="006806CB">
      <w:pPr>
        <w:rPr>
          <w:rFonts w:cs="Calibri Light"/>
          <w:lang w:eastAsia="en-US"/>
        </w:rPr>
      </w:pPr>
      <w:r w:rsidRPr="00815104">
        <w:rPr>
          <w:rFonts w:cs="Calibri Light"/>
          <w:lang w:eastAsia="en-US"/>
        </w:rPr>
        <w:t>Bij carpooling wordt de vergoeding voor het personeelslid dat voor een dienstreis gebruik maakt van een eigen voertuig en een of meerdere andere personeelsleden meeneemt, verhoogd met de helft van de vergoeding conform het BVR RPR</w:t>
      </w:r>
      <w:r w:rsidR="00B50474">
        <w:rPr>
          <w:rFonts w:cs="Calibri Light"/>
          <w:lang w:eastAsia="en-US"/>
        </w:rPr>
        <w:t>.</w:t>
      </w:r>
    </w:p>
    <w:p w14:paraId="58519965" w14:textId="77777777" w:rsidR="006806CB" w:rsidRDefault="006806CB" w:rsidP="006806CB">
      <w:pPr>
        <w:rPr>
          <w:rFonts w:cs="Calibri Light"/>
          <w:lang w:eastAsia="en-US"/>
        </w:rPr>
      </w:pPr>
      <w:r w:rsidRPr="00815104">
        <w:rPr>
          <w:rFonts w:cs="Calibri Light"/>
          <w:lang w:eastAsia="en-US"/>
        </w:rPr>
        <w:t>De meereizende personeelsleden hebben geen recht op een kilometervergoeding.</w:t>
      </w:r>
    </w:p>
    <w:p w14:paraId="6D95DA3D" w14:textId="4293C8F0" w:rsidR="0097350F" w:rsidRPr="00CE72AD" w:rsidRDefault="0097350F" w:rsidP="00790973">
      <w:pPr>
        <w:pStyle w:val="Kop5"/>
        <w:rPr>
          <w:rStyle w:val="Titelvanboek"/>
          <w:b w:val="0"/>
          <w:bCs/>
          <w:i/>
          <w:iCs/>
          <w:smallCaps w:val="0"/>
          <w:spacing w:val="0"/>
        </w:rPr>
      </w:pPr>
      <w:r w:rsidRPr="00CE72AD">
        <w:rPr>
          <w:rStyle w:val="Titelvanboek"/>
          <w:b w:val="0"/>
          <w:bCs/>
          <w:i/>
          <w:iCs/>
          <w:smallCaps w:val="0"/>
          <w:spacing w:val="0"/>
        </w:rPr>
        <w:t>Paragraaf 4</w:t>
      </w:r>
    </w:p>
    <w:p w14:paraId="4288A7F3" w14:textId="50C816D0" w:rsidR="003A1AC6" w:rsidRDefault="003A1AC6" w:rsidP="003A1AC6">
      <w:pPr>
        <w:rPr>
          <w:rFonts w:cs="Calibri Light"/>
          <w:lang w:eastAsia="en-US"/>
        </w:rPr>
      </w:pPr>
      <w:r w:rsidRPr="008C5079">
        <w:rPr>
          <w:rFonts w:cs="Calibri Light"/>
          <w:lang w:eastAsia="en-US"/>
        </w:rPr>
        <w:t>Het personeelslid dat voor dienstreizen van de eigen fiets gebruik maakt, heeft recht op een vergoeding. Het bedrag is gelijk aan het maximum bedrag per kilometer dat op grond van de fiscale wetgeving en socialezekerheidswetgeving is vrijgesteld van belasting en sociale bijdragen.</w:t>
      </w:r>
    </w:p>
    <w:p w14:paraId="4EF4DA4D" w14:textId="77777777" w:rsidR="0097350F" w:rsidRPr="003A1AC6" w:rsidRDefault="0097350F" w:rsidP="00105EEA">
      <w:pPr>
        <w:pStyle w:val="Kop4"/>
      </w:pPr>
      <w:r>
        <w:t>Artikel 201</w:t>
      </w:r>
    </w:p>
    <w:p w14:paraId="14FF07E0" w14:textId="0B2F5408" w:rsidR="0097350F" w:rsidRPr="0009726D" w:rsidRDefault="0097350F" w:rsidP="0097350F">
      <w:pPr>
        <w:rPr>
          <w:rFonts w:cs="Calibri Light"/>
          <w:lang w:eastAsia="en-US"/>
        </w:rPr>
      </w:pPr>
      <w:r w:rsidRPr="008B6FF4">
        <w:rPr>
          <w:rFonts w:cs="Calibri Light"/>
          <w:lang w:eastAsia="en-US"/>
        </w:rPr>
        <w:t xml:space="preserve">Aan het personeelslid met een reizende functie kan in afwijking van artikel 200 een </w:t>
      </w:r>
      <w:r w:rsidR="00017D6B" w:rsidRPr="008B6FF4">
        <w:rPr>
          <w:rFonts w:cs="Calibri Light"/>
          <w:lang w:eastAsia="en-US"/>
        </w:rPr>
        <w:t>afwijkende</w:t>
      </w:r>
      <w:r w:rsidRPr="008B6FF4">
        <w:rPr>
          <w:rFonts w:cs="Calibri Light"/>
          <w:lang w:eastAsia="en-US"/>
        </w:rPr>
        <w:t xml:space="preserve"> vergoeding toegekend worden voor het gebruik van hun eigen vervoermiddel bij de dagelijkse verplaatsingen en dit volgens de modaliteiten </w:t>
      </w:r>
      <w:r w:rsidR="00FC0B6F" w:rsidRPr="008B6FF4">
        <w:rPr>
          <w:rFonts w:cs="Calibri Light"/>
          <w:lang w:eastAsia="en-US"/>
        </w:rPr>
        <w:t xml:space="preserve">opgenomen </w:t>
      </w:r>
      <w:r w:rsidR="00017D6B" w:rsidRPr="008B6FF4">
        <w:rPr>
          <w:rFonts w:cs="Calibri Light"/>
          <w:lang w:eastAsia="en-US"/>
        </w:rPr>
        <w:t>bij afzonderlijk reglement</w:t>
      </w:r>
      <w:r w:rsidR="00FC0B6F" w:rsidRPr="008B6FF4">
        <w:rPr>
          <w:rFonts w:cs="Calibri Light"/>
          <w:lang w:eastAsia="en-US"/>
        </w:rPr>
        <w:t xml:space="preserve"> </w:t>
      </w:r>
      <w:r w:rsidRPr="008B6FF4">
        <w:rPr>
          <w:rFonts w:cs="Calibri Light"/>
          <w:lang w:eastAsia="en-US"/>
        </w:rPr>
        <w:t>.</w:t>
      </w:r>
    </w:p>
    <w:p w14:paraId="7D89CD97" w14:textId="423D839F" w:rsidR="006806CB" w:rsidRPr="00287B07" w:rsidRDefault="006806CB" w:rsidP="00105EEA">
      <w:pPr>
        <w:pStyle w:val="Kop4"/>
      </w:pPr>
      <w:r w:rsidRPr="00287B07">
        <w:t xml:space="preserve">Artikel </w:t>
      </w:r>
      <w:r w:rsidR="0045718A">
        <w:t>202</w:t>
      </w:r>
    </w:p>
    <w:p w14:paraId="2AA118EF" w14:textId="77777777" w:rsidR="006806CB" w:rsidRPr="00287B07" w:rsidRDefault="006806CB" w:rsidP="006806CB">
      <w:pPr>
        <w:rPr>
          <w:rFonts w:cs="Calibri Light"/>
          <w:lang w:eastAsia="en-US"/>
        </w:rPr>
      </w:pPr>
      <w:r w:rsidRPr="00287B07">
        <w:rPr>
          <w:rFonts w:cs="Calibri Light"/>
          <w:lang w:eastAsia="en-US"/>
        </w:rPr>
        <w:t>Voor dienstreizen met het openbaar vervoer of per vliegtuig worden de reële kosten vergoed die het personeelslid bewijst.</w:t>
      </w:r>
    </w:p>
    <w:p w14:paraId="01466511" w14:textId="54CA1B8D" w:rsidR="006806CB" w:rsidRPr="00287B07" w:rsidRDefault="006806CB" w:rsidP="00105EEA">
      <w:pPr>
        <w:pStyle w:val="Kop4"/>
      </w:pPr>
      <w:r w:rsidRPr="00287B07">
        <w:t xml:space="preserve">Artikel </w:t>
      </w:r>
      <w:r w:rsidR="0045718A">
        <w:t>203</w:t>
      </w:r>
    </w:p>
    <w:p w14:paraId="6C5A1EC5" w14:textId="20AE661A" w:rsidR="007E6EA9" w:rsidRPr="006806CB" w:rsidRDefault="006806CB" w:rsidP="00A5115C">
      <w:pPr>
        <w:rPr>
          <w:rFonts w:cs="Calibri Light"/>
          <w:lang w:eastAsia="en-US"/>
        </w:rPr>
      </w:pPr>
      <w:r w:rsidRPr="00287B07">
        <w:rPr>
          <w:rFonts w:cs="Calibri Light"/>
          <w:lang w:eastAsia="en-US"/>
        </w:rPr>
        <w:t>Het personeelslid dat een dienstreis met overnachting maakt, heeft recht op vergoeding van de kosten voor kamer en ontbijt, maaltijden en eventuele andere kosten. Het personeelslid dient voor al de gemaakte kosten de originele bewijsstukken in.</w:t>
      </w:r>
    </w:p>
    <w:p w14:paraId="18DBFBE8" w14:textId="77777777" w:rsidR="008C5079" w:rsidRDefault="008C5079">
      <w:pPr>
        <w:rPr>
          <w:b/>
          <w:bCs/>
          <w:smallCaps/>
          <w:color w:val="FFFFFF"/>
          <w:sz w:val="28"/>
          <w:szCs w:val="28"/>
        </w:rPr>
      </w:pPr>
      <w:bookmarkStart w:id="161" w:name="_Toc159229675"/>
      <w:r>
        <w:br w:type="page"/>
      </w:r>
    </w:p>
    <w:p w14:paraId="6059CB3F" w14:textId="3443673A" w:rsidR="00FF61F1" w:rsidRDefault="00FF61F1" w:rsidP="001D5863">
      <w:pPr>
        <w:pStyle w:val="Kop2"/>
      </w:pPr>
      <w:bookmarkStart w:id="162" w:name="_Toc197437891"/>
      <w:r>
        <w:lastRenderedPageBreak/>
        <w:t>Hoofdstuk III. De sociale voordelen</w:t>
      </w:r>
      <w:bookmarkEnd w:id="161"/>
      <w:bookmarkEnd w:id="162"/>
    </w:p>
    <w:p w14:paraId="058E058B" w14:textId="3683C111" w:rsidR="00452819" w:rsidRPr="00287B07" w:rsidRDefault="00DB56CD" w:rsidP="00105EEA">
      <w:pPr>
        <w:pStyle w:val="Kop3"/>
      </w:pPr>
      <w:bookmarkStart w:id="163" w:name="_Toc159229676"/>
      <w:r w:rsidRPr="00DB56CD">
        <w:rPr>
          <w:sz w:val="20"/>
          <w:szCs w:val="20"/>
        </w:rPr>
        <w:br/>
      </w:r>
      <w:bookmarkStart w:id="164" w:name="_Toc197437892"/>
      <w:r w:rsidR="00452819" w:rsidRPr="00287B07">
        <w:t>Afdeling 1. De elektronische maaltijdcheques</w:t>
      </w:r>
      <w:bookmarkEnd w:id="163"/>
      <w:bookmarkEnd w:id="164"/>
    </w:p>
    <w:p w14:paraId="34775BAC" w14:textId="6EE5DDE1" w:rsidR="00452819" w:rsidRPr="00287B07" w:rsidRDefault="00452819" w:rsidP="00105EEA">
      <w:pPr>
        <w:pStyle w:val="Kop4"/>
      </w:pPr>
      <w:r w:rsidRPr="00287B07">
        <w:t xml:space="preserve">Artikel </w:t>
      </w:r>
      <w:r>
        <w:t>2</w:t>
      </w:r>
      <w:r w:rsidR="00012DE8">
        <w:t>0</w:t>
      </w:r>
      <w:r w:rsidR="0045718A">
        <w:t>4</w:t>
      </w:r>
    </w:p>
    <w:p w14:paraId="62049579"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 xml:space="preserve">Paragraaf 1 </w:t>
      </w:r>
    </w:p>
    <w:p w14:paraId="64E72171" w14:textId="77777777" w:rsidR="00452819" w:rsidRPr="00287B07" w:rsidRDefault="00452819" w:rsidP="00452819">
      <w:pPr>
        <w:rPr>
          <w:rFonts w:cs="Calibri Light"/>
          <w:lang w:val="nl-BE"/>
        </w:rPr>
      </w:pPr>
      <w:r w:rsidRPr="00287B07">
        <w:rPr>
          <w:rFonts w:cs="Calibri Light"/>
          <w:lang w:val="nl-BE"/>
        </w:rPr>
        <w:t xml:space="preserve">De personeelsleden hebben recht op maaltijdcheques. </w:t>
      </w:r>
    </w:p>
    <w:p w14:paraId="11FAC7C4"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2</w:t>
      </w:r>
    </w:p>
    <w:p w14:paraId="5CCE6A44" w14:textId="77777777" w:rsidR="00452819" w:rsidRPr="00287B07" w:rsidRDefault="00452819" w:rsidP="00452819">
      <w:pPr>
        <w:rPr>
          <w:rFonts w:cs="Calibri Light"/>
          <w:lang w:val="nl-BE"/>
        </w:rPr>
      </w:pPr>
      <w:r w:rsidRPr="00287B07">
        <w:rPr>
          <w:rFonts w:cs="Calibri Light"/>
          <w:lang w:val="nl-BE"/>
        </w:rPr>
        <w:t xml:space="preserve">Maaltijdcheques worden toegekend voor de perioden (dagen of uren) waarin het personeelslid effectieve arbeidsprestaties levert. </w:t>
      </w:r>
    </w:p>
    <w:p w14:paraId="75CF9827" w14:textId="77777777" w:rsidR="00452819" w:rsidRPr="00287B07" w:rsidRDefault="00452819" w:rsidP="00452819">
      <w:pPr>
        <w:rPr>
          <w:rFonts w:cs="Calibri Light"/>
          <w:lang w:val="nl-BE"/>
        </w:rPr>
      </w:pPr>
      <w:r w:rsidRPr="00287B07">
        <w:rPr>
          <w:rFonts w:cs="Calibri Light"/>
          <w:lang w:val="nl-BE"/>
        </w:rPr>
        <w:t xml:space="preserve">Onder de term ‘effectieve arbeidsprestaties’ wordt verstaan: de perioden waarin het personeelslid effectief op de normale arbeidsplaats aanwezig is of in opdracht van het bestuur elders arbeidsprestaties levert. </w:t>
      </w:r>
    </w:p>
    <w:p w14:paraId="380D0E20" w14:textId="77777777" w:rsidR="00452819" w:rsidRPr="00287B07" w:rsidRDefault="00452819" w:rsidP="00452819">
      <w:pPr>
        <w:rPr>
          <w:rFonts w:cs="Calibri Light"/>
          <w:lang w:val="nl-BE"/>
        </w:rPr>
      </w:pPr>
      <w:r w:rsidRPr="00287B07">
        <w:rPr>
          <w:rFonts w:cs="Calibri Light"/>
          <w:lang w:val="nl-BE"/>
        </w:rPr>
        <w:t>Opleiding, studiedagen en vergaderingen van het bestuur, als ook de vergaderingen met vakbondsverlof worden gelijkgesteld met arbeidsprestaties. Overuren, die nadien binnen het kwartaal worden gerecupereerd via vrijaf van gelijke duur, worden gelijkgesteld met effectieve arbeidsprestaties tot beloop van het theoretisch maximum aantal te presteren arbeidsdagen per kwartaal.</w:t>
      </w:r>
    </w:p>
    <w:p w14:paraId="67E3A223"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3</w:t>
      </w:r>
    </w:p>
    <w:p w14:paraId="22D0019E" w14:textId="77777777" w:rsidR="00452819" w:rsidRPr="00287B07" w:rsidRDefault="00452819" w:rsidP="00452819">
      <w:pPr>
        <w:rPr>
          <w:rFonts w:cs="Calibri Light"/>
          <w:lang w:val="nl-BE"/>
        </w:rPr>
      </w:pPr>
      <w:r w:rsidRPr="00287B07">
        <w:rPr>
          <w:rFonts w:cs="Calibri Light"/>
          <w:lang w:val="nl-BE"/>
        </w:rPr>
        <w:t>Het aantal maaltijdcheques dat voor een bepaalde maand aan een personeelslid wordt toegekend, wordt bepaald door het totaal aantal effectief gepresteerde uren in de loop van de maand te delen door het normale aantal arbeidsuren per dag. Indien deze bewerking een decimaal getal oplevert, wordt het afgerond op de hogere eenheid.</w:t>
      </w:r>
    </w:p>
    <w:p w14:paraId="20DAC944" w14:textId="38EBF93A" w:rsidR="00452819" w:rsidRPr="00287B07" w:rsidRDefault="00452819" w:rsidP="00452819">
      <w:pPr>
        <w:rPr>
          <w:rFonts w:cs="Calibri Light"/>
          <w:lang w:val="nl-BE"/>
        </w:rPr>
      </w:pPr>
      <w:r w:rsidRPr="00287B07">
        <w:rPr>
          <w:rFonts w:cs="Calibri Light"/>
          <w:lang w:val="nl-BE"/>
        </w:rPr>
        <w:t>Het aantal toegekende maaltijdcheques per kwartaal mag nooit hoger zijn dan het maximum aantal arbeidsdagen dat tijdens het kwartaal gepresteerd kan worden door een voltijds</w:t>
      </w:r>
      <w:r w:rsidR="009A2955">
        <w:rPr>
          <w:rFonts w:cs="Calibri Light"/>
          <w:lang w:val="nl-BE"/>
        </w:rPr>
        <w:t xml:space="preserve"> </w:t>
      </w:r>
      <w:r w:rsidRPr="00287B07">
        <w:rPr>
          <w:rFonts w:cs="Calibri Light"/>
          <w:lang w:val="nl-BE"/>
        </w:rPr>
        <w:t>personeelslid.</w:t>
      </w:r>
    </w:p>
    <w:p w14:paraId="0467F865" w14:textId="6FB5F446"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4</w:t>
      </w:r>
    </w:p>
    <w:p w14:paraId="23B0E122" w14:textId="77777777" w:rsidR="00452819" w:rsidRPr="00287B07" w:rsidRDefault="00452819" w:rsidP="00DB56CD">
      <w:pPr>
        <w:spacing w:before="0" w:after="0"/>
        <w:rPr>
          <w:rFonts w:cs="Calibri Light"/>
          <w:lang w:eastAsia="en-US"/>
        </w:rPr>
      </w:pPr>
      <w:r w:rsidRPr="00DB56CD">
        <w:rPr>
          <w:rFonts w:cs="Calibri Light"/>
          <w:b/>
          <w:bCs/>
          <w:lang w:eastAsia="en-US"/>
        </w:rPr>
        <w:t>Voor de berekeningen waarvan sprake in paragraaf 3 gelden volgende elementen</w:t>
      </w:r>
      <w:r w:rsidRPr="00287B07">
        <w:rPr>
          <w:rFonts w:cs="Calibri Light"/>
          <w:lang w:eastAsia="en-US"/>
        </w:rPr>
        <w:t xml:space="preserve"> :</w:t>
      </w:r>
    </w:p>
    <w:p w14:paraId="53B98FCB" w14:textId="77777777" w:rsidR="00452819" w:rsidRPr="00287B07" w:rsidRDefault="00452819" w:rsidP="00857EC5">
      <w:pPr>
        <w:numPr>
          <w:ilvl w:val="0"/>
          <w:numId w:val="14"/>
        </w:numPr>
        <w:spacing w:before="0" w:after="0"/>
        <w:rPr>
          <w:rFonts w:cs="Calibri Light"/>
        </w:rPr>
      </w:pPr>
      <w:r w:rsidRPr="00287B07">
        <w:rPr>
          <w:rFonts w:cs="Calibri Light"/>
        </w:rPr>
        <w:t>het dagelijks normale aantal arbeidsuren bedraagt 7,6 uren;</w:t>
      </w:r>
    </w:p>
    <w:p w14:paraId="10CE52AA" w14:textId="77777777" w:rsidR="00452819" w:rsidRPr="00287B07" w:rsidRDefault="00452819" w:rsidP="00857EC5">
      <w:pPr>
        <w:numPr>
          <w:ilvl w:val="0"/>
          <w:numId w:val="14"/>
        </w:numPr>
        <w:spacing w:before="0" w:after="0"/>
        <w:rPr>
          <w:rFonts w:cs="Calibri Light"/>
        </w:rPr>
      </w:pPr>
      <w:r w:rsidRPr="00287B07">
        <w:rPr>
          <w:rFonts w:cs="Calibri Light"/>
        </w:rPr>
        <w:t>het maximum aantal dagen dat een voltijds personeelslid per kwartaal kan presteren, stemt overeen met het aantal werkdagen in het regime van de vijfdagenweek, die in het kwartaal vallen (d.w.z. het aantal kalenderdagen in het kwartaal, verminderd met het aantal zaterdagen en zondagen het aantal wettelijke en reglementaire feestdagen).</w:t>
      </w:r>
    </w:p>
    <w:p w14:paraId="5645F728"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5</w:t>
      </w:r>
    </w:p>
    <w:p w14:paraId="5527AA99" w14:textId="1E92B7DE" w:rsidR="00452819" w:rsidRPr="00287B07" w:rsidRDefault="00452819" w:rsidP="00452819">
      <w:pPr>
        <w:rPr>
          <w:rFonts w:cs="Calibri Light"/>
          <w:lang w:val="nl-BE"/>
        </w:rPr>
      </w:pPr>
      <w:r w:rsidRPr="00262F42">
        <w:rPr>
          <w:rFonts w:cs="Calibri Light"/>
          <w:lang w:val="nl-BE"/>
        </w:rPr>
        <w:t>De tegemoetkoming van het bestuur in de kostprijs van de maaltijdcheque is gelijk aan het maximum bedrag dat op grond van de fiscale wetgeving en socialezekerheidswetgeving is vrijgesteld van belasting en sociale bijdragen</w:t>
      </w:r>
      <w:r w:rsidRPr="00262F42">
        <w:rPr>
          <w:rFonts w:cs="Calibri Light"/>
          <w:i/>
          <w:iCs/>
          <w:lang w:val="nl-BE"/>
        </w:rPr>
        <w:t>.</w:t>
      </w:r>
      <w:r w:rsidRPr="00262F42">
        <w:rPr>
          <w:rFonts w:cs="Calibri Light"/>
          <w:lang w:val="nl-BE"/>
        </w:rPr>
        <w:t xml:space="preserve"> Het personeelslid neemt een bedrag van 1,09 euro voor zijn rekening. Dit bedrag wordt maandelijks afgehouden van de netto-wedde.</w:t>
      </w:r>
    </w:p>
    <w:p w14:paraId="6DC88D17" w14:textId="31BBFD20"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6</w:t>
      </w:r>
    </w:p>
    <w:p w14:paraId="1828A2D0" w14:textId="77777777" w:rsidR="00B01790" w:rsidRPr="00287B07" w:rsidRDefault="00B01790" w:rsidP="00B01790">
      <w:pPr>
        <w:rPr>
          <w:rFonts w:cs="Calibri Light"/>
          <w:lang w:val="nl-BE"/>
        </w:rPr>
      </w:pPr>
      <w:r w:rsidRPr="00EC08DB">
        <w:rPr>
          <w:rFonts w:cs="Calibri Light"/>
          <w:lang w:val="nl-BE"/>
        </w:rPr>
        <w:t>De elektronische maaltijdcheques worden iedere maand, volgende op de refertemaand (= vorige maand) gecrediteerd op de maaltijdchequerekening van het personeelslid in functie van de berekening zoals vermeld in §3.</w:t>
      </w:r>
    </w:p>
    <w:p w14:paraId="2C87ED77" w14:textId="77777777" w:rsidR="00452819" w:rsidRPr="00287B07" w:rsidRDefault="00452819" w:rsidP="00452819">
      <w:pPr>
        <w:rPr>
          <w:rFonts w:cs="Calibri Light"/>
          <w:lang w:val="nl-BE"/>
        </w:rPr>
      </w:pPr>
      <w:r w:rsidRPr="00287B07">
        <w:rPr>
          <w:rFonts w:cs="Calibri Light"/>
          <w:lang w:val="nl-BE"/>
        </w:rPr>
        <w:lastRenderedPageBreak/>
        <w:t>Zo in een bepaalde maand het aantal toegekende cheques afwijkt van het aantal maaltijdcheques berekend volgens §3, wordt in de loop van hetzelfde kwartaal en uiterlijk de laatste dag van de eerste maand die volgt op het kwartaal, het aantal cheques in overeenstemming gebracht met dit aantal.</w:t>
      </w:r>
    </w:p>
    <w:p w14:paraId="75ADC884" w14:textId="77777777" w:rsidR="00452819" w:rsidRPr="00287B07" w:rsidRDefault="00452819" w:rsidP="00452819">
      <w:pPr>
        <w:rPr>
          <w:rFonts w:cs="Calibri Light"/>
          <w:lang w:val="nl-BE"/>
        </w:rPr>
      </w:pPr>
      <w:r w:rsidRPr="00287B07">
        <w:rPr>
          <w:rFonts w:cs="Calibri Light"/>
          <w:lang w:val="nl-BE"/>
        </w:rPr>
        <w:t>Jaarlijks gebeurt, uiterlijk op 31 januari van het volgende jaar, een globale afrekening om de laatste correcties aan te brengen.</w:t>
      </w:r>
    </w:p>
    <w:p w14:paraId="26F26B70"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7</w:t>
      </w:r>
    </w:p>
    <w:p w14:paraId="3D10685A" w14:textId="77777777" w:rsidR="00452819" w:rsidRPr="00287B07" w:rsidRDefault="00452819" w:rsidP="00452819">
      <w:pPr>
        <w:rPr>
          <w:rFonts w:cs="Calibri Light"/>
          <w:lang w:val="nl-BE"/>
        </w:rPr>
      </w:pPr>
      <w:r w:rsidRPr="00287B07">
        <w:rPr>
          <w:rFonts w:cs="Calibri Light"/>
          <w:lang w:val="nl-BE"/>
        </w:rPr>
        <w:t>Op de jaarlijkse individuele rekening van het personeelslid wordt vermeld: het aantal toegekende maaltijdcheques en het brutobedrag van de maaltijdcheques verminderd met de persoonlijke bijdrage van het personeelslid.</w:t>
      </w:r>
    </w:p>
    <w:p w14:paraId="3980152B"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8</w:t>
      </w:r>
    </w:p>
    <w:p w14:paraId="01B8EF9C" w14:textId="77777777" w:rsidR="00452819" w:rsidRDefault="00452819" w:rsidP="00452819">
      <w:pPr>
        <w:rPr>
          <w:rFonts w:cs="Calibri Light"/>
          <w:lang w:val="nl-BE"/>
        </w:rPr>
      </w:pPr>
      <w:r w:rsidRPr="00287B07">
        <w:rPr>
          <w:rFonts w:cs="Calibri Light"/>
          <w:lang w:val="nl-BE"/>
        </w:rPr>
        <w:t xml:space="preserve">De </w:t>
      </w:r>
      <w:r w:rsidRPr="00EC08DB">
        <w:rPr>
          <w:rFonts w:cs="Calibri Light"/>
          <w:lang w:val="nl-BE"/>
        </w:rPr>
        <w:t>geldigheidsduur</w:t>
      </w:r>
      <w:r w:rsidRPr="00287B07">
        <w:rPr>
          <w:rFonts w:cs="Calibri Light"/>
          <w:lang w:val="nl-BE"/>
        </w:rPr>
        <w:t xml:space="preserve"> van de maaltijdcheque is beperkt tot 12 maanden vanaf het ogenblik dat zij op de maaltijdchequerekening van het personeelslid worden geplaatst. Hij mag slechts gebruikt worden ter betaling van een eetmaal of voor aankoop van verbruiksklare voeding.</w:t>
      </w:r>
    </w:p>
    <w:p w14:paraId="2ECCF71C" w14:textId="77777777"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 xml:space="preserve">Paragraaf 9 </w:t>
      </w:r>
    </w:p>
    <w:p w14:paraId="0830B2F0" w14:textId="77777777" w:rsidR="00452819" w:rsidRPr="00287B07" w:rsidRDefault="00452819" w:rsidP="00452819">
      <w:pPr>
        <w:rPr>
          <w:rFonts w:cs="Calibri Light"/>
          <w:szCs w:val="22"/>
        </w:rPr>
      </w:pPr>
      <w:r w:rsidRPr="00287B07">
        <w:rPr>
          <w:rFonts w:cs="Calibri Light"/>
          <w:szCs w:val="22"/>
        </w:rPr>
        <w:t>Het personeelslid dat geniet van het voordeel van maaltijdcheques in elektronische vorm, krijgt gratis een drager ter beschikking gesteld (een kaart). Hij verbindt zich ertoe deze in goede staat te bewaren.</w:t>
      </w:r>
    </w:p>
    <w:p w14:paraId="4F4D496C" w14:textId="77777777" w:rsidR="00452819" w:rsidRPr="00287B07" w:rsidRDefault="00452819" w:rsidP="00452819">
      <w:pPr>
        <w:rPr>
          <w:rFonts w:cs="Calibri Light"/>
          <w:szCs w:val="22"/>
        </w:rPr>
      </w:pPr>
      <w:r w:rsidRPr="00287B07">
        <w:rPr>
          <w:rFonts w:cs="Calibri Light"/>
          <w:szCs w:val="22"/>
        </w:rPr>
        <w:t>Het personeelslid kan de drager niettemin bewaren tot aan de vervaldatum van de maaltijdcheques die nog ter beschikking zijn op zijn maaltijdchequerekening.</w:t>
      </w:r>
    </w:p>
    <w:p w14:paraId="6306A2D4" w14:textId="6D028F01" w:rsidR="00452819" w:rsidRPr="00F95303" w:rsidRDefault="00D04764" w:rsidP="00452819">
      <w:pPr>
        <w:rPr>
          <w:rFonts w:cs="Calibri Light"/>
          <w:szCs w:val="22"/>
          <w:lang w:val="nl-BE"/>
        </w:rPr>
      </w:pPr>
      <w:r w:rsidRPr="00D04764">
        <w:rPr>
          <w:rFonts w:cs="Calibri Light"/>
          <w:szCs w:val="22"/>
        </w:rPr>
        <w:t>In geval van verlies of diefstal van de drager, zal het bestuur de kost van de vervanging van de drager dragen. Uitzondering op de regel is ingesteld indien het verlies of diefstal van de drager zich binnen de periode van twaalf maanden herhaalt. In dat geval wordt de waarde van één maaltijdcheque aangerekend aan het personeelslid. Bij diefstal van de kaart zal echter geen kost worden aangerekend indien een kopie van het proces-verbaal aan het bestuur wordt overgemaakt.</w:t>
      </w:r>
    </w:p>
    <w:p w14:paraId="10A17CC1" w14:textId="0ABBA889" w:rsidR="00452819" w:rsidRPr="00CE72AD" w:rsidRDefault="00452819" w:rsidP="00790973">
      <w:pPr>
        <w:pStyle w:val="Kop5"/>
        <w:rPr>
          <w:rStyle w:val="Titelvanboek"/>
          <w:b w:val="0"/>
          <w:bCs/>
          <w:i/>
          <w:iCs/>
          <w:smallCaps w:val="0"/>
          <w:spacing w:val="0"/>
        </w:rPr>
      </w:pPr>
      <w:r w:rsidRPr="00CE72AD">
        <w:rPr>
          <w:rStyle w:val="Titelvanboek"/>
          <w:b w:val="0"/>
          <w:bCs/>
          <w:i/>
          <w:iCs/>
          <w:smallCaps w:val="0"/>
          <w:spacing w:val="0"/>
        </w:rPr>
        <w:t>Paragraaf 10</w:t>
      </w:r>
    </w:p>
    <w:p w14:paraId="1E3BB482" w14:textId="77777777" w:rsidR="00452819" w:rsidRPr="00A64178" w:rsidRDefault="00452819" w:rsidP="00A64178">
      <w:pPr>
        <w:spacing w:before="0" w:after="0"/>
        <w:rPr>
          <w:rFonts w:cs="Calibri Light"/>
          <w:b/>
          <w:bCs/>
          <w:lang w:eastAsia="en-US"/>
        </w:rPr>
      </w:pPr>
      <w:r w:rsidRPr="00A64178">
        <w:rPr>
          <w:rFonts w:cs="Calibri Light"/>
          <w:b/>
          <w:bCs/>
          <w:lang w:eastAsia="en-US"/>
        </w:rPr>
        <w:t>Volgende afwezigheden geven recht op de toekenning van maaltijdcheques met vrijstelling van sociale zekerheidsbijdragen:</w:t>
      </w:r>
    </w:p>
    <w:p w14:paraId="7388A222" w14:textId="77777777" w:rsidR="00452819" w:rsidRPr="00287B07" w:rsidRDefault="00452819" w:rsidP="00857EC5">
      <w:pPr>
        <w:numPr>
          <w:ilvl w:val="0"/>
          <w:numId w:val="14"/>
        </w:numPr>
        <w:spacing w:before="0" w:after="0"/>
        <w:rPr>
          <w:rFonts w:cs="Calibri Light"/>
        </w:rPr>
      </w:pPr>
      <w:r w:rsidRPr="00287B07">
        <w:rPr>
          <w:rFonts w:cs="Calibri Light"/>
        </w:rPr>
        <w:t xml:space="preserve">syndicaal verlof; </w:t>
      </w:r>
    </w:p>
    <w:p w14:paraId="5BC0FA6C" w14:textId="77777777" w:rsidR="00452819" w:rsidRPr="00287B07" w:rsidRDefault="00452819" w:rsidP="00857EC5">
      <w:pPr>
        <w:numPr>
          <w:ilvl w:val="0"/>
          <w:numId w:val="14"/>
        </w:numPr>
        <w:spacing w:before="0" w:after="0"/>
        <w:rPr>
          <w:rFonts w:cs="Calibri Light"/>
        </w:rPr>
      </w:pPr>
      <w:r w:rsidRPr="00287B07">
        <w:rPr>
          <w:rFonts w:cs="Calibri Light"/>
        </w:rPr>
        <w:t>de dagen waarop het personeelslid tijdens de normale werkuren aan examens moet deelnemen in opdracht van de werkgever;</w:t>
      </w:r>
    </w:p>
    <w:p w14:paraId="1553D5AE" w14:textId="77777777" w:rsidR="00452819" w:rsidRPr="00287B07" w:rsidRDefault="00452819" w:rsidP="00857EC5">
      <w:pPr>
        <w:numPr>
          <w:ilvl w:val="0"/>
          <w:numId w:val="14"/>
        </w:numPr>
        <w:spacing w:before="0" w:after="0"/>
        <w:rPr>
          <w:rFonts w:cs="Calibri Light"/>
        </w:rPr>
      </w:pPr>
      <w:r w:rsidRPr="00287B07">
        <w:rPr>
          <w:rFonts w:cs="Calibri Light"/>
        </w:rPr>
        <w:t>oproeping voor MEDEX tijdens de normale diensturen;</w:t>
      </w:r>
    </w:p>
    <w:p w14:paraId="4C3942E3" w14:textId="77777777" w:rsidR="00452819" w:rsidRDefault="00452819" w:rsidP="00857EC5">
      <w:pPr>
        <w:numPr>
          <w:ilvl w:val="0"/>
          <w:numId w:val="14"/>
        </w:numPr>
        <w:spacing w:before="0" w:after="0"/>
        <w:rPr>
          <w:rFonts w:cs="Calibri Light"/>
        </w:rPr>
      </w:pPr>
      <w:r w:rsidRPr="00287B07">
        <w:rPr>
          <w:rFonts w:cs="Calibri Light"/>
        </w:rPr>
        <w:t>de uren gedurende welke een personeelslid geen arbeidsprestaties (tijdens de diensturen) moet verrichten wegens een opening  (bv. nieuw gebouw) of een receptie (bv. jubileum van de instelling of van een collega-personeelslid) die georganiseerd resp. aangeboden wordt door het bestuur;</w:t>
      </w:r>
    </w:p>
    <w:p w14:paraId="28EE9E61" w14:textId="6E33948D" w:rsidR="00A92B14" w:rsidRDefault="00452819" w:rsidP="00A92B14">
      <w:pPr>
        <w:numPr>
          <w:ilvl w:val="0"/>
          <w:numId w:val="14"/>
        </w:numPr>
        <w:spacing w:before="0" w:after="0"/>
        <w:rPr>
          <w:rFonts w:cs="Calibri Light"/>
        </w:rPr>
      </w:pPr>
      <w:r w:rsidRPr="00A92B14">
        <w:rPr>
          <w:rFonts w:cs="Calibri Light"/>
        </w:rPr>
        <w:t>de dagen waarop het personeelslid thuis prestaties verricht voor en in opdracht van het bestuur.</w:t>
      </w:r>
      <w:r w:rsidR="00A92B14" w:rsidRPr="00A92B14">
        <w:rPr>
          <w:rFonts w:cs="Calibri Light"/>
        </w:rPr>
        <w:t xml:space="preserve">  </w:t>
      </w:r>
      <w:r w:rsidR="00A92B14">
        <w:rPr>
          <w:rFonts w:cs="Calibri Light"/>
        </w:rPr>
        <w:br/>
      </w:r>
      <w:r w:rsidR="00A92B14">
        <w:rPr>
          <w:rFonts w:cs="Calibri Light"/>
        </w:rPr>
        <w:br/>
      </w:r>
      <w:r w:rsidR="00A92B14">
        <w:rPr>
          <w:rFonts w:cs="Calibri Light"/>
        </w:rPr>
        <w:br/>
      </w:r>
    </w:p>
    <w:p w14:paraId="16D787BB" w14:textId="77777777" w:rsidR="00A92B14" w:rsidRDefault="00A92B14" w:rsidP="00A92B14">
      <w:pPr>
        <w:spacing w:before="0" w:after="0"/>
        <w:ind w:left="1211"/>
        <w:rPr>
          <w:rFonts w:cs="Calibri Light"/>
        </w:rPr>
      </w:pPr>
    </w:p>
    <w:p w14:paraId="4B29CC5F" w14:textId="32D7AB68" w:rsidR="00452819" w:rsidRPr="00A92B14" w:rsidRDefault="00452819" w:rsidP="00A92B14">
      <w:pPr>
        <w:pStyle w:val="Kop5"/>
        <w:rPr>
          <w:rStyle w:val="Titelvanboek"/>
          <w:b w:val="0"/>
          <w:bCs/>
          <w:i/>
          <w:iCs/>
          <w:smallCaps w:val="0"/>
          <w:spacing w:val="0"/>
        </w:rPr>
      </w:pPr>
      <w:r w:rsidRPr="00A92B14">
        <w:rPr>
          <w:rStyle w:val="Titelvanboek"/>
          <w:b w:val="0"/>
          <w:bCs/>
          <w:i/>
          <w:iCs/>
          <w:smallCaps w:val="0"/>
          <w:spacing w:val="0"/>
        </w:rPr>
        <w:lastRenderedPageBreak/>
        <w:t xml:space="preserve">Paragraaf 11 </w:t>
      </w:r>
    </w:p>
    <w:p w14:paraId="1D923BA5" w14:textId="77777777" w:rsidR="00452819" w:rsidRPr="00DB56CD" w:rsidRDefault="00452819" w:rsidP="00DB56CD">
      <w:pPr>
        <w:spacing w:before="0" w:after="0"/>
        <w:rPr>
          <w:rFonts w:cs="Calibri Light"/>
          <w:b/>
          <w:bCs/>
          <w:lang w:eastAsia="en-US"/>
        </w:rPr>
      </w:pPr>
      <w:r w:rsidRPr="00DB56CD">
        <w:rPr>
          <w:rFonts w:cs="Calibri Light"/>
          <w:b/>
          <w:bCs/>
          <w:lang w:eastAsia="en-US"/>
        </w:rPr>
        <w:t>Volgende afwezigheden geven geen recht op de toekenning van maaltijdcheques met vrijstelling van sociale zekerheidsbijdragen:</w:t>
      </w:r>
    </w:p>
    <w:p w14:paraId="0E06E856" w14:textId="77777777" w:rsidR="00452819" w:rsidRPr="00287B07" w:rsidRDefault="00452819" w:rsidP="00857EC5">
      <w:pPr>
        <w:numPr>
          <w:ilvl w:val="0"/>
          <w:numId w:val="14"/>
        </w:numPr>
        <w:spacing w:before="0" w:after="0"/>
        <w:rPr>
          <w:rFonts w:cs="Calibri Light"/>
        </w:rPr>
      </w:pPr>
      <w:r w:rsidRPr="00287B07">
        <w:rPr>
          <w:rFonts w:cs="Calibri Light"/>
        </w:rPr>
        <w:t>de dagen van tijdelijke arbeidsongeschiktheid wegens arbeidsongeval;</w:t>
      </w:r>
    </w:p>
    <w:p w14:paraId="3A0BD1FB" w14:textId="77777777" w:rsidR="00452819" w:rsidRPr="00287B07" w:rsidRDefault="00452819" w:rsidP="00857EC5">
      <w:pPr>
        <w:numPr>
          <w:ilvl w:val="0"/>
          <w:numId w:val="14"/>
        </w:numPr>
        <w:spacing w:before="0" w:after="0"/>
        <w:rPr>
          <w:rFonts w:cs="Calibri Light"/>
        </w:rPr>
      </w:pPr>
      <w:r w:rsidRPr="00287B07">
        <w:rPr>
          <w:rFonts w:cs="Calibri Light"/>
        </w:rPr>
        <w:t>jaarlijkse vakantiedagen;</w:t>
      </w:r>
    </w:p>
    <w:p w14:paraId="72836080" w14:textId="77777777" w:rsidR="00452819" w:rsidRPr="00287B07" w:rsidRDefault="00452819" w:rsidP="00857EC5">
      <w:pPr>
        <w:numPr>
          <w:ilvl w:val="0"/>
          <w:numId w:val="14"/>
        </w:numPr>
        <w:spacing w:before="0" w:after="0"/>
        <w:rPr>
          <w:rFonts w:cs="Calibri Light"/>
        </w:rPr>
      </w:pPr>
      <w:r w:rsidRPr="00287B07">
        <w:rPr>
          <w:rFonts w:cs="Calibri Light"/>
        </w:rPr>
        <w:t>feestdagen;</w:t>
      </w:r>
    </w:p>
    <w:p w14:paraId="3519F1EE" w14:textId="77777777" w:rsidR="00452819" w:rsidRPr="00287B07" w:rsidRDefault="00452819" w:rsidP="00857EC5">
      <w:pPr>
        <w:numPr>
          <w:ilvl w:val="0"/>
          <w:numId w:val="14"/>
        </w:numPr>
        <w:spacing w:before="0" w:after="0"/>
        <w:rPr>
          <w:rFonts w:cs="Calibri Light"/>
        </w:rPr>
      </w:pPr>
      <w:r w:rsidRPr="00287B07">
        <w:rPr>
          <w:rFonts w:cs="Calibri Light"/>
        </w:rPr>
        <w:t>dagen van omstandigheidsverlof;</w:t>
      </w:r>
    </w:p>
    <w:p w14:paraId="3F6312CD" w14:textId="77777777" w:rsidR="00452819" w:rsidRPr="00287B07" w:rsidRDefault="00452819" w:rsidP="00857EC5">
      <w:pPr>
        <w:numPr>
          <w:ilvl w:val="0"/>
          <w:numId w:val="14"/>
        </w:numPr>
        <w:spacing w:before="0" w:after="0"/>
        <w:rPr>
          <w:rFonts w:cs="Calibri Light"/>
        </w:rPr>
      </w:pPr>
      <w:r w:rsidRPr="00287B07">
        <w:rPr>
          <w:rFonts w:cs="Calibri Light"/>
        </w:rPr>
        <w:t>ziektedagen;</w:t>
      </w:r>
    </w:p>
    <w:p w14:paraId="56D5060F" w14:textId="77777777" w:rsidR="00452819" w:rsidRPr="00287B07" w:rsidRDefault="00452819" w:rsidP="00857EC5">
      <w:pPr>
        <w:numPr>
          <w:ilvl w:val="0"/>
          <w:numId w:val="14"/>
        </w:numPr>
        <w:spacing w:before="0" w:after="0"/>
        <w:rPr>
          <w:rFonts w:cs="Calibri Light"/>
        </w:rPr>
      </w:pPr>
      <w:r w:rsidRPr="00287B07">
        <w:rPr>
          <w:rFonts w:cs="Calibri Light"/>
        </w:rPr>
        <w:t>dienstvrijstelling</w:t>
      </w:r>
      <w:r>
        <w:rPr>
          <w:rFonts w:cs="Calibri Light"/>
        </w:rPr>
        <w:t>en</w:t>
      </w:r>
      <w:r w:rsidRPr="00287B07">
        <w:rPr>
          <w:rFonts w:cs="Calibri Light"/>
        </w:rPr>
        <w:t>;</w:t>
      </w:r>
    </w:p>
    <w:p w14:paraId="45564125" w14:textId="77777777" w:rsidR="00452819" w:rsidRPr="00287B07" w:rsidRDefault="00452819" w:rsidP="00857EC5">
      <w:pPr>
        <w:numPr>
          <w:ilvl w:val="0"/>
          <w:numId w:val="14"/>
        </w:numPr>
        <w:spacing w:before="0" w:after="0"/>
        <w:rPr>
          <w:rFonts w:cs="Calibri Light"/>
        </w:rPr>
      </w:pPr>
      <w:r w:rsidRPr="00287B07">
        <w:rPr>
          <w:rFonts w:cs="Calibri Light"/>
        </w:rPr>
        <w:t>bevallingsverlof, vaderschapsverlof en ouderschapsverlof;</w:t>
      </w:r>
    </w:p>
    <w:p w14:paraId="190DFE29" w14:textId="77777777" w:rsidR="00452819" w:rsidRPr="00287B07" w:rsidRDefault="00452819" w:rsidP="00857EC5">
      <w:pPr>
        <w:numPr>
          <w:ilvl w:val="0"/>
          <w:numId w:val="14"/>
        </w:numPr>
        <w:spacing w:before="0" w:after="0"/>
        <w:rPr>
          <w:rFonts w:cs="Calibri Light"/>
        </w:rPr>
      </w:pPr>
      <w:r w:rsidRPr="00287B07">
        <w:rPr>
          <w:rFonts w:cs="Calibri Light"/>
        </w:rPr>
        <w:t>verlof voor de opvang met het oog op adoptie of pleegvoogdij;</w:t>
      </w:r>
    </w:p>
    <w:p w14:paraId="48DC3CF1" w14:textId="77777777" w:rsidR="00452819" w:rsidRPr="00287B07" w:rsidRDefault="00452819" w:rsidP="00857EC5">
      <w:pPr>
        <w:numPr>
          <w:ilvl w:val="0"/>
          <w:numId w:val="14"/>
        </w:numPr>
        <w:spacing w:before="0" w:after="0"/>
        <w:rPr>
          <w:rFonts w:cs="Calibri Light"/>
        </w:rPr>
      </w:pPr>
      <w:r w:rsidRPr="00287B07">
        <w:rPr>
          <w:rFonts w:cs="Calibri Light"/>
        </w:rPr>
        <w:t>verlof voor deeltijdse prestaties;</w:t>
      </w:r>
    </w:p>
    <w:p w14:paraId="441ABF6B" w14:textId="77777777" w:rsidR="00452819" w:rsidRPr="00287B07" w:rsidRDefault="00452819" w:rsidP="00857EC5">
      <w:pPr>
        <w:numPr>
          <w:ilvl w:val="0"/>
          <w:numId w:val="14"/>
        </w:numPr>
        <w:spacing w:before="0" w:after="0"/>
        <w:rPr>
          <w:rFonts w:cs="Calibri Light"/>
        </w:rPr>
      </w:pPr>
      <w:r>
        <w:rPr>
          <w:rFonts w:cs="Calibri Light"/>
        </w:rPr>
        <w:t>onbezoldigd</w:t>
      </w:r>
      <w:r w:rsidRPr="00287B07">
        <w:rPr>
          <w:rFonts w:cs="Calibri Light"/>
        </w:rPr>
        <w:t xml:space="preserve"> verlof;</w:t>
      </w:r>
    </w:p>
    <w:p w14:paraId="512E4BDA" w14:textId="77777777" w:rsidR="00452819" w:rsidRPr="00287B07" w:rsidRDefault="00452819" w:rsidP="00857EC5">
      <w:pPr>
        <w:numPr>
          <w:ilvl w:val="0"/>
          <w:numId w:val="14"/>
        </w:numPr>
        <w:spacing w:before="0" w:after="0"/>
        <w:rPr>
          <w:rFonts w:cs="Calibri Light"/>
        </w:rPr>
      </w:pPr>
      <w:r w:rsidRPr="00287B07">
        <w:rPr>
          <w:rFonts w:cs="Calibri Light"/>
        </w:rPr>
        <w:t xml:space="preserve">verlof voor verminderde prestaties wegens ziekte; </w:t>
      </w:r>
    </w:p>
    <w:p w14:paraId="7820DE2E" w14:textId="77777777" w:rsidR="00452819" w:rsidRPr="00287B07" w:rsidRDefault="00452819" w:rsidP="00857EC5">
      <w:pPr>
        <w:numPr>
          <w:ilvl w:val="0"/>
          <w:numId w:val="14"/>
        </w:numPr>
        <w:spacing w:before="0" w:after="0"/>
        <w:rPr>
          <w:rFonts w:cs="Calibri Light"/>
        </w:rPr>
      </w:pPr>
      <w:r w:rsidRPr="00287B07">
        <w:rPr>
          <w:rFonts w:cs="Calibri Light"/>
        </w:rPr>
        <w:t>politiek verlof;</w:t>
      </w:r>
    </w:p>
    <w:p w14:paraId="1FF891CF" w14:textId="77777777" w:rsidR="00452819" w:rsidRPr="00287B07" w:rsidRDefault="00452819" w:rsidP="00857EC5">
      <w:pPr>
        <w:numPr>
          <w:ilvl w:val="0"/>
          <w:numId w:val="14"/>
        </w:numPr>
        <w:spacing w:before="0" w:after="0"/>
        <w:rPr>
          <w:rFonts w:cs="Calibri Light"/>
        </w:rPr>
      </w:pPr>
      <w:r w:rsidRPr="00287B07">
        <w:rPr>
          <w:rFonts w:cs="Calibri Light"/>
        </w:rPr>
        <w:t xml:space="preserve">verlof voor opdracht; </w:t>
      </w:r>
    </w:p>
    <w:p w14:paraId="1DFE78DC" w14:textId="77777777" w:rsidR="00452819" w:rsidRPr="00287B07" w:rsidRDefault="00452819" w:rsidP="00857EC5">
      <w:pPr>
        <w:numPr>
          <w:ilvl w:val="0"/>
          <w:numId w:val="14"/>
        </w:numPr>
        <w:spacing w:before="0" w:after="0"/>
        <w:rPr>
          <w:rFonts w:cs="Calibri Light"/>
        </w:rPr>
      </w:pPr>
      <w:r w:rsidRPr="00287B07">
        <w:rPr>
          <w:rFonts w:cs="Calibri Light"/>
        </w:rPr>
        <w:t>verlof voor sociale promotie;</w:t>
      </w:r>
    </w:p>
    <w:p w14:paraId="466F4E69" w14:textId="77777777" w:rsidR="00452819" w:rsidRPr="00287B07" w:rsidRDefault="00452819" w:rsidP="00857EC5">
      <w:pPr>
        <w:numPr>
          <w:ilvl w:val="0"/>
          <w:numId w:val="14"/>
        </w:numPr>
        <w:spacing w:before="0" w:after="0"/>
        <w:rPr>
          <w:rFonts w:cs="Calibri Light"/>
        </w:rPr>
      </w:pPr>
      <w:r w:rsidRPr="00287B07">
        <w:rPr>
          <w:rFonts w:cs="Calibri Light"/>
        </w:rPr>
        <w:t>de dagen van economische werkloosheid;</w:t>
      </w:r>
    </w:p>
    <w:p w14:paraId="371FFEB7" w14:textId="77777777" w:rsidR="00452819" w:rsidRPr="00287B07" w:rsidRDefault="00452819" w:rsidP="00857EC5">
      <w:pPr>
        <w:numPr>
          <w:ilvl w:val="0"/>
          <w:numId w:val="14"/>
        </w:numPr>
        <w:spacing w:before="0" w:after="0"/>
        <w:rPr>
          <w:rFonts w:cs="Calibri Light"/>
        </w:rPr>
      </w:pPr>
      <w:r w:rsidRPr="00287B07">
        <w:rPr>
          <w:rFonts w:cs="Calibri Light"/>
        </w:rPr>
        <w:t>de periodes van loopbaanonderbreking en loopbaanvermindering;</w:t>
      </w:r>
    </w:p>
    <w:p w14:paraId="617B93E3" w14:textId="77777777" w:rsidR="00452819" w:rsidRPr="00287B07" w:rsidRDefault="00452819" w:rsidP="00857EC5">
      <w:pPr>
        <w:numPr>
          <w:ilvl w:val="0"/>
          <w:numId w:val="14"/>
        </w:numPr>
        <w:spacing w:before="0" w:after="0"/>
        <w:rPr>
          <w:rFonts w:cs="Calibri Light"/>
        </w:rPr>
      </w:pPr>
      <w:r w:rsidRPr="00287B07">
        <w:rPr>
          <w:rFonts w:cs="Calibri Light"/>
        </w:rPr>
        <w:t>verlof wegens overmacht;</w:t>
      </w:r>
    </w:p>
    <w:p w14:paraId="5CE54A66" w14:textId="77777777" w:rsidR="00452819" w:rsidRPr="00287B07" w:rsidRDefault="00452819" w:rsidP="00857EC5">
      <w:pPr>
        <w:numPr>
          <w:ilvl w:val="0"/>
          <w:numId w:val="14"/>
        </w:numPr>
        <w:spacing w:before="0" w:after="0"/>
        <w:rPr>
          <w:rFonts w:cs="Calibri Light"/>
        </w:rPr>
      </w:pPr>
      <w:r w:rsidRPr="00287B07">
        <w:rPr>
          <w:rFonts w:cs="Calibri Light"/>
        </w:rPr>
        <w:t>disponibiliteit;</w:t>
      </w:r>
    </w:p>
    <w:p w14:paraId="63640A36" w14:textId="77777777" w:rsidR="00452819" w:rsidRPr="00287B07" w:rsidRDefault="00452819" w:rsidP="00857EC5">
      <w:pPr>
        <w:numPr>
          <w:ilvl w:val="0"/>
          <w:numId w:val="14"/>
        </w:numPr>
        <w:spacing w:before="0" w:after="0"/>
        <w:rPr>
          <w:rFonts w:cs="Calibri Light"/>
        </w:rPr>
      </w:pPr>
      <w:r w:rsidRPr="00287B07">
        <w:rPr>
          <w:rFonts w:cs="Calibri Light"/>
        </w:rPr>
        <w:t>de dagen waarop het personeelslid afwezig is omdat hij op eigen initiatief - zonder dat hij daartoe door het bestuur verplicht wordt - aan een selectie bij het bestuur deelneemt;</w:t>
      </w:r>
    </w:p>
    <w:p w14:paraId="0FE8ADAF" w14:textId="77777777" w:rsidR="00452819" w:rsidRPr="00287B07" w:rsidRDefault="00452819" w:rsidP="00857EC5">
      <w:pPr>
        <w:numPr>
          <w:ilvl w:val="0"/>
          <w:numId w:val="14"/>
        </w:numPr>
        <w:spacing w:before="0" w:after="0"/>
        <w:rPr>
          <w:rFonts w:cs="Calibri Light"/>
        </w:rPr>
      </w:pPr>
      <w:r w:rsidRPr="00287B07">
        <w:rPr>
          <w:rFonts w:cs="Calibri Light"/>
        </w:rPr>
        <w:t>dagen waarbij het personeelslid afwezig is wegens oproeping door de vrederechter in het kader van de organisatie van de voogdij over een minderjarige</w:t>
      </w:r>
    </w:p>
    <w:p w14:paraId="6C5BD3E9" w14:textId="77777777" w:rsidR="00452819" w:rsidRPr="00287B07" w:rsidRDefault="00452819" w:rsidP="00857EC5">
      <w:pPr>
        <w:numPr>
          <w:ilvl w:val="0"/>
          <w:numId w:val="14"/>
        </w:numPr>
        <w:spacing w:before="0" w:after="0"/>
        <w:rPr>
          <w:rFonts w:cs="Calibri Light"/>
        </w:rPr>
      </w:pPr>
      <w:r w:rsidRPr="00287B07">
        <w:rPr>
          <w:rFonts w:cs="Calibri Light"/>
        </w:rPr>
        <w:t>dagen die men afwezig is wegens een verplichte controle na een arbeidsongeval;</w:t>
      </w:r>
    </w:p>
    <w:p w14:paraId="19DD7A79" w14:textId="77777777" w:rsidR="00452819" w:rsidRPr="00287B07" w:rsidRDefault="00452819" w:rsidP="00857EC5">
      <w:pPr>
        <w:numPr>
          <w:ilvl w:val="0"/>
          <w:numId w:val="14"/>
        </w:numPr>
        <w:spacing w:before="0" w:after="0"/>
        <w:rPr>
          <w:rFonts w:cs="Calibri Light"/>
        </w:rPr>
      </w:pPr>
      <w:r w:rsidRPr="00287B07">
        <w:rPr>
          <w:rFonts w:cs="Calibri Light"/>
        </w:rPr>
        <w:t>verlof wegens arbeidsduurvermindering;</w:t>
      </w:r>
    </w:p>
    <w:p w14:paraId="60B02BED" w14:textId="77777777" w:rsidR="00452819" w:rsidRPr="00287B07" w:rsidRDefault="00452819" w:rsidP="00857EC5">
      <w:pPr>
        <w:numPr>
          <w:ilvl w:val="0"/>
          <w:numId w:val="14"/>
        </w:numPr>
        <w:spacing w:before="0" w:after="0"/>
        <w:rPr>
          <w:rFonts w:cs="Calibri Light"/>
        </w:rPr>
      </w:pPr>
      <w:r w:rsidRPr="00287B07">
        <w:rPr>
          <w:rFonts w:cs="Calibri Light"/>
        </w:rPr>
        <w:t>sollicitatieverlof (tijdens opzegtermijn).</w:t>
      </w:r>
    </w:p>
    <w:p w14:paraId="3C924777" w14:textId="123E1A3A" w:rsidR="00452819" w:rsidRPr="00287B07" w:rsidRDefault="00DB56CD" w:rsidP="00105EEA">
      <w:pPr>
        <w:pStyle w:val="Kop3"/>
      </w:pPr>
      <w:bookmarkStart w:id="165" w:name="_Toc159229677"/>
      <w:r w:rsidRPr="00A64178">
        <w:rPr>
          <w:sz w:val="16"/>
          <w:szCs w:val="16"/>
        </w:rPr>
        <w:br/>
      </w:r>
      <w:bookmarkStart w:id="166" w:name="_Toc197437893"/>
      <w:r w:rsidR="00452819" w:rsidRPr="00287B07">
        <w:t>Afdeling 2. De hospitalisatieverzekering</w:t>
      </w:r>
      <w:bookmarkEnd w:id="165"/>
      <w:bookmarkEnd w:id="166"/>
    </w:p>
    <w:p w14:paraId="52CC84EF" w14:textId="11E60719" w:rsidR="00452819" w:rsidRPr="00287B07" w:rsidRDefault="00452819" w:rsidP="00105EEA">
      <w:pPr>
        <w:pStyle w:val="Kop4"/>
      </w:pPr>
      <w:r w:rsidRPr="00287B07">
        <w:t xml:space="preserve">Artikel </w:t>
      </w:r>
      <w:r>
        <w:t>2</w:t>
      </w:r>
      <w:r w:rsidR="00012DE8">
        <w:t>0</w:t>
      </w:r>
      <w:r w:rsidR="0045718A">
        <w:t>5</w:t>
      </w:r>
    </w:p>
    <w:p w14:paraId="71978733" w14:textId="77777777" w:rsidR="00117CFE" w:rsidRPr="00DB56CD" w:rsidRDefault="00117CFE" w:rsidP="00A64178">
      <w:pPr>
        <w:spacing w:before="0" w:after="0"/>
        <w:rPr>
          <w:rFonts w:cs="Calibri Light"/>
          <w:b/>
          <w:bCs/>
          <w:lang w:eastAsia="en-US"/>
        </w:rPr>
      </w:pPr>
      <w:r w:rsidRPr="00DB56CD">
        <w:rPr>
          <w:rFonts w:cs="Calibri Light"/>
          <w:b/>
          <w:bCs/>
          <w:lang w:eastAsia="en-US"/>
        </w:rPr>
        <w:t>Het bestuur sluit een collectieve hospitalisatieverzekering af voor:</w:t>
      </w:r>
    </w:p>
    <w:p w14:paraId="5D2AA7A3" w14:textId="77777777" w:rsidR="00117CFE" w:rsidRPr="00117CFE" w:rsidRDefault="00117CFE" w:rsidP="00857EC5">
      <w:pPr>
        <w:numPr>
          <w:ilvl w:val="0"/>
          <w:numId w:val="14"/>
        </w:numPr>
        <w:spacing w:before="0" w:after="0"/>
        <w:rPr>
          <w:rFonts w:cs="Calibri Light"/>
        </w:rPr>
      </w:pPr>
      <w:r w:rsidRPr="00117CFE">
        <w:rPr>
          <w:rFonts w:cs="Calibri Light"/>
        </w:rPr>
        <w:t>de statutaire personeelsleden;</w:t>
      </w:r>
    </w:p>
    <w:p w14:paraId="486DF8A6" w14:textId="5BDBA137" w:rsidR="00117CFE" w:rsidRPr="000A79E0" w:rsidRDefault="00117CFE" w:rsidP="00857EC5">
      <w:pPr>
        <w:numPr>
          <w:ilvl w:val="0"/>
          <w:numId w:val="14"/>
        </w:numPr>
        <w:spacing w:before="0" w:after="0"/>
        <w:rPr>
          <w:rFonts w:cs="Calibri Light"/>
        </w:rPr>
      </w:pPr>
      <w:r w:rsidRPr="000A79E0">
        <w:rPr>
          <w:rFonts w:cs="Calibri Light"/>
        </w:rPr>
        <w:t>de personeelsleden met een arbeidsovereenkomst</w:t>
      </w:r>
      <w:r w:rsidR="00174AC8" w:rsidRPr="000A79E0">
        <w:rPr>
          <w:rFonts w:cs="Calibri Light"/>
        </w:rPr>
        <w:t>.</w:t>
      </w:r>
    </w:p>
    <w:p w14:paraId="1BC7C014" w14:textId="26AB3260" w:rsidR="00137703" w:rsidRPr="000A79E0" w:rsidRDefault="00174AC8" w:rsidP="00137703">
      <w:pPr>
        <w:rPr>
          <w:szCs w:val="22"/>
          <w:lang w:val="nl-BE"/>
        </w:rPr>
      </w:pPr>
      <w:r w:rsidRPr="000A79E0">
        <w:rPr>
          <w:szCs w:val="22"/>
        </w:rPr>
        <w:t>Vanaf 1 januari 2026 worden geen aansluitingen meer voorzien voor gepensioneerde personeelsleden.</w:t>
      </w:r>
      <w:r w:rsidR="00137703" w:rsidRPr="000A79E0">
        <w:rPr>
          <w:szCs w:val="22"/>
        </w:rPr>
        <w:t xml:space="preserve"> </w:t>
      </w:r>
      <w:r w:rsidR="00137703" w:rsidRPr="000A79E0">
        <w:rPr>
          <w:szCs w:val="22"/>
          <w:lang w:val="nl-BE"/>
        </w:rPr>
        <w:t xml:space="preserve">Gepensioneerde personeelsleden die op 1 januari 2026 reeds met pensioen zijn en voor wie een collectieve hospitalisatieverzekering werd voorzien door het lokaal bestuur, blijven deze aansluiting behouden zolang zij voldoen aan de voorwaarden zoals vastgelegd in het toepasselijke reglement tot en met 31 december 2026. </w:t>
      </w:r>
    </w:p>
    <w:p w14:paraId="7B25E493" w14:textId="10B85CAD" w:rsidR="00174AC8" w:rsidRPr="00137703" w:rsidRDefault="00137703" w:rsidP="00137703">
      <w:pPr>
        <w:rPr>
          <w:rFonts w:ascii="Aptos" w:hAnsi="Aptos"/>
          <w:szCs w:val="22"/>
          <w:lang w:val="nl-BE" w:eastAsia="en-US"/>
        </w:rPr>
      </w:pPr>
      <w:r w:rsidRPr="000A79E0">
        <w:rPr>
          <w:szCs w:val="22"/>
          <w:lang w:val="nl-BE"/>
        </w:rPr>
        <w:t>Er gelden aldus overgangsmaatregelen voor reeds gepensioneerde medewerkers.</w:t>
      </w:r>
    </w:p>
    <w:p w14:paraId="3A76151A" w14:textId="38333B58" w:rsidR="00452819" w:rsidRPr="00287B07" w:rsidRDefault="00A64178" w:rsidP="00105EEA">
      <w:pPr>
        <w:pStyle w:val="Kop4"/>
      </w:pPr>
      <w:r w:rsidRPr="00A64178">
        <w:rPr>
          <w:sz w:val="16"/>
          <w:szCs w:val="18"/>
        </w:rPr>
        <w:br/>
      </w:r>
      <w:r w:rsidR="008B6FAE">
        <w:t>Artikel 206</w:t>
      </w:r>
    </w:p>
    <w:p w14:paraId="5F146A66" w14:textId="4D83223A" w:rsidR="00452819" w:rsidRPr="00287B07" w:rsidRDefault="00452819" w:rsidP="00452819">
      <w:pPr>
        <w:rPr>
          <w:rFonts w:cs="Calibri Light"/>
        </w:rPr>
      </w:pPr>
      <w:r w:rsidRPr="00287B07">
        <w:rPr>
          <w:rFonts w:cs="Calibri Light"/>
        </w:rPr>
        <w:t xml:space="preserve">Het bestuur neemt de premie voor de personeelsleden volledig ten </w:t>
      </w:r>
      <w:r w:rsidRPr="002D532D">
        <w:rPr>
          <w:rFonts w:cs="Calibri Light"/>
        </w:rPr>
        <w:t>laste</w:t>
      </w:r>
      <w:r w:rsidR="00E77D62" w:rsidRPr="002D532D">
        <w:rPr>
          <w:rFonts w:cs="Calibri Light"/>
        </w:rPr>
        <w:t xml:space="preserve"> voor wat betreft de basisformule</w:t>
      </w:r>
      <w:r w:rsidRPr="002D532D">
        <w:rPr>
          <w:rFonts w:cs="Calibri Light"/>
        </w:rPr>
        <w:t>.</w:t>
      </w:r>
    </w:p>
    <w:p w14:paraId="2D42B0BC" w14:textId="4720261E" w:rsidR="00452819" w:rsidRPr="00287B07" w:rsidRDefault="00452819" w:rsidP="00105EEA">
      <w:pPr>
        <w:pStyle w:val="Kop4"/>
      </w:pPr>
      <w:r w:rsidRPr="00287B07">
        <w:lastRenderedPageBreak/>
        <w:t xml:space="preserve">Artikel </w:t>
      </w:r>
      <w:r w:rsidR="008B6FAE">
        <w:t>207</w:t>
      </w:r>
    </w:p>
    <w:p w14:paraId="7282E26D" w14:textId="5A8FC376" w:rsidR="00452819" w:rsidRPr="00A64178" w:rsidRDefault="008B6FAE" w:rsidP="00A64178">
      <w:pPr>
        <w:rPr>
          <w:rFonts w:cs="Calibri Light"/>
          <w:lang w:val="nl-BE" w:eastAsia="en-US"/>
        </w:rPr>
      </w:pPr>
      <w:r w:rsidRPr="00AD4953">
        <w:rPr>
          <w:rFonts w:cs="Calibri Light"/>
          <w:lang w:val="nl-BE" w:eastAsia="en-US"/>
        </w:rPr>
        <w:t xml:space="preserve">De hospitalisatieverzekering wordt ook aangeboden aan de </w:t>
      </w:r>
      <w:r w:rsidRPr="00AD4953">
        <w:rPr>
          <w:rFonts w:cs="Calibri Light"/>
          <w:lang w:eastAsia="en-US"/>
        </w:rPr>
        <w:t xml:space="preserve">de gezinsleden van de personeelsleden. </w:t>
      </w:r>
      <w:r w:rsidR="00A64178">
        <w:rPr>
          <w:rFonts w:cs="Calibri Light"/>
          <w:lang w:val="nl-BE" w:eastAsia="en-US"/>
        </w:rPr>
        <w:br/>
      </w:r>
      <w:r w:rsidRPr="00AD4953">
        <w:rPr>
          <w:rFonts w:cs="Calibri Light"/>
          <w:lang w:val="nl-BE" w:eastAsia="en-US"/>
        </w:rPr>
        <w:t>De premie wordt niet</w:t>
      </w:r>
      <w:r w:rsidRPr="00AD4953">
        <w:rPr>
          <w:rFonts w:cs="Calibri Light"/>
          <w:b/>
          <w:lang w:val="nl-BE" w:eastAsia="en-US"/>
        </w:rPr>
        <w:t xml:space="preserve"> </w:t>
      </w:r>
      <w:r w:rsidRPr="00AD4953">
        <w:rPr>
          <w:rFonts w:cs="Calibri Light"/>
          <w:lang w:val="nl-BE" w:eastAsia="en-US"/>
        </w:rPr>
        <w:t>ten laste genomen van het bestuur</w:t>
      </w:r>
      <w:r w:rsidR="003A467B" w:rsidRPr="00AD4953">
        <w:rPr>
          <w:rFonts w:cs="Calibri Light"/>
          <w:lang w:val="nl-BE" w:eastAsia="en-US"/>
        </w:rPr>
        <w:t>.</w:t>
      </w:r>
    </w:p>
    <w:p w14:paraId="027CDCD5" w14:textId="1EE116A2" w:rsidR="00452819" w:rsidRPr="00287B07" w:rsidRDefault="00452819" w:rsidP="00105EEA">
      <w:pPr>
        <w:pStyle w:val="Kop4"/>
      </w:pPr>
      <w:r w:rsidRPr="00287B07">
        <w:t xml:space="preserve">Artikel </w:t>
      </w:r>
      <w:r w:rsidR="00012DE8">
        <w:t>20</w:t>
      </w:r>
      <w:r w:rsidR="0045718A">
        <w:t>8</w:t>
      </w:r>
    </w:p>
    <w:p w14:paraId="0B307E45" w14:textId="77777777" w:rsidR="00452819" w:rsidRDefault="00452819" w:rsidP="00452819">
      <w:pPr>
        <w:rPr>
          <w:rFonts w:cs="Calibri Light"/>
          <w:lang w:eastAsia="en-US"/>
        </w:rPr>
      </w:pPr>
      <w:r w:rsidRPr="00287B07">
        <w:rPr>
          <w:rFonts w:cs="Calibri Light"/>
          <w:lang w:eastAsia="en-US"/>
        </w:rPr>
        <w:t>Het personeelslid ontvangt tijdig de nodige informatie in verband met toepassingsvoorwaarden van de hospitalisatieverzekering.</w:t>
      </w:r>
    </w:p>
    <w:p w14:paraId="09AC94E3" w14:textId="77777777" w:rsidR="00637007" w:rsidRPr="00287B07" w:rsidRDefault="00637007" w:rsidP="00105EEA">
      <w:pPr>
        <w:pStyle w:val="Kop3"/>
      </w:pPr>
      <w:bookmarkStart w:id="167" w:name="_Toc16028960"/>
      <w:bookmarkStart w:id="168" w:name="_Toc98348682"/>
      <w:bookmarkStart w:id="169" w:name="_Toc159229678"/>
      <w:bookmarkStart w:id="170" w:name="_Toc163148265"/>
      <w:bookmarkStart w:id="171" w:name="_Toc197437894"/>
      <w:r w:rsidRPr="00287B07">
        <w:t xml:space="preserve">Afdeling </w:t>
      </w:r>
      <w:r>
        <w:t>3</w:t>
      </w:r>
      <w:r w:rsidRPr="00287B07">
        <w:t>. De begrafenisvergoeding</w:t>
      </w:r>
      <w:bookmarkEnd w:id="167"/>
      <w:bookmarkEnd w:id="168"/>
      <w:bookmarkEnd w:id="169"/>
      <w:bookmarkEnd w:id="170"/>
      <w:bookmarkEnd w:id="171"/>
    </w:p>
    <w:p w14:paraId="3CD87BDE" w14:textId="77777777" w:rsidR="00637007" w:rsidRPr="00287B07" w:rsidRDefault="00637007" w:rsidP="00105EEA">
      <w:pPr>
        <w:pStyle w:val="Kop4"/>
      </w:pPr>
      <w:r w:rsidRPr="00287B07">
        <w:t>Artikel 2</w:t>
      </w:r>
      <w:r>
        <w:t>09</w:t>
      </w:r>
    </w:p>
    <w:p w14:paraId="2ED76035" w14:textId="77777777" w:rsidR="00637007" w:rsidRPr="00287B07" w:rsidRDefault="00637007" w:rsidP="00637007">
      <w:pPr>
        <w:rPr>
          <w:rFonts w:cs="Calibri Light"/>
        </w:rPr>
      </w:pPr>
      <w:r w:rsidRPr="00287B07">
        <w:rPr>
          <w:rFonts w:cs="Calibri Light"/>
        </w:rPr>
        <w:t>Als een personeelslid overlijdt, wordt aan de persoon of personen die kosten voor de begrafenis hebben gedragen, een begrafenisvergoeding toegekend.</w:t>
      </w:r>
    </w:p>
    <w:p w14:paraId="17929F1B" w14:textId="24FC2ABB" w:rsidR="00637007" w:rsidRPr="00287B07" w:rsidRDefault="004A5F35" w:rsidP="00105EEA">
      <w:pPr>
        <w:pStyle w:val="Kop4"/>
      </w:pPr>
      <w:r>
        <w:t>Artikel 210</w:t>
      </w:r>
    </w:p>
    <w:p w14:paraId="6EEE9E15" w14:textId="21E4A476" w:rsidR="00637007" w:rsidRPr="00287B07" w:rsidRDefault="00637007" w:rsidP="00637007">
      <w:pPr>
        <w:rPr>
          <w:rFonts w:cs="Calibri Light"/>
        </w:rPr>
      </w:pPr>
      <w:r w:rsidRPr="00287B07">
        <w:rPr>
          <w:rFonts w:cs="Calibri Light"/>
        </w:rPr>
        <w:t xml:space="preserve">De </w:t>
      </w:r>
      <w:proofErr w:type="spellStart"/>
      <w:r w:rsidR="004A5F35">
        <w:rPr>
          <w:rFonts w:cs="Calibri Light"/>
        </w:rPr>
        <w:t>begrafines</w:t>
      </w:r>
      <w:r w:rsidRPr="00287B07">
        <w:rPr>
          <w:rFonts w:cs="Calibri Light"/>
        </w:rPr>
        <w:t>vergoeding</w:t>
      </w:r>
      <w:proofErr w:type="spellEnd"/>
      <w:r w:rsidRPr="00287B07">
        <w:rPr>
          <w:rFonts w:cs="Calibri Light"/>
        </w:rPr>
        <w:t xml:space="preserve"> stemt overeen met het geïndexeerde maandsalaris van het personeelslid, eventueel verhoogd met de haard- en standplaatstoelage of met om het even welke andere salaristoeslag. Het geïndexeerde maandsalaris wordt omgezet in een maandsalaris voor voltijdse prestaties als het overleden personeelslid deeltijds werkte. </w:t>
      </w:r>
    </w:p>
    <w:p w14:paraId="53336C36" w14:textId="77777777" w:rsidR="00637007" w:rsidRPr="00287B07" w:rsidRDefault="00637007" w:rsidP="00637007">
      <w:pPr>
        <w:rPr>
          <w:rFonts w:cs="Calibri Light"/>
        </w:rPr>
      </w:pPr>
      <w:r w:rsidRPr="00287B07">
        <w:rPr>
          <w:rFonts w:cs="Calibri Light"/>
        </w:rPr>
        <w:t>De begrafenisvergoeding mag niet meer bedragen dan een twaalfde van het bedrag, vastgesteld met toepassing van artikel 39, eerste, derde en vierde lid, van de Arbeidsongevallenwet van 10 april 1971.</w:t>
      </w:r>
    </w:p>
    <w:p w14:paraId="76CB32B3" w14:textId="77777777" w:rsidR="00637007" w:rsidRPr="00287B07" w:rsidRDefault="00637007" w:rsidP="00637007">
      <w:pPr>
        <w:rPr>
          <w:rFonts w:cs="Calibri Light"/>
        </w:rPr>
      </w:pPr>
      <w:r w:rsidRPr="00287B07">
        <w:rPr>
          <w:rFonts w:cs="Calibri Light"/>
        </w:rPr>
        <w:t>De vergoeding wordt in voorkomend geval verminderd met het bedrag van een vergoeding die krachtens andere wettelijke of reglementaire bepalingen wordt toegekend.</w:t>
      </w:r>
    </w:p>
    <w:p w14:paraId="77DE40FA" w14:textId="6E84F01F" w:rsidR="00166E55" w:rsidRPr="00287B07" w:rsidRDefault="00166E55" w:rsidP="00105EEA">
      <w:pPr>
        <w:pStyle w:val="Kop3"/>
      </w:pPr>
      <w:bookmarkStart w:id="172" w:name="_Toc159229679"/>
      <w:bookmarkStart w:id="173" w:name="_Toc197437895"/>
      <w:r w:rsidRPr="00287B07">
        <w:t xml:space="preserve">Afdeling </w:t>
      </w:r>
      <w:r w:rsidR="00637007">
        <w:t>4</w:t>
      </w:r>
      <w:r w:rsidRPr="00287B07">
        <w:t>. De tweede pensioenpijler</w:t>
      </w:r>
      <w:bookmarkEnd w:id="172"/>
      <w:bookmarkEnd w:id="173"/>
    </w:p>
    <w:p w14:paraId="246FB18E" w14:textId="3FC0C330" w:rsidR="00166E55" w:rsidRPr="00287B07" w:rsidRDefault="00166E55" w:rsidP="00105EEA">
      <w:pPr>
        <w:pStyle w:val="Kop4"/>
      </w:pPr>
      <w:r w:rsidRPr="00287B07">
        <w:t xml:space="preserve">Artikel </w:t>
      </w:r>
      <w:r w:rsidR="008B6FAE">
        <w:t>2</w:t>
      </w:r>
      <w:r w:rsidR="00637007">
        <w:t>1</w:t>
      </w:r>
      <w:r w:rsidR="004A5F35">
        <w:t>1</w:t>
      </w:r>
    </w:p>
    <w:p w14:paraId="6BFB5C71" w14:textId="77777777" w:rsidR="00166E55" w:rsidRDefault="00166E55" w:rsidP="00166E55">
      <w:pPr>
        <w:rPr>
          <w:rFonts w:cs="Calibri Light"/>
        </w:rPr>
      </w:pPr>
      <w:r w:rsidRPr="00287B07">
        <w:rPr>
          <w:rFonts w:cs="Calibri Light"/>
        </w:rPr>
        <w:t>Elk contractueel personeelslid komt in aanmerking voor een tweede pensioenpijler.</w:t>
      </w:r>
    </w:p>
    <w:p w14:paraId="1C4CB1D4" w14:textId="485CB7ED" w:rsidR="00E96999" w:rsidRDefault="00E96999" w:rsidP="00105EEA">
      <w:pPr>
        <w:pStyle w:val="Kop4"/>
        <w:rPr>
          <w:rFonts w:cs="Calibri Light"/>
        </w:rPr>
      </w:pPr>
      <w:r w:rsidRPr="00E96999">
        <w:t>Artikel</w:t>
      </w:r>
      <w:r>
        <w:rPr>
          <w:rFonts w:cs="Calibri Light"/>
        </w:rPr>
        <w:t xml:space="preserve"> 21</w:t>
      </w:r>
      <w:r w:rsidR="004A5F35">
        <w:rPr>
          <w:rFonts w:cs="Calibri Light"/>
        </w:rPr>
        <w:t>2</w:t>
      </w:r>
    </w:p>
    <w:p w14:paraId="611473D8" w14:textId="37C2EF16" w:rsidR="00166E55" w:rsidRPr="00287B07" w:rsidRDefault="00166E55" w:rsidP="00A64178">
      <w:pPr>
        <w:jc w:val="left"/>
        <w:rPr>
          <w:rFonts w:cs="Calibri Light"/>
        </w:rPr>
      </w:pPr>
      <w:r w:rsidRPr="00186B28">
        <w:t>De bijdrage bedraagt 3% op het pensioengevend bruto-jaarsalaris</w:t>
      </w:r>
      <w:r>
        <w:t>.</w:t>
      </w:r>
      <w:r w:rsidR="00A64178">
        <w:br/>
      </w:r>
    </w:p>
    <w:p w14:paraId="68AD1ACE" w14:textId="1C3FE4B3" w:rsidR="00166E55" w:rsidRPr="00F81D38" w:rsidRDefault="00166E55" w:rsidP="00105EEA">
      <w:pPr>
        <w:pStyle w:val="Kop3"/>
      </w:pPr>
      <w:bookmarkStart w:id="174" w:name="_Toc159229680"/>
      <w:bookmarkStart w:id="175" w:name="_Toc197437896"/>
      <w:r w:rsidRPr="007B1D03">
        <w:t xml:space="preserve">Afdeling </w:t>
      </w:r>
      <w:r w:rsidR="00637007">
        <w:t>5</w:t>
      </w:r>
      <w:r w:rsidRPr="007B1D03">
        <w:t>. Andere voordelen</w:t>
      </w:r>
      <w:bookmarkEnd w:id="174"/>
      <w:bookmarkEnd w:id="175"/>
    </w:p>
    <w:p w14:paraId="74EFE898" w14:textId="42DBEB69" w:rsidR="00166E55" w:rsidRPr="00287B07" w:rsidRDefault="00166E55" w:rsidP="00105EEA">
      <w:pPr>
        <w:pStyle w:val="Kop4"/>
      </w:pPr>
      <w:r w:rsidRPr="004A5F35">
        <w:t xml:space="preserve">Artikel </w:t>
      </w:r>
      <w:r w:rsidR="00C42732" w:rsidRPr="004A5F35">
        <w:t>213</w:t>
      </w:r>
    </w:p>
    <w:p w14:paraId="1152AE2B" w14:textId="77777777" w:rsidR="009C53FF" w:rsidRPr="00CE72AD" w:rsidRDefault="009C53FF" w:rsidP="00790973">
      <w:pPr>
        <w:pStyle w:val="Kop5"/>
        <w:rPr>
          <w:rStyle w:val="Titelvanboek"/>
          <w:b w:val="0"/>
          <w:bCs/>
          <w:i/>
          <w:iCs/>
          <w:smallCaps w:val="0"/>
          <w:spacing w:val="0"/>
        </w:rPr>
      </w:pPr>
      <w:r w:rsidRPr="00CE72AD">
        <w:rPr>
          <w:rStyle w:val="Titelvanboek"/>
          <w:b w:val="0"/>
          <w:bCs/>
          <w:i/>
          <w:iCs/>
          <w:smallCaps w:val="0"/>
          <w:spacing w:val="0"/>
        </w:rPr>
        <w:t>Paragraaf 1</w:t>
      </w:r>
    </w:p>
    <w:p w14:paraId="093ECCA0" w14:textId="77777777" w:rsidR="00B81149" w:rsidRPr="00B81149" w:rsidRDefault="00B81149" w:rsidP="00B81149">
      <w:pPr>
        <w:rPr>
          <w:rFonts w:cs="Calibri Light"/>
          <w:lang w:val="nl-BE"/>
        </w:rPr>
      </w:pPr>
      <w:r w:rsidRPr="00B81149">
        <w:rPr>
          <w:rFonts w:cs="Calibri Light"/>
          <w:lang w:val="nl-BE"/>
        </w:rPr>
        <w:t xml:space="preserve">Elk personeelslid krijgt vanaf 1 januari 2020 een </w:t>
      </w:r>
      <w:proofErr w:type="spellStart"/>
      <w:r w:rsidRPr="00B81149">
        <w:rPr>
          <w:rFonts w:cs="Calibri Light"/>
          <w:lang w:val="nl-BE"/>
        </w:rPr>
        <w:t>recurrente</w:t>
      </w:r>
      <w:proofErr w:type="spellEnd"/>
      <w:r w:rsidRPr="00B81149">
        <w:rPr>
          <w:rFonts w:cs="Calibri Light"/>
          <w:lang w:val="nl-BE"/>
        </w:rPr>
        <w:t xml:space="preserve"> koopkrachtverhoging van 200 euro per VTE onder de vorm van een </w:t>
      </w:r>
      <w:proofErr w:type="spellStart"/>
      <w:r w:rsidRPr="00B81149">
        <w:rPr>
          <w:rFonts w:cs="Calibri Light"/>
          <w:lang w:val="nl-BE"/>
        </w:rPr>
        <w:t>ecocheque</w:t>
      </w:r>
      <w:proofErr w:type="spellEnd"/>
      <w:r w:rsidRPr="00B81149">
        <w:rPr>
          <w:rFonts w:cs="Calibri Light"/>
          <w:lang w:val="nl-BE"/>
        </w:rPr>
        <w:t>.</w:t>
      </w:r>
    </w:p>
    <w:p w14:paraId="493CD1FE" w14:textId="77777777" w:rsidR="00B81149" w:rsidRPr="00CE72AD" w:rsidRDefault="00B81149" w:rsidP="00790973">
      <w:pPr>
        <w:pStyle w:val="Kop5"/>
        <w:rPr>
          <w:rStyle w:val="Titelvanboek"/>
          <w:b w:val="0"/>
          <w:bCs/>
          <w:i/>
          <w:iCs/>
          <w:smallCaps w:val="0"/>
          <w:spacing w:val="0"/>
        </w:rPr>
      </w:pPr>
      <w:r w:rsidRPr="00CE72AD">
        <w:rPr>
          <w:rStyle w:val="Titelvanboek"/>
          <w:b w:val="0"/>
          <w:bCs/>
          <w:i/>
          <w:iCs/>
          <w:smallCaps w:val="0"/>
          <w:spacing w:val="0"/>
        </w:rPr>
        <w:t>Paragraaf 2</w:t>
      </w:r>
    </w:p>
    <w:p w14:paraId="3D50DC22" w14:textId="204D12D8" w:rsidR="00B81149" w:rsidRPr="00B81149" w:rsidRDefault="00B81149" w:rsidP="00B81149">
      <w:pPr>
        <w:rPr>
          <w:rFonts w:cs="Calibri Light"/>
          <w:lang w:val="nl-BE"/>
        </w:rPr>
      </w:pPr>
      <w:r w:rsidRPr="00B81149">
        <w:rPr>
          <w:rFonts w:cs="Calibri Light"/>
          <w:lang w:val="nl-BE"/>
        </w:rPr>
        <w:t xml:space="preserve">Het personeelslid ontvangt het volledige bedrag van de </w:t>
      </w:r>
      <w:proofErr w:type="spellStart"/>
      <w:r w:rsidRPr="00B81149">
        <w:rPr>
          <w:rFonts w:cs="Calibri Light"/>
          <w:lang w:val="nl-BE"/>
        </w:rPr>
        <w:t>ecocheque</w:t>
      </w:r>
      <w:proofErr w:type="spellEnd"/>
      <w:r w:rsidRPr="00B81149">
        <w:rPr>
          <w:rFonts w:cs="Calibri Light"/>
          <w:lang w:val="nl-BE"/>
        </w:rPr>
        <w:t xml:space="preserve"> als het als titularis van een betrekking met volledige prestaties het volledige salaris heeft ontvangen tijdens de referentieperiode van 1 januari tot </w:t>
      </w:r>
      <w:r w:rsidRPr="009C3936">
        <w:rPr>
          <w:rFonts w:cs="Calibri Light"/>
          <w:lang w:val="nl-BE"/>
        </w:rPr>
        <w:t xml:space="preserve">en met </w:t>
      </w:r>
      <w:r w:rsidR="00C80B14" w:rsidRPr="00AB60CC">
        <w:rPr>
          <w:rFonts w:cs="Calibri Light"/>
          <w:highlight w:val="yellow"/>
          <w:lang w:val="nl-BE"/>
        </w:rPr>
        <w:t>31 december</w:t>
      </w:r>
      <w:r w:rsidRPr="009C3936">
        <w:rPr>
          <w:rFonts w:cs="Calibri Light"/>
          <w:lang w:val="nl-BE"/>
        </w:rPr>
        <w:t xml:space="preserve"> van</w:t>
      </w:r>
      <w:r w:rsidRPr="00B81149">
        <w:rPr>
          <w:rFonts w:cs="Calibri Light"/>
          <w:lang w:val="nl-BE"/>
        </w:rPr>
        <w:t xml:space="preserve"> het lopende kalenderjaar.</w:t>
      </w:r>
    </w:p>
    <w:p w14:paraId="6219DC8A" w14:textId="77777777" w:rsidR="00B81149" w:rsidRPr="00B81149" w:rsidRDefault="00B81149" w:rsidP="00B81149">
      <w:pPr>
        <w:rPr>
          <w:rFonts w:cs="Calibri Light"/>
          <w:lang w:val="nl-BE"/>
        </w:rPr>
      </w:pPr>
      <w:r w:rsidRPr="00B81149">
        <w:rPr>
          <w:rFonts w:cs="Calibri Light"/>
          <w:lang w:val="nl-BE"/>
        </w:rPr>
        <w:t xml:space="preserve">Als het personeelslid niet het volledige salaris heeft ontvangen als titularis van een betrekking met volledige prestaties of onvolledige prestaties tijdens de referentieperiode, wordt het </w:t>
      </w:r>
      <w:r w:rsidRPr="00B81149">
        <w:rPr>
          <w:rFonts w:cs="Calibri Light"/>
          <w:lang w:val="nl-BE"/>
        </w:rPr>
        <w:lastRenderedPageBreak/>
        <w:t xml:space="preserve">bedrag van de </w:t>
      </w:r>
      <w:proofErr w:type="spellStart"/>
      <w:r w:rsidRPr="00B81149">
        <w:rPr>
          <w:rFonts w:cs="Calibri Light"/>
          <w:lang w:val="nl-BE"/>
        </w:rPr>
        <w:t>ecocheque</w:t>
      </w:r>
      <w:proofErr w:type="spellEnd"/>
      <w:r w:rsidRPr="00B81149">
        <w:rPr>
          <w:rFonts w:cs="Calibri Light"/>
          <w:lang w:val="nl-BE"/>
        </w:rPr>
        <w:t xml:space="preserve"> verminderd in verhouding tot het salaris dat het personeelslid werkelijk heeft ontvangen.</w:t>
      </w:r>
    </w:p>
    <w:p w14:paraId="152E9252" w14:textId="77777777" w:rsidR="00B81149" w:rsidRPr="00B81149" w:rsidRDefault="00B81149" w:rsidP="00B81149">
      <w:pPr>
        <w:rPr>
          <w:rFonts w:cs="Calibri Light"/>
          <w:lang w:val="nl-BE"/>
        </w:rPr>
      </w:pPr>
      <w:r w:rsidRPr="00B81149">
        <w:rPr>
          <w:rFonts w:cs="Calibri Light"/>
          <w:lang w:val="nl-BE"/>
        </w:rPr>
        <w:t xml:space="preserve">Elke prestatie of afwezigheid met recht op salaris van het bestuur tijdens de referentieperiode geeft aldus verhoudingsgewijs recht op een </w:t>
      </w:r>
      <w:proofErr w:type="spellStart"/>
      <w:r w:rsidRPr="00B81149">
        <w:rPr>
          <w:rFonts w:cs="Calibri Light"/>
          <w:lang w:val="nl-BE"/>
        </w:rPr>
        <w:t>ecocheque</w:t>
      </w:r>
      <w:proofErr w:type="spellEnd"/>
      <w:r w:rsidRPr="00B81149">
        <w:rPr>
          <w:rFonts w:cs="Calibri Light"/>
          <w:lang w:val="nl-BE"/>
        </w:rPr>
        <w:t>.</w:t>
      </w:r>
    </w:p>
    <w:p w14:paraId="36B014C1" w14:textId="77777777" w:rsidR="00B81149" w:rsidRDefault="00B81149" w:rsidP="00B81149">
      <w:pPr>
        <w:rPr>
          <w:rFonts w:cs="Calibri Light"/>
          <w:lang w:val="nl-BE"/>
        </w:rPr>
      </w:pPr>
      <w:r w:rsidRPr="00B81149">
        <w:rPr>
          <w:rFonts w:cs="Calibri Light"/>
          <w:lang w:val="nl-BE"/>
        </w:rPr>
        <w:t>De periodes waarin het personeelslid tijdens de referentieperiode als titularis van een betrekking met volledige prestaties of onvolledige prestaties met ouderschapsverlof was of met bevallingsverlof was met toepassing van de Arbeidswet van 16 maart 1971, worden gelijkgesteld met periodes waarvoor het personeelslid het salaris volledig heeft ontvangen.</w:t>
      </w:r>
    </w:p>
    <w:p w14:paraId="13627400" w14:textId="794A839A" w:rsidR="00B569DA" w:rsidRPr="00B569DA" w:rsidRDefault="00B569DA" w:rsidP="00B569DA">
      <w:pPr>
        <w:rPr>
          <w:rFonts w:cs="Calibri Light"/>
          <w:strike/>
          <w:lang w:val="nl-BE"/>
        </w:rPr>
      </w:pPr>
      <w:r w:rsidRPr="00B569DA">
        <w:rPr>
          <w:rFonts w:cs="Calibri Light"/>
          <w:strike/>
          <w:highlight w:val="yellow"/>
          <w:lang w:val="nl-BE"/>
        </w:rPr>
        <w:t xml:space="preserve">Start de tewerkstelling na 30 september van het lopende kalenderjaar dan ontvangt het personeelslid de </w:t>
      </w:r>
      <w:proofErr w:type="spellStart"/>
      <w:r w:rsidRPr="00B569DA">
        <w:rPr>
          <w:rFonts w:cs="Calibri Light"/>
          <w:strike/>
          <w:highlight w:val="yellow"/>
          <w:lang w:val="nl-BE"/>
        </w:rPr>
        <w:t>ecocheque</w:t>
      </w:r>
      <w:proofErr w:type="spellEnd"/>
      <w:r w:rsidRPr="00B569DA">
        <w:rPr>
          <w:rFonts w:cs="Calibri Light"/>
          <w:strike/>
          <w:highlight w:val="yellow"/>
          <w:lang w:val="nl-BE"/>
        </w:rPr>
        <w:t xml:space="preserve"> in de loop van de maand december van hetzelfde jaar.</w:t>
      </w:r>
    </w:p>
    <w:p w14:paraId="04A5E996" w14:textId="77777777" w:rsidR="00B81149" w:rsidRPr="00B81149" w:rsidRDefault="00B81149" w:rsidP="00B81149">
      <w:pPr>
        <w:rPr>
          <w:rFonts w:cs="Calibri Light"/>
          <w:lang w:val="nl-BE"/>
        </w:rPr>
      </w:pPr>
      <w:r w:rsidRPr="00B81149">
        <w:rPr>
          <w:rFonts w:cs="Calibri Light"/>
          <w:lang w:val="nl-BE"/>
        </w:rPr>
        <w:t xml:space="preserve">Het bedrag van de </w:t>
      </w:r>
      <w:proofErr w:type="spellStart"/>
      <w:r w:rsidRPr="00B81149">
        <w:rPr>
          <w:rFonts w:cs="Calibri Light"/>
          <w:lang w:val="nl-BE"/>
        </w:rPr>
        <w:t>ecocheque</w:t>
      </w:r>
      <w:proofErr w:type="spellEnd"/>
      <w:r w:rsidRPr="00B81149">
        <w:rPr>
          <w:rFonts w:cs="Calibri Light"/>
          <w:lang w:val="nl-BE"/>
        </w:rPr>
        <w:t xml:space="preserve"> staat in verhouding tot het salaris dat het heeft ontvangen t.o.v. het volledige salaris als titularis van een betrekking met volledige prestaties.</w:t>
      </w:r>
    </w:p>
    <w:p w14:paraId="20100C3A" w14:textId="2DA15073" w:rsidR="009C53FF" w:rsidRPr="00CE72AD" w:rsidRDefault="009C53FF"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B81149" w:rsidRPr="00CE72AD">
        <w:rPr>
          <w:rStyle w:val="Titelvanboek"/>
          <w:b w:val="0"/>
          <w:bCs/>
          <w:i/>
          <w:iCs/>
          <w:smallCaps w:val="0"/>
          <w:spacing w:val="0"/>
        </w:rPr>
        <w:t>3</w:t>
      </w:r>
    </w:p>
    <w:p w14:paraId="31564579" w14:textId="48CBE1E3" w:rsidR="0052166B" w:rsidRDefault="009C53FF">
      <w:r w:rsidRPr="000D0EF6">
        <w:rPr>
          <w:rFonts w:cs="Calibri Light"/>
          <w:lang w:val="nl-BE"/>
        </w:rPr>
        <w:t xml:space="preserve">De </w:t>
      </w:r>
      <w:proofErr w:type="spellStart"/>
      <w:r w:rsidRPr="000D0EF6">
        <w:rPr>
          <w:rFonts w:cs="Calibri Light"/>
          <w:lang w:val="nl-BE"/>
        </w:rPr>
        <w:t>ecocheques</w:t>
      </w:r>
      <w:proofErr w:type="spellEnd"/>
      <w:r w:rsidRPr="000D0EF6">
        <w:rPr>
          <w:rFonts w:cs="Calibri Light"/>
          <w:lang w:val="nl-BE"/>
        </w:rPr>
        <w:t xml:space="preserve"> </w:t>
      </w:r>
      <w:r w:rsidRPr="009C3936">
        <w:rPr>
          <w:rFonts w:cs="Calibri Light"/>
          <w:lang w:val="nl-BE"/>
        </w:rPr>
        <w:t xml:space="preserve">worden uitbetaald tijdens de maand </w:t>
      </w:r>
      <w:r w:rsidR="00C80B14" w:rsidRPr="00F41E4A">
        <w:rPr>
          <w:rFonts w:cs="Calibri Light"/>
          <w:highlight w:val="yellow"/>
          <w:lang w:val="nl-BE"/>
        </w:rPr>
        <w:t>december</w:t>
      </w:r>
      <w:r w:rsidRPr="009C3936">
        <w:rPr>
          <w:rFonts w:cs="Calibri Light"/>
          <w:lang w:val="nl-BE"/>
        </w:rPr>
        <w:t xml:space="preserve"> van het </w:t>
      </w:r>
      <w:bookmarkStart w:id="176" w:name="_Toc159229681"/>
      <w:r w:rsidR="00C80B14" w:rsidRPr="009C3936">
        <w:rPr>
          <w:rFonts w:cs="Calibri Light"/>
          <w:lang w:val="nl-BE"/>
        </w:rPr>
        <w:t>in aanmerking te nemen kalenderjaar.</w:t>
      </w:r>
      <w:r w:rsidR="00C80B14">
        <w:rPr>
          <w:rFonts w:cs="Calibri Light"/>
          <w:lang w:val="nl-BE"/>
        </w:rPr>
        <w:t xml:space="preserve"> </w:t>
      </w:r>
    </w:p>
    <w:p w14:paraId="35AA24D6" w14:textId="7929BA64" w:rsidR="004E6B0F" w:rsidRDefault="004E6B0F" w:rsidP="001D5863">
      <w:pPr>
        <w:pStyle w:val="Kop1"/>
      </w:pPr>
      <w:bookmarkStart w:id="177" w:name="_Toc197437897"/>
      <w:r w:rsidRPr="003009B1">
        <w:lastRenderedPageBreak/>
        <w:t xml:space="preserve">5. </w:t>
      </w:r>
      <w:r w:rsidR="00D15C3B" w:rsidRPr="003009B1">
        <w:t>Verloven en afwezigheden</w:t>
      </w:r>
      <w:bookmarkEnd w:id="176"/>
      <w:bookmarkEnd w:id="177"/>
    </w:p>
    <w:p w14:paraId="6FEE37D8" w14:textId="77777777" w:rsidR="00715A7B" w:rsidRPr="00715A7B" w:rsidRDefault="00715A7B" w:rsidP="00715A7B">
      <w:pPr>
        <w:rPr>
          <w:sz w:val="4"/>
          <w:szCs w:val="4"/>
          <w:lang w:val="nl-BE" w:eastAsia="en-US"/>
        </w:rPr>
      </w:pPr>
    </w:p>
    <w:p w14:paraId="148557AC" w14:textId="77777777" w:rsidR="00A06DD0" w:rsidRPr="00287B07" w:rsidRDefault="00A06DD0" w:rsidP="001D5863">
      <w:pPr>
        <w:pStyle w:val="Kop2"/>
      </w:pPr>
      <w:bookmarkStart w:id="178" w:name="_Toc159229682"/>
      <w:bookmarkStart w:id="179" w:name="_Toc197437898"/>
      <w:r w:rsidRPr="00287B07">
        <w:t xml:space="preserve">Hoofdstuk </w:t>
      </w:r>
      <w:r>
        <w:t>I</w:t>
      </w:r>
      <w:r w:rsidRPr="00287B07">
        <w:t xml:space="preserve">. </w:t>
      </w:r>
      <w:r>
        <w:t>A</w:t>
      </w:r>
      <w:r w:rsidRPr="00287B07">
        <w:t>lgemene bepalingen</w:t>
      </w:r>
      <w:bookmarkEnd w:id="178"/>
      <w:bookmarkEnd w:id="179"/>
    </w:p>
    <w:p w14:paraId="5A812358" w14:textId="2F2C7B3F" w:rsidR="00A06DD0" w:rsidRPr="00287B07" w:rsidRDefault="00A06DD0" w:rsidP="00105EEA">
      <w:pPr>
        <w:pStyle w:val="Kop4"/>
      </w:pPr>
      <w:r w:rsidRPr="00287B07">
        <w:t xml:space="preserve">Artikel </w:t>
      </w:r>
      <w:r>
        <w:t>2</w:t>
      </w:r>
      <w:r w:rsidR="00012DE8">
        <w:t>1</w:t>
      </w:r>
      <w:r w:rsidR="004D28C6">
        <w:t>4</w:t>
      </w:r>
    </w:p>
    <w:p w14:paraId="2735DA36"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58010B07" w14:textId="2C440F2F" w:rsidR="00A06DD0" w:rsidRPr="00A64178" w:rsidRDefault="00A06DD0" w:rsidP="00DB56CD">
      <w:pPr>
        <w:spacing w:before="0" w:after="0"/>
        <w:rPr>
          <w:rFonts w:cs="Calibri Light"/>
          <w:b/>
          <w:bCs/>
        </w:rPr>
      </w:pPr>
      <w:r w:rsidRPr="00A64178">
        <w:rPr>
          <w:rFonts w:cs="Calibri Light"/>
          <w:b/>
          <w:bCs/>
        </w:rPr>
        <w:t>Het personeelslid bevindt zich geheel of gedeeltelijk in een van de volgende administratieve toestanden:</w:t>
      </w:r>
    </w:p>
    <w:p w14:paraId="3B10FB56" w14:textId="77777777" w:rsidR="00A06DD0" w:rsidRPr="00287B07" w:rsidRDefault="00A06DD0" w:rsidP="00857EC5">
      <w:pPr>
        <w:numPr>
          <w:ilvl w:val="0"/>
          <w:numId w:val="14"/>
        </w:numPr>
        <w:spacing w:before="0" w:after="0"/>
        <w:rPr>
          <w:rFonts w:cs="Calibri Light"/>
        </w:rPr>
      </w:pPr>
      <w:r w:rsidRPr="00287B07">
        <w:rPr>
          <w:rFonts w:cs="Calibri Light"/>
        </w:rPr>
        <w:t>dienstactiviteit;</w:t>
      </w:r>
    </w:p>
    <w:p w14:paraId="1586EC62" w14:textId="77777777" w:rsidR="00A06DD0" w:rsidRPr="00E51DC3" w:rsidRDefault="00A06DD0" w:rsidP="00857EC5">
      <w:pPr>
        <w:numPr>
          <w:ilvl w:val="0"/>
          <w:numId w:val="14"/>
        </w:numPr>
        <w:spacing w:before="0" w:after="0"/>
        <w:rPr>
          <w:rFonts w:cs="Calibri Light"/>
        </w:rPr>
      </w:pPr>
      <w:r w:rsidRPr="00287B07">
        <w:rPr>
          <w:rFonts w:cs="Calibri Light"/>
        </w:rPr>
        <w:t>non-activiteit</w:t>
      </w:r>
      <w:r w:rsidRPr="00E51DC3">
        <w:rPr>
          <w:rFonts w:cs="Calibri Light"/>
        </w:rPr>
        <w:t>.</w:t>
      </w:r>
    </w:p>
    <w:p w14:paraId="742732C8" w14:textId="1EEC2A89" w:rsidR="00A06DD0" w:rsidRPr="00CE72AD" w:rsidRDefault="00DB56CD" w:rsidP="00790973">
      <w:pPr>
        <w:pStyle w:val="Kop5"/>
        <w:rPr>
          <w:rStyle w:val="Titelvanboek"/>
          <w:b w:val="0"/>
          <w:bCs/>
          <w:i/>
          <w:iCs/>
          <w:smallCaps w:val="0"/>
          <w:spacing w:val="0"/>
        </w:rPr>
      </w:pPr>
      <w:r w:rsidRPr="00CE72AD">
        <w:rPr>
          <w:rStyle w:val="Titelvanboek"/>
          <w:smallCaps w:val="0"/>
          <w:spacing w:val="0"/>
        </w:rPr>
        <w:br/>
      </w:r>
      <w:r w:rsidR="00A06DD0" w:rsidRPr="00CE72AD">
        <w:rPr>
          <w:rStyle w:val="Titelvanboek"/>
          <w:b w:val="0"/>
          <w:bCs/>
          <w:i/>
          <w:iCs/>
          <w:smallCaps w:val="0"/>
          <w:spacing w:val="0"/>
        </w:rPr>
        <w:t>Paragraaf 2</w:t>
      </w:r>
    </w:p>
    <w:p w14:paraId="1ED411ED" w14:textId="77777777" w:rsidR="00A06DD0" w:rsidRPr="006B04D8" w:rsidRDefault="00A06DD0" w:rsidP="00A06DD0">
      <w:pPr>
        <w:rPr>
          <w:rFonts w:cs="Calibri Light"/>
        </w:rPr>
      </w:pPr>
      <w:r w:rsidRPr="00287B07">
        <w:rPr>
          <w:rFonts w:cs="Calibri Light"/>
        </w:rPr>
        <w:t xml:space="preserve">Het </w:t>
      </w:r>
      <w:r w:rsidRPr="006B04D8">
        <w:rPr>
          <w:rFonts w:cs="Calibri Light"/>
        </w:rPr>
        <w:t>statutaire personeelslid kan zich ook in een toestand van disponibiliteit bevinden.</w:t>
      </w:r>
    </w:p>
    <w:p w14:paraId="48C080E5" w14:textId="6113D66E" w:rsidR="00A06DD0" w:rsidRPr="006B04D8" w:rsidRDefault="00A06DD0" w:rsidP="00105EEA">
      <w:pPr>
        <w:pStyle w:val="Kop4"/>
      </w:pPr>
      <w:r w:rsidRPr="006B04D8">
        <w:t>Artikel 2</w:t>
      </w:r>
      <w:r w:rsidR="00012DE8" w:rsidRPr="006B04D8">
        <w:t>1</w:t>
      </w:r>
      <w:r w:rsidR="00243AF9" w:rsidRPr="006B04D8">
        <w:t>5</w:t>
      </w:r>
    </w:p>
    <w:p w14:paraId="1C1DBC31" w14:textId="77777777" w:rsidR="00A06DD0" w:rsidRPr="006B04D8" w:rsidRDefault="00A06DD0" w:rsidP="00A06DD0">
      <w:pPr>
        <w:rPr>
          <w:rFonts w:cs="Calibri Light"/>
        </w:rPr>
      </w:pPr>
      <w:r w:rsidRPr="006B04D8">
        <w:rPr>
          <w:rFonts w:cs="Calibri Light"/>
        </w:rPr>
        <w:t xml:space="preserve">Het personeelslid is in dienstactiviteit in de gevallen zoals vermeld in artikel 47, §2, </w:t>
      </w:r>
      <w:r w:rsidRPr="002C227E">
        <w:rPr>
          <w:rFonts w:cs="Calibri Light"/>
        </w:rPr>
        <w:t>48 en 49</w:t>
      </w:r>
      <w:r w:rsidRPr="006B04D8">
        <w:rPr>
          <w:rFonts w:cs="Calibri Light"/>
        </w:rPr>
        <w:t xml:space="preserve"> BVR RPR .</w:t>
      </w:r>
    </w:p>
    <w:p w14:paraId="3859771E" w14:textId="56A67548" w:rsidR="00A06DD0" w:rsidRPr="006B04D8" w:rsidRDefault="00A06DD0" w:rsidP="00105EEA">
      <w:pPr>
        <w:pStyle w:val="Kop4"/>
      </w:pPr>
      <w:r w:rsidRPr="006B04D8">
        <w:t xml:space="preserve">Artikel </w:t>
      </w:r>
      <w:r w:rsidR="00012DE8" w:rsidRPr="006B04D8">
        <w:t>21</w:t>
      </w:r>
      <w:r w:rsidR="00243AF9" w:rsidRPr="006B04D8">
        <w:t>6</w:t>
      </w:r>
    </w:p>
    <w:p w14:paraId="5B3B9130" w14:textId="77777777" w:rsidR="00A06DD0" w:rsidRPr="00287B07" w:rsidRDefault="00A06DD0" w:rsidP="00A06DD0">
      <w:pPr>
        <w:rPr>
          <w:rFonts w:cs="Calibri Light"/>
        </w:rPr>
      </w:pPr>
      <w:r w:rsidRPr="006B04D8">
        <w:rPr>
          <w:rFonts w:cs="Calibri Light"/>
        </w:rPr>
        <w:t>Het personeelslid is in non-activiteit</w:t>
      </w:r>
      <w:r w:rsidRPr="006B04D8">
        <w:rPr>
          <w:rFonts w:ascii="Verdana" w:eastAsia="Calibri" w:hAnsi="Verdana" w:cs="Verdana"/>
          <w:color w:val="000000"/>
          <w:lang w:val="nl-BE" w:eastAsia="en-US"/>
        </w:rPr>
        <w:t xml:space="preserve"> </w:t>
      </w:r>
      <w:r w:rsidRPr="006B04D8">
        <w:rPr>
          <w:rFonts w:cs="Calibri Light"/>
          <w:lang w:val="nl-BE"/>
        </w:rPr>
        <w:t>als het op dat ogenblik geen recht heeft op zijn salaris, tenzij in de gevallen, vermeld in artikel 47, §2, tweede lid BVR RPR.</w:t>
      </w:r>
    </w:p>
    <w:p w14:paraId="5A671F65" w14:textId="2F80C01E" w:rsidR="00A06DD0" w:rsidRPr="00287B07" w:rsidRDefault="00A06DD0" w:rsidP="00105EEA">
      <w:pPr>
        <w:pStyle w:val="Kop4"/>
      </w:pPr>
      <w:r w:rsidRPr="00287B07">
        <w:t>Artikel 2</w:t>
      </w:r>
      <w:r w:rsidR="00012DE8">
        <w:t>1</w:t>
      </w:r>
      <w:r w:rsidR="00243AF9">
        <w:t>7</w:t>
      </w:r>
    </w:p>
    <w:p w14:paraId="412C5C74" w14:textId="77777777" w:rsidR="00A06DD0" w:rsidRDefault="00A06DD0" w:rsidP="00A06DD0">
      <w:pPr>
        <w:rPr>
          <w:rFonts w:cs="Calibri Light"/>
        </w:rPr>
      </w:pPr>
      <w:r w:rsidRPr="00287B07">
        <w:rPr>
          <w:rFonts w:cs="Calibri Light"/>
        </w:rPr>
        <w:t>De algemeen directeur, of het bij delegatie hiertoe aangeduide personeelslid beslist over de individuele verlofaanvraag, tenzij uitdrukkelijk anders bepaald in deze rechtspositieregeling.</w:t>
      </w:r>
    </w:p>
    <w:p w14:paraId="5DE3A428" w14:textId="1AE478C9" w:rsidR="00A06DD0" w:rsidRPr="00993673" w:rsidRDefault="00A06DD0" w:rsidP="00105EEA">
      <w:pPr>
        <w:pStyle w:val="Kop4"/>
      </w:pPr>
      <w:r w:rsidRPr="00993673">
        <w:t>Artikel 2</w:t>
      </w:r>
      <w:r w:rsidR="00012DE8">
        <w:t>1</w:t>
      </w:r>
      <w:r w:rsidR="00243AF9">
        <w:t>8</w:t>
      </w:r>
    </w:p>
    <w:p w14:paraId="011D8075" w14:textId="77777777" w:rsidR="00A06DD0" w:rsidRPr="00287B07" w:rsidRDefault="00A06DD0" w:rsidP="00A06DD0">
      <w:pPr>
        <w:rPr>
          <w:rFonts w:cs="Calibri Light"/>
        </w:rPr>
      </w:pPr>
      <w:r w:rsidRPr="00287B07">
        <w:rPr>
          <w:rFonts w:cs="Calibri Light"/>
        </w:rPr>
        <w:t>Voor de toepassing van deze titel is een werkdag een dag waarop het personeelslid verplicht is te werken krachtens de arbeidsregeling die op het personeelslid van toepassing is.</w:t>
      </w:r>
    </w:p>
    <w:p w14:paraId="63D5A786" w14:textId="50E0920D" w:rsidR="00A06DD0" w:rsidRDefault="00A06DD0" w:rsidP="00A06DD0">
      <w:pPr>
        <w:rPr>
          <w:rFonts w:cs="Calibri Light"/>
          <w:b/>
          <w:bCs/>
          <w:smallCaps/>
          <w:color w:val="FFFFFF"/>
          <w:sz w:val="28"/>
          <w:szCs w:val="28"/>
        </w:rPr>
      </w:pPr>
    </w:p>
    <w:p w14:paraId="2B91D192" w14:textId="77777777" w:rsidR="00D620EA" w:rsidRDefault="00D620EA" w:rsidP="00A06DD0">
      <w:pPr>
        <w:rPr>
          <w:rFonts w:cs="Calibri Light"/>
          <w:b/>
          <w:bCs/>
          <w:smallCaps/>
          <w:color w:val="FFFFFF"/>
          <w:sz w:val="28"/>
          <w:szCs w:val="28"/>
        </w:rPr>
      </w:pPr>
    </w:p>
    <w:p w14:paraId="6663C040" w14:textId="77777777" w:rsidR="00D620EA" w:rsidRDefault="00D620EA" w:rsidP="00A06DD0">
      <w:pPr>
        <w:rPr>
          <w:rFonts w:cs="Calibri Light"/>
          <w:b/>
          <w:bCs/>
          <w:smallCaps/>
          <w:color w:val="FFFFFF"/>
          <w:sz w:val="28"/>
          <w:szCs w:val="28"/>
        </w:rPr>
      </w:pPr>
    </w:p>
    <w:p w14:paraId="02EDC8DC" w14:textId="77777777" w:rsidR="00D620EA" w:rsidRDefault="00D620EA" w:rsidP="00A06DD0">
      <w:pPr>
        <w:rPr>
          <w:rFonts w:cs="Calibri Light"/>
          <w:b/>
          <w:bCs/>
          <w:smallCaps/>
          <w:color w:val="FFFFFF"/>
          <w:sz w:val="28"/>
          <w:szCs w:val="28"/>
        </w:rPr>
      </w:pPr>
    </w:p>
    <w:p w14:paraId="6111B1A4" w14:textId="77777777" w:rsidR="00D620EA" w:rsidRDefault="00D620EA" w:rsidP="00A06DD0">
      <w:pPr>
        <w:rPr>
          <w:rFonts w:cs="Calibri Light"/>
          <w:b/>
          <w:bCs/>
          <w:smallCaps/>
          <w:color w:val="FFFFFF"/>
          <w:sz w:val="28"/>
          <w:szCs w:val="28"/>
        </w:rPr>
      </w:pPr>
    </w:p>
    <w:p w14:paraId="5D7BFB15" w14:textId="77777777" w:rsidR="00D620EA" w:rsidRDefault="00D620EA" w:rsidP="00A06DD0">
      <w:pPr>
        <w:rPr>
          <w:rFonts w:cs="Calibri Light"/>
          <w:b/>
          <w:bCs/>
          <w:smallCaps/>
          <w:color w:val="FFFFFF"/>
          <w:sz w:val="28"/>
          <w:szCs w:val="28"/>
        </w:rPr>
      </w:pPr>
    </w:p>
    <w:p w14:paraId="134C5285" w14:textId="77777777" w:rsidR="00D620EA" w:rsidRDefault="00D620EA" w:rsidP="00A06DD0">
      <w:pPr>
        <w:rPr>
          <w:rFonts w:cs="Calibri Light"/>
          <w:b/>
          <w:bCs/>
          <w:smallCaps/>
          <w:color w:val="FFFFFF"/>
          <w:sz w:val="28"/>
          <w:szCs w:val="28"/>
        </w:rPr>
      </w:pPr>
    </w:p>
    <w:p w14:paraId="1688A12A" w14:textId="77777777" w:rsidR="00A06DD0" w:rsidRPr="00287B07" w:rsidRDefault="00A06DD0" w:rsidP="001D5863">
      <w:pPr>
        <w:pStyle w:val="Kop2"/>
      </w:pPr>
      <w:bookmarkStart w:id="180" w:name="_Toc159229683"/>
      <w:bookmarkStart w:id="181" w:name="_Toc197437899"/>
      <w:r w:rsidRPr="00287B07">
        <w:lastRenderedPageBreak/>
        <w:t xml:space="preserve">Hoofdstuk </w:t>
      </w:r>
      <w:r>
        <w:t>II</w:t>
      </w:r>
      <w:r w:rsidRPr="00287B07">
        <w:t xml:space="preserve">. </w:t>
      </w:r>
      <w:r>
        <w:t>D</w:t>
      </w:r>
      <w:r w:rsidRPr="00287B07">
        <w:t>e jaarlijkse vakantiedagen</w:t>
      </w:r>
      <w:bookmarkEnd w:id="180"/>
      <w:bookmarkEnd w:id="181"/>
    </w:p>
    <w:p w14:paraId="129B9344" w14:textId="2A6C326D" w:rsidR="00A06DD0" w:rsidRPr="00287B07" w:rsidRDefault="00A06DD0" w:rsidP="00105EEA">
      <w:pPr>
        <w:pStyle w:val="Kop4"/>
      </w:pPr>
      <w:r w:rsidRPr="00287B07">
        <w:t xml:space="preserve">Artikel </w:t>
      </w:r>
      <w:r>
        <w:t>2</w:t>
      </w:r>
      <w:r w:rsidR="00012DE8">
        <w:t>1</w:t>
      </w:r>
      <w:r w:rsidR="00243AF9">
        <w:t>9</w:t>
      </w:r>
    </w:p>
    <w:p w14:paraId="756D445C"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58E0A68F" w14:textId="00474AB1" w:rsidR="00A06DD0" w:rsidRPr="008A4E3D" w:rsidRDefault="00F04AD2" w:rsidP="00A06DD0">
      <w:pPr>
        <w:rPr>
          <w:rFonts w:cs="Calibri Light"/>
        </w:rPr>
      </w:pPr>
      <w:r w:rsidRPr="008A4E3D">
        <w:rPr>
          <w:rFonts w:cs="Calibri Light"/>
        </w:rPr>
        <w:t>Het voltijds werkend personeelslid</w:t>
      </w:r>
      <w:r w:rsidR="004C6B23" w:rsidRPr="008A4E3D">
        <w:rPr>
          <w:rFonts w:cs="Calibri Light"/>
        </w:rPr>
        <w:t>, met minder dan vijf jaar anciënniteit opgebouwd bij het bestuur</w:t>
      </w:r>
      <w:r w:rsidRPr="008A4E3D">
        <w:rPr>
          <w:rFonts w:cs="Calibri Light"/>
        </w:rPr>
        <w:t xml:space="preserve"> heeft recht op 3</w:t>
      </w:r>
      <w:r w:rsidR="00B72AB2">
        <w:rPr>
          <w:rFonts w:cs="Calibri Light"/>
        </w:rPr>
        <w:t>0</w:t>
      </w:r>
      <w:r w:rsidRPr="008A4E3D">
        <w:rPr>
          <w:rFonts w:cs="Calibri Light"/>
        </w:rPr>
        <w:t xml:space="preserve"> werkdagen betaalde vakantie voor een volledig dienstjaar.</w:t>
      </w:r>
    </w:p>
    <w:p w14:paraId="43559DFA" w14:textId="260A2CAD" w:rsidR="00257AC7" w:rsidRPr="00DB56CD" w:rsidRDefault="00257AC7" w:rsidP="00DB56CD">
      <w:pPr>
        <w:spacing w:before="0" w:after="0"/>
        <w:rPr>
          <w:rFonts w:cs="Calibri Light"/>
          <w:b/>
          <w:bCs/>
        </w:rPr>
      </w:pPr>
      <w:r w:rsidRPr="00DB56CD">
        <w:rPr>
          <w:rFonts w:cs="Calibri Light"/>
          <w:b/>
          <w:bCs/>
        </w:rPr>
        <w:t xml:space="preserve">Eén bijkomende werkdag </w:t>
      </w:r>
      <w:r w:rsidR="00696D4A" w:rsidRPr="00DB56CD">
        <w:rPr>
          <w:rFonts w:cs="Calibri Light"/>
          <w:b/>
          <w:bCs/>
        </w:rPr>
        <w:t>betaalde vakantie wordt toegekend bij het bereiken van:</w:t>
      </w:r>
    </w:p>
    <w:p w14:paraId="6D78B2D9" w14:textId="7E6545AC" w:rsidR="00696D4A" w:rsidRPr="008A4E3D" w:rsidRDefault="00696D4A" w:rsidP="00857EC5">
      <w:pPr>
        <w:pStyle w:val="Lijstalinea"/>
        <w:numPr>
          <w:ilvl w:val="0"/>
          <w:numId w:val="13"/>
        </w:numPr>
        <w:spacing w:before="0" w:after="0"/>
        <w:rPr>
          <w:rFonts w:cs="Calibri Light"/>
        </w:rPr>
      </w:pPr>
      <w:r w:rsidRPr="008A4E3D">
        <w:rPr>
          <w:rFonts w:cs="Calibri Light"/>
        </w:rPr>
        <w:t xml:space="preserve">vijf jaar </w:t>
      </w:r>
      <w:proofErr w:type="spellStart"/>
      <w:r w:rsidR="00121E38" w:rsidRPr="008A4E3D">
        <w:rPr>
          <w:rFonts w:cs="Calibri Light"/>
        </w:rPr>
        <w:t>bestuursanciënniteit</w:t>
      </w:r>
      <w:proofErr w:type="spellEnd"/>
      <w:r w:rsidR="00EB449A" w:rsidRPr="008A4E3D">
        <w:rPr>
          <w:rFonts w:cs="Calibri Light"/>
        </w:rPr>
        <w:t>;</w:t>
      </w:r>
    </w:p>
    <w:p w14:paraId="32FED02D" w14:textId="31AA89F0" w:rsidR="00EB449A" w:rsidRPr="008A4E3D" w:rsidRDefault="00EB449A" w:rsidP="00857EC5">
      <w:pPr>
        <w:pStyle w:val="Lijstalinea"/>
        <w:numPr>
          <w:ilvl w:val="0"/>
          <w:numId w:val="13"/>
        </w:numPr>
        <w:spacing w:before="0" w:after="0"/>
        <w:rPr>
          <w:rFonts w:cs="Calibri Light"/>
        </w:rPr>
      </w:pPr>
      <w:r w:rsidRPr="008A4E3D">
        <w:rPr>
          <w:rFonts w:cs="Calibri Light"/>
        </w:rPr>
        <w:t xml:space="preserve">tien jaar </w:t>
      </w:r>
      <w:proofErr w:type="spellStart"/>
      <w:r w:rsidRPr="008A4E3D">
        <w:rPr>
          <w:rFonts w:cs="Calibri Light"/>
        </w:rPr>
        <w:t>bestuursanciënniteit</w:t>
      </w:r>
      <w:proofErr w:type="spellEnd"/>
      <w:r w:rsidRPr="008A4E3D">
        <w:rPr>
          <w:rFonts w:cs="Calibri Light"/>
        </w:rPr>
        <w:t>;</w:t>
      </w:r>
    </w:p>
    <w:p w14:paraId="56FD062C" w14:textId="0FCB3742" w:rsidR="00EB449A" w:rsidRPr="008A4E3D" w:rsidRDefault="00EB449A" w:rsidP="00857EC5">
      <w:pPr>
        <w:pStyle w:val="Lijstalinea"/>
        <w:numPr>
          <w:ilvl w:val="0"/>
          <w:numId w:val="13"/>
        </w:numPr>
        <w:spacing w:before="0" w:after="0"/>
        <w:rPr>
          <w:rFonts w:cs="Calibri Light"/>
        </w:rPr>
      </w:pPr>
      <w:r w:rsidRPr="008A4E3D">
        <w:rPr>
          <w:rFonts w:cs="Calibri Light"/>
        </w:rPr>
        <w:t xml:space="preserve">vijftien jaar </w:t>
      </w:r>
      <w:proofErr w:type="spellStart"/>
      <w:r w:rsidRPr="008A4E3D">
        <w:rPr>
          <w:rFonts w:cs="Calibri Light"/>
        </w:rPr>
        <w:t>bestuursanciënniteit</w:t>
      </w:r>
      <w:proofErr w:type="spellEnd"/>
      <w:r w:rsidRPr="008A4E3D">
        <w:rPr>
          <w:rFonts w:cs="Calibri Light"/>
        </w:rPr>
        <w:t>;</w:t>
      </w:r>
    </w:p>
    <w:p w14:paraId="42CF6A5B" w14:textId="75D9C261" w:rsidR="00EB449A" w:rsidRPr="008A4E3D" w:rsidRDefault="00A941F3" w:rsidP="00857EC5">
      <w:pPr>
        <w:pStyle w:val="Lijstalinea"/>
        <w:numPr>
          <w:ilvl w:val="0"/>
          <w:numId w:val="13"/>
        </w:numPr>
        <w:spacing w:before="0" w:after="0"/>
        <w:rPr>
          <w:rFonts w:cs="Calibri Light"/>
        </w:rPr>
      </w:pPr>
      <w:r w:rsidRPr="008A4E3D">
        <w:rPr>
          <w:rFonts w:cs="Calibri Light"/>
        </w:rPr>
        <w:t xml:space="preserve">twintig jaar </w:t>
      </w:r>
      <w:proofErr w:type="spellStart"/>
      <w:r w:rsidRPr="008A4E3D">
        <w:rPr>
          <w:rFonts w:cs="Calibri Light"/>
        </w:rPr>
        <w:t>bestuursanciënniteit</w:t>
      </w:r>
      <w:proofErr w:type="spellEnd"/>
    </w:p>
    <w:p w14:paraId="5272F261" w14:textId="1AC12E92" w:rsidR="00A8035F" w:rsidRPr="008A4E3D" w:rsidRDefault="00A8035F" w:rsidP="00857EC5">
      <w:pPr>
        <w:pStyle w:val="Lijstalinea"/>
        <w:numPr>
          <w:ilvl w:val="0"/>
          <w:numId w:val="13"/>
        </w:numPr>
        <w:spacing w:before="0" w:after="0"/>
        <w:rPr>
          <w:rFonts w:cs="Calibri Light"/>
        </w:rPr>
      </w:pPr>
      <w:proofErr w:type="spellStart"/>
      <w:r w:rsidRPr="008A4E3D">
        <w:rPr>
          <w:rFonts w:cs="Calibri Light"/>
        </w:rPr>
        <w:t>vijfentwing</w:t>
      </w:r>
      <w:proofErr w:type="spellEnd"/>
      <w:r w:rsidRPr="008A4E3D">
        <w:rPr>
          <w:rFonts w:cs="Calibri Light"/>
        </w:rPr>
        <w:t xml:space="preserve"> jaar </w:t>
      </w:r>
      <w:proofErr w:type="spellStart"/>
      <w:r w:rsidRPr="008A4E3D">
        <w:rPr>
          <w:rFonts w:cs="Calibri Light"/>
        </w:rPr>
        <w:t>bestuursanciënniteit</w:t>
      </w:r>
      <w:proofErr w:type="spellEnd"/>
      <w:r w:rsidRPr="008A4E3D">
        <w:rPr>
          <w:rFonts w:cs="Calibri Light"/>
        </w:rPr>
        <w:t>.</w:t>
      </w:r>
    </w:p>
    <w:p w14:paraId="3D62A992" w14:textId="524FE326"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263AE163" w14:textId="580C86F2" w:rsidR="00581534" w:rsidRPr="004D0978" w:rsidRDefault="00581534" w:rsidP="00581534">
      <w:pPr>
        <w:pStyle w:val="Normaalweb"/>
        <w:ind w:left="709"/>
        <w:rPr>
          <w:rFonts w:ascii="Calibri Light" w:hAnsi="Calibri Light" w:cs="Calibri Light"/>
          <w:bCs/>
        </w:rPr>
      </w:pPr>
      <w:r w:rsidRPr="004D0978">
        <w:rPr>
          <w:rFonts w:ascii="Calibri Light" w:hAnsi="Calibri Light" w:cs="Calibri Light"/>
          <w:bCs/>
        </w:rPr>
        <w:t>Voor de statutaire personeelsleden en de contractuele personeelsleden in dienst na 1 januari 2018 geldt de vakantieregeling voor de publieke sector. Het dienstjaar dat in aanmerking genomen wordt als referentiejaar is het lopende dienstjaar.</w:t>
      </w:r>
    </w:p>
    <w:p w14:paraId="3BE5647D" w14:textId="676BE65C" w:rsidR="00581534" w:rsidRPr="004D0978" w:rsidRDefault="00581534" w:rsidP="00581534">
      <w:pPr>
        <w:pStyle w:val="Normaalweb"/>
        <w:ind w:left="709"/>
        <w:rPr>
          <w:rFonts w:ascii="Calibri Light" w:hAnsi="Calibri Light" w:cs="Calibri Light"/>
          <w:bCs/>
        </w:rPr>
      </w:pPr>
      <w:r w:rsidRPr="004D0978">
        <w:rPr>
          <w:rFonts w:ascii="Calibri Light" w:hAnsi="Calibri Light" w:cs="Calibri Light"/>
          <w:bCs/>
        </w:rPr>
        <w:t>Voor de contractuele personeelsleden, in dienst voor 1 januari 2018, geldt de vakantiereglementering conform titel III van het koninklijk besluit van 30 maart 1967 tot uitvoering van de op 28 juni 1971 gecoördineerde wetten. Het dienstjaar dat in aanmerking genomen wordt als referentiejaar is het jaar dat voorafgaat aan het lopende dienstj</w:t>
      </w:r>
      <w:r w:rsidRPr="00262315">
        <w:rPr>
          <w:rFonts w:ascii="Calibri Light" w:hAnsi="Calibri Light" w:cs="Calibri Light"/>
          <w:bCs/>
        </w:rPr>
        <w:t>aar. </w:t>
      </w:r>
      <w:r w:rsidR="00262315" w:rsidRPr="00262315">
        <w:rPr>
          <w:rFonts w:ascii="Calibri Light" w:hAnsi="Calibri Light" w:cs="Calibri Light"/>
        </w:rPr>
        <w:t>Vanaf 1 januari 2026 geldt de vakantieregeling voor de publieke sector eveneens voor de contractuele personeelsleden, in dienst voor 1 januari 2018.</w:t>
      </w:r>
    </w:p>
    <w:p w14:paraId="6A4CDADC" w14:textId="73A1E8D3" w:rsidR="00581534" w:rsidRDefault="00581534" w:rsidP="00581534">
      <w:pPr>
        <w:pStyle w:val="Normaalweb"/>
        <w:ind w:left="709"/>
        <w:rPr>
          <w:rFonts w:ascii="Calibri Light" w:hAnsi="Calibri Light" w:cs="Calibri Light"/>
          <w:bCs/>
        </w:rPr>
      </w:pPr>
      <w:r w:rsidRPr="004D0978">
        <w:rPr>
          <w:rFonts w:ascii="Calibri Light" w:hAnsi="Calibri Light" w:cs="Calibri Light"/>
          <w:bCs/>
        </w:rPr>
        <w:t>De betaalde vakantie voor de personeelsleden bestaat enerzijds uit de wettelijke vakantie van maximum 20 dagen en anderzijds max. 20 dagen betaalde aanvullende vakantie. De aanvullende vakantie wordt op dezelfde wijze berekend als het saldo van de wettelijke vakantie.</w:t>
      </w:r>
    </w:p>
    <w:p w14:paraId="7B7FF1BF"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3</w:t>
      </w:r>
    </w:p>
    <w:p w14:paraId="766A20AC" w14:textId="1C94A9A5" w:rsidR="00A06DD0" w:rsidRPr="00287B07" w:rsidRDefault="00A06DD0" w:rsidP="00A06DD0">
      <w:pPr>
        <w:rPr>
          <w:rFonts w:cs="Calibri Light"/>
        </w:rPr>
      </w:pPr>
      <w:r w:rsidRPr="00E0460A">
        <w:rPr>
          <w:rFonts w:cs="Calibri Light"/>
        </w:rPr>
        <w:t xml:space="preserve">Het verlof wordt genomen naar keuze van het personeelslid en met inachtneming van de behoeften van de dienst. </w:t>
      </w:r>
      <w:r w:rsidR="000B4B37" w:rsidRPr="00E0460A">
        <w:rPr>
          <w:rFonts w:cs="Calibri Light"/>
        </w:rPr>
        <w:t>Het personeelslid dient eerst de wettelijke vakantiedagen uit te putten.</w:t>
      </w:r>
    </w:p>
    <w:p w14:paraId="60746317" w14:textId="77777777" w:rsidR="00A06DD0" w:rsidRPr="00287B07" w:rsidRDefault="00A06DD0" w:rsidP="00A06DD0">
      <w:pPr>
        <w:rPr>
          <w:rFonts w:cs="Calibri Light"/>
        </w:rPr>
      </w:pPr>
      <w:r w:rsidRPr="00287B07">
        <w:rPr>
          <w:rFonts w:cs="Calibri Light"/>
        </w:rPr>
        <w:t>De vakantiedagen moeten vooraf worden aangevraagd. Als de aangevraagde dagen of periodes niet verzoenbaar zijn met de behoeftes van de dienst, dan wordt dit zo vlug mogelijk meegedeeld aan het personeelslid.</w:t>
      </w:r>
    </w:p>
    <w:p w14:paraId="6C0A45E4"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4</w:t>
      </w:r>
    </w:p>
    <w:p w14:paraId="27D6A29F" w14:textId="77777777" w:rsidR="00A06DD0" w:rsidRPr="00DB56CD" w:rsidRDefault="00A06DD0" w:rsidP="00DB56CD">
      <w:pPr>
        <w:spacing w:before="0" w:after="0"/>
        <w:rPr>
          <w:rFonts w:cs="Calibri Light"/>
          <w:b/>
          <w:bCs/>
        </w:rPr>
      </w:pPr>
      <w:r w:rsidRPr="00DB56CD">
        <w:rPr>
          <w:rFonts w:cs="Calibri Light"/>
          <w:b/>
          <w:bCs/>
        </w:rPr>
        <w:t>Wanneer het personeelslid zijn dagen betaalde vakantie niet heeft kunnen opnemen omwille van volgende redenen:</w:t>
      </w:r>
    </w:p>
    <w:p w14:paraId="70296595" w14:textId="77777777" w:rsidR="00A06DD0" w:rsidRPr="004B5923" w:rsidRDefault="00A06DD0" w:rsidP="00857EC5">
      <w:pPr>
        <w:pStyle w:val="Lijstalinea"/>
        <w:numPr>
          <w:ilvl w:val="0"/>
          <w:numId w:val="13"/>
        </w:numPr>
        <w:spacing w:before="0" w:after="0"/>
        <w:rPr>
          <w:rFonts w:cs="Calibri Light"/>
        </w:rPr>
      </w:pPr>
      <w:r w:rsidRPr="004B5923">
        <w:rPr>
          <w:rFonts w:cs="Calibri Light"/>
        </w:rPr>
        <w:t>(</w:t>
      </w:r>
      <w:proofErr w:type="spellStart"/>
      <w:r w:rsidRPr="004B5923">
        <w:rPr>
          <w:rFonts w:cs="Calibri Light"/>
        </w:rPr>
        <w:t>arbeids</w:t>
      </w:r>
      <w:proofErr w:type="spellEnd"/>
      <w:r w:rsidRPr="004B5923">
        <w:rPr>
          <w:rFonts w:cs="Calibri Light"/>
        </w:rPr>
        <w:t>)ongeval en (beroeps)ziekte;</w:t>
      </w:r>
    </w:p>
    <w:p w14:paraId="7F2AEB54" w14:textId="2721A9A0" w:rsidR="00A06DD0" w:rsidRPr="004B5923" w:rsidRDefault="00A06DD0" w:rsidP="00857EC5">
      <w:pPr>
        <w:pStyle w:val="Lijstalinea"/>
        <w:numPr>
          <w:ilvl w:val="0"/>
          <w:numId w:val="13"/>
        </w:numPr>
        <w:spacing w:before="0" w:after="0"/>
        <w:rPr>
          <w:rFonts w:cs="Calibri Light"/>
        </w:rPr>
      </w:pPr>
      <w:r w:rsidRPr="004B5923">
        <w:rPr>
          <w:rFonts w:cs="Calibri Light"/>
        </w:rPr>
        <w:t>moederschapsrust of vaderschapsverlof (omgezette moederschapsrust bij hospitalisatie of overlijden van de moeder);</w:t>
      </w:r>
    </w:p>
    <w:p w14:paraId="2C92EC6E" w14:textId="517532AB" w:rsidR="00A06DD0" w:rsidRPr="004B5923" w:rsidRDefault="00A06DD0" w:rsidP="00857EC5">
      <w:pPr>
        <w:pStyle w:val="Lijstalinea"/>
        <w:numPr>
          <w:ilvl w:val="0"/>
          <w:numId w:val="13"/>
        </w:numPr>
        <w:spacing w:before="0" w:after="0"/>
        <w:rPr>
          <w:rFonts w:cs="Calibri Light"/>
        </w:rPr>
      </w:pPr>
      <w:r w:rsidRPr="004B5923">
        <w:rPr>
          <w:rFonts w:cs="Calibri Light"/>
        </w:rPr>
        <w:t>geboorte- en adoptieverlof;</w:t>
      </w:r>
    </w:p>
    <w:p w14:paraId="1B84F5A1" w14:textId="1825B845" w:rsidR="00A06DD0" w:rsidRPr="004B5923" w:rsidRDefault="00A06DD0" w:rsidP="00857EC5">
      <w:pPr>
        <w:pStyle w:val="Lijstalinea"/>
        <w:numPr>
          <w:ilvl w:val="0"/>
          <w:numId w:val="13"/>
        </w:numPr>
        <w:spacing w:before="0" w:after="0"/>
        <w:rPr>
          <w:rFonts w:cs="Calibri Light"/>
        </w:rPr>
      </w:pPr>
      <w:r w:rsidRPr="004B5923">
        <w:rPr>
          <w:rFonts w:cs="Calibri Light"/>
        </w:rPr>
        <w:t>profylactisch verlof;</w:t>
      </w:r>
    </w:p>
    <w:p w14:paraId="56CFE7C5" w14:textId="7A1AE2FD" w:rsidR="00A06DD0" w:rsidRPr="004B5923" w:rsidRDefault="00A06DD0" w:rsidP="00857EC5">
      <w:pPr>
        <w:pStyle w:val="Lijstalinea"/>
        <w:numPr>
          <w:ilvl w:val="0"/>
          <w:numId w:val="13"/>
        </w:numPr>
        <w:spacing w:before="0" w:after="0"/>
        <w:rPr>
          <w:rFonts w:cs="Calibri Light"/>
        </w:rPr>
      </w:pPr>
      <w:r w:rsidRPr="004B5923">
        <w:rPr>
          <w:rFonts w:cs="Calibri Light"/>
        </w:rPr>
        <w:t>verlof voor pleegzorg en pleegouderverlof.</w:t>
      </w:r>
    </w:p>
    <w:p w14:paraId="458FF05D" w14:textId="5EC9D773" w:rsidR="00A06DD0" w:rsidRPr="00581534" w:rsidRDefault="00A06DD0" w:rsidP="000716DA">
      <w:pPr>
        <w:rPr>
          <w:rFonts w:cs="Calibri Light"/>
          <w:i/>
          <w:iCs/>
          <w:strike/>
        </w:rPr>
      </w:pPr>
      <w:r w:rsidRPr="004B5923">
        <w:rPr>
          <w:rFonts w:cs="Calibri Light"/>
        </w:rPr>
        <w:t xml:space="preserve">worden de niet opgenomen wettelijke vakantiedagen (maximum 20) overgedragen en kunnen </w:t>
      </w:r>
      <w:r w:rsidRPr="00233B2A">
        <w:rPr>
          <w:rFonts w:cs="Calibri Light"/>
        </w:rPr>
        <w:t xml:space="preserve">ze nog worden opgenomen tot 24 maanden na het einde van het vakantiejaar. </w:t>
      </w:r>
    </w:p>
    <w:p w14:paraId="3E04FF52" w14:textId="77777777" w:rsidR="00A06DD0" w:rsidRDefault="00A06DD0" w:rsidP="00A06DD0">
      <w:pPr>
        <w:rPr>
          <w:rFonts w:cs="Calibri Light"/>
        </w:rPr>
      </w:pPr>
      <w:r w:rsidRPr="004B5923">
        <w:rPr>
          <w:rFonts w:cs="Calibri Light"/>
        </w:rPr>
        <w:lastRenderedPageBreak/>
        <w:t>Bij uitdiensttreding of overlijden van het personeelslid worden de niet opgenomen wettelijke vakantiedagen uitbetaald bij het einde van de arbeidsrelatie.</w:t>
      </w:r>
      <w:r w:rsidRPr="001B086E">
        <w:rPr>
          <w:rFonts w:cs="Calibri Light"/>
        </w:rPr>
        <w:t xml:space="preserve"> </w:t>
      </w:r>
    </w:p>
    <w:p w14:paraId="60C3C26E" w14:textId="7B84CE2C" w:rsidR="00A06DD0" w:rsidRPr="00287B07" w:rsidRDefault="00A06DD0" w:rsidP="00105EEA">
      <w:pPr>
        <w:pStyle w:val="Kop4"/>
      </w:pPr>
      <w:r w:rsidRPr="00287B07">
        <w:t xml:space="preserve">Artikel </w:t>
      </w:r>
      <w:r>
        <w:t>2</w:t>
      </w:r>
      <w:r w:rsidR="00243AF9">
        <w:t>20</w:t>
      </w:r>
    </w:p>
    <w:p w14:paraId="63EF128F" w14:textId="77777777" w:rsidR="00F93C5F" w:rsidRPr="00CE72AD" w:rsidRDefault="00F93C5F" w:rsidP="00790973">
      <w:pPr>
        <w:pStyle w:val="Kop5"/>
        <w:rPr>
          <w:rStyle w:val="Titelvanboek"/>
          <w:b w:val="0"/>
          <w:bCs/>
          <w:i/>
          <w:iCs/>
          <w:smallCaps w:val="0"/>
          <w:spacing w:val="0"/>
        </w:rPr>
      </w:pPr>
      <w:r w:rsidRPr="00CE72AD">
        <w:rPr>
          <w:rStyle w:val="Titelvanboek"/>
          <w:b w:val="0"/>
          <w:bCs/>
          <w:i/>
          <w:iCs/>
          <w:smallCaps w:val="0"/>
          <w:spacing w:val="0"/>
        </w:rPr>
        <w:t>Paragraaf 1</w:t>
      </w:r>
    </w:p>
    <w:p w14:paraId="65A7E15F" w14:textId="282200AD" w:rsidR="00F93C5F" w:rsidRPr="004B5923" w:rsidRDefault="00F93C5F" w:rsidP="00F93C5F">
      <w:pPr>
        <w:rPr>
          <w:rFonts w:cs="Calibri Light"/>
        </w:rPr>
      </w:pPr>
      <w:r w:rsidRPr="004B5923">
        <w:rPr>
          <w:rFonts w:cs="Calibri Light"/>
        </w:rPr>
        <w:t xml:space="preserve">Binnen de grenzen van het BVR RPR komen de periodes zoals bedoeld in artikel 47, §2, tweede lid,1°, 2°, 3°, 4°, 5°, 13°, 14°, 15°, 16° en 17° </w:t>
      </w:r>
      <w:r w:rsidR="00705DA5" w:rsidRPr="004B5923">
        <w:rPr>
          <w:rFonts w:cs="Calibri Light"/>
        </w:rPr>
        <w:t xml:space="preserve">BVR RPR </w:t>
      </w:r>
      <w:r w:rsidRPr="004B5923">
        <w:rPr>
          <w:rFonts w:cs="Calibri Light"/>
        </w:rPr>
        <w:t>niet in aanmerking voor de opbouw van de jaarlijkse vakantiedagen.</w:t>
      </w:r>
    </w:p>
    <w:p w14:paraId="747DE927" w14:textId="2EDA6273" w:rsidR="00F93C5F" w:rsidRPr="004B5923" w:rsidRDefault="00F93C5F" w:rsidP="00F93C5F">
      <w:pPr>
        <w:rPr>
          <w:rFonts w:cs="Calibri Light"/>
        </w:rPr>
      </w:pPr>
      <w:r w:rsidRPr="004B5923">
        <w:rPr>
          <w:rFonts w:cs="Calibri Light"/>
        </w:rPr>
        <w:t xml:space="preserve">De periodes van disponibiliteit en de periodes zoals bedoeld in artikel 47, §2, tweede lid, 11° </w:t>
      </w:r>
      <w:r w:rsidR="00705DA5" w:rsidRPr="004B5923">
        <w:rPr>
          <w:rFonts w:cs="Calibri Light"/>
        </w:rPr>
        <w:t xml:space="preserve">BVR RPR </w:t>
      </w:r>
      <w:r w:rsidRPr="004B5923">
        <w:rPr>
          <w:rFonts w:cs="Calibri Light"/>
        </w:rPr>
        <w:t>worden begrensd tot 12 maanden.</w:t>
      </w:r>
    </w:p>
    <w:p w14:paraId="1D666FBC" w14:textId="77777777" w:rsidR="00F93C5F" w:rsidRPr="004B5923" w:rsidRDefault="00F93C5F" w:rsidP="00F93C5F">
      <w:pPr>
        <w:rPr>
          <w:rFonts w:cs="Calibri Light"/>
        </w:rPr>
      </w:pPr>
      <w:r w:rsidRPr="004B5923">
        <w:rPr>
          <w:rFonts w:cs="Calibri Light"/>
        </w:rPr>
        <w:t xml:space="preserve">Een overzicht van de periodes die wel en niet in aanmerking komen wordt als bijlage bij deze rechtspositieregeling gevoegd. </w:t>
      </w:r>
    </w:p>
    <w:p w14:paraId="7DD94ECB" w14:textId="77777777" w:rsidR="00F93C5F" w:rsidRPr="00C2103C" w:rsidRDefault="00F93C5F" w:rsidP="00F93C5F">
      <w:pPr>
        <w:rPr>
          <w:rFonts w:cs="Calibri Light"/>
        </w:rPr>
      </w:pPr>
      <w:r w:rsidRPr="004B5923">
        <w:rPr>
          <w:rFonts w:cs="Calibri Light"/>
        </w:rPr>
        <w:t>Als een personeelslid in de loop van het jaar in dienst treedt of zijn functie definitief neerlegt, worden zijn vakantiedagen in evenredige mate verminderd. Dit is eveneens het geval bij andere afwezigheden dan bedoeld in artikel 47, §2, BVR RPR of afwezigheden wegens deeltijdse prestaties.</w:t>
      </w:r>
    </w:p>
    <w:p w14:paraId="14B0B73D" w14:textId="77777777" w:rsidR="00F93C5F" w:rsidRPr="00CE72AD" w:rsidRDefault="00F93C5F" w:rsidP="00790973">
      <w:pPr>
        <w:pStyle w:val="Kop5"/>
        <w:rPr>
          <w:rStyle w:val="Titelvanboek"/>
          <w:b w:val="0"/>
          <w:bCs/>
          <w:i/>
          <w:iCs/>
          <w:smallCaps w:val="0"/>
          <w:spacing w:val="0"/>
        </w:rPr>
      </w:pPr>
      <w:r w:rsidRPr="00CE72AD">
        <w:rPr>
          <w:rStyle w:val="Titelvanboek"/>
          <w:b w:val="0"/>
          <w:bCs/>
          <w:i/>
          <w:iCs/>
          <w:smallCaps w:val="0"/>
          <w:spacing w:val="0"/>
        </w:rPr>
        <w:t>Paragraaf 2</w:t>
      </w:r>
    </w:p>
    <w:p w14:paraId="5A724B71" w14:textId="77777777" w:rsidR="00F93C5F" w:rsidRPr="00287B07" w:rsidRDefault="00F93C5F" w:rsidP="00F93C5F">
      <w:pPr>
        <w:rPr>
          <w:rFonts w:cs="Calibri Light"/>
        </w:rPr>
      </w:pPr>
      <w:r w:rsidRPr="00287B07">
        <w:rPr>
          <w:rFonts w:cs="Calibri Light"/>
        </w:rPr>
        <w:t>Als een personeelslid in de loop van eenzelfde jaar meerdere periodes van niet</w:t>
      </w:r>
      <w:r>
        <w:rPr>
          <w:rFonts w:cs="Calibri Light"/>
        </w:rPr>
        <w:t xml:space="preserve"> in aanmerking komende afwezigheden bekomt</w:t>
      </w:r>
      <w:r w:rsidRPr="00287B07">
        <w:rPr>
          <w:rFonts w:cs="Calibri Light"/>
        </w:rPr>
        <w:t xml:space="preserve"> of één of meerdere wijzigingen van het aantal uren wekelijkse prestaties, dan wordt bij de berekening van het aantal vakantiedagen telkens rekening gehouden met de bedoelde afwezigheden of de deeltijdse prestaties alsof ze één geheel vormden.</w:t>
      </w:r>
    </w:p>
    <w:p w14:paraId="6DC5154D" w14:textId="77777777" w:rsidR="00F93C5F" w:rsidRPr="00CE72AD" w:rsidRDefault="00F93C5F" w:rsidP="00790973">
      <w:pPr>
        <w:pStyle w:val="Kop5"/>
        <w:rPr>
          <w:rStyle w:val="Titelvanboek"/>
          <w:b w:val="0"/>
          <w:bCs/>
          <w:i/>
          <w:iCs/>
          <w:smallCaps w:val="0"/>
          <w:spacing w:val="0"/>
        </w:rPr>
      </w:pPr>
      <w:r w:rsidRPr="00CE72AD">
        <w:rPr>
          <w:rStyle w:val="Titelvanboek"/>
          <w:b w:val="0"/>
          <w:bCs/>
          <w:i/>
          <w:iCs/>
          <w:smallCaps w:val="0"/>
          <w:spacing w:val="0"/>
        </w:rPr>
        <w:t>Paragraaf 3</w:t>
      </w:r>
    </w:p>
    <w:p w14:paraId="3CCF105A" w14:textId="77777777" w:rsidR="00F93C5F" w:rsidRPr="00287B07" w:rsidRDefault="00F93C5F" w:rsidP="00F93C5F">
      <w:pPr>
        <w:rPr>
          <w:rFonts w:cs="Calibri Light"/>
        </w:rPr>
      </w:pPr>
      <w:r w:rsidRPr="00287B07">
        <w:rPr>
          <w:rFonts w:cs="Calibri Light"/>
        </w:rPr>
        <w:t>Wanneer een vermindering van het aantal vakantiedagen niet volledig kan worden aangerekend tijdens het jaar, dan wordt de aanrekening verschoven naar het daaropvolgende jaar.</w:t>
      </w:r>
    </w:p>
    <w:p w14:paraId="7DB98260" w14:textId="091454D3" w:rsidR="00A06DD0" w:rsidRPr="00287B07" w:rsidRDefault="00A06DD0" w:rsidP="00105EEA">
      <w:pPr>
        <w:pStyle w:val="Kop4"/>
      </w:pPr>
      <w:r w:rsidRPr="00287B07">
        <w:t xml:space="preserve">Artikel </w:t>
      </w:r>
      <w:r>
        <w:t>2</w:t>
      </w:r>
      <w:r w:rsidR="00243AF9">
        <w:t>21</w:t>
      </w:r>
    </w:p>
    <w:p w14:paraId="7F36E680"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7835A9E4" w14:textId="77777777" w:rsidR="00A06DD0" w:rsidRPr="00FD5385" w:rsidRDefault="00A06DD0" w:rsidP="00A06DD0">
      <w:pPr>
        <w:rPr>
          <w:rFonts w:cs="Calibri Light"/>
        </w:rPr>
      </w:pPr>
      <w:r w:rsidRPr="00FD5385">
        <w:rPr>
          <w:rFonts w:cs="Calibri Light"/>
        </w:rPr>
        <w:t>Als het personeelslid arbeidsongeschikt wordt voor de aanvang van aangevraagde en toegestane vakantiedagen, wordt de vakantie opgeschort.</w:t>
      </w:r>
    </w:p>
    <w:p w14:paraId="3DC39786" w14:textId="77777777" w:rsidR="00A06DD0" w:rsidRPr="00FD5385" w:rsidRDefault="00A06DD0" w:rsidP="00A06DD0">
      <w:pPr>
        <w:rPr>
          <w:rFonts w:cs="Calibri Light"/>
        </w:rPr>
      </w:pPr>
      <w:r w:rsidRPr="00FD5385">
        <w:rPr>
          <w:rFonts w:cs="Calibri Light"/>
        </w:rPr>
        <w:t>Als het personeelslid arbeidsongeschikt wordt tijdens een periode van jaarlijkse vakantie, wordt het vakantieverlof omgezet in verlof wegens arbeidsongeschiktheid.</w:t>
      </w:r>
    </w:p>
    <w:p w14:paraId="1398C7B9" w14:textId="77777777" w:rsidR="00A06DD0" w:rsidRPr="00FD5385" w:rsidRDefault="00A06DD0" w:rsidP="00A06DD0">
      <w:pPr>
        <w:rPr>
          <w:rFonts w:cs="Calibri Light"/>
        </w:rPr>
      </w:pPr>
      <w:r w:rsidRPr="00FD5385">
        <w:rPr>
          <w:rFonts w:cs="Calibri Light"/>
        </w:rPr>
        <w:t>Voor statutaire personeelsleden worden de ziektedagen aangerekend op het beschikbare ziektekrediet.</w:t>
      </w:r>
    </w:p>
    <w:p w14:paraId="6732C817"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223309ED" w14:textId="77777777" w:rsidR="00A06DD0" w:rsidRPr="00FD5385" w:rsidRDefault="00A06DD0" w:rsidP="00A06DD0">
      <w:r w:rsidRPr="00FD5385">
        <w:t>Het personeelslid brengt het lokaal bestuur onmiddellijk op de hoogte en bezorgt een medisch attest.</w:t>
      </w:r>
    </w:p>
    <w:p w14:paraId="1B108E55" w14:textId="77777777" w:rsidR="00A06DD0" w:rsidRPr="008942DC" w:rsidRDefault="00A06DD0" w:rsidP="00A06DD0">
      <w:r w:rsidRPr="00FD5385">
        <w:t>In het geval van §1, tweede lid, geeft het personeelslid aan of het zijn vakantiedagen wenst te behouden.</w:t>
      </w:r>
      <w:r w:rsidRPr="008942DC">
        <w:rPr>
          <w:rFonts w:cs="Calibri Light"/>
        </w:rPr>
        <w:t xml:space="preserve"> </w:t>
      </w:r>
    </w:p>
    <w:p w14:paraId="299BEB61" w14:textId="77777777" w:rsidR="00A06DD0" w:rsidRPr="00287B07" w:rsidRDefault="00A06DD0" w:rsidP="001D5863">
      <w:pPr>
        <w:pStyle w:val="Kop2"/>
      </w:pPr>
      <w:bookmarkStart w:id="182" w:name="_Toc159229684"/>
      <w:bookmarkStart w:id="183" w:name="_Toc197437900"/>
      <w:r w:rsidRPr="00287B07">
        <w:lastRenderedPageBreak/>
        <w:t xml:space="preserve">Hoofdstuk </w:t>
      </w:r>
      <w:r>
        <w:t>III</w:t>
      </w:r>
      <w:r w:rsidRPr="00287B07">
        <w:t xml:space="preserve">. </w:t>
      </w:r>
      <w:r>
        <w:t>D</w:t>
      </w:r>
      <w:r w:rsidRPr="00287B07">
        <w:t>e feestdagen</w:t>
      </w:r>
      <w:bookmarkEnd w:id="182"/>
      <w:bookmarkEnd w:id="183"/>
    </w:p>
    <w:p w14:paraId="5DA1C286" w14:textId="6028ABB8" w:rsidR="00A06DD0" w:rsidRPr="00287B07" w:rsidRDefault="00A06DD0" w:rsidP="00105EEA">
      <w:pPr>
        <w:pStyle w:val="Kop4"/>
      </w:pPr>
      <w:r w:rsidRPr="00287B07">
        <w:t xml:space="preserve">Artikel </w:t>
      </w:r>
      <w:r>
        <w:t>2</w:t>
      </w:r>
      <w:r w:rsidR="00243AF9">
        <w:t>22</w:t>
      </w:r>
    </w:p>
    <w:p w14:paraId="21B08A2A"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0CB12DED" w14:textId="77777777" w:rsidR="00A06DD0" w:rsidRPr="00DB56CD" w:rsidRDefault="00A06DD0" w:rsidP="00DB56CD">
      <w:pPr>
        <w:spacing w:before="0" w:after="0"/>
        <w:rPr>
          <w:rFonts w:cs="Calibri Light"/>
          <w:b/>
          <w:bCs/>
        </w:rPr>
      </w:pPr>
      <w:r w:rsidRPr="00DB56CD">
        <w:rPr>
          <w:rFonts w:cs="Calibri Light"/>
          <w:b/>
          <w:bCs/>
        </w:rPr>
        <w:t xml:space="preserve">Het personeelslid heeft betaalde vakantie op de volgende feestdagen: </w:t>
      </w:r>
    </w:p>
    <w:p w14:paraId="122C699E" w14:textId="77777777" w:rsidR="00272C86" w:rsidRDefault="00272C86" w:rsidP="00857EC5">
      <w:pPr>
        <w:numPr>
          <w:ilvl w:val="0"/>
          <w:numId w:val="14"/>
        </w:numPr>
        <w:spacing w:before="0" w:after="0"/>
        <w:rPr>
          <w:rFonts w:cs="Calibri Light"/>
        </w:rPr>
      </w:pPr>
      <w:r w:rsidRPr="00287B07">
        <w:rPr>
          <w:rFonts w:cs="Calibri Light"/>
        </w:rPr>
        <w:t>1 januari;</w:t>
      </w:r>
    </w:p>
    <w:p w14:paraId="692A1C4D" w14:textId="2C1D8461" w:rsidR="00677C64" w:rsidRPr="00287B07" w:rsidRDefault="00677C64" w:rsidP="00857EC5">
      <w:pPr>
        <w:numPr>
          <w:ilvl w:val="0"/>
          <w:numId w:val="14"/>
        </w:numPr>
        <w:spacing w:before="0" w:after="0"/>
        <w:rPr>
          <w:rFonts w:cs="Calibri Light"/>
        </w:rPr>
      </w:pPr>
      <w:r>
        <w:rPr>
          <w:rFonts w:cs="Calibri Light"/>
        </w:rPr>
        <w:t>2 januari;</w:t>
      </w:r>
    </w:p>
    <w:p w14:paraId="4CDC98C1" w14:textId="77777777" w:rsidR="00272C86" w:rsidRPr="00287B07" w:rsidRDefault="00272C86" w:rsidP="00857EC5">
      <w:pPr>
        <w:numPr>
          <w:ilvl w:val="0"/>
          <w:numId w:val="14"/>
        </w:numPr>
        <w:spacing w:before="0" w:after="0"/>
        <w:rPr>
          <w:rFonts w:cs="Calibri Light"/>
        </w:rPr>
      </w:pPr>
      <w:r w:rsidRPr="00287B07">
        <w:rPr>
          <w:rFonts w:cs="Calibri Light"/>
        </w:rPr>
        <w:t>Paasmaandag;</w:t>
      </w:r>
    </w:p>
    <w:p w14:paraId="45DD1375" w14:textId="77777777" w:rsidR="00272C86" w:rsidRPr="00287B07" w:rsidRDefault="00272C86" w:rsidP="00857EC5">
      <w:pPr>
        <w:numPr>
          <w:ilvl w:val="0"/>
          <w:numId w:val="14"/>
        </w:numPr>
        <w:spacing w:before="0" w:after="0"/>
        <w:rPr>
          <w:rFonts w:cs="Calibri Light"/>
        </w:rPr>
      </w:pPr>
      <w:r w:rsidRPr="00287B07">
        <w:rPr>
          <w:rFonts w:cs="Calibri Light"/>
        </w:rPr>
        <w:t>1 mei;</w:t>
      </w:r>
    </w:p>
    <w:p w14:paraId="4D404632" w14:textId="77777777" w:rsidR="00272C86" w:rsidRPr="00287B07" w:rsidRDefault="00272C86" w:rsidP="00857EC5">
      <w:pPr>
        <w:numPr>
          <w:ilvl w:val="0"/>
          <w:numId w:val="14"/>
        </w:numPr>
        <w:spacing w:before="0" w:after="0"/>
        <w:rPr>
          <w:rFonts w:cs="Calibri Light"/>
        </w:rPr>
      </w:pPr>
      <w:r w:rsidRPr="00287B07">
        <w:rPr>
          <w:rFonts w:cs="Calibri Light"/>
        </w:rPr>
        <w:t>Hemelvaartsdag;</w:t>
      </w:r>
    </w:p>
    <w:p w14:paraId="35D1CC13" w14:textId="77777777" w:rsidR="00272C86" w:rsidRPr="00287B07" w:rsidRDefault="00272C86" w:rsidP="00857EC5">
      <w:pPr>
        <w:numPr>
          <w:ilvl w:val="0"/>
          <w:numId w:val="14"/>
        </w:numPr>
        <w:spacing w:before="0" w:after="0"/>
        <w:rPr>
          <w:rFonts w:cs="Calibri Light"/>
        </w:rPr>
      </w:pPr>
      <w:r w:rsidRPr="00287B07">
        <w:rPr>
          <w:rFonts w:cs="Calibri Light"/>
        </w:rPr>
        <w:t>Pinkstermaandag;</w:t>
      </w:r>
    </w:p>
    <w:p w14:paraId="4C8EBB8F" w14:textId="77777777" w:rsidR="00272C86" w:rsidRPr="00287B07" w:rsidRDefault="00272C86" w:rsidP="00857EC5">
      <w:pPr>
        <w:numPr>
          <w:ilvl w:val="0"/>
          <w:numId w:val="14"/>
        </w:numPr>
        <w:spacing w:before="0" w:after="0"/>
        <w:rPr>
          <w:rFonts w:cs="Calibri Light"/>
        </w:rPr>
      </w:pPr>
      <w:r w:rsidRPr="00287B07">
        <w:rPr>
          <w:rFonts w:cs="Calibri Light"/>
        </w:rPr>
        <w:t>11 juli;</w:t>
      </w:r>
    </w:p>
    <w:p w14:paraId="1ABE41CE" w14:textId="77777777" w:rsidR="00272C86" w:rsidRPr="00287B07" w:rsidRDefault="00272C86" w:rsidP="00857EC5">
      <w:pPr>
        <w:numPr>
          <w:ilvl w:val="0"/>
          <w:numId w:val="14"/>
        </w:numPr>
        <w:spacing w:before="0" w:after="0"/>
        <w:rPr>
          <w:rFonts w:cs="Calibri Light"/>
        </w:rPr>
      </w:pPr>
      <w:r w:rsidRPr="00287B07">
        <w:rPr>
          <w:rFonts w:cs="Calibri Light"/>
        </w:rPr>
        <w:t>21 juli;</w:t>
      </w:r>
    </w:p>
    <w:p w14:paraId="0FEF420C" w14:textId="77777777" w:rsidR="00272C86" w:rsidRPr="00677C64" w:rsidRDefault="00272C86" w:rsidP="00857EC5">
      <w:pPr>
        <w:numPr>
          <w:ilvl w:val="0"/>
          <w:numId w:val="14"/>
        </w:numPr>
        <w:spacing w:before="0" w:after="0"/>
        <w:rPr>
          <w:rFonts w:cs="Calibri Light"/>
        </w:rPr>
      </w:pPr>
      <w:r w:rsidRPr="00677C64">
        <w:rPr>
          <w:rFonts w:cs="Calibri Light"/>
        </w:rPr>
        <w:t>15 augustus;</w:t>
      </w:r>
    </w:p>
    <w:p w14:paraId="68C58167" w14:textId="77777777" w:rsidR="00272C86" w:rsidRPr="00677C64" w:rsidRDefault="00272C86" w:rsidP="00857EC5">
      <w:pPr>
        <w:numPr>
          <w:ilvl w:val="0"/>
          <w:numId w:val="14"/>
        </w:numPr>
        <w:spacing w:before="0" w:after="0"/>
        <w:rPr>
          <w:rFonts w:cs="Calibri Light"/>
        </w:rPr>
      </w:pPr>
      <w:r w:rsidRPr="00677C64">
        <w:rPr>
          <w:rFonts w:cs="Calibri Light"/>
        </w:rPr>
        <w:t>1 november;</w:t>
      </w:r>
    </w:p>
    <w:p w14:paraId="7C022B59" w14:textId="77777777" w:rsidR="00272C86" w:rsidRPr="00677C64" w:rsidRDefault="00272C86" w:rsidP="00857EC5">
      <w:pPr>
        <w:numPr>
          <w:ilvl w:val="0"/>
          <w:numId w:val="14"/>
        </w:numPr>
        <w:spacing w:before="0" w:after="0"/>
        <w:rPr>
          <w:rFonts w:cs="Calibri Light"/>
        </w:rPr>
      </w:pPr>
      <w:r w:rsidRPr="00677C64">
        <w:rPr>
          <w:rFonts w:cs="Calibri Light"/>
        </w:rPr>
        <w:t>2 november;</w:t>
      </w:r>
    </w:p>
    <w:p w14:paraId="69B57168" w14:textId="5B2967D8" w:rsidR="00272C86" w:rsidRPr="00677C64" w:rsidRDefault="00272C86" w:rsidP="00857EC5">
      <w:pPr>
        <w:numPr>
          <w:ilvl w:val="0"/>
          <w:numId w:val="14"/>
        </w:numPr>
        <w:spacing w:before="0" w:after="0"/>
        <w:rPr>
          <w:rFonts w:cs="Calibri Light"/>
        </w:rPr>
      </w:pPr>
      <w:r w:rsidRPr="00677C64">
        <w:rPr>
          <w:rFonts w:cs="Calibri Light"/>
        </w:rPr>
        <w:t>11 november</w:t>
      </w:r>
      <w:r w:rsidR="00677C64" w:rsidRPr="00677C64">
        <w:rPr>
          <w:rFonts w:cs="Calibri Light"/>
        </w:rPr>
        <w:t>;</w:t>
      </w:r>
    </w:p>
    <w:p w14:paraId="70CC987E" w14:textId="77777777" w:rsidR="00272C86" w:rsidRPr="00677C64" w:rsidRDefault="00272C86" w:rsidP="00857EC5">
      <w:pPr>
        <w:numPr>
          <w:ilvl w:val="0"/>
          <w:numId w:val="14"/>
        </w:numPr>
        <w:spacing w:before="0" w:after="0"/>
        <w:rPr>
          <w:rFonts w:cs="Calibri Light"/>
        </w:rPr>
      </w:pPr>
      <w:r w:rsidRPr="00677C64">
        <w:rPr>
          <w:rFonts w:cs="Calibri Light"/>
        </w:rPr>
        <w:t>25 december;</w:t>
      </w:r>
    </w:p>
    <w:p w14:paraId="74030152" w14:textId="77777777" w:rsidR="00272C86" w:rsidRPr="00677C64" w:rsidRDefault="00272C86" w:rsidP="00857EC5">
      <w:pPr>
        <w:numPr>
          <w:ilvl w:val="0"/>
          <w:numId w:val="14"/>
        </w:numPr>
        <w:spacing w:before="0" w:after="0"/>
        <w:rPr>
          <w:rFonts w:cs="Calibri Light"/>
        </w:rPr>
      </w:pPr>
      <w:r w:rsidRPr="00677C64">
        <w:rPr>
          <w:rFonts w:cs="Calibri Light"/>
        </w:rPr>
        <w:t>26 december.</w:t>
      </w:r>
    </w:p>
    <w:p w14:paraId="12D1A88A" w14:textId="38EEA90E"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272C86" w:rsidRPr="00CE72AD">
        <w:rPr>
          <w:rStyle w:val="Titelvanboek"/>
          <w:b w:val="0"/>
          <w:bCs/>
          <w:i/>
          <w:iCs/>
          <w:smallCaps w:val="0"/>
          <w:spacing w:val="0"/>
        </w:rPr>
        <w:t>2</w:t>
      </w:r>
    </w:p>
    <w:p w14:paraId="103B7A8C" w14:textId="77777777" w:rsidR="00A06DD0" w:rsidRPr="00287B07" w:rsidRDefault="00A06DD0" w:rsidP="00A06DD0">
      <w:pPr>
        <w:tabs>
          <w:tab w:val="left" w:pos="288"/>
          <w:tab w:val="left" w:pos="432"/>
          <w:tab w:val="left" w:pos="10656"/>
        </w:tabs>
        <w:spacing w:after="60"/>
        <w:ind w:right="-58"/>
        <w:rPr>
          <w:rFonts w:cs="Calibri Light"/>
        </w:rPr>
      </w:pPr>
      <w:r w:rsidRPr="00287B07">
        <w:rPr>
          <w:rFonts w:cs="Calibri Light"/>
        </w:rPr>
        <w:t>Als een feestdag samenv</w:t>
      </w:r>
      <w:r w:rsidRPr="00847B11">
        <w:rPr>
          <w:rFonts w:cs="Calibri Light"/>
        </w:rPr>
        <w:t xml:space="preserve">alt met een normale </w:t>
      </w:r>
      <w:proofErr w:type="spellStart"/>
      <w:r w:rsidRPr="00847B11">
        <w:rPr>
          <w:rFonts w:cs="Calibri Light"/>
        </w:rPr>
        <w:t>inactiviteitsdag</w:t>
      </w:r>
      <w:proofErr w:type="spellEnd"/>
      <w:r w:rsidRPr="00847B11">
        <w:rPr>
          <w:rFonts w:cs="Calibri Light"/>
        </w:rPr>
        <w:t>,</w:t>
      </w:r>
      <w:r w:rsidRPr="00287B07">
        <w:rPr>
          <w:rFonts w:cs="Calibri Light"/>
        </w:rPr>
        <w:t xml:space="preserve"> wordt deze dag vervangen door een andere dag die vrij kan opgenomen worden overeenkomstig de regels die gelden inzake jaarlijkse vakantie.</w:t>
      </w:r>
    </w:p>
    <w:p w14:paraId="54D8FA1D" w14:textId="23AF3C69"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272C86" w:rsidRPr="00CE72AD">
        <w:rPr>
          <w:rStyle w:val="Titelvanboek"/>
          <w:b w:val="0"/>
          <w:bCs/>
          <w:i/>
          <w:iCs/>
          <w:smallCaps w:val="0"/>
          <w:spacing w:val="0"/>
        </w:rPr>
        <w:t>3</w:t>
      </w:r>
    </w:p>
    <w:p w14:paraId="23001FA6" w14:textId="3A741B56" w:rsidR="00A06DD0" w:rsidRDefault="00A06DD0" w:rsidP="00DB56CD">
      <w:pPr>
        <w:tabs>
          <w:tab w:val="left" w:pos="288"/>
          <w:tab w:val="left" w:pos="432"/>
          <w:tab w:val="left" w:pos="10656"/>
        </w:tabs>
        <w:spacing w:after="60"/>
        <w:ind w:right="-58"/>
        <w:jc w:val="left"/>
        <w:rPr>
          <w:rFonts w:cs="Calibri Light"/>
        </w:rPr>
      </w:pPr>
      <w:r w:rsidRPr="00287B07">
        <w:rPr>
          <w:rFonts w:cs="Calibri Light"/>
        </w:rPr>
        <w:t xml:space="preserve">Als een personeelslid moet werken op een feestdag krijgt hij de compensatie zoals </w:t>
      </w:r>
      <w:r w:rsidRPr="00677C64">
        <w:rPr>
          <w:rFonts w:cs="Calibri Light"/>
        </w:rPr>
        <w:t xml:space="preserve">voorzien in artikel </w:t>
      </w:r>
      <w:r w:rsidR="00863A97" w:rsidRPr="00677C64">
        <w:rPr>
          <w:rFonts w:cs="Calibri Light"/>
        </w:rPr>
        <w:t>178</w:t>
      </w:r>
      <w:r w:rsidRPr="00677C64">
        <w:rPr>
          <w:rFonts w:cs="Calibri Light"/>
        </w:rPr>
        <w:t xml:space="preserve"> en bijkomend een extra vrije dag, die als gewerkte dag betaald wordt, en mag worden opgenomen</w:t>
      </w:r>
      <w:r w:rsidRPr="00287B07">
        <w:rPr>
          <w:rFonts w:cs="Calibri Light"/>
        </w:rPr>
        <w:t xml:space="preserve"> zoals de jaarlijkse vakantiedagen.</w:t>
      </w:r>
      <w:r w:rsidR="00DB56CD">
        <w:rPr>
          <w:rFonts w:cs="Calibri Light"/>
        </w:rPr>
        <w:br/>
      </w:r>
      <w:r w:rsidR="00A64178">
        <w:rPr>
          <w:rFonts w:cs="Calibri Light"/>
        </w:rPr>
        <w:br/>
      </w:r>
    </w:p>
    <w:p w14:paraId="0586E4CE" w14:textId="77777777" w:rsidR="00D620EA" w:rsidRDefault="00D620EA" w:rsidP="00DB56CD">
      <w:pPr>
        <w:tabs>
          <w:tab w:val="left" w:pos="288"/>
          <w:tab w:val="left" w:pos="432"/>
          <w:tab w:val="left" w:pos="10656"/>
        </w:tabs>
        <w:spacing w:after="60"/>
        <w:ind w:right="-58"/>
        <w:jc w:val="left"/>
        <w:rPr>
          <w:rFonts w:cs="Calibri Light"/>
        </w:rPr>
      </w:pPr>
    </w:p>
    <w:p w14:paraId="00ABE9A8" w14:textId="77777777" w:rsidR="00D620EA" w:rsidRDefault="00D620EA" w:rsidP="00DB56CD">
      <w:pPr>
        <w:tabs>
          <w:tab w:val="left" w:pos="288"/>
          <w:tab w:val="left" w:pos="432"/>
          <w:tab w:val="left" w:pos="10656"/>
        </w:tabs>
        <w:spacing w:after="60"/>
        <w:ind w:right="-58"/>
        <w:jc w:val="left"/>
        <w:rPr>
          <w:rFonts w:cs="Calibri Light"/>
        </w:rPr>
      </w:pPr>
    </w:p>
    <w:p w14:paraId="3FE0FE19" w14:textId="77777777" w:rsidR="00D620EA" w:rsidRDefault="00D620EA" w:rsidP="00DB56CD">
      <w:pPr>
        <w:tabs>
          <w:tab w:val="left" w:pos="288"/>
          <w:tab w:val="left" w:pos="432"/>
          <w:tab w:val="left" w:pos="10656"/>
        </w:tabs>
        <w:spacing w:after="60"/>
        <w:ind w:right="-58"/>
        <w:jc w:val="left"/>
        <w:rPr>
          <w:rFonts w:cs="Calibri Light"/>
        </w:rPr>
      </w:pPr>
    </w:p>
    <w:p w14:paraId="2BEE8AE7" w14:textId="77777777" w:rsidR="00D620EA" w:rsidRDefault="00D620EA" w:rsidP="00DB56CD">
      <w:pPr>
        <w:tabs>
          <w:tab w:val="left" w:pos="288"/>
          <w:tab w:val="left" w:pos="432"/>
          <w:tab w:val="left" w:pos="10656"/>
        </w:tabs>
        <w:spacing w:after="60"/>
        <w:ind w:right="-58"/>
        <w:jc w:val="left"/>
        <w:rPr>
          <w:rFonts w:cs="Calibri Light"/>
        </w:rPr>
      </w:pPr>
    </w:p>
    <w:p w14:paraId="018B60FB" w14:textId="77777777" w:rsidR="00D620EA" w:rsidRDefault="00D620EA" w:rsidP="00DB56CD">
      <w:pPr>
        <w:tabs>
          <w:tab w:val="left" w:pos="288"/>
          <w:tab w:val="left" w:pos="432"/>
          <w:tab w:val="left" w:pos="10656"/>
        </w:tabs>
        <w:spacing w:after="60"/>
        <w:ind w:right="-58"/>
        <w:jc w:val="left"/>
        <w:rPr>
          <w:rFonts w:cs="Calibri Light"/>
        </w:rPr>
      </w:pPr>
    </w:p>
    <w:p w14:paraId="34E6076A" w14:textId="77777777" w:rsidR="00D620EA" w:rsidRDefault="00D620EA" w:rsidP="00DB56CD">
      <w:pPr>
        <w:tabs>
          <w:tab w:val="left" w:pos="288"/>
          <w:tab w:val="left" w:pos="432"/>
          <w:tab w:val="left" w:pos="10656"/>
        </w:tabs>
        <w:spacing w:after="60"/>
        <w:ind w:right="-58"/>
        <w:jc w:val="left"/>
        <w:rPr>
          <w:rFonts w:cs="Calibri Light"/>
        </w:rPr>
      </w:pPr>
    </w:p>
    <w:p w14:paraId="47861F41" w14:textId="77777777" w:rsidR="00D620EA" w:rsidRDefault="00D620EA" w:rsidP="00DB56CD">
      <w:pPr>
        <w:tabs>
          <w:tab w:val="left" w:pos="288"/>
          <w:tab w:val="left" w:pos="432"/>
          <w:tab w:val="left" w:pos="10656"/>
        </w:tabs>
        <w:spacing w:after="60"/>
        <w:ind w:right="-58"/>
        <w:jc w:val="left"/>
        <w:rPr>
          <w:rFonts w:cs="Calibri Light"/>
        </w:rPr>
      </w:pPr>
    </w:p>
    <w:p w14:paraId="59158D2D" w14:textId="77777777" w:rsidR="00D620EA" w:rsidRDefault="00D620EA" w:rsidP="00DB56CD">
      <w:pPr>
        <w:tabs>
          <w:tab w:val="left" w:pos="288"/>
          <w:tab w:val="left" w:pos="432"/>
          <w:tab w:val="left" w:pos="10656"/>
        </w:tabs>
        <w:spacing w:after="60"/>
        <w:ind w:right="-58"/>
        <w:jc w:val="left"/>
        <w:rPr>
          <w:rFonts w:cs="Calibri Light"/>
        </w:rPr>
      </w:pPr>
    </w:p>
    <w:p w14:paraId="343956C2" w14:textId="77777777" w:rsidR="00D620EA" w:rsidRDefault="00D620EA" w:rsidP="00DB56CD">
      <w:pPr>
        <w:tabs>
          <w:tab w:val="left" w:pos="288"/>
          <w:tab w:val="left" w:pos="432"/>
          <w:tab w:val="left" w:pos="10656"/>
        </w:tabs>
        <w:spacing w:after="60"/>
        <w:ind w:right="-58"/>
        <w:jc w:val="left"/>
        <w:rPr>
          <w:rFonts w:cs="Calibri Light"/>
        </w:rPr>
      </w:pPr>
    </w:p>
    <w:p w14:paraId="38599E47" w14:textId="77777777" w:rsidR="00D620EA" w:rsidRDefault="00D620EA" w:rsidP="00DB56CD">
      <w:pPr>
        <w:tabs>
          <w:tab w:val="left" w:pos="288"/>
          <w:tab w:val="left" w:pos="432"/>
          <w:tab w:val="left" w:pos="10656"/>
        </w:tabs>
        <w:spacing w:after="60"/>
        <w:ind w:right="-58"/>
        <w:jc w:val="left"/>
        <w:rPr>
          <w:rFonts w:cs="Calibri Light"/>
        </w:rPr>
      </w:pPr>
    </w:p>
    <w:p w14:paraId="536B0DBF" w14:textId="77777777" w:rsidR="00D620EA" w:rsidRDefault="00D620EA" w:rsidP="00DB56CD">
      <w:pPr>
        <w:tabs>
          <w:tab w:val="left" w:pos="288"/>
          <w:tab w:val="left" w:pos="432"/>
          <w:tab w:val="left" w:pos="10656"/>
        </w:tabs>
        <w:spacing w:after="60"/>
        <w:ind w:right="-58"/>
        <w:jc w:val="left"/>
        <w:rPr>
          <w:rFonts w:cs="Calibri Light"/>
        </w:rPr>
      </w:pPr>
    </w:p>
    <w:p w14:paraId="5230B7BB" w14:textId="77777777" w:rsidR="00D620EA" w:rsidRPr="00287B07" w:rsidRDefault="00D620EA" w:rsidP="00DB56CD">
      <w:pPr>
        <w:tabs>
          <w:tab w:val="left" w:pos="288"/>
          <w:tab w:val="left" w:pos="432"/>
          <w:tab w:val="left" w:pos="10656"/>
        </w:tabs>
        <w:spacing w:after="60"/>
        <w:ind w:right="-58"/>
        <w:jc w:val="left"/>
        <w:rPr>
          <w:rFonts w:cs="Calibri Light"/>
        </w:rPr>
      </w:pPr>
    </w:p>
    <w:p w14:paraId="56CAF979" w14:textId="77777777" w:rsidR="00A06DD0" w:rsidRPr="00287B07" w:rsidRDefault="00A06DD0" w:rsidP="001D5863">
      <w:pPr>
        <w:pStyle w:val="Kop2"/>
      </w:pPr>
      <w:bookmarkStart w:id="184" w:name="_Toc159229685"/>
      <w:bookmarkStart w:id="185" w:name="_Toc197437901"/>
      <w:r w:rsidRPr="00287B07">
        <w:lastRenderedPageBreak/>
        <w:t xml:space="preserve">Hoofdstuk </w:t>
      </w:r>
      <w:r>
        <w:t>IV</w:t>
      </w:r>
      <w:r w:rsidRPr="00287B07">
        <w:t xml:space="preserve">. </w:t>
      </w:r>
      <w:r>
        <w:t>B</w:t>
      </w:r>
      <w:r w:rsidRPr="00287B07">
        <w:t>evallingsverlof</w:t>
      </w:r>
      <w:bookmarkEnd w:id="184"/>
      <w:bookmarkEnd w:id="185"/>
    </w:p>
    <w:p w14:paraId="43D16C73" w14:textId="767195B8" w:rsidR="00A06DD0" w:rsidRPr="00287B07" w:rsidRDefault="00A06DD0" w:rsidP="00105EEA">
      <w:pPr>
        <w:pStyle w:val="Kop4"/>
      </w:pPr>
      <w:r w:rsidRPr="00287B07">
        <w:t xml:space="preserve">Artikel </w:t>
      </w:r>
      <w:r>
        <w:t>2</w:t>
      </w:r>
      <w:r w:rsidR="00243AF9">
        <w:t>23</w:t>
      </w:r>
    </w:p>
    <w:p w14:paraId="543A5B48" w14:textId="77777777" w:rsidR="00A06DD0" w:rsidRPr="00287B07" w:rsidRDefault="00A06DD0" w:rsidP="00A06DD0">
      <w:pPr>
        <w:rPr>
          <w:rFonts w:cs="Calibri Light"/>
        </w:rPr>
      </w:pPr>
      <w:r w:rsidRPr="00287B07">
        <w:rPr>
          <w:rFonts w:cs="Calibri Light"/>
        </w:rPr>
        <w:t xml:space="preserve">Het bevallingsverlof wordt toegekend aan het personeelslid volgens de bepalingen van de Arbeidswet van 16 maart 1971. </w:t>
      </w:r>
    </w:p>
    <w:p w14:paraId="5DCCBB63" w14:textId="04A77848" w:rsidR="00A06DD0" w:rsidRPr="00287B07" w:rsidRDefault="00A06DD0" w:rsidP="00105EEA">
      <w:pPr>
        <w:pStyle w:val="Kop4"/>
      </w:pPr>
      <w:r w:rsidRPr="00287B07">
        <w:t xml:space="preserve">Artikel </w:t>
      </w:r>
      <w:r>
        <w:t>2</w:t>
      </w:r>
      <w:r w:rsidR="00012DE8">
        <w:t>2</w:t>
      </w:r>
      <w:r w:rsidR="00243AF9">
        <w:t>4</w:t>
      </w:r>
    </w:p>
    <w:p w14:paraId="123DA3D4" w14:textId="77777777" w:rsidR="00A06DD0" w:rsidRPr="00287B07" w:rsidRDefault="00A06DD0" w:rsidP="00A06DD0">
      <w:pPr>
        <w:rPr>
          <w:rFonts w:cs="Calibri Light"/>
        </w:rPr>
      </w:pPr>
      <w:r w:rsidRPr="00287B07">
        <w:rPr>
          <w:rFonts w:cs="Calibri Light"/>
        </w:rPr>
        <w:t>Het statutaire personeelslid behoudt het recht op salaris tijdens het bevallingsverlof, op voorwaarde dat de betrokkene alle beroepswerkzaamheid staakt.</w:t>
      </w:r>
    </w:p>
    <w:p w14:paraId="61C2ADD7" w14:textId="77777777" w:rsidR="00A06DD0" w:rsidRPr="00287B07" w:rsidRDefault="00A06DD0" w:rsidP="00A06DD0">
      <w:pPr>
        <w:rPr>
          <w:rFonts w:cs="Calibri Light"/>
        </w:rPr>
      </w:pPr>
      <w:r w:rsidRPr="00287B07">
        <w:rPr>
          <w:rFonts w:cs="Calibri Light"/>
        </w:rPr>
        <w:t>Voor de contractuele personeelsleden geldt de regelgeving van gewaarborgd salaris en moederschapsuitkeringen als bedoeld in de gecoördineerde wet van 14 juli 1994 betreffende de verplichte verzekering voor geneeskundige verzorging en uitkeringen.</w:t>
      </w:r>
    </w:p>
    <w:p w14:paraId="0494094B" w14:textId="6DAE21A4" w:rsidR="00A06DD0" w:rsidRPr="00287B07" w:rsidRDefault="00A06DD0" w:rsidP="00105EEA">
      <w:pPr>
        <w:pStyle w:val="Kop4"/>
      </w:pPr>
      <w:r w:rsidRPr="00287B07">
        <w:t xml:space="preserve">Artikel </w:t>
      </w:r>
      <w:r>
        <w:t>2</w:t>
      </w:r>
      <w:r w:rsidR="00243AF9">
        <w:t>25</w:t>
      </w:r>
    </w:p>
    <w:p w14:paraId="3E354336"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1C60349A" w14:textId="77777777" w:rsidR="00A06DD0" w:rsidRPr="00847B11" w:rsidRDefault="00A06DD0" w:rsidP="00A06DD0">
      <w:pPr>
        <w:rPr>
          <w:rFonts w:cs="Calibri Light"/>
        </w:rPr>
      </w:pPr>
      <w:r w:rsidRPr="00847B11">
        <w:rPr>
          <w:rFonts w:cs="Calibri Light"/>
        </w:rPr>
        <w:t xml:space="preserve">Als de moeder overlijdt, heeft het personeelslid dat vader of meemoeder is van het kind, recht op vaderschaps- of </w:t>
      </w:r>
      <w:proofErr w:type="spellStart"/>
      <w:r w:rsidRPr="00847B11">
        <w:rPr>
          <w:rFonts w:cs="Calibri Light"/>
        </w:rPr>
        <w:t>meemoederschapsverlof</w:t>
      </w:r>
      <w:proofErr w:type="spellEnd"/>
      <w:r w:rsidRPr="00847B11">
        <w:rPr>
          <w:rFonts w:cs="Calibri Light"/>
        </w:rPr>
        <w:t>, dat niet langer mag duren dan het deel van het zwangerschaps- en bevallingsverlof dat nog niet opgenomen werd door de moeder bij haar overlijden.</w:t>
      </w:r>
    </w:p>
    <w:p w14:paraId="31CEC473"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645334B6" w14:textId="77777777" w:rsidR="00A06DD0" w:rsidRPr="00847B11" w:rsidRDefault="00A06DD0" w:rsidP="00A06DD0">
      <w:pPr>
        <w:rPr>
          <w:rFonts w:cs="Calibri Light"/>
        </w:rPr>
      </w:pPr>
      <w:r w:rsidRPr="00847B11">
        <w:rPr>
          <w:rFonts w:cs="Calibri Light"/>
        </w:rPr>
        <w:t xml:space="preserve">Bij hospitalisatie van de moeder heeft het personeelslid dat vader of meemoeder van het kind is, recht op vaderschaps- of </w:t>
      </w:r>
      <w:proofErr w:type="spellStart"/>
      <w:r w:rsidRPr="00847B11">
        <w:rPr>
          <w:rFonts w:cs="Calibri Light"/>
        </w:rPr>
        <w:t>meemoederschapsverlof</w:t>
      </w:r>
      <w:proofErr w:type="spellEnd"/>
      <w:r w:rsidRPr="00847B11">
        <w:rPr>
          <w:rFonts w:cs="Calibri Light"/>
        </w:rPr>
        <w:t>, dat op zijn vroegst een aanvang neemt vanaf de achtste dag, te rekenen na de geboorte van het kind, op voorwaarde dat de moeder meer dan zeven dagen opgenomen is in het ziekenhuis en dat de pasgeborene het ziekenhuis verlaten heeft.</w:t>
      </w:r>
    </w:p>
    <w:p w14:paraId="671A0826" w14:textId="77777777" w:rsidR="00A06DD0" w:rsidRPr="00847B11" w:rsidRDefault="00A06DD0" w:rsidP="00A06DD0">
      <w:pPr>
        <w:rPr>
          <w:rFonts w:cs="Calibri Light"/>
        </w:rPr>
      </w:pPr>
      <w:r w:rsidRPr="00847B11">
        <w:rPr>
          <w:rFonts w:cs="Calibri Light"/>
        </w:rPr>
        <w:t xml:space="preserve">Het vaderschaps- of </w:t>
      </w:r>
      <w:proofErr w:type="spellStart"/>
      <w:r w:rsidRPr="00847B11">
        <w:rPr>
          <w:rFonts w:cs="Calibri Light"/>
        </w:rPr>
        <w:t>meemoederschapsverlof</w:t>
      </w:r>
      <w:proofErr w:type="spellEnd"/>
      <w:r w:rsidRPr="00847B11">
        <w:rPr>
          <w:rFonts w:cs="Calibri Light"/>
        </w:rPr>
        <w:t xml:space="preserve"> eindigt als de moeder het ziekenhuis verlaat en uiterlijk bij het verstrijken van de periode die overeenstemt met het deel van het zwangerschaps- en bevallingsverlof dat door de moeder op het ogenblik van haar opname in het ziekenhuis nog niet was opgenomen.</w:t>
      </w:r>
    </w:p>
    <w:p w14:paraId="6CB7986E"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3</w:t>
      </w:r>
    </w:p>
    <w:p w14:paraId="5A5FB31D" w14:textId="198E6C70" w:rsidR="00A06DD0" w:rsidRDefault="00A06DD0" w:rsidP="00857EC5">
      <w:pPr>
        <w:jc w:val="left"/>
        <w:rPr>
          <w:rFonts w:cs="Calibri Light"/>
        </w:rPr>
      </w:pPr>
      <w:r w:rsidRPr="00847B11">
        <w:rPr>
          <w:rFonts w:cs="Calibri Light"/>
        </w:rPr>
        <w:t xml:space="preserve">Het vaderschaps- of </w:t>
      </w:r>
      <w:proofErr w:type="spellStart"/>
      <w:r w:rsidRPr="00847B11">
        <w:rPr>
          <w:rFonts w:cs="Calibri Light"/>
        </w:rPr>
        <w:t>meemoederschapsverlof</w:t>
      </w:r>
      <w:proofErr w:type="spellEnd"/>
      <w:r w:rsidRPr="00847B11">
        <w:rPr>
          <w:rFonts w:cs="Calibri Light"/>
        </w:rPr>
        <w:t>, vermeld in §1 en §2, is voor het statutaire personeelslid bezoldigd.</w:t>
      </w:r>
      <w:r w:rsidR="00857EC5">
        <w:rPr>
          <w:rFonts w:cs="Calibri Light"/>
        </w:rPr>
        <w:br/>
      </w:r>
    </w:p>
    <w:p w14:paraId="48F8D485" w14:textId="77777777" w:rsidR="00D620EA" w:rsidRDefault="00D620EA" w:rsidP="00857EC5">
      <w:pPr>
        <w:jc w:val="left"/>
        <w:rPr>
          <w:rFonts w:cs="Calibri Light"/>
        </w:rPr>
      </w:pPr>
    </w:p>
    <w:p w14:paraId="632A4197" w14:textId="77777777" w:rsidR="00D620EA" w:rsidRDefault="00D620EA" w:rsidP="00857EC5">
      <w:pPr>
        <w:jc w:val="left"/>
        <w:rPr>
          <w:rFonts w:cs="Calibri Light"/>
        </w:rPr>
      </w:pPr>
    </w:p>
    <w:p w14:paraId="219F7FFA" w14:textId="77777777" w:rsidR="00D620EA" w:rsidRDefault="00D620EA" w:rsidP="00857EC5">
      <w:pPr>
        <w:jc w:val="left"/>
        <w:rPr>
          <w:rFonts w:cs="Calibri Light"/>
        </w:rPr>
      </w:pPr>
    </w:p>
    <w:p w14:paraId="63282881" w14:textId="77777777" w:rsidR="00D620EA" w:rsidRDefault="00D620EA" w:rsidP="00857EC5">
      <w:pPr>
        <w:jc w:val="left"/>
        <w:rPr>
          <w:rFonts w:cs="Calibri Light"/>
        </w:rPr>
      </w:pPr>
    </w:p>
    <w:p w14:paraId="37B10461" w14:textId="77777777" w:rsidR="00D620EA" w:rsidRPr="00287B07" w:rsidRDefault="00D620EA" w:rsidP="00857EC5">
      <w:pPr>
        <w:jc w:val="left"/>
        <w:rPr>
          <w:rFonts w:cs="Calibri Light"/>
        </w:rPr>
      </w:pPr>
    </w:p>
    <w:p w14:paraId="287B1941" w14:textId="77777777" w:rsidR="00A06DD0" w:rsidRPr="00287B07" w:rsidRDefault="00A06DD0" w:rsidP="001D5863">
      <w:pPr>
        <w:pStyle w:val="Kop2"/>
      </w:pPr>
      <w:bookmarkStart w:id="186" w:name="_Toc159229686"/>
      <w:bookmarkStart w:id="187" w:name="_Toc197437902"/>
      <w:r w:rsidRPr="00287B07">
        <w:lastRenderedPageBreak/>
        <w:t xml:space="preserve">Hoofdstuk </w:t>
      </w:r>
      <w:r>
        <w:t>V</w:t>
      </w:r>
      <w:r w:rsidRPr="00287B07">
        <w:t xml:space="preserve">. </w:t>
      </w:r>
      <w:r>
        <w:t>O</w:t>
      </w:r>
      <w:r w:rsidRPr="00287B07">
        <w:t>pvangverlof, pleegzorgverlof en pleegouderverlof</w:t>
      </w:r>
      <w:bookmarkEnd w:id="186"/>
      <w:bookmarkEnd w:id="187"/>
    </w:p>
    <w:p w14:paraId="1584977A" w14:textId="3BAC46AE" w:rsidR="00A06DD0" w:rsidRPr="00287B07" w:rsidRDefault="00A06DD0" w:rsidP="00105EEA">
      <w:pPr>
        <w:pStyle w:val="Kop4"/>
      </w:pPr>
      <w:r w:rsidRPr="00287B07">
        <w:t xml:space="preserve">Artikel </w:t>
      </w:r>
      <w:r>
        <w:t>2</w:t>
      </w:r>
      <w:r w:rsidR="00012DE8">
        <w:t>2</w:t>
      </w:r>
      <w:r w:rsidR="00243AF9">
        <w:t>6</w:t>
      </w:r>
    </w:p>
    <w:p w14:paraId="1AB3D407"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7FD9C690" w14:textId="77777777" w:rsidR="00A06DD0" w:rsidRDefault="00A06DD0" w:rsidP="00A06DD0">
      <w:pPr>
        <w:rPr>
          <w:rFonts w:cs="Calibri Light"/>
        </w:rPr>
      </w:pPr>
      <w:r>
        <w:rPr>
          <w:rFonts w:cs="Calibri Light"/>
        </w:rPr>
        <w:t>Het</w:t>
      </w:r>
      <w:r w:rsidRPr="00287B07">
        <w:rPr>
          <w:rFonts w:cs="Calibri Light"/>
        </w:rPr>
        <w:t xml:space="preserve"> statutair </w:t>
      </w:r>
      <w:r>
        <w:rPr>
          <w:rFonts w:cs="Calibri Light"/>
        </w:rPr>
        <w:t>personeelslid</w:t>
      </w:r>
      <w:r w:rsidRPr="00287B07">
        <w:rPr>
          <w:rFonts w:cs="Calibri Light"/>
        </w:rPr>
        <w:t xml:space="preserve"> heeft recht op opvangverlof (met het oog op adoptie of pleegvoogdij) overeenkomstig de bepalingen van het BVR </w:t>
      </w:r>
      <w:r>
        <w:rPr>
          <w:rFonts w:cs="Calibri Light"/>
        </w:rPr>
        <w:t>RPR.</w:t>
      </w:r>
    </w:p>
    <w:p w14:paraId="60A38117" w14:textId="77777777" w:rsidR="00A06DD0" w:rsidRPr="00287B07" w:rsidRDefault="00A06DD0" w:rsidP="00A06DD0">
      <w:pPr>
        <w:rPr>
          <w:rFonts w:cs="Calibri Light"/>
        </w:rPr>
      </w:pPr>
      <w:r>
        <w:rPr>
          <w:rFonts w:cs="Calibri Light"/>
        </w:rPr>
        <w:t>Het</w:t>
      </w:r>
      <w:r w:rsidRPr="00287B07">
        <w:rPr>
          <w:rFonts w:cs="Calibri Light"/>
        </w:rPr>
        <w:t xml:space="preserve"> contractueel </w:t>
      </w:r>
      <w:r>
        <w:rPr>
          <w:rFonts w:cs="Calibri Light"/>
        </w:rPr>
        <w:t>personeelslid</w:t>
      </w:r>
      <w:r w:rsidRPr="00287B07">
        <w:rPr>
          <w:rFonts w:cs="Calibri Light"/>
        </w:rPr>
        <w:t xml:space="preserve"> heeft recht op adoptieverlof overeenkomstig artikel 30 ter van de wet van 3 juli 1978 betreffende de arbeidsovereenkomsten en het koninklijk besluit van 21 september 2004 betreffende het behoud van het normaal loon ten laste van de werkgever gedurende de eerste drie dagen van het adoptieverlof.</w:t>
      </w:r>
    </w:p>
    <w:p w14:paraId="7B9C3614"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2 </w:t>
      </w:r>
    </w:p>
    <w:p w14:paraId="32D39E98" w14:textId="77777777" w:rsidR="00A06DD0" w:rsidRDefault="00A06DD0" w:rsidP="00A06DD0">
      <w:pPr>
        <w:rPr>
          <w:rFonts w:cs="Calibri Light"/>
        </w:rPr>
      </w:pPr>
      <w:r>
        <w:rPr>
          <w:rFonts w:cs="Calibri Light"/>
        </w:rPr>
        <w:t>Het</w:t>
      </w:r>
      <w:r w:rsidRPr="00287B07">
        <w:rPr>
          <w:rFonts w:cs="Calibri Light"/>
        </w:rPr>
        <w:t xml:space="preserve"> statutair </w:t>
      </w:r>
      <w:r>
        <w:rPr>
          <w:rFonts w:cs="Calibri Light"/>
        </w:rPr>
        <w:t>personeelslid</w:t>
      </w:r>
      <w:r w:rsidRPr="00287B07">
        <w:rPr>
          <w:rFonts w:cs="Calibri Light"/>
        </w:rPr>
        <w:t xml:space="preserve"> heeft per kalenderjaar recht op zes dagen pleegzorgverlof overeenkomstig de bepalingen van het BVR </w:t>
      </w:r>
      <w:r>
        <w:rPr>
          <w:rFonts w:cs="Calibri Light"/>
        </w:rPr>
        <w:t>RPR</w:t>
      </w:r>
      <w:r w:rsidRPr="00287B07">
        <w:rPr>
          <w:rFonts w:cs="Calibri Light"/>
        </w:rPr>
        <w:t>.</w:t>
      </w:r>
    </w:p>
    <w:p w14:paraId="7B77F479" w14:textId="77777777" w:rsidR="00A06DD0" w:rsidRPr="00D51B09" w:rsidRDefault="00A06DD0" w:rsidP="00A06DD0">
      <w:pPr>
        <w:rPr>
          <w:rFonts w:cs="Calibri Light"/>
          <w:b/>
          <w:bCs/>
          <w:i/>
          <w:iCs/>
        </w:rPr>
      </w:pPr>
      <w:r>
        <w:rPr>
          <w:rFonts w:cs="Calibri Light"/>
        </w:rPr>
        <w:t>Het</w:t>
      </w:r>
      <w:r w:rsidRPr="00287B07">
        <w:rPr>
          <w:rFonts w:cs="Calibri Light"/>
        </w:rPr>
        <w:t xml:space="preserve"> contractueel </w:t>
      </w:r>
      <w:r>
        <w:rPr>
          <w:rFonts w:cs="Calibri Light"/>
        </w:rPr>
        <w:t>personeelslid</w:t>
      </w:r>
      <w:r w:rsidRPr="00287B07">
        <w:rPr>
          <w:rFonts w:cs="Calibri Light"/>
        </w:rPr>
        <w:t xml:space="preserve"> heeft recht op</w:t>
      </w:r>
      <w:r>
        <w:rPr>
          <w:rFonts w:cs="Calibri Light"/>
        </w:rPr>
        <w:t xml:space="preserve"> </w:t>
      </w:r>
      <w:r w:rsidRPr="00963D76">
        <w:rPr>
          <w:rFonts w:cs="Calibri Light"/>
        </w:rPr>
        <w:t xml:space="preserve">maximaal </w:t>
      </w:r>
      <w:r>
        <w:rPr>
          <w:rFonts w:cs="Calibri Light"/>
        </w:rPr>
        <w:t>zes</w:t>
      </w:r>
      <w:r w:rsidRPr="00963D76">
        <w:rPr>
          <w:rFonts w:cs="Calibri Light"/>
        </w:rPr>
        <w:t xml:space="preserve"> dagen per kalenderjaar</w:t>
      </w:r>
      <w:r>
        <w:rPr>
          <w:rFonts w:cs="Calibri Light"/>
        </w:rPr>
        <w:t xml:space="preserve"> </w:t>
      </w:r>
      <w:r w:rsidRPr="00287B07">
        <w:rPr>
          <w:rFonts w:cs="Calibri Light"/>
        </w:rPr>
        <w:t xml:space="preserve">pleegzorgverlof overeenkomstig artikel 30 </w:t>
      </w:r>
      <w:proofErr w:type="spellStart"/>
      <w:r w:rsidRPr="00287B07">
        <w:rPr>
          <w:rFonts w:cs="Calibri Light"/>
        </w:rPr>
        <w:t>quater</w:t>
      </w:r>
      <w:proofErr w:type="spellEnd"/>
      <w:r w:rsidRPr="00287B07">
        <w:rPr>
          <w:rFonts w:cs="Calibri Light"/>
        </w:rPr>
        <w:t xml:space="preserve"> van de wet van 3 juli 1978 betreffende de arbeidsovereenkomsten en de geldende uitvoeringsbesluiten.</w:t>
      </w:r>
      <w:r>
        <w:rPr>
          <w:rFonts w:cs="Calibri Light"/>
        </w:rPr>
        <w:t xml:space="preserve"> </w:t>
      </w:r>
    </w:p>
    <w:p w14:paraId="43EABC32"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3</w:t>
      </w:r>
    </w:p>
    <w:p w14:paraId="1F4295EB" w14:textId="77777777" w:rsidR="00A06DD0" w:rsidRDefault="00A06DD0" w:rsidP="00A06DD0">
      <w:pPr>
        <w:rPr>
          <w:rFonts w:cs="Calibri Light"/>
        </w:rPr>
      </w:pPr>
      <w:r>
        <w:rPr>
          <w:rFonts w:cs="Calibri Light"/>
        </w:rPr>
        <w:t>Het</w:t>
      </w:r>
      <w:r w:rsidRPr="00287B07">
        <w:rPr>
          <w:rFonts w:cs="Calibri Light"/>
        </w:rPr>
        <w:t xml:space="preserve"> statutair </w:t>
      </w:r>
      <w:r>
        <w:rPr>
          <w:rFonts w:cs="Calibri Light"/>
        </w:rPr>
        <w:t>personeelslid</w:t>
      </w:r>
      <w:r w:rsidRPr="00287B07">
        <w:rPr>
          <w:rFonts w:cs="Calibri Light"/>
        </w:rPr>
        <w:t xml:space="preserve"> heeft recht op pleegouderverlof overeenkomstig de bepalingen van het BVR </w:t>
      </w:r>
      <w:r>
        <w:rPr>
          <w:rFonts w:cs="Calibri Light"/>
        </w:rPr>
        <w:t>RPR.</w:t>
      </w:r>
    </w:p>
    <w:p w14:paraId="587E2459" w14:textId="77777777" w:rsidR="00A06DD0" w:rsidRPr="00287B07" w:rsidRDefault="00A06DD0" w:rsidP="00A06DD0">
      <w:pPr>
        <w:rPr>
          <w:rFonts w:cs="Calibri Light"/>
        </w:rPr>
      </w:pPr>
      <w:r>
        <w:rPr>
          <w:rFonts w:cs="Calibri Light"/>
        </w:rPr>
        <w:t>Het</w:t>
      </w:r>
      <w:r w:rsidRPr="00287B07">
        <w:rPr>
          <w:rFonts w:cs="Calibri Light"/>
        </w:rPr>
        <w:t xml:space="preserve"> contractueel </w:t>
      </w:r>
      <w:r>
        <w:rPr>
          <w:rFonts w:cs="Calibri Light"/>
        </w:rPr>
        <w:t>personeelslid</w:t>
      </w:r>
      <w:r w:rsidRPr="00287B07">
        <w:rPr>
          <w:rFonts w:cs="Calibri Light"/>
        </w:rPr>
        <w:t xml:space="preserve"> heeft recht op pleegouderverlof overeenkomstig artikel 30 </w:t>
      </w:r>
      <w:proofErr w:type="spellStart"/>
      <w:r w:rsidRPr="00287B07">
        <w:rPr>
          <w:rFonts w:cs="Calibri Light"/>
        </w:rPr>
        <w:t>sexies</w:t>
      </w:r>
      <w:proofErr w:type="spellEnd"/>
      <w:r w:rsidRPr="00287B07">
        <w:rPr>
          <w:rFonts w:cs="Calibri Light"/>
        </w:rPr>
        <w:t xml:space="preserve"> van de wet van 3 juli 1978 betreffende de arbeidsovereenkomsten en de geldende uitvoeringsbesluiten.</w:t>
      </w:r>
    </w:p>
    <w:p w14:paraId="7A454B36" w14:textId="77777777" w:rsidR="00A06DD0" w:rsidRDefault="00A06DD0" w:rsidP="00A06DD0">
      <w:pPr>
        <w:rPr>
          <w:rFonts w:cs="Calibri Light"/>
          <w:b/>
          <w:bCs/>
          <w:smallCaps/>
          <w:color w:val="FFFFFF"/>
          <w:sz w:val="28"/>
          <w:szCs w:val="28"/>
        </w:rPr>
      </w:pPr>
      <w:r>
        <w:rPr>
          <w:rFonts w:cs="Calibri Light"/>
        </w:rPr>
        <w:br w:type="page"/>
      </w:r>
    </w:p>
    <w:p w14:paraId="4F635180" w14:textId="77777777" w:rsidR="00A06DD0" w:rsidRPr="00287B07" w:rsidRDefault="00A06DD0" w:rsidP="001D5863">
      <w:pPr>
        <w:pStyle w:val="Kop2"/>
      </w:pPr>
      <w:bookmarkStart w:id="188" w:name="_Toc159229687"/>
      <w:bookmarkStart w:id="189" w:name="_Toc197437903"/>
      <w:r w:rsidRPr="00287B07">
        <w:lastRenderedPageBreak/>
        <w:t xml:space="preserve">Hoofdstuk </w:t>
      </w:r>
      <w:r>
        <w:t>VI</w:t>
      </w:r>
      <w:r w:rsidRPr="00287B07">
        <w:t xml:space="preserve">. </w:t>
      </w:r>
      <w:r>
        <w:t>A</w:t>
      </w:r>
      <w:r w:rsidRPr="00287B07">
        <w:t>rbeidsongeschiktheid</w:t>
      </w:r>
      <w:bookmarkEnd w:id="188"/>
      <w:bookmarkEnd w:id="189"/>
    </w:p>
    <w:p w14:paraId="303A7125" w14:textId="024F1F0A" w:rsidR="00A06DD0" w:rsidRPr="00287B07" w:rsidRDefault="00A06DD0" w:rsidP="00105EEA">
      <w:pPr>
        <w:pStyle w:val="Kop4"/>
      </w:pPr>
      <w:r w:rsidRPr="00287B07">
        <w:t xml:space="preserve">Artikel </w:t>
      </w:r>
      <w:r>
        <w:t>2</w:t>
      </w:r>
      <w:r w:rsidR="00012DE8">
        <w:t>2</w:t>
      </w:r>
      <w:r w:rsidR="00243AF9">
        <w:t>7</w:t>
      </w:r>
    </w:p>
    <w:p w14:paraId="4D136385" w14:textId="77777777" w:rsidR="00A06DD0" w:rsidRPr="00287B07" w:rsidRDefault="00A06DD0" w:rsidP="00A06DD0">
      <w:pPr>
        <w:rPr>
          <w:rFonts w:cs="Calibri Light"/>
        </w:rPr>
      </w:pPr>
      <w:r w:rsidRPr="00287B07">
        <w:rPr>
          <w:rFonts w:cs="Calibri Light"/>
        </w:rPr>
        <w:t>Het personeelslid dat afwezig is wegens ziekte of wegens een ongeval krijgt verlof wegens arbeidsongeschiktheid.</w:t>
      </w:r>
    </w:p>
    <w:p w14:paraId="7BDDBF4D" w14:textId="77777777" w:rsidR="00A06DD0" w:rsidRPr="00287B07" w:rsidRDefault="00A06DD0" w:rsidP="00A06DD0">
      <w:pPr>
        <w:rPr>
          <w:rFonts w:cs="Calibri Light"/>
        </w:rPr>
      </w:pPr>
      <w:r w:rsidRPr="00287B07">
        <w:rPr>
          <w:rFonts w:cs="Calibri Light"/>
        </w:rPr>
        <w:t xml:space="preserve">Overeenkomstig artikel 31 van de Arbeidsovereenkomstenwet wordt de arbeidsovereenkomst van het contractuele personeelslid geschorst. </w:t>
      </w:r>
    </w:p>
    <w:p w14:paraId="0500F2F3" w14:textId="77777777" w:rsidR="00A06DD0" w:rsidRPr="00287B07" w:rsidRDefault="00A06DD0" w:rsidP="00A06DD0">
      <w:pPr>
        <w:rPr>
          <w:rFonts w:cs="Calibri Light"/>
        </w:rPr>
      </w:pPr>
      <w:r w:rsidRPr="00287B07">
        <w:rPr>
          <w:rFonts w:cs="Calibri Light"/>
        </w:rPr>
        <w:t>Het contractueel personeel valt voor de betaling gedurende de afwezigheid na de regeling van het gewaarborgd salaris onder het stelsel van de wetgeving op de ziekteverzekering.</w:t>
      </w:r>
    </w:p>
    <w:p w14:paraId="1074FF11" w14:textId="1D610E27" w:rsidR="00A06DD0" w:rsidRPr="00287B07" w:rsidRDefault="00A06DD0" w:rsidP="00105EEA">
      <w:pPr>
        <w:pStyle w:val="Kop4"/>
      </w:pPr>
      <w:r w:rsidRPr="00287B07">
        <w:t xml:space="preserve">Artikel </w:t>
      </w:r>
      <w:r>
        <w:t>2</w:t>
      </w:r>
      <w:r w:rsidR="00243AF9">
        <w:t>2</w:t>
      </w:r>
      <w:r w:rsidR="00051AF0">
        <w:t>8</w:t>
      </w:r>
    </w:p>
    <w:p w14:paraId="4D0E76BB" w14:textId="77777777" w:rsidR="00313697" w:rsidRPr="0009726D" w:rsidRDefault="00313697" w:rsidP="00313697">
      <w:pPr>
        <w:tabs>
          <w:tab w:val="left" w:pos="288"/>
          <w:tab w:val="left" w:pos="432"/>
          <w:tab w:val="left" w:pos="5616"/>
          <w:tab w:val="left" w:pos="10656"/>
        </w:tabs>
        <w:spacing w:after="60"/>
        <w:ind w:right="-58"/>
        <w:rPr>
          <w:rFonts w:cs="Calibri Light"/>
        </w:rPr>
      </w:pPr>
      <w:r w:rsidRPr="0009726D">
        <w:rPr>
          <w:rFonts w:cs="Calibri Light"/>
        </w:rPr>
        <w:t>Het personeelslid met verlof wegens arbeidsongeschiktheid staat onder het toezicht van het geneeskundig controleorgaan dat wordt aangeduid door het bestuur.</w:t>
      </w:r>
    </w:p>
    <w:p w14:paraId="3EEDBB9A" w14:textId="77777777" w:rsidR="00313697" w:rsidRDefault="00313697" w:rsidP="00313697">
      <w:pPr>
        <w:rPr>
          <w:rFonts w:cs="Calibri Light"/>
        </w:rPr>
      </w:pPr>
      <w:r w:rsidRPr="0009726D">
        <w:rPr>
          <w:rFonts w:cs="Calibri Light"/>
        </w:rPr>
        <w:t>De nadere modaliteiten worden uitgewerkt in het arbeidsreglement.</w:t>
      </w:r>
    </w:p>
    <w:p w14:paraId="70646324" w14:textId="2C6A28A7" w:rsidR="00A06DD0" w:rsidRPr="00287B07" w:rsidRDefault="00A06DD0" w:rsidP="00105EEA">
      <w:pPr>
        <w:pStyle w:val="Kop4"/>
      </w:pPr>
      <w:r w:rsidRPr="00287B07">
        <w:t xml:space="preserve">Artikel </w:t>
      </w:r>
      <w:r>
        <w:t>2</w:t>
      </w:r>
      <w:r w:rsidR="00012DE8">
        <w:t>2</w:t>
      </w:r>
      <w:r w:rsidR="00243AF9">
        <w:t>9</w:t>
      </w:r>
    </w:p>
    <w:p w14:paraId="490DA5CD" w14:textId="77777777" w:rsidR="00A06DD0" w:rsidRPr="00287B07" w:rsidRDefault="00A06DD0" w:rsidP="00A06DD0">
      <w:pPr>
        <w:rPr>
          <w:rFonts w:cs="Calibri Light"/>
        </w:rPr>
      </w:pPr>
      <w:r w:rsidRPr="00287B07">
        <w:rPr>
          <w:rFonts w:cs="Calibri Light"/>
        </w:rPr>
        <w:t>Het statutaire personeelslid heeft recht op verlof wegens arbeidsongeschiktheid volgens een stelsel van ziektekredietdagen. Voor opgenomen ziektekredietdagen wordt het gewone salaris betaald.</w:t>
      </w:r>
    </w:p>
    <w:p w14:paraId="7E7E3978" w14:textId="77777777" w:rsidR="00022123" w:rsidRPr="00FB4AF8" w:rsidRDefault="00022123" w:rsidP="00022123">
      <w:pPr>
        <w:rPr>
          <w:rFonts w:cs="Calibri Light"/>
        </w:rPr>
      </w:pPr>
      <w:r w:rsidRPr="00FB4AF8">
        <w:rPr>
          <w:rFonts w:cs="Calibri Light"/>
        </w:rPr>
        <w:t xml:space="preserve">De ziektekredietdagen worden toegekend in de vorm van een krediet van eenentwintig werkdagen per jaar volledige dienstactiviteit als vermeld in artikel 47 §2 eerste lid, artikel 49 en 66 §1 BVR RPR. </w:t>
      </w:r>
    </w:p>
    <w:p w14:paraId="4B6FAD33" w14:textId="7F0F7CB8" w:rsidR="00022123" w:rsidRPr="00FB4AF8" w:rsidRDefault="00022123" w:rsidP="00022123">
      <w:pPr>
        <w:rPr>
          <w:rFonts w:cs="Calibri Light"/>
        </w:rPr>
      </w:pPr>
      <w:r w:rsidRPr="00FB4AF8">
        <w:rPr>
          <w:rFonts w:cs="Calibri Light"/>
        </w:rPr>
        <w:t>Binnen de grenzen van het BVR RPR komen de periodes zoals bedoeld in artikel 47, §2, tweede lid, 6°, 7°, 8°, 9°, 12°, 15°en 17°</w:t>
      </w:r>
      <w:r w:rsidR="00E446DB" w:rsidRPr="00FB4AF8">
        <w:rPr>
          <w:rFonts w:cs="Calibri Light"/>
        </w:rPr>
        <w:t xml:space="preserve"> BVR PRR</w:t>
      </w:r>
      <w:r w:rsidRPr="00FB4AF8">
        <w:rPr>
          <w:rFonts w:cs="Calibri Light"/>
        </w:rPr>
        <w:t xml:space="preserve"> in aanmerking voor de opbouw van de ziektekredietdagen.</w:t>
      </w:r>
    </w:p>
    <w:p w14:paraId="16545A11" w14:textId="77777777" w:rsidR="00022123" w:rsidRPr="00D678FE" w:rsidRDefault="00022123" w:rsidP="00022123">
      <w:pPr>
        <w:rPr>
          <w:rFonts w:cs="Calibri Light"/>
        </w:rPr>
      </w:pPr>
      <w:r w:rsidRPr="00FB4AF8">
        <w:rPr>
          <w:rFonts w:cs="Calibri Light"/>
        </w:rPr>
        <w:t>Een overzicht van de periodes die wel en niet in aanmerking komen wordt als bijlage bij deze rechtspositieregeling gevoegd.</w:t>
      </w:r>
      <w:r w:rsidRPr="00D678FE">
        <w:rPr>
          <w:rFonts w:cs="Calibri Light"/>
        </w:rPr>
        <w:t xml:space="preserve"> </w:t>
      </w:r>
    </w:p>
    <w:p w14:paraId="7DF4C524" w14:textId="77777777" w:rsidR="00A06DD0" w:rsidRDefault="00A06DD0" w:rsidP="00A06DD0">
      <w:pPr>
        <w:rPr>
          <w:rFonts w:cs="Calibri Light"/>
        </w:rPr>
      </w:pPr>
      <w:r w:rsidRPr="00287B07">
        <w:rPr>
          <w:rFonts w:cs="Calibri Light"/>
        </w:rPr>
        <w:t>Meteen bij de aanstelling als statutair personeelslid wordt een krediet van drieënzestig dagen toegestaan. Aanvullende ziektekredietdagen worden nadien toegestaan voor het vierde jaar en de daaropvolgende jaren die recht geven op ziektekrediet, telkens na afloop van de betrokken termijn.</w:t>
      </w:r>
    </w:p>
    <w:p w14:paraId="05081BE5" w14:textId="7EF7CCED" w:rsidR="008949BF" w:rsidRPr="00287B07" w:rsidRDefault="008949BF" w:rsidP="00105EEA">
      <w:pPr>
        <w:pStyle w:val="Kop4"/>
      </w:pPr>
      <w:r w:rsidRPr="00287B07">
        <w:t xml:space="preserve">Artikel </w:t>
      </w:r>
      <w:r>
        <w:t>230</w:t>
      </w:r>
    </w:p>
    <w:p w14:paraId="1BE993DF" w14:textId="77777777" w:rsidR="00A06DD0" w:rsidRPr="00287B07" w:rsidRDefault="00A06DD0" w:rsidP="00A06DD0">
      <w:pPr>
        <w:rPr>
          <w:rFonts w:cs="Calibri Light"/>
          <w:i/>
        </w:rPr>
      </w:pPr>
      <w:r w:rsidRPr="00287B07">
        <w:rPr>
          <w:rFonts w:cs="Calibri Light"/>
        </w:rPr>
        <w:t>Als deze berekening leidt tot een niet geheel getal wordt het aantal ziektekredietdagen waarop het personeelslid recht heeft afgerond naar boven, tot het eerstvolgende gehele getal.</w:t>
      </w:r>
    </w:p>
    <w:p w14:paraId="6ADA8C61" w14:textId="7FC03F80" w:rsidR="00A06DD0" w:rsidRPr="00287B07" w:rsidRDefault="008A207C" w:rsidP="00105EEA">
      <w:pPr>
        <w:pStyle w:val="Kop4"/>
      </w:pPr>
      <w:r>
        <w:t>Artikel 231</w:t>
      </w:r>
    </w:p>
    <w:p w14:paraId="5D48522F" w14:textId="77777777" w:rsidR="00A06DD0" w:rsidRPr="00287B07" w:rsidRDefault="00A06DD0" w:rsidP="00A06DD0">
      <w:pPr>
        <w:rPr>
          <w:rFonts w:cs="Calibri Light"/>
          <w:bCs/>
          <w:i/>
        </w:rPr>
      </w:pPr>
      <w:r w:rsidRPr="00287B07">
        <w:rPr>
          <w:rFonts w:cs="Calibri Light"/>
          <w:bCs/>
        </w:rPr>
        <w:t>Voor een personeelslid met een onregelmatige of deeltijdse werktijdregeling wordt de afwezigheid wegens arbeidsongeschiktheid pro rata berekend.</w:t>
      </w:r>
    </w:p>
    <w:p w14:paraId="3A85B31C" w14:textId="77777777" w:rsidR="00A06DD0" w:rsidRPr="00287B07" w:rsidRDefault="00A06DD0" w:rsidP="00A06DD0">
      <w:pPr>
        <w:rPr>
          <w:rFonts w:cs="Calibri Light"/>
          <w:bCs/>
        </w:rPr>
      </w:pPr>
      <w:r w:rsidRPr="00287B07">
        <w:rPr>
          <w:rFonts w:cs="Calibri Light"/>
          <w:bCs/>
        </w:rPr>
        <w:t>Bij het opnemen van ziektekrediet wordt in dit geval het aantal uren aangerekend volgens de onregelmatige of deeltijdse werktijdregeling die voor het personeelslid voorzien was op de dagen die het afwezig was wegens arbeidsongeschiktheid.</w:t>
      </w:r>
      <w:r>
        <w:rPr>
          <w:rFonts w:cs="Calibri Light"/>
          <w:bCs/>
        </w:rPr>
        <w:t xml:space="preserve"> </w:t>
      </w:r>
    </w:p>
    <w:p w14:paraId="5AFD5E66" w14:textId="3427B60E" w:rsidR="00A06DD0" w:rsidRPr="00287B07" w:rsidRDefault="00A06DD0" w:rsidP="00105EEA">
      <w:pPr>
        <w:pStyle w:val="Kop4"/>
      </w:pPr>
      <w:r w:rsidRPr="00287B07">
        <w:lastRenderedPageBreak/>
        <w:t xml:space="preserve">Artikel </w:t>
      </w:r>
      <w:r w:rsidR="00051AF0">
        <w:t>232</w:t>
      </w:r>
    </w:p>
    <w:p w14:paraId="451B45BF" w14:textId="77777777" w:rsidR="00A06DD0" w:rsidRPr="00287B07" w:rsidRDefault="00A06DD0" w:rsidP="00A06DD0">
      <w:pPr>
        <w:rPr>
          <w:rFonts w:cs="Calibri Light"/>
        </w:rPr>
      </w:pPr>
      <w:r w:rsidRPr="00287B07">
        <w:rPr>
          <w:rFonts w:cs="Calibri Light"/>
        </w:rPr>
        <w:t>Zodra de aanstellende overheid heeft vastgesteld dat een statutair personeelslid zijn ziektekrediet heeft opgebruikt, en als het betrokken personeelslid nog altijd ziek is, kan het bestuur het personeelslid doorverwijzen naar de federale medische dienst die bevoegd is voor de eventuele verklaring tot definitieve ongeschiktheid, met het oog op een eventuele vervroegde pensionering om gezondheidsredenen.</w:t>
      </w:r>
    </w:p>
    <w:p w14:paraId="424F904C" w14:textId="510F8D66" w:rsidR="00A06DD0" w:rsidRPr="00287B07" w:rsidRDefault="00A06DD0" w:rsidP="00105EEA">
      <w:pPr>
        <w:pStyle w:val="Kop4"/>
      </w:pPr>
      <w:r w:rsidRPr="00287B07">
        <w:t xml:space="preserve">Artikel </w:t>
      </w:r>
      <w:r>
        <w:t>2</w:t>
      </w:r>
      <w:r w:rsidR="00243AF9">
        <w:t>33</w:t>
      </w:r>
    </w:p>
    <w:p w14:paraId="015F7A45" w14:textId="77777777" w:rsidR="00A06DD0" w:rsidRPr="00287B07" w:rsidRDefault="00A06DD0" w:rsidP="00A06DD0">
      <w:pPr>
        <w:rPr>
          <w:rFonts w:cs="Calibri Light"/>
        </w:rPr>
      </w:pPr>
      <w:r w:rsidRPr="00287B07">
        <w:rPr>
          <w:rFonts w:cs="Calibri Light"/>
        </w:rPr>
        <w:t>Het statutaire personeelslid dat tijdens een opdracht bij een buitenlandse regering, een buitenlands openbaar bestuur of een internationale instelling op pensioen werd gesteld wegens invaliditeit en een pensioenuitkering van die overheid of die instelling ontvangt, kan voor dat het ziektekrediet is opgebruikt, definitief ongeschikt worden verklaard.</w:t>
      </w:r>
    </w:p>
    <w:p w14:paraId="46E2678E" w14:textId="735DC1E6" w:rsidR="00A06DD0" w:rsidRPr="00287B07" w:rsidRDefault="00A06DD0" w:rsidP="00105EEA">
      <w:pPr>
        <w:pStyle w:val="Kop4"/>
      </w:pPr>
      <w:r w:rsidRPr="00287B07">
        <w:t xml:space="preserve">Artikel </w:t>
      </w:r>
      <w:r>
        <w:t>2</w:t>
      </w:r>
      <w:r w:rsidR="00012DE8">
        <w:t>3</w:t>
      </w:r>
      <w:r w:rsidR="00243AF9">
        <w:t>4</w:t>
      </w:r>
    </w:p>
    <w:p w14:paraId="56F44EAA"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757AA6E5" w14:textId="77777777" w:rsidR="00A06DD0" w:rsidRPr="00792071" w:rsidRDefault="00A06DD0" w:rsidP="00A06DD0">
      <w:pPr>
        <w:rPr>
          <w:rFonts w:cs="Calibri Light"/>
        </w:rPr>
      </w:pPr>
      <w:r w:rsidRPr="00792071">
        <w:rPr>
          <w:rFonts w:cs="Calibri Light"/>
        </w:rPr>
        <w:t xml:space="preserve">Het statutair personeelslid dat na een afwezigheid wegens ziekte of ongeval van privéleven geschikt wordt geacht om zijn functie weer op te nemen met deeltijdse prestaties, kan toestemming krijgen van de algemeen directeur om zijn functie opnieuw op te nemen met een deeltijds uurrooster. </w:t>
      </w:r>
    </w:p>
    <w:p w14:paraId="7D61A8E8" w14:textId="77777777" w:rsidR="00A06DD0" w:rsidRPr="00792071" w:rsidRDefault="00A06DD0" w:rsidP="00A06DD0">
      <w:pPr>
        <w:rPr>
          <w:rFonts w:cs="Calibri Light"/>
        </w:rPr>
      </w:pPr>
      <w:r w:rsidRPr="00792071">
        <w:rPr>
          <w:rFonts w:cs="Calibri Light"/>
        </w:rPr>
        <w:t>De toestemming wordt verleend voor een periode van ten hoogste drie maanden en volgens een prestatiebreuk overeenkomstig het advies van de preventieadviseur-arbeidsarts en kan, als dat nodig is, onder dezelfde voorwaarden en op dezelfde wijze meermaals verlengd worden met periodes van telkens ten hoogste drie maanden</w:t>
      </w:r>
    </w:p>
    <w:p w14:paraId="2699C717"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74778C1A" w14:textId="77777777" w:rsidR="00A06DD0" w:rsidRPr="00792071" w:rsidRDefault="00A06DD0" w:rsidP="00A06DD0">
      <w:pPr>
        <w:rPr>
          <w:rFonts w:cs="Calibri Light"/>
        </w:rPr>
      </w:pPr>
      <w:r w:rsidRPr="00792071">
        <w:rPr>
          <w:rFonts w:cs="Calibri Light"/>
        </w:rPr>
        <w:t>De afwezigheid van het statutair personeelslid tijdens een periode van deeltijdse prestaties wegens arbeidsongeschiktheid wordt beschouwd als verlof voor gedeeltelijke werkhervatting. Het statutair personeelslid krijgt tijdens een periode van deeltijdse prestaties wegens arbeidsongeschiktheid het salaris voor de effectief geleverde prestaties, vermeerderd met 37,5% van het salaris dat verschuldigd zou zijn voor de prestaties die niet worden geleverd. Dit salaris mag niet lager zijn dan het wachtgeld dat het personeelslid zou krijgen als het in disponibiliteit wegens arbeidsongeschiktheid zou worden gesteld.</w:t>
      </w:r>
    </w:p>
    <w:p w14:paraId="2946BDFA" w14:textId="77777777" w:rsidR="00A06DD0" w:rsidRPr="00792071" w:rsidRDefault="00A06DD0" w:rsidP="00A06DD0">
      <w:pPr>
        <w:rPr>
          <w:rFonts w:cs="Calibri Light"/>
        </w:rPr>
      </w:pPr>
      <w:r w:rsidRPr="00792071">
        <w:rPr>
          <w:rFonts w:cs="Calibri Light"/>
        </w:rPr>
        <w:t>Op verzoek van het personeelslid kan de afwezigheid tijdens de periode van deeltijdse prestaties wegens arbeidsongeschiktheid aangerekend worden op het ziektekrediet met behoud van het volledige salaris.</w:t>
      </w:r>
    </w:p>
    <w:p w14:paraId="19F2F577" w14:textId="4E321601" w:rsidR="00A06DD0" w:rsidRPr="00287B07" w:rsidRDefault="00A06DD0" w:rsidP="00105EEA">
      <w:pPr>
        <w:pStyle w:val="Kop4"/>
      </w:pPr>
      <w:r w:rsidRPr="00287B07">
        <w:t xml:space="preserve">Artikel </w:t>
      </w:r>
      <w:r>
        <w:t>2</w:t>
      </w:r>
      <w:r w:rsidR="00012DE8">
        <w:t>3</w:t>
      </w:r>
      <w:r w:rsidR="00243AF9">
        <w:t>5</w:t>
      </w:r>
    </w:p>
    <w:p w14:paraId="0A9C2DB1" w14:textId="77777777" w:rsidR="00A06DD0" w:rsidRPr="00792919" w:rsidRDefault="00A06DD0" w:rsidP="00A06DD0">
      <w:pPr>
        <w:rPr>
          <w:rFonts w:cs="Calibri Light"/>
        </w:rPr>
      </w:pPr>
      <w:r w:rsidRPr="00792919">
        <w:rPr>
          <w:rFonts w:cs="Calibri Light"/>
        </w:rPr>
        <w:t>Het contractueel personeelslid kan na een afwezigheid wegens ziekte of ongeval (met uitzondering van beroepsziekte en arbeidsongeval) zijn functie weer opnemen met deeltijdse prestaties mits toestemming van het bestuur en de adviserende geneesheer van zijn ziekenfonds.</w:t>
      </w:r>
    </w:p>
    <w:p w14:paraId="2491988C" w14:textId="2784155F" w:rsidR="00A06DD0" w:rsidRPr="00792919" w:rsidRDefault="00A06DD0" w:rsidP="00105EEA">
      <w:pPr>
        <w:pStyle w:val="Kop4"/>
      </w:pPr>
      <w:r w:rsidRPr="00792919">
        <w:t>Artikel 2</w:t>
      </w:r>
      <w:r w:rsidR="00012DE8" w:rsidRPr="00792919">
        <w:t>3</w:t>
      </w:r>
      <w:r w:rsidR="00243AF9" w:rsidRPr="00792919">
        <w:t>6</w:t>
      </w:r>
    </w:p>
    <w:p w14:paraId="00960403" w14:textId="09FBF5D9" w:rsidR="00A06DD0" w:rsidRPr="00DB56CD" w:rsidRDefault="00A06DD0" w:rsidP="00DB56CD">
      <w:pPr>
        <w:spacing w:before="0" w:after="0"/>
        <w:rPr>
          <w:rFonts w:cs="Calibri Light"/>
          <w:b/>
          <w:bCs/>
          <w:szCs w:val="24"/>
        </w:rPr>
      </w:pPr>
      <w:r w:rsidRPr="00DB56CD">
        <w:rPr>
          <w:rFonts w:cs="Calibri Light"/>
          <w:b/>
          <w:bCs/>
          <w:szCs w:val="24"/>
        </w:rPr>
        <w:t>Verlof wegens arbeidsongeschiktheid wordt niet aangerekend op het ziektekrediet in de volgende gevallen:</w:t>
      </w:r>
    </w:p>
    <w:p w14:paraId="16248FB4" w14:textId="77777777" w:rsidR="00A06DD0" w:rsidRPr="00E51DC3" w:rsidRDefault="00A06DD0" w:rsidP="00857EC5">
      <w:pPr>
        <w:numPr>
          <w:ilvl w:val="0"/>
          <w:numId w:val="14"/>
        </w:numPr>
        <w:spacing w:before="0" w:after="0"/>
        <w:rPr>
          <w:rFonts w:cs="Calibri Light"/>
        </w:rPr>
      </w:pPr>
      <w:r w:rsidRPr="00E51DC3">
        <w:rPr>
          <w:rFonts w:cs="Calibri Light"/>
        </w:rPr>
        <w:t>een arbeidsongeval;</w:t>
      </w:r>
    </w:p>
    <w:p w14:paraId="13A9B11B" w14:textId="77777777" w:rsidR="00A06DD0" w:rsidRPr="00E51DC3" w:rsidRDefault="00A06DD0" w:rsidP="00857EC5">
      <w:pPr>
        <w:numPr>
          <w:ilvl w:val="0"/>
          <w:numId w:val="14"/>
        </w:numPr>
        <w:spacing w:before="0" w:after="0"/>
        <w:rPr>
          <w:rFonts w:cs="Calibri Light"/>
        </w:rPr>
      </w:pPr>
      <w:r w:rsidRPr="00E51DC3">
        <w:rPr>
          <w:rFonts w:cs="Calibri Light"/>
        </w:rPr>
        <w:t>een ongeval op de weg naar en van het werk;</w:t>
      </w:r>
    </w:p>
    <w:p w14:paraId="6FFC0713" w14:textId="77777777" w:rsidR="00A06DD0" w:rsidRPr="00E51DC3" w:rsidRDefault="00A06DD0" w:rsidP="00857EC5">
      <w:pPr>
        <w:numPr>
          <w:ilvl w:val="0"/>
          <w:numId w:val="14"/>
        </w:numPr>
        <w:spacing w:before="0" w:after="0"/>
        <w:rPr>
          <w:rFonts w:cs="Calibri Light"/>
        </w:rPr>
      </w:pPr>
      <w:r w:rsidRPr="00E51DC3">
        <w:rPr>
          <w:rFonts w:cs="Calibri Light"/>
        </w:rPr>
        <w:t>een ongeval van gemeen recht, veroorzaakt door de schuld van een derde;</w:t>
      </w:r>
    </w:p>
    <w:p w14:paraId="32A8572E" w14:textId="77777777" w:rsidR="00A06DD0" w:rsidRPr="00E51DC3" w:rsidRDefault="00A06DD0" w:rsidP="00857EC5">
      <w:pPr>
        <w:numPr>
          <w:ilvl w:val="0"/>
          <w:numId w:val="14"/>
        </w:numPr>
        <w:spacing w:before="0" w:after="0"/>
        <w:rPr>
          <w:rFonts w:cs="Calibri Light"/>
        </w:rPr>
      </w:pPr>
      <w:r w:rsidRPr="00E51DC3">
        <w:rPr>
          <w:rFonts w:cs="Calibri Light"/>
        </w:rPr>
        <w:lastRenderedPageBreak/>
        <w:t>een beroepsziekte;</w:t>
      </w:r>
    </w:p>
    <w:p w14:paraId="7F2557E6" w14:textId="77777777" w:rsidR="00A06DD0" w:rsidRPr="00E51DC3" w:rsidRDefault="00A06DD0" w:rsidP="00857EC5">
      <w:pPr>
        <w:numPr>
          <w:ilvl w:val="0"/>
          <w:numId w:val="14"/>
        </w:numPr>
        <w:spacing w:before="0" w:after="0"/>
        <w:rPr>
          <w:rFonts w:cs="Calibri Light"/>
        </w:rPr>
      </w:pPr>
      <w:r w:rsidRPr="00E51DC3">
        <w:rPr>
          <w:rFonts w:cs="Calibri Light"/>
        </w:rPr>
        <w:t>de vrijstelling van arbeid van het zwangere personeelslid of het personeelslid dat borstvoeding geeft en dat werkt in een schadelijk arbeidsmilieu, nadat vastgesteld werd dat geen aangepaste of andere arbeidsplaats mogelijk is;</w:t>
      </w:r>
    </w:p>
    <w:p w14:paraId="56AA0ABD" w14:textId="77777777" w:rsidR="00A06DD0" w:rsidRPr="00E51DC3" w:rsidRDefault="00A06DD0" w:rsidP="00857EC5">
      <w:pPr>
        <w:numPr>
          <w:ilvl w:val="0"/>
          <w:numId w:val="14"/>
        </w:numPr>
        <w:spacing w:before="0" w:after="0"/>
        <w:rPr>
          <w:rFonts w:cs="Calibri Light"/>
        </w:rPr>
      </w:pPr>
      <w:r w:rsidRPr="00E51DC3">
        <w:rPr>
          <w:rFonts w:cs="Calibri Light"/>
        </w:rPr>
        <w:t>de dagen afwezigheid wegens ziekte die zich voordoen binnen zes weken voor de werkelijke bevallingsdatum. Bij de geboorte van een meerling wordt die periode verlengd tot acht weken.</w:t>
      </w:r>
    </w:p>
    <w:p w14:paraId="546ADBFC" w14:textId="77777777" w:rsidR="00A06DD0" w:rsidRPr="00792919" w:rsidRDefault="00A06DD0" w:rsidP="00A06DD0">
      <w:pPr>
        <w:rPr>
          <w:rFonts w:cs="Calibri Light"/>
          <w:snapToGrid w:val="0"/>
        </w:rPr>
      </w:pPr>
      <w:r w:rsidRPr="00792919">
        <w:rPr>
          <w:rFonts w:cs="Calibri Light"/>
          <w:snapToGrid w:val="0"/>
        </w:rPr>
        <w:t>In afwijking van het eerste lid worden de dagen afwezigheid vermeld in 1° tot en met 4°, voor de toepassing van artikel 246 wel aangerekend op het ziektekrediet.</w:t>
      </w:r>
    </w:p>
    <w:p w14:paraId="22863EE5" w14:textId="39ACC0E6" w:rsidR="00A06DD0" w:rsidRPr="00DB56CD" w:rsidRDefault="00A06DD0" w:rsidP="00A06DD0">
      <w:pPr>
        <w:rPr>
          <w:rFonts w:cs="Calibri Light"/>
          <w:b/>
          <w:bCs/>
          <w:snapToGrid w:val="0"/>
        </w:rPr>
      </w:pPr>
      <w:r w:rsidRPr="00DB56CD">
        <w:rPr>
          <w:rFonts w:cs="Calibri Light"/>
          <w:b/>
          <w:bCs/>
          <w:snapToGrid w:val="0"/>
        </w:rPr>
        <w:t xml:space="preserve">De in 1°, 2° en 4° bedoelde afwezigheden worden: </w:t>
      </w:r>
    </w:p>
    <w:p w14:paraId="1327A3B2" w14:textId="77777777" w:rsidR="00A06DD0" w:rsidRPr="00E51DC3" w:rsidRDefault="00A06DD0" w:rsidP="00857EC5">
      <w:pPr>
        <w:numPr>
          <w:ilvl w:val="0"/>
          <w:numId w:val="14"/>
        </w:numPr>
        <w:spacing w:before="0" w:after="0"/>
        <w:rPr>
          <w:rFonts w:cs="Calibri Light"/>
        </w:rPr>
      </w:pPr>
      <w:r w:rsidRPr="00E51DC3">
        <w:rPr>
          <w:rFonts w:cs="Calibri Light"/>
        </w:rPr>
        <w:t>vóór de consolidatiedatum niet aangerekend op het ziektekrediet;</w:t>
      </w:r>
    </w:p>
    <w:p w14:paraId="72BFA898" w14:textId="77777777" w:rsidR="00A06DD0" w:rsidRPr="00E51DC3" w:rsidRDefault="00A06DD0" w:rsidP="00857EC5">
      <w:pPr>
        <w:numPr>
          <w:ilvl w:val="0"/>
          <w:numId w:val="14"/>
        </w:numPr>
        <w:spacing w:before="0" w:after="0"/>
        <w:rPr>
          <w:rFonts w:cs="Calibri Light"/>
        </w:rPr>
      </w:pPr>
      <w:r w:rsidRPr="00E51DC3">
        <w:rPr>
          <w:rFonts w:cs="Calibri Light"/>
        </w:rPr>
        <w:t>na de consolidatiedatum aangerekend op het ziektekrediet wanneer de bevoegde federale geneeskundige dienst een bestendige invaliditeit heeft vastgesteld, behalve wanneer de bevoegde federale geneeskundige dienst beslist dat de afwezigheid verband houdt met de in 1°, 2° of 4° bedoelde afwezigheid;</w:t>
      </w:r>
    </w:p>
    <w:p w14:paraId="3DB3D39E" w14:textId="77777777" w:rsidR="00A06DD0" w:rsidRPr="00E51DC3" w:rsidRDefault="00A06DD0" w:rsidP="00857EC5">
      <w:pPr>
        <w:numPr>
          <w:ilvl w:val="0"/>
          <w:numId w:val="14"/>
        </w:numPr>
        <w:spacing w:before="0" w:after="0"/>
        <w:rPr>
          <w:rFonts w:cs="Calibri Light"/>
        </w:rPr>
      </w:pPr>
      <w:r w:rsidRPr="00E51DC3">
        <w:rPr>
          <w:rFonts w:cs="Calibri Light"/>
        </w:rPr>
        <w:t>na de consolidatiedatum wel aangerekend op het ziektekrediet wanneer de bevoegde federale geneeskundige dienst geen bestendige invaliditeit heeft vastgesteld en er tevens gedurende de herzieningsperiode geen sprake is van een bewezen onvoorzienbare verergering waardoor een herziening gerechtvaardigd is, behoudens wanneer het personeelslid het tegendeel kan bewijzen.</w:t>
      </w:r>
    </w:p>
    <w:p w14:paraId="36CA2CBD" w14:textId="2E98C74D" w:rsidR="00A06DD0" w:rsidRPr="00792919" w:rsidRDefault="00A06DD0" w:rsidP="00105EEA">
      <w:pPr>
        <w:pStyle w:val="Kop4"/>
      </w:pPr>
      <w:r w:rsidRPr="00792919">
        <w:t>Artikel 2</w:t>
      </w:r>
      <w:r w:rsidR="00012DE8" w:rsidRPr="00792919">
        <w:t>3</w:t>
      </w:r>
      <w:r w:rsidR="00243AF9" w:rsidRPr="00792919">
        <w:t>7</w:t>
      </w:r>
    </w:p>
    <w:p w14:paraId="05232E6C" w14:textId="77777777" w:rsidR="00A06DD0" w:rsidRPr="00792919" w:rsidRDefault="00A06DD0" w:rsidP="00A06DD0">
      <w:pPr>
        <w:rPr>
          <w:rFonts w:cs="Calibri Light"/>
          <w:snapToGrid w:val="0"/>
        </w:rPr>
      </w:pPr>
      <w:r w:rsidRPr="00792919">
        <w:rPr>
          <w:rFonts w:cs="Calibri Light"/>
          <w:snapToGrid w:val="0"/>
        </w:rPr>
        <w:t>In de gevallen waarin de afwezigheid door de oorzaken, vermeld in artikel 250, 1° tot en met 4°, te wijten is aan een verantwoordelijke derde partij, ontvangt het statutaire personeelslid het salaris alleen als voorschot, dat nadien verrekend wordt op de door de derde verschuldigde vergoeding en dat op de derde te verhalen is.</w:t>
      </w:r>
    </w:p>
    <w:p w14:paraId="31B89DF5" w14:textId="77777777" w:rsidR="00A06DD0" w:rsidRPr="00287B07" w:rsidRDefault="00A06DD0" w:rsidP="00A06DD0">
      <w:pPr>
        <w:rPr>
          <w:rFonts w:cs="Calibri Light"/>
          <w:snapToGrid w:val="0"/>
        </w:rPr>
      </w:pPr>
      <w:r w:rsidRPr="00792919">
        <w:rPr>
          <w:rFonts w:cs="Calibri Light"/>
          <w:snapToGrid w:val="0"/>
        </w:rPr>
        <w:t>Om het salaris als voorschot te kunnen verkrijgen, moet het personeelslid zijn bestuur in alle rechten, vorderingen en rechtsmiddelen laten treden die de getroffene kan doen gelden tegen de persoon die verantwoordelijk is voor het ongeval, tot het bedrag van het salaris.</w:t>
      </w:r>
    </w:p>
    <w:p w14:paraId="129086BD" w14:textId="77777777" w:rsidR="00A06DD0" w:rsidRDefault="00A06DD0" w:rsidP="00A06DD0">
      <w:pPr>
        <w:rPr>
          <w:rFonts w:cs="Calibri Light"/>
          <w:b/>
          <w:bCs/>
          <w:smallCaps/>
          <w:color w:val="FFFFFF"/>
          <w:sz w:val="28"/>
          <w:szCs w:val="28"/>
        </w:rPr>
      </w:pPr>
      <w:r>
        <w:rPr>
          <w:rFonts w:cs="Calibri Light"/>
        </w:rPr>
        <w:br w:type="page"/>
      </w:r>
    </w:p>
    <w:p w14:paraId="4D8DC61E" w14:textId="77777777" w:rsidR="00A06DD0" w:rsidRPr="00287B07" w:rsidRDefault="00A06DD0" w:rsidP="001D5863">
      <w:pPr>
        <w:pStyle w:val="Kop2"/>
      </w:pPr>
      <w:bookmarkStart w:id="190" w:name="_Toc159229688"/>
      <w:bookmarkStart w:id="191" w:name="_Toc197437904"/>
      <w:r w:rsidRPr="00287B07">
        <w:lastRenderedPageBreak/>
        <w:t xml:space="preserve">Hoofdstuk </w:t>
      </w:r>
      <w:r>
        <w:t>VII</w:t>
      </w:r>
      <w:r w:rsidRPr="00287B07">
        <w:t xml:space="preserve">. </w:t>
      </w:r>
      <w:r>
        <w:t>D</w:t>
      </w:r>
      <w:r w:rsidRPr="00287B07">
        <w:t>e disponibiliteit</w:t>
      </w:r>
      <w:bookmarkEnd w:id="190"/>
      <w:bookmarkEnd w:id="191"/>
    </w:p>
    <w:p w14:paraId="16F16175" w14:textId="27B574AD" w:rsidR="00A06DD0" w:rsidRPr="00287B07" w:rsidRDefault="00A06DD0" w:rsidP="00105EEA">
      <w:pPr>
        <w:pStyle w:val="Kop4"/>
      </w:pPr>
      <w:r w:rsidRPr="00287B07">
        <w:t xml:space="preserve">Artikel </w:t>
      </w:r>
      <w:r w:rsidR="00AF474E">
        <w:t>238</w:t>
      </w:r>
    </w:p>
    <w:p w14:paraId="099EF034" w14:textId="77777777" w:rsidR="00A06DD0" w:rsidRPr="00792919" w:rsidRDefault="00A06DD0" w:rsidP="00A06DD0">
      <w:pPr>
        <w:rPr>
          <w:rFonts w:cs="Calibri Light"/>
        </w:rPr>
      </w:pPr>
      <w:r w:rsidRPr="00792919">
        <w:rPr>
          <w:rFonts w:cs="Calibri Light"/>
        </w:rPr>
        <w:t xml:space="preserve">Een statutair personeelslid wordt bij afwezigheid wegens arbeidsongeschiktheid van rechtswege in disponibiliteit gesteld op het ogenblik dat het personeelslid het </w:t>
      </w:r>
      <w:r w:rsidRPr="00792919">
        <w:rPr>
          <w:rFonts w:cs="Calibri Light"/>
          <w:snapToGrid w:val="0"/>
        </w:rPr>
        <w:t>beschikbare ziektekrediet</w:t>
      </w:r>
      <w:r w:rsidRPr="00792919">
        <w:rPr>
          <w:rFonts w:cs="Calibri Light"/>
          <w:i/>
          <w:snapToGrid w:val="0"/>
        </w:rPr>
        <w:t xml:space="preserve"> </w:t>
      </w:r>
      <w:r w:rsidRPr="00792919">
        <w:rPr>
          <w:rFonts w:cs="Calibri Light"/>
        </w:rPr>
        <w:t>heeft opgebruikt.</w:t>
      </w:r>
    </w:p>
    <w:p w14:paraId="3171C0BA" w14:textId="580E16CB" w:rsidR="00A06DD0" w:rsidRPr="00792919" w:rsidRDefault="00A06DD0" w:rsidP="00105EEA">
      <w:pPr>
        <w:pStyle w:val="Kop4"/>
      </w:pPr>
      <w:r w:rsidRPr="00792919">
        <w:t xml:space="preserve">Artikel </w:t>
      </w:r>
      <w:r w:rsidR="00123C42" w:rsidRPr="00792919">
        <w:t>239</w:t>
      </w:r>
    </w:p>
    <w:p w14:paraId="73FB5E22" w14:textId="77777777" w:rsidR="00A06DD0" w:rsidRPr="00792919" w:rsidRDefault="00A06DD0" w:rsidP="00A06DD0">
      <w:pPr>
        <w:rPr>
          <w:rFonts w:cs="Calibri Light"/>
        </w:rPr>
      </w:pPr>
      <w:r w:rsidRPr="00792919">
        <w:rPr>
          <w:rFonts w:cs="Calibri Light"/>
        </w:rPr>
        <w:t>De disponibiliteit wegens arbeidsongeschiktheid houdt op telkens als de toestand van arbeidsongeschiktheid ophoudt te bestaan, of als het betrokken statutaire personeelslid, al dan niet vervroegd, op pensioen wordt gesteld.</w:t>
      </w:r>
    </w:p>
    <w:p w14:paraId="0D5731E5" w14:textId="7F0F6FBE" w:rsidR="00A06DD0" w:rsidRPr="00792919" w:rsidRDefault="00A06DD0" w:rsidP="00105EEA">
      <w:pPr>
        <w:pStyle w:val="Kop4"/>
      </w:pPr>
      <w:r w:rsidRPr="00792919">
        <w:t xml:space="preserve">Artikel </w:t>
      </w:r>
      <w:r w:rsidR="009C6910" w:rsidRPr="00792919">
        <w:t>240</w:t>
      </w:r>
    </w:p>
    <w:p w14:paraId="6521D543" w14:textId="77777777" w:rsidR="00A06DD0" w:rsidRPr="00792919" w:rsidRDefault="00A06DD0" w:rsidP="00A06DD0">
      <w:pPr>
        <w:rPr>
          <w:rFonts w:cs="Calibri Light"/>
        </w:rPr>
      </w:pPr>
      <w:r w:rsidRPr="00792919">
        <w:rPr>
          <w:rFonts w:cs="Calibri Light"/>
        </w:rPr>
        <w:t>Voor de vaststelling en rechtvaardiging van de toestand van arbeidsongeschiktheid gelden dezelfde regels als voor een arbeidsongeschikt statutair personeelslid dat zijn beschikbare ziektekrediet nog niet volledig heeft opgebruikt.</w:t>
      </w:r>
    </w:p>
    <w:p w14:paraId="5DFF5895" w14:textId="42D71CBA" w:rsidR="00A06DD0" w:rsidRPr="00792919" w:rsidRDefault="00A06DD0" w:rsidP="00105EEA">
      <w:pPr>
        <w:pStyle w:val="Kop4"/>
      </w:pPr>
      <w:r w:rsidRPr="00792919">
        <w:t xml:space="preserve">Artikel </w:t>
      </w:r>
      <w:r w:rsidR="009C6910" w:rsidRPr="00792919">
        <w:t>241</w:t>
      </w:r>
    </w:p>
    <w:p w14:paraId="27F645E4" w14:textId="77777777" w:rsidR="00A06DD0" w:rsidRPr="00792919" w:rsidRDefault="00A06DD0" w:rsidP="00A06DD0">
      <w:pPr>
        <w:rPr>
          <w:rFonts w:cs="Calibri Light"/>
        </w:rPr>
      </w:pPr>
      <w:r w:rsidRPr="00792919">
        <w:rPr>
          <w:rFonts w:cs="Calibri Light"/>
        </w:rPr>
        <w:t xml:space="preserve">Het statutaire personeelslid dat in disponibiliteit is gesteld, ontvangt een wachtgeld, gelijk aan 60% van het laatste </w:t>
      </w:r>
      <w:proofErr w:type="spellStart"/>
      <w:r w:rsidRPr="00792919">
        <w:rPr>
          <w:rFonts w:cs="Calibri Light"/>
        </w:rPr>
        <w:t>activiteitssalaris</w:t>
      </w:r>
      <w:proofErr w:type="spellEnd"/>
      <w:r w:rsidRPr="00792919">
        <w:rPr>
          <w:rFonts w:cs="Calibri Light"/>
        </w:rPr>
        <w:t xml:space="preserve"> en de fictieve ontwikkeling daarvan, berekend volgens de regels die van toepassing zouden zijn geweest als het personeelslid nog in effectieve actieve dienst was gebleven. Het wachtgeld wordt berekend op de bezoldigingsonderdelen die ook voor de vaststelling van de pensioenen in aanmerking komen.</w:t>
      </w:r>
    </w:p>
    <w:p w14:paraId="1D54AA04" w14:textId="77777777" w:rsidR="00A06DD0" w:rsidRPr="00792919" w:rsidRDefault="00A06DD0" w:rsidP="00A06DD0">
      <w:pPr>
        <w:rPr>
          <w:rFonts w:cs="Calibri Light"/>
        </w:rPr>
      </w:pPr>
      <w:r w:rsidRPr="00792919">
        <w:rPr>
          <w:rFonts w:cs="Calibri Light"/>
        </w:rPr>
        <w:t xml:space="preserve">Het laatste </w:t>
      </w:r>
      <w:proofErr w:type="spellStart"/>
      <w:r w:rsidRPr="00792919">
        <w:rPr>
          <w:rFonts w:cs="Calibri Light"/>
        </w:rPr>
        <w:t>activiteitssalaris</w:t>
      </w:r>
      <w:proofErr w:type="spellEnd"/>
      <w:r w:rsidRPr="00792919">
        <w:rPr>
          <w:rFonts w:cs="Calibri Light"/>
        </w:rPr>
        <w:t>, is het salaris dat verschuldigd is overeenkomstig het prestatiestelsel op het ogenblik waarop het personeelslid in disponibiliteit is geplaatst.</w:t>
      </w:r>
    </w:p>
    <w:p w14:paraId="05B04B46" w14:textId="1D94A0A0" w:rsidR="00A06DD0" w:rsidRPr="00792919" w:rsidRDefault="00A06DD0" w:rsidP="00105EEA">
      <w:pPr>
        <w:pStyle w:val="Kop4"/>
      </w:pPr>
      <w:r w:rsidRPr="00792919">
        <w:t xml:space="preserve">Artikel </w:t>
      </w:r>
      <w:r w:rsidR="009C6910" w:rsidRPr="00792919">
        <w:t>242</w:t>
      </w:r>
    </w:p>
    <w:p w14:paraId="5744614B" w14:textId="77777777" w:rsidR="00A06DD0" w:rsidRPr="00792919" w:rsidRDefault="00A06DD0" w:rsidP="00A06DD0">
      <w:pPr>
        <w:spacing w:before="60" w:after="120"/>
        <w:rPr>
          <w:rFonts w:cs="Calibri Light"/>
        </w:rPr>
      </w:pPr>
      <w:r w:rsidRPr="00792919">
        <w:rPr>
          <w:rFonts w:cs="Calibri Light"/>
        </w:rPr>
        <w:t>De disponibiliteit wegens arbeidsongeschiktheid maakt geen einde aan de stelsels van loopbaanonderbreking of zorgkrediet, noch aan het onbezoldigd verlof.</w:t>
      </w:r>
    </w:p>
    <w:p w14:paraId="7555622B" w14:textId="61011079" w:rsidR="00A06DD0" w:rsidRPr="00792919" w:rsidRDefault="00A06DD0" w:rsidP="00105EEA">
      <w:pPr>
        <w:pStyle w:val="Kop4"/>
      </w:pPr>
      <w:r w:rsidRPr="00792919">
        <w:t xml:space="preserve">Artikel </w:t>
      </w:r>
      <w:r w:rsidR="009C6910" w:rsidRPr="00792919">
        <w:t>243</w:t>
      </w:r>
    </w:p>
    <w:p w14:paraId="1B0793BF" w14:textId="4ED0C889" w:rsidR="00A06DD0" w:rsidRPr="00815104" w:rsidRDefault="00A06DD0" w:rsidP="00815104">
      <w:pPr>
        <w:rPr>
          <w:rFonts w:cs="Calibri Light"/>
          <w:snapToGrid w:val="0"/>
        </w:rPr>
      </w:pPr>
      <w:r w:rsidRPr="00792919">
        <w:rPr>
          <w:rFonts w:cs="Calibri Light"/>
          <w:snapToGrid w:val="0"/>
        </w:rPr>
        <w:t>Elk statutair personeelslid dat in disponibiliteit werd gesteld, moet aan het uitvoerend orgaan een adres bekendmaken in een van de lidstaten van de</w:t>
      </w:r>
      <w:r w:rsidRPr="00287B07">
        <w:rPr>
          <w:rFonts w:cs="Calibri Light"/>
          <w:snapToGrid w:val="0"/>
        </w:rPr>
        <w:t xml:space="preserve"> Europese Unie, waar hem de beslissingen die op hem betrekking hebben, kunnen worden bezorgd.</w:t>
      </w:r>
    </w:p>
    <w:p w14:paraId="76999125" w14:textId="77777777" w:rsidR="00792919" w:rsidRDefault="00792919">
      <w:pPr>
        <w:rPr>
          <w:rFonts w:cs="Calibri Light"/>
          <w:b/>
          <w:bCs/>
          <w:smallCaps/>
          <w:color w:val="FFFFFF"/>
          <w:sz w:val="28"/>
          <w:szCs w:val="28"/>
        </w:rPr>
      </w:pPr>
      <w:bookmarkStart w:id="192" w:name="_Toc159229691"/>
      <w:r>
        <w:rPr>
          <w:rFonts w:cs="Calibri Light"/>
        </w:rPr>
        <w:br w:type="page"/>
      </w:r>
    </w:p>
    <w:p w14:paraId="0CBBB5E5" w14:textId="2F8AB048" w:rsidR="00A06DD0" w:rsidRPr="00287B07" w:rsidRDefault="00A06DD0" w:rsidP="001D5863">
      <w:pPr>
        <w:pStyle w:val="Kop2"/>
      </w:pPr>
      <w:bookmarkStart w:id="193" w:name="_Toc197437905"/>
      <w:r w:rsidRPr="00287B07">
        <w:lastRenderedPageBreak/>
        <w:t xml:space="preserve">Hoofdstuk </w:t>
      </w:r>
      <w:r>
        <w:t>VIII</w:t>
      </w:r>
      <w:r w:rsidRPr="00287B07">
        <w:t xml:space="preserve">. </w:t>
      </w:r>
      <w:r>
        <w:t>H</w:t>
      </w:r>
      <w:r w:rsidRPr="00287B07">
        <w:t>et verlof voor opdracht</w:t>
      </w:r>
      <w:bookmarkEnd w:id="192"/>
      <w:bookmarkEnd w:id="193"/>
    </w:p>
    <w:p w14:paraId="183DCBD0" w14:textId="24180D0A" w:rsidR="00A06DD0" w:rsidRPr="00287B07" w:rsidRDefault="00A06DD0" w:rsidP="00105EEA">
      <w:pPr>
        <w:pStyle w:val="Kop4"/>
      </w:pPr>
      <w:r w:rsidRPr="00287B07">
        <w:t xml:space="preserve">Artikel </w:t>
      </w:r>
      <w:r w:rsidR="001E6676">
        <w:t>244</w:t>
      </w:r>
    </w:p>
    <w:p w14:paraId="15C0B831" w14:textId="77777777" w:rsidR="00A06DD0" w:rsidRPr="00CE72AD" w:rsidRDefault="00A06DD0" w:rsidP="00857EC5">
      <w:pPr>
        <w:pStyle w:val="Kop5"/>
        <w:spacing w:after="0"/>
        <w:rPr>
          <w:rStyle w:val="Titelvanboek"/>
          <w:b w:val="0"/>
          <w:bCs/>
          <w:i/>
          <w:iCs/>
          <w:smallCaps w:val="0"/>
          <w:spacing w:val="0"/>
        </w:rPr>
      </w:pPr>
      <w:r w:rsidRPr="00CE72AD">
        <w:rPr>
          <w:rStyle w:val="Titelvanboek"/>
          <w:b w:val="0"/>
          <w:bCs/>
          <w:i/>
          <w:iCs/>
          <w:smallCaps w:val="0"/>
          <w:spacing w:val="0"/>
        </w:rPr>
        <w:t>Paragraaf 1</w:t>
      </w:r>
    </w:p>
    <w:p w14:paraId="1D66EA2C" w14:textId="1E1AD4BC" w:rsidR="00A06DD0" w:rsidRPr="00DB56CD" w:rsidRDefault="00A06DD0" w:rsidP="00857EC5">
      <w:pPr>
        <w:spacing w:before="0" w:after="0"/>
        <w:rPr>
          <w:rFonts w:cs="Calibri Light"/>
          <w:b/>
          <w:bCs/>
        </w:rPr>
      </w:pPr>
      <w:r w:rsidRPr="00DB56CD">
        <w:rPr>
          <w:rFonts w:cs="Calibri Light"/>
          <w:b/>
          <w:bCs/>
        </w:rPr>
        <w:t>Het statutaire personeelslid kan verlof krijgen om:</w:t>
      </w:r>
    </w:p>
    <w:p w14:paraId="10326092" w14:textId="77777777" w:rsidR="00A06DD0" w:rsidRPr="00287B07" w:rsidRDefault="00A06DD0" w:rsidP="00857EC5">
      <w:pPr>
        <w:numPr>
          <w:ilvl w:val="0"/>
          <w:numId w:val="14"/>
        </w:numPr>
        <w:spacing w:before="0" w:after="0"/>
        <w:rPr>
          <w:rFonts w:cs="Calibri Light"/>
        </w:rPr>
      </w:pPr>
      <w:r w:rsidRPr="00287B07">
        <w:rPr>
          <w:rFonts w:cs="Calibri Light"/>
        </w:rPr>
        <w:t xml:space="preserve">een functie uit te oefenen op een kabinet, of in voorkomend geval bij de entiteiten met politieke functie ter vervanging van het kabinet, van een federale minister, staatssecretaris of regeringscommissaris, een lid van de regering van een gemeenschap of een gewest, een provinciegouverneur, de gouverneur of de </w:t>
      </w:r>
      <w:proofErr w:type="spellStart"/>
      <w:r w:rsidRPr="00287B07">
        <w:rPr>
          <w:rFonts w:cs="Calibri Light"/>
        </w:rPr>
        <w:t>vice-gouverneur</w:t>
      </w:r>
      <w:proofErr w:type="spellEnd"/>
      <w:r w:rsidRPr="00287B07">
        <w:rPr>
          <w:rFonts w:cs="Calibri Light"/>
        </w:rPr>
        <w:t xml:space="preserve"> van het administratief arrondissement Brussel-Hoofdstad, of de adjunct-gouverneur van de provincie Vlaams-Brabant, een gedeputeerde, een burgemeester of schepen, een Europees commissaris;</w:t>
      </w:r>
    </w:p>
    <w:p w14:paraId="77AF788F" w14:textId="77777777" w:rsidR="00A06DD0" w:rsidRPr="00287B07" w:rsidRDefault="00A06DD0" w:rsidP="00857EC5">
      <w:pPr>
        <w:numPr>
          <w:ilvl w:val="0"/>
          <w:numId w:val="14"/>
        </w:numPr>
        <w:spacing w:before="0" w:after="0"/>
        <w:rPr>
          <w:rFonts w:cs="Calibri Light"/>
        </w:rPr>
      </w:pPr>
      <w:r w:rsidRPr="00287B07">
        <w:rPr>
          <w:rFonts w:cs="Calibri Light"/>
        </w:rPr>
        <w:t>op verzoek van de voorzitter van een erkende politieke groep of fractie, een functie uit te oefenen bij een erkende politieke groep van de wetgevende vergaderingen van de federale overheid, van de gemeenschappen en de gewesten of van de Europese Unie, bij de voorzitter van een dergelijke groep, of bij een erkende fractie van een raad of een provincieraad;</w:t>
      </w:r>
    </w:p>
    <w:p w14:paraId="21B0F6A5" w14:textId="6F94FA84" w:rsidR="00A06DD0" w:rsidRPr="00287B07" w:rsidRDefault="00A06DD0" w:rsidP="00857EC5">
      <w:pPr>
        <w:numPr>
          <w:ilvl w:val="0"/>
          <w:numId w:val="14"/>
        </w:numPr>
        <w:spacing w:before="0" w:after="0"/>
        <w:jc w:val="left"/>
        <w:rPr>
          <w:rFonts w:cs="Calibri Light"/>
        </w:rPr>
      </w:pPr>
      <w:r w:rsidRPr="00287B07">
        <w:rPr>
          <w:rFonts w:cs="Calibri Light"/>
        </w:rPr>
        <w:t>een externe opdracht uit te voeren waarvan de raad het algemeen belang erkent. Onder een dergelijke opdracht wordt in ieder geval verstaan de uitoefening van nationale en internationale opdrachten, aangeboden door een regering of een internationale instelling, en de internationale opdrachten in het raam van ontwikkelingssamenwerking, wetenschappelijk onderzoek of humanitaire hulp.</w:t>
      </w:r>
      <w:r w:rsidR="00857EC5">
        <w:rPr>
          <w:rFonts w:cs="Calibri Light"/>
        </w:rPr>
        <w:br/>
      </w:r>
    </w:p>
    <w:p w14:paraId="1CF2D29D" w14:textId="77777777" w:rsidR="00A06DD0" w:rsidRPr="00DB56CD" w:rsidRDefault="00A06DD0" w:rsidP="00857EC5">
      <w:pPr>
        <w:spacing w:before="0" w:after="0"/>
        <w:rPr>
          <w:rFonts w:cs="Calibri Light"/>
          <w:b/>
          <w:bCs/>
        </w:rPr>
      </w:pPr>
      <w:r w:rsidRPr="00DB56CD">
        <w:rPr>
          <w:rFonts w:cs="Calibri Light"/>
          <w:b/>
          <w:bCs/>
        </w:rPr>
        <w:t>Met ‘externe opdracht waarvan de raad het algemeen belang erkent’ wordt onder meer bedoeld:</w:t>
      </w:r>
    </w:p>
    <w:p w14:paraId="2A868D21" w14:textId="77777777" w:rsidR="00A06DD0" w:rsidRPr="00287B07" w:rsidRDefault="00A06DD0" w:rsidP="00857EC5">
      <w:pPr>
        <w:numPr>
          <w:ilvl w:val="0"/>
          <w:numId w:val="14"/>
        </w:numPr>
        <w:spacing w:before="0" w:after="0"/>
        <w:rPr>
          <w:rFonts w:cs="Calibri Light"/>
        </w:rPr>
      </w:pPr>
      <w:r w:rsidRPr="00287B07">
        <w:rPr>
          <w:rFonts w:cs="Calibri Light"/>
        </w:rPr>
        <w:t>een functie of opdracht uitoefenen in een ander lokaal bestuur;</w:t>
      </w:r>
    </w:p>
    <w:p w14:paraId="06E0F865" w14:textId="77777777" w:rsidR="00A06DD0" w:rsidRPr="00287B07" w:rsidRDefault="00A06DD0" w:rsidP="00857EC5">
      <w:pPr>
        <w:numPr>
          <w:ilvl w:val="0"/>
          <w:numId w:val="14"/>
        </w:numPr>
        <w:spacing w:before="0" w:after="0"/>
        <w:rPr>
          <w:rFonts w:cs="Calibri Light"/>
        </w:rPr>
      </w:pPr>
      <w:r w:rsidRPr="00287B07">
        <w:rPr>
          <w:rFonts w:cs="Calibri Light"/>
        </w:rPr>
        <w:t>een functie of opdracht uitoefenen in een autonoom gemeentebedrijf;</w:t>
      </w:r>
    </w:p>
    <w:p w14:paraId="7FA5E027" w14:textId="77777777" w:rsidR="00A06DD0" w:rsidRPr="00287B07" w:rsidRDefault="00A06DD0" w:rsidP="00857EC5">
      <w:pPr>
        <w:numPr>
          <w:ilvl w:val="0"/>
          <w:numId w:val="14"/>
        </w:numPr>
        <w:spacing w:before="0" w:after="0"/>
        <w:rPr>
          <w:rFonts w:cs="Calibri Light"/>
        </w:rPr>
      </w:pPr>
      <w:r w:rsidRPr="00287B07">
        <w:rPr>
          <w:rFonts w:cs="Calibri Light"/>
        </w:rPr>
        <w:t>een functie of opdracht uitoefenen in een gemeentelijk extern verzelfstandigd agentschap naar privaat recht, zoals bedoeld in het DLB;</w:t>
      </w:r>
    </w:p>
    <w:p w14:paraId="1995317B" w14:textId="77777777" w:rsidR="00A06DD0" w:rsidRPr="00287B07" w:rsidRDefault="00A06DD0" w:rsidP="00857EC5">
      <w:pPr>
        <w:numPr>
          <w:ilvl w:val="0"/>
          <w:numId w:val="14"/>
        </w:numPr>
        <w:spacing w:before="0" w:after="0"/>
        <w:rPr>
          <w:rFonts w:cs="Calibri Light"/>
        </w:rPr>
      </w:pPr>
      <w:r w:rsidRPr="00287B07">
        <w:rPr>
          <w:rFonts w:cs="Calibri Light"/>
        </w:rPr>
        <w:t>een functie of opdracht uitoefenen in een havenbedrijf in de zin van 2 maart 1999 houdende het beleid en het beheer van de zeehavens;</w:t>
      </w:r>
    </w:p>
    <w:p w14:paraId="0B97F229" w14:textId="77777777" w:rsidR="00A06DD0" w:rsidRPr="00287B07" w:rsidRDefault="00A06DD0" w:rsidP="00857EC5">
      <w:pPr>
        <w:numPr>
          <w:ilvl w:val="0"/>
          <w:numId w:val="14"/>
        </w:numPr>
        <w:spacing w:before="0" w:after="0"/>
        <w:rPr>
          <w:rFonts w:cs="Calibri Light"/>
        </w:rPr>
      </w:pPr>
      <w:r w:rsidRPr="00287B07">
        <w:rPr>
          <w:rFonts w:cs="Calibri Light"/>
        </w:rPr>
        <w:t>een functie of opdracht uitoefenen in een intergemeentelijk samenwerkingsverband.</w:t>
      </w:r>
    </w:p>
    <w:p w14:paraId="5F31C464" w14:textId="1ECB55D4" w:rsidR="00A06DD0" w:rsidRPr="00CE72AD" w:rsidRDefault="00CE72AD" w:rsidP="00857EC5">
      <w:pPr>
        <w:pStyle w:val="Kop5"/>
        <w:spacing w:after="0"/>
        <w:rPr>
          <w:rStyle w:val="Titelvanboek"/>
          <w:b w:val="0"/>
          <w:bCs/>
          <w:i/>
          <w:iCs/>
          <w:smallCaps w:val="0"/>
          <w:spacing w:val="0"/>
        </w:rPr>
      </w:pPr>
      <w:r w:rsidRPr="00857EC5">
        <w:rPr>
          <w:rStyle w:val="Titelvanboek"/>
          <w:b w:val="0"/>
          <w:bCs/>
          <w:i/>
          <w:iCs/>
          <w:smallCaps w:val="0"/>
          <w:spacing w:val="0"/>
          <w:sz w:val="16"/>
          <w:szCs w:val="18"/>
        </w:rPr>
        <w:br/>
      </w:r>
      <w:r w:rsidR="00A06DD0" w:rsidRPr="00CE72AD">
        <w:rPr>
          <w:rStyle w:val="Titelvanboek"/>
          <w:b w:val="0"/>
          <w:bCs/>
          <w:i/>
          <w:iCs/>
          <w:smallCaps w:val="0"/>
          <w:spacing w:val="0"/>
        </w:rPr>
        <w:t>Paragraaf 2</w:t>
      </w:r>
    </w:p>
    <w:p w14:paraId="134824B2" w14:textId="3B020850" w:rsidR="00A06DD0" w:rsidRPr="00857EC5" w:rsidRDefault="00A06DD0" w:rsidP="00857EC5">
      <w:pPr>
        <w:spacing w:before="0" w:after="0"/>
        <w:jc w:val="left"/>
        <w:rPr>
          <w:rFonts w:cs="Calibri Light"/>
          <w:bCs/>
          <w:sz w:val="16"/>
          <w:szCs w:val="14"/>
        </w:rPr>
      </w:pPr>
      <w:r w:rsidRPr="00287B07">
        <w:rPr>
          <w:rFonts w:cs="Calibri Light"/>
          <w:bCs/>
        </w:rPr>
        <w:t>Een contractueel personeelslid kan eveneens verlof voor opdracht krijgen. In dat geval wordt de uitvoering van de arbeidsovereenkomst geschorst.</w:t>
      </w:r>
      <w:r w:rsidR="00857EC5">
        <w:rPr>
          <w:rFonts w:cs="Calibri Light"/>
          <w:bCs/>
        </w:rPr>
        <w:br/>
      </w:r>
    </w:p>
    <w:p w14:paraId="51B47783" w14:textId="77777777" w:rsidR="00A06DD0" w:rsidRPr="00CE72AD" w:rsidRDefault="00A06DD0" w:rsidP="00857EC5">
      <w:pPr>
        <w:pStyle w:val="Kop5"/>
        <w:spacing w:after="0"/>
        <w:rPr>
          <w:rStyle w:val="Titelvanboek"/>
          <w:b w:val="0"/>
          <w:bCs/>
          <w:i/>
          <w:iCs/>
          <w:smallCaps w:val="0"/>
          <w:spacing w:val="0"/>
        </w:rPr>
      </w:pPr>
      <w:r w:rsidRPr="00CE72AD">
        <w:rPr>
          <w:rStyle w:val="Titelvanboek"/>
          <w:b w:val="0"/>
          <w:bCs/>
          <w:i/>
          <w:iCs/>
          <w:smallCaps w:val="0"/>
          <w:spacing w:val="0"/>
        </w:rPr>
        <w:t>Paragraaf 3</w:t>
      </w:r>
    </w:p>
    <w:p w14:paraId="1359B4EF" w14:textId="77777777" w:rsidR="00A06DD0" w:rsidRPr="00287B07" w:rsidRDefault="00A06DD0" w:rsidP="00857EC5">
      <w:pPr>
        <w:spacing w:before="0" w:after="0"/>
        <w:rPr>
          <w:rFonts w:cs="Calibri Light"/>
          <w:bCs/>
          <w:iCs/>
        </w:rPr>
      </w:pPr>
      <w:r w:rsidRPr="00287B07">
        <w:rPr>
          <w:rFonts w:cs="Calibri Light"/>
          <w:bCs/>
        </w:rPr>
        <w:t>Het verlof wordt toegestaan als een gunstmaatregel, voor zover de goede werking van de dienst daardoor niet in het gedrang komt</w:t>
      </w:r>
    </w:p>
    <w:p w14:paraId="737EEE37" w14:textId="77777777" w:rsidR="00A06DD0" w:rsidRPr="00287B07" w:rsidRDefault="00A06DD0" w:rsidP="00857EC5">
      <w:pPr>
        <w:spacing w:before="0" w:after="0"/>
        <w:rPr>
          <w:rFonts w:cs="Calibri Light"/>
          <w:bCs/>
          <w:iCs/>
        </w:rPr>
      </w:pPr>
      <w:r w:rsidRPr="00287B07">
        <w:rPr>
          <w:rFonts w:cs="Calibri Light"/>
          <w:bCs/>
          <w:iCs/>
        </w:rPr>
        <w:t>Het personeelslid richt zijn aanvraag tenminste drie maanden voor aanvang van het verlof. Een kortere termijn kan aanvaard worden.</w:t>
      </w:r>
      <w:r w:rsidRPr="00287B07">
        <w:rPr>
          <w:rFonts w:cs="Calibri Light"/>
        </w:rPr>
        <w:t xml:space="preserve"> Een eventuele weigering gebeurt op gemotiveerde wijze.</w:t>
      </w:r>
    </w:p>
    <w:p w14:paraId="6785B96D" w14:textId="0A42949D" w:rsidR="00A06DD0" w:rsidRPr="00287B07" w:rsidRDefault="00A06DD0" w:rsidP="00105EEA">
      <w:pPr>
        <w:pStyle w:val="Kop4"/>
      </w:pPr>
      <w:r w:rsidRPr="00287B07">
        <w:t xml:space="preserve">Artikel </w:t>
      </w:r>
      <w:r w:rsidR="001E6676">
        <w:t>245</w:t>
      </w:r>
    </w:p>
    <w:p w14:paraId="102777C5" w14:textId="77777777" w:rsidR="00A06DD0" w:rsidRPr="00287B07" w:rsidRDefault="00A06DD0" w:rsidP="00A06DD0">
      <w:pPr>
        <w:rPr>
          <w:rFonts w:cs="Calibri Light"/>
        </w:rPr>
      </w:pPr>
      <w:r w:rsidRPr="00287B07">
        <w:rPr>
          <w:rFonts w:cs="Calibri Light"/>
        </w:rPr>
        <w:t>Het personeelslid behoudt de eindvermelding die hem werd toegekend bij zijn laatste evaluatie voor het begin van het verlof voor opdracht.</w:t>
      </w:r>
    </w:p>
    <w:p w14:paraId="552A8CFE" w14:textId="34E434B7" w:rsidR="00A06DD0" w:rsidRPr="00287B07" w:rsidRDefault="00A06DD0" w:rsidP="00105EEA">
      <w:pPr>
        <w:pStyle w:val="Kop4"/>
      </w:pPr>
      <w:r w:rsidRPr="00287B07">
        <w:t xml:space="preserve">Artikel </w:t>
      </w:r>
      <w:r w:rsidR="001E6676">
        <w:t>246</w:t>
      </w:r>
    </w:p>
    <w:p w14:paraId="22F640D5" w14:textId="5805C857" w:rsidR="00A06DD0" w:rsidRDefault="00A06DD0" w:rsidP="00A06DD0">
      <w:pPr>
        <w:rPr>
          <w:rFonts w:cs="Calibri Light"/>
          <w:b/>
          <w:bCs/>
          <w:smallCaps/>
          <w:color w:val="FFFFFF"/>
          <w:sz w:val="28"/>
          <w:szCs w:val="28"/>
        </w:rPr>
      </w:pPr>
      <w:r w:rsidRPr="00287B07">
        <w:rPr>
          <w:rFonts w:cs="Calibri Light"/>
        </w:rPr>
        <w:t xml:space="preserve">Het personeelslid kan het toegestane verlof voor opdracht te allen tijde opzeggen, mits eerbiediging van een termijn van </w:t>
      </w:r>
      <w:r w:rsidRPr="00287B07">
        <w:rPr>
          <w:rFonts w:cs="Calibri Light"/>
          <w:bCs/>
        </w:rPr>
        <w:t>minimum één maand,</w:t>
      </w:r>
      <w:r w:rsidRPr="00287B07">
        <w:rPr>
          <w:rFonts w:cs="Calibri Light"/>
        </w:rPr>
        <w:t xml:space="preserve"> tenzij </w:t>
      </w:r>
      <w:r w:rsidRPr="00287B07">
        <w:rPr>
          <w:rFonts w:cs="Calibri Light"/>
          <w:bCs/>
          <w:iCs/>
        </w:rPr>
        <w:t xml:space="preserve">de algemeen directeur of de door hem aangeduide hiërarchische verantwoordelijke(n) </w:t>
      </w:r>
      <w:r w:rsidRPr="00287B07">
        <w:rPr>
          <w:rFonts w:cs="Calibri Light"/>
        </w:rPr>
        <w:t>een kortere termijn aanvaardt.</w:t>
      </w:r>
      <w:r>
        <w:rPr>
          <w:rFonts w:cs="Calibri Light"/>
        </w:rPr>
        <w:br w:type="page"/>
      </w:r>
    </w:p>
    <w:p w14:paraId="5C21E692" w14:textId="77777777" w:rsidR="00A06DD0" w:rsidRPr="00287B07" w:rsidRDefault="00A06DD0" w:rsidP="001D5863">
      <w:pPr>
        <w:pStyle w:val="Kop2"/>
      </w:pPr>
      <w:bookmarkStart w:id="194" w:name="_Toc159229692"/>
      <w:bookmarkStart w:id="195" w:name="_Toc197437906"/>
      <w:r w:rsidRPr="00287B07">
        <w:lastRenderedPageBreak/>
        <w:t xml:space="preserve">Hoofdstuk </w:t>
      </w:r>
      <w:r>
        <w:t>IX</w:t>
      </w:r>
      <w:r w:rsidRPr="00287B07">
        <w:t xml:space="preserve">. </w:t>
      </w:r>
      <w:r>
        <w:t>H</w:t>
      </w:r>
      <w:r w:rsidRPr="00287B07">
        <w:t>et omstandigheidsverlof</w:t>
      </w:r>
      <w:bookmarkEnd w:id="194"/>
      <w:bookmarkEnd w:id="195"/>
    </w:p>
    <w:p w14:paraId="1B975BEA" w14:textId="16BCF772" w:rsidR="00A06DD0" w:rsidRPr="00287B07" w:rsidRDefault="00A06DD0" w:rsidP="00105EEA">
      <w:pPr>
        <w:pStyle w:val="Kop4"/>
      </w:pPr>
      <w:r w:rsidRPr="00287B07">
        <w:t xml:space="preserve">Artikel </w:t>
      </w:r>
      <w:r w:rsidR="001E6676">
        <w:t>247</w:t>
      </w:r>
    </w:p>
    <w:p w14:paraId="18ADD090"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5F26F2C3" w14:textId="77777777" w:rsidR="00A06DD0" w:rsidRPr="00857EC5" w:rsidRDefault="00A06DD0" w:rsidP="00A06DD0">
      <w:pPr>
        <w:ind w:left="284"/>
        <w:rPr>
          <w:rFonts w:cs="Calibri Light"/>
          <w:b/>
          <w:bCs/>
        </w:rPr>
      </w:pPr>
      <w:r w:rsidRPr="00857EC5">
        <w:rPr>
          <w:rFonts w:cs="Calibri Light"/>
          <w:b/>
          <w:bCs/>
        </w:rPr>
        <w:t>Het personeelslid krijgt omstandigheidsverlof naar aanleiding van de volgende gebeurtenissen:</w:t>
      </w:r>
    </w:p>
    <w:tbl>
      <w:tblPr>
        <w:tblW w:w="928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882"/>
        <w:gridCol w:w="3402"/>
      </w:tblGrid>
      <w:tr w:rsidR="00160402" w:rsidRPr="00160402" w14:paraId="01540B9F" w14:textId="77777777" w:rsidTr="00160402">
        <w:trPr>
          <w:trHeight w:val="492"/>
        </w:trPr>
        <w:tc>
          <w:tcPr>
            <w:tcW w:w="5882" w:type="dxa"/>
            <w:vAlign w:val="center"/>
          </w:tcPr>
          <w:p w14:paraId="743C037F" w14:textId="77777777" w:rsidR="00A06DD0" w:rsidRPr="00160402" w:rsidRDefault="00A06DD0">
            <w:pPr>
              <w:ind w:left="355"/>
              <w:jc w:val="center"/>
              <w:rPr>
                <w:rFonts w:cs="Calibri Light"/>
                <w:b/>
                <w:smallCaps/>
                <w:sz w:val="28"/>
                <w:szCs w:val="28"/>
              </w:rPr>
            </w:pPr>
            <w:r w:rsidRPr="00160402">
              <w:rPr>
                <w:rFonts w:cs="Calibri Light"/>
                <w:b/>
                <w:smallCaps/>
                <w:sz w:val="28"/>
                <w:szCs w:val="28"/>
              </w:rPr>
              <w:t>Aard van de gebeurtenis</w:t>
            </w:r>
          </w:p>
        </w:tc>
        <w:tc>
          <w:tcPr>
            <w:tcW w:w="3402" w:type="dxa"/>
            <w:vAlign w:val="center"/>
          </w:tcPr>
          <w:p w14:paraId="3D5F051D" w14:textId="77777777" w:rsidR="00A06DD0" w:rsidRPr="00160402" w:rsidRDefault="00A06DD0">
            <w:pPr>
              <w:ind w:left="214"/>
              <w:jc w:val="center"/>
              <w:rPr>
                <w:rFonts w:cs="Calibri Light"/>
                <w:b/>
                <w:smallCaps/>
                <w:sz w:val="28"/>
                <w:szCs w:val="28"/>
              </w:rPr>
            </w:pPr>
            <w:r w:rsidRPr="00160402">
              <w:rPr>
                <w:rFonts w:cs="Calibri Light"/>
                <w:b/>
                <w:smallCaps/>
                <w:sz w:val="28"/>
                <w:szCs w:val="28"/>
              </w:rPr>
              <w:t>Toegestaan maximum</w:t>
            </w:r>
          </w:p>
        </w:tc>
      </w:tr>
      <w:tr w:rsidR="00A06DD0" w:rsidRPr="00287B07" w14:paraId="3106D2CE" w14:textId="77777777">
        <w:tc>
          <w:tcPr>
            <w:tcW w:w="5882" w:type="dxa"/>
          </w:tcPr>
          <w:p w14:paraId="104E7D53"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huwelijk van het personeelslid of het afleggen van een verklaring van wettelijke samenwoning door het personeelslid, vermeld in artikel 1475 tot en met 1479 van het Burgerlijk Wetboek, m.u.v. het afleggen van een verklaring van samenwoning van bloed- of aanverwanten:</w:t>
            </w:r>
          </w:p>
        </w:tc>
        <w:tc>
          <w:tcPr>
            <w:tcW w:w="3402" w:type="dxa"/>
            <w:vAlign w:val="center"/>
          </w:tcPr>
          <w:tbl>
            <w:tblPr>
              <w:tblW w:w="0" w:type="auto"/>
              <w:tblInd w:w="374" w:type="dxa"/>
              <w:tblBorders>
                <w:top w:val="nil"/>
                <w:left w:val="nil"/>
                <w:bottom w:val="nil"/>
                <w:right w:val="nil"/>
              </w:tblBorders>
              <w:tblLayout w:type="fixed"/>
              <w:tblLook w:val="0000" w:firstRow="0" w:lastRow="0" w:firstColumn="0" w:lastColumn="0" w:noHBand="0" w:noVBand="0"/>
            </w:tblPr>
            <w:tblGrid>
              <w:gridCol w:w="2772"/>
            </w:tblGrid>
            <w:tr w:rsidR="00A06DD0" w:rsidRPr="00287B07" w14:paraId="325ECE48" w14:textId="77777777">
              <w:trPr>
                <w:trHeight w:val="587"/>
              </w:trPr>
              <w:tc>
                <w:tcPr>
                  <w:tcW w:w="2772" w:type="dxa"/>
                </w:tcPr>
                <w:p w14:paraId="2E2A9339" w14:textId="0E3236F1" w:rsidR="00A06DD0" w:rsidRPr="00287B07" w:rsidRDefault="00A06DD0">
                  <w:pPr>
                    <w:ind w:left="-29" w:right="-108"/>
                    <w:jc w:val="center"/>
                    <w:rPr>
                      <w:rFonts w:cs="Calibri Light"/>
                    </w:rPr>
                  </w:pPr>
                  <w:r w:rsidRPr="00287B07">
                    <w:rPr>
                      <w:rFonts w:cs="Calibri Light"/>
                    </w:rPr>
                    <w:t xml:space="preserve">4 werkdagen, op te nemen binnen de twee weken vóór of na het </w:t>
                  </w:r>
                  <w:r w:rsidRPr="008A207C">
                    <w:rPr>
                      <w:rFonts w:cs="Calibri Light"/>
                    </w:rPr>
                    <w:t>huwelijk</w:t>
                  </w:r>
                  <w:r w:rsidR="00CF0659" w:rsidRPr="008A207C">
                    <w:rPr>
                      <w:rFonts w:cs="Calibri Light"/>
                    </w:rPr>
                    <w:t xml:space="preserve"> of wettelijke samen</w:t>
                  </w:r>
                  <w:r w:rsidR="002F63C0" w:rsidRPr="008A207C">
                    <w:rPr>
                      <w:rFonts w:cs="Calibri Light"/>
                    </w:rPr>
                    <w:t>woning</w:t>
                  </w:r>
                </w:p>
              </w:tc>
            </w:tr>
          </w:tbl>
          <w:p w14:paraId="7A1C76CF" w14:textId="77777777" w:rsidR="00A06DD0" w:rsidRPr="00287B07" w:rsidRDefault="00A06DD0">
            <w:pPr>
              <w:ind w:left="214"/>
              <w:jc w:val="center"/>
              <w:rPr>
                <w:rFonts w:cs="Calibri Light"/>
              </w:rPr>
            </w:pPr>
          </w:p>
        </w:tc>
      </w:tr>
      <w:tr w:rsidR="00A06DD0" w:rsidRPr="00287B07" w14:paraId="0B78F4CC" w14:textId="77777777">
        <w:tc>
          <w:tcPr>
            <w:tcW w:w="5882" w:type="dxa"/>
          </w:tcPr>
          <w:p w14:paraId="6DD204C5"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bevalling van de echtgenote of samenwonende partner, of ter gelegenheid van de geboorte van een kind dat wettelijk afstamt van het personeelslid</w:t>
            </w:r>
          </w:p>
        </w:tc>
        <w:tc>
          <w:tcPr>
            <w:tcW w:w="3402" w:type="dxa"/>
            <w:vAlign w:val="center"/>
          </w:tcPr>
          <w:p w14:paraId="2D0DF4E6" w14:textId="77777777" w:rsidR="00A06DD0" w:rsidRPr="00287B07" w:rsidRDefault="00A06DD0">
            <w:pPr>
              <w:ind w:left="214"/>
              <w:jc w:val="center"/>
              <w:rPr>
                <w:rFonts w:cs="Calibri Light"/>
              </w:rPr>
            </w:pPr>
            <w:r w:rsidRPr="00287B07">
              <w:rPr>
                <w:rFonts w:cs="Calibri Light"/>
              </w:rPr>
              <w:t>20 werkdagen, op te nemen binnen de vier maanden vanaf de bevalling</w:t>
            </w:r>
          </w:p>
        </w:tc>
      </w:tr>
      <w:tr w:rsidR="00A06DD0" w:rsidRPr="00287B07" w14:paraId="731D6CF3" w14:textId="77777777">
        <w:tc>
          <w:tcPr>
            <w:tcW w:w="5882" w:type="dxa"/>
          </w:tcPr>
          <w:p w14:paraId="3A53F666"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overlijden van de samenwonende of huwelijkspartner, van een kind van het personeelslid, de samenwonende of huwelijkspartner, of van een pleegkind in het kader van langdurige pleegzorg op het moment van het overlijden of in het verleden</w:t>
            </w:r>
          </w:p>
        </w:tc>
        <w:tc>
          <w:tcPr>
            <w:tcW w:w="3402" w:type="dxa"/>
            <w:vAlign w:val="center"/>
          </w:tcPr>
          <w:p w14:paraId="42207B0D" w14:textId="77777777" w:rsidR="00A06DD0" w:rsidRPr="00287B07" w:rsidRDefault="00A06DD0">
            <w:pPr>
              <w:ind w:left="214"/>
              <w:jc w:val="center"/>
              <w:rPr>
                <w:rFonts w:cs="Calibri Light"/>
              </w:rPr>
            </w:pPr>
            <w:r w:rsidRPr="00287B07">
              <w:rPr>
                <w:rFonts w:cs="Calibri Light"/>
              </w:rPr>
              <w:t>10 werkdagen, op te nemen binnen de termijnen zoals bepaald in §3</w:t>
            </w:r>
          </w:p>
        </w:tc>
      </w:tr>
      <w:tr w:rsidR="00A06DD0" w:rsidRPr="00287B07" w14:paraId="32DAEDBF" w14:textId="77777777">
        <w:tc>
          <w:tcPr>
            <w:tcW w:w="5882" w:type="dxa"/>
          </w:tcPr>
          <w:p w14:paraId="4AE98E34"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overlijden van de vader, moeder, stiefvader, stiefmoeder, schoonzoon of schoondochter van het personeelslid, de samenwonende of huwelijkspartner</w:t>
            </w:r>
          </w:p>
        </w:tc>
        <w:tc>
          <w:tcPr>
            <w:tcW w:w="3402" w:type="dxa"/>
            <w:vAlign w:val="center"/>
          </w:tcPr>
          <w:p w14:paraId="7D013854" w14:textId="77777777" w:rsidR="00A06DD0" w:rsidRPr="00287B07" w:rsidRDefault="00A06DD0">
            <w:pPr>
              <w:ind w:left="214"/>
              <w:jc w:val="center"/>
              <w:rPr>
                <w:rFonts w:cs="Calibri Light"/>
              </w:rPr>
            </w:pPr>
            <w:r w:rsidRPr="00287B07">
              <w:rPr>
                <w:rFonts w:cs="Calibri Light"/>
              </w:rPr>
              <w:t>4 werkdagen, op te nemen binnen de twee weken na het overlijden</w:t>
            </w:r>
          </w:p>
        </w:tc>
      </w:tr>
      <w:tr w:rsidR="00A06DD0" w:rsidRPr="00287B07" w14:paraId="72486656" w14:textId="77777777">
        <w:tc>
          <w:tcPr>
            <w:tcW w:w="5882" w:type="dxa"/>
          </w:tcPr>
          <w:p w14:paraId="13DF7C5A"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overlijden van de pleegvader of pleegmoeder van het personeelslid in het kader van langdurige pleegzorg op het moment van het overlijden</w:t>
            </w:r>
          </w:p>
        </w:tc>
        <w:tc>
          <w:tcPr>
            <w:tcW w:w="3402" w:type="dxa"/>
            <w:vAlign w:val="center"/>
          </w:tcPr>
          <w:p w14:paraId="7FB23280" w14:textId="77777777" w:rsidR="00A06DD0" w:rsidRPr="00287B07" w:rsidRDefault="00A06DD0">
            <w:pPr>
              <w:ind w:left="214"/>
              <w:jc w:val="center"/>
              <w:rPr>
                <w:rFonts w:cs="Calibri Light"/>
              </w:rPr>
            </w:pPr>
            <w:r w:rsidRPr="00287B07">
              <w:rPr>
                <w:rFonts w:cs="Calibri Light"/>
              </w:rPr>
              <w:t>4 werkdagen, op te nemen binnen de twee weken na het overlijden</w:t>
            </w:r>
          </w:p>
        </w:tc>
      </w:tr>
      <w:tr w:rsidR="00A06DD0" w:rsidRPr="00287B07" w14:paraId="69C9E5C7" w14:textId="77777777">
        <w:tc>
          <w:tcPr>
            <w:tcW w:w="5882" w:type="dxa"/>
          </w:tcPr>
          <w:p w14:paraId="5E8AEB99"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overlijden van een pleegkind in het kader van kortdurende pleegzorg op het moment van het overlijden</w:t>
            </w:r>
          </w:p>
        </w:tc>
        <w:tc>
          <w:tcPr>
            <w:tcW w:w="3402" w:type="dxa"/>
            <w:vAlign w:val="center"/>
          </w:tcPr>
          <w:p w14:paraId="127D3E40" w14:textId="77777777" w:rsidR="00A06DD0" w:rsidRPr="00287B07" w:rsidRDefault="00A06DD0">
            <w:pPr>
              <w:ind w:left="214"/>
              <w:jc w:val="center"/>
              <w:rPr>
                <w:rFonts w:cs="Calibri Light"/>
              </w:rPr>
            </w:pPr>
            <w:r w:rsidRPr="00287B07">
              <w:rPr>
                <w:rFonts w:cs="Calibri Light"/>
              </w:rPr>
              <w:t>1 werkdag, op te nemen binnen de twee weken na het overlijden</w:t>
            </w:r>
          </w:p>
        </w:tc>
      </w:tr>
      <w:tr w:rsidR="00A06DD0" w:rsidRPr="00287B07" w14:paraId="7241A835" w14:textId="77777777">
        <w:tc>
          <w:tcPr>
            <w:tcW w:w="5882" w:type="dxa"/>
          </w:tcPr>
          <w:p w14:paraId="0180FCE8"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huwelijk van een kind van het personeelslid, van de samenwonende of huwelijkspartner</w:t>
            </w:r>
            <w:r>
              <w:rPr>
                <w:rFonts w:cs="Calibri Light"/>
              </w:rPr>
              <w:t xml:space="preserve"> of van een pleegkind van het personeelslid, van de samenwonende of huwelijkspartner in het kader van langdurige pleegzorg op het moment van het huwelijk</w:t>
            </w:r>
            <w:r w:rsidRPr="00287B07">
              <w:rPr>
                <w:rFonts w:cs="Calibri Light"/>
              </w:rPr>
              <w:t>:</w:t>
            </w:r>
          </w:p>
        </w:tc>
        <w:tc>
          <w:tcPr>
            <w:tcW w:w="3402" w:type="dxa"/>
            <w:vAlign w:val="center"/>
          </w:tcPr>
          <w:p w14:paraId="4C72FC30" w14:textId="77777777" w:rsidR="00A06DD0" w:rsidRPr="00287B07" w:rsidRDefault="00A06DD0">
            <w:pPr>
              <w:ind w:left="214"/>
              <w:jc w:val="center"/>
              <w:rPr>
                <w:rFonts w:cs="Calibri Light"/>
              </w:rPr>
            </w:pPr>
            <w:r w:rsidRPr="00287B07">
              <w:rPr>
                <w:rFonts w:cs="Calibri Light"/>
              </w:rPr>
              <w:t>2 werkdagen, op te nemen binnen de twee weken vóór of na het huwelijk</w:t>
            </w:r>
          </w:p>
        </w:tc>
      </w:tr>
      <w:tr w:rsidR="00A06DD0" w:rsidRPr="00287B07" w14:paraId="24A09EF5" w14:textId="77777777">
        <w:tc>
          <w:tcPr>
            <w:tcW w:w="5882" w:type="dxa"/>
          </w:tcPr>
          <w:p w14:paraId="5BDEFEB3"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overlijden van een bloed- of aanverwant van het personeelslid of de samenwonende partner in om het even welke graad, die onder hetzelfde dak woont als het personeelslid of de samenwonende partner:</w:t>
            </w:r>
          </w:p>
        </w:tc>
        <w:tc>
          <w:tcPr>
            <w:tcW w:w="3402" w:type="dxa"/>
            <w:vAlign w:val="center"/>
          </w:tcPr>
          <w:p w14:paraId="14DE0633" w14:textId="77777777" w:rsidR="00A06DD0" w:rsidRPr="00287B07" w:rsidRDefault="00A06DD0">
            <w:pPr>
              <w:ind w:left="214"/>
              <w:jc w:val="center"/>
              <w:rPr>
                <w:rFonts w:cs="Calibri Light"/>
              </w:rPr>
            </w:pPr>
            <w:r w:rsidRPr="00287B07">
              <w:rPr>
                <w:rFonts w:cs="Calibri Light"/>
              </w:rPr>
              <w:t>2 werkdagen, op te nemen binnen de twee weken na het overlijden</w:t>
            </w:r>
          </w:p>
        </w:tc>
      </w:tr>
      <w:tr w:rsidR="00A06DD0" w:rsidRPr="00287B07" w14:paraId="3F17F524" w14:textId="77777777">
        <w:tc>
          <w:tcPr>
            <w:tcW w:w="5882" w:type="dxa"/>
          </w:tcPr>
          <w:p w14:paraId="40FEDAF8"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overlijden van een bloed- of aanverwant van het personeelslid of de samenwonende partner in de tweede graad, een overgrootouder of een achterkleinkind, niet onder hetzelfde dak wonend als het personeelslid of de samenwonende partner:</w:t>
            </w:r>
          </w:p>
        </w:tc>
        <w:tc>
          <w:tcPr>
            <w:tcW w:w="3402" w:type="dxa"/>
            <w:vAlign w:val="center"/>
          </w:tcPr>
          <w:p w14:paraId="0C233E41" w14:textId="77777777" w:rsidR="00A06DD0" w:rsidRPr="00287B07" w:rsidRDefault="00A06DD0">
            <w:pPr>
              <w:ind w:left="214"/>
              <w:jc w:val="center"/>
              <w:rPr>
                <w:rFonts w:cs="Calibri Light"/>
              </w:rPr>
            </w:pPr>
            <w:r w:rsidRPr="00287B07">
              <w:rPr>
                <w:rFonts w:cs="Calibri Light"/>
              </w:rPr>
              <w:t>1 werkdag, op te nemen binnen de twee weken na het overlijden</w:t>
            </w:r>
          </w:p>
        </w:tc>
      </w:tr>
      <w:tr w:rsidR="00A06DD0" w:rsidRPr="00287B07" w14:paraId="30E3E1C7" w14:textId="77777777">
        <w:tc>
          <w:tcPr>
            <w:tcW w:w="5882" w:type="dxa"/>
          </w:tcPr>
          <w:p w14:paraId="15244265"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Pr>
                <w:rFonts w:cs="Calibri Light"/>
              </w:rPr>
              <w:lastRenderedPageBreak/>
              <w:t>overlijden van de ouder van een pleegouder of een kind van het pleegkind, in het kader van langdurige pleegzorg op het moment van het overlijden, waarbij die ouder of dat kind niet onder hetzelfde dak woont van het personeelslid of de samenwonende partner:</w:t>
            </w:r>
          </w:p>
        </w:tc>
        <w:tc>
          <w:tcPr>
            <w:tcW w:w="3402" w:type="dxa"/>
            <w:vAlign w:val="center"/>
          </w:tcPr>
          <w:p w14:paraId="2B13C7C7" w14:textId="77777777" w:rsidR="00A06DD0" w:rsidRPr="00287B07" w:rsidRDefault="00A06DD0">
            <w:pPr>
              <w:ind w:left="214"/>
              <w:jc w:val="center"/>
              <w:rPr>
                <w:rFonts w:cs="Calibri Light"/>
              </w:rPr>
            </w:pPr>
            <w:r w:rsidRPr="00287B07">
              <w:rPr>
                <w:rFonts w:cs="Calibri Light"/>
              </w:rPr>
              <w:t>1 werkdag, op te nemen binnen de twee weken na het overlijden</w:t>
            </w:r>
          </w:p>
        </w:tc>
      </w:tr>
      <w:tr w:rsidR="00A06DD0" w:rsidRPr="00287B07" w14:paraId="00C4557B" w14:textId="77777777">
        <w:tc>
          <w:tcPr>
            <w:tcW w:w="5882" w:type="dxa"/>
          </w:tcPr>
          <w:p w14:paraId="315969E2"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huwelijk van een bloed- of aanverwant: in de eerste graad, die geen kind is; in de tweede graad, van het personeelslid, de samenwonende of huwelijkspartner:</w:t>
            </w:r>
          </w:p>
        </w:tc>
        <w:tc>
          <w:tcPr>
            <w:tcW w:w="3402" w:type="dxa"/>
            <w:vAlign w:val="center"/>
          </w:tcPr>
          <w:p w14:paraId="4E3FCDBB" w14:textId="77777777" w:rsidR="00A06DD0" w:rsidRPr="00287B07" w:rsidRDefault="00A06DD0">
            <w:pPr>
              <w:ind w:left="214"/>
              <w:jc w:val="center"/>
              <w:rPr>
                <w:rFonts w:cs="Calibri Light"/>
              </w:rPr>
            </w:pPr>
            <w:r w:rsidRPr="00287B07">
              <w:rPr>
                <w:rFonts w:cs="Calibri Light"/>
              </w:rPr>
              <w:t>de dag van het huwelijk</w:t>
            </w:r>
          </w:p>
        </w:tc>
      </w:tr>
      <w:tr w:rsidR="00A06DD0" w:rsidRPr="00287B07" w14:paraId="0E8C8AA5" w14:textId="77777777">
        <w:tc>
          <w:tcPr>
            <w:tcW w:w="5882" w:type="dxa"/>
          </w:tcPr>
          <w:p w14:paraId="070FFB4C" w14:textId="77777777" w:rsidR="00A06DD0" w:rsidRDefault="00A06DD0" w:rsidP="00857EC5">
            <w:pPr>
              <w:numPr>
                <w:ilvl w:val="0"/>
                <w:numId w:val="12"/>
              </w:numPr>
              <w:tabs>
                <w:tab w:val="clear" w:pos="1571"/>
                <w:tab w:val="num" w:pos="567"/>
              </w:tabs>
              <w:spacing w:before="60" w:after="120"/>
              <w:ind w:left="567" w:hanging="283"/>
              <w:rPr>
                <w:rFonts w:cs="Calibri Light"/>
              </w:rPr>
            </w:pPr>
            <w:r>
              <w:rPr>
                <w:rFonts w:cs="Calibri Light"/>
              </w:rPr>
              <w:t xml:space="preserve">huwelijk van een: </w:t>
            </w:r>
          </w:p>
          <w:p w14:paraId="0B283B26" w14:textId="77777777" w:rsidR="00A06DD0" w:rsidRDefault="00A06DD0" w:rsidP="00857EC5">
            <w:pPr>
              <w:pStyle w:val="Lijstalinea"/>
              <w:numPr>
                <w:ilvl w:val="0"/>
                <w:numId w:val="11"/>
              </w:numPr>
              <w:tabs>
                <w:tab w:val="clear" w:pos="1211"/>
                <w:tab w:val="num" w:pos="1058"/>
              </w:tabs>
              <w:spacing w:before="60" w:after="120"/>
              <w:ind w:left="917" w:hanging="321"/>
              <w:rPr>
                <w:rFonts w:cs="Calibri Light"/>
              </w:rPr>
            </w:pPr>
            <w:r>
              <w:rPr>
                <w:rFonts w:cs="Calibri Light"/>
              </w:rPr>
              <w:t>pleegouder van het personeelslid, de samenwonende of huwelijkspartner</w:t>
            </w:r>
          </w:p>
          <w:p w14:paraId="2171EA0D" w14:textId="77777777" w:rsidR="00A06DD0" w:rsidRPr="00681929" w:rsidRDefault="00A06DD0" w:rsidP="00857EC5">
            <w:pPr>
              <w:pStyle w:val="Lijstalinea"/>
              <w:numPr>
                <w:ilvl w:val="0"/>
                <w:numId w:val="11"/>
              </w:numPr>
              <w:tabs>
                <w:tab w:val="clear" w:pos="1211"/>
                <w:tab w:val="num" w:pos="1058"/>
              </w:tabs>
              <w:spacing w:before="60" w:after="120"/>
              <w:ind w:left="917" w:hanging="321"/>
              <w:rPr>
                <w:rFonts w:cs="Calibri Light"/>
              </w:rPr>
            </w:pPr>
            <w:r w:rsidRPr="00681929">
              <w:rPr>
                <w:rFonts w:cs="Calibri Light"/>
              </w:rPr>
              <w:t>bloed- of aanverwant in de eerste en tweede graad van de pleegouder of het pleegkind van het personeelslid, de samenwonende of huwelijkspartner</w:t>
            </w:r>
            <w:r>
              <w:rPr>
                <w:rFonts w:cs="Calibri Light"/>
              </w:rPr>
              <w:t>:</w:t>
            </w:r>
          </w:p>
        </w:tc>
        <w:tc>
          <w:tcPr>
            <w:tcW w:w="3402" w:type="dxa"/>
            <w:vAlign w:val="center"/>
          </w:tcPr>
          <w:p w14:paraId="2A2CAA43" w14:textId="77777777" w:rsidR="00A06DD0" w:rsidRPr="00287B07" w:rsidRDefault="00A06DD0">
            <w:pPr>
              <w:ind w:left="214"/>
              <w:jc w:val="center"/>
              <w:rPr>
                <w:rFonts w:cs="Calibri Light"/>
              </w:rPr>
            </w:pPr>
            <w:r w:rsidRPr="00287B07">
              <w:rPr>
                <w:rFonts w:cs="Calibri Light"/>
              </w:rPr>
              <w:t>de dag van het huwelijk</w:t>
            </w:r>
          </w:p>
        </w:tc>
      </w:tr>
      <w:tr w:rsidR="00A06DD0" w:rsidRPr="00287B07" w14:paraId="249D47F2" w14:textId="77777777">
        <w:tc>
          <w:tcPr>
            <w:tcW w:w="5882" w:type="dxa"/>
          </w:tcPr>
          <w:p w14:paraId="40AFA3E9"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priesterwijding, intrede in het klooster of deelname aan een daarmee overeenstemmende plechtigheid bij een andere erkende eredienst van een kind van het personeelslid, van de samenwonende of huwelijkspartner,</w:t>
            </w:r>
            <w:r>
              <w:rPr>
                <w:rFonts w:cs="Calibri Light"/>
              </w:rPr>
              <w:t xml:space="preserve"> of van een pleegkind van het personeelslid, van de samenwonende of huwelijkspartner in het kader van langdurige pleegzorg op het moment van de priesterwijding </w:t>
            </w:r>
            <w:r w:rsidRPr="00287B07">
              <w:rPr>
                <w:rFonts w:cs="Calibri Light"/>
              </w:rPr>
              <w:t>of van een broer, zuster, schoonbroer of schoonzuster van het personeelslid:</w:t>
            </w:r>
          </w:p>
        </w:tc>
        <w:tc>
          <w:tcPr>
            <w:tcW w:w="3402" w:type="dxa"/>
            <w:vAlign w:val="center"/>
          </w:tcPr>
          <w:p w14:paraId="2D2FFA2C" w14:textId="77777777" w:rsidR="00A06DD0" w:rsidRPr="00287B07" w:rsidRDefault="00A06DD0">
            <w:pPr>
              <w:ind w:left="214"/>
              <w:jc w:val="center"/>
              <w:rPr>
                <w:rFonts w:cs="Calibri Light"/>
              </w:rPr>
            </w:pPr>
            <w:r w:rsidRPr="00287B07">
              <w:rPr>
                <w:rFonts w:cs="Calibri Light"/>
              </w:rPr>
              <w:t>1 werkdag, op te nemen op de dag van de plechtigheid</w:t>
            </w:r>
          </w:p>
        </w:tc>
      </w:tr>
      <w:tr w:rsidR="00A06DD0" w:rsidRPr="00287B07" w14:paraId="6A8AA1DF" w14:textId="77777777">
        <w:tc>
          <w:tcPr>
            <w:tcW w:w="5882" w:type="dxa"/>
          </w:tcPr>
          <w:p w14:paraId="40DDE036"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 xml:space="preserve">plechtige communie van een kind van het personeelslid of van de samenwonende of huwelijkspartner </w:t>
            </w:r>
            <w:r>
              <w:rPr>
                <w:rFonts w:cs="Calibri Light"/>
              </w:rPr>
              <w:t>of van een pleegkind van het personeelslid, van de samenwonende of huwelijkspartner in het kader van langdurige pleegzorg op het moment van de plechtige communie:</w:t>
            </w:r>
          </w:p>
        </w:tc>
        <w:tc>
          <w:tcPr>
            <w:tcW w:w="3402" w:type="dxa"/>
            <w:vAlign w:val="center"/>
          </w:tcPr>
          <w:p w14:paraId="1AEF5488" w14:textId="77777777" w:rsidR="00A06DD0" w:rsidRPr="00287B07" w:rsidRDefault="00A06DD0">
            <w:pPr>
              <w:ind w:left="214"/>
              <w:jc w:val="center"/>
              <w:rPr>
                <w:rFonts w:cs="Calibri Light"/>
              </w:rPr>
            </w:pPr>
            <w:r w:rsidRPr="00287B07">
              <w:rPr>
                <w:rFonts w:cs="Calibri Light"/>
              </w:rPr>
              <w:t xml:space="preserve">de dag van de plechtigheid, of, als dat een zondag, feestdag of </w:t>
            </w:r>
            <w:proofErr w:type="spellStart"/>
            <w:r w:rsidRPr="00287B07">
              <w:rPr>
                <w:rFonts w:cs="Calibri Light"/>
              </w:rPr>
              <w:t>inactiviteitsdag</w:t>
            </w:r>
            <w:proofErr w:type="spellEnd"/>
            <w:r w:rsidRPr="00287B07">
              <w:rPr>
                <w:rFonts w:cs="Calibri Light"/>
              </w:rPr>
              <w:t xml:space="preserve"> is, de eerstvolgende werkdag</w:t>
            </w:r>
          </w:p>
        </w:tc>
      </w:tr>
      <w:tr w:rsidR="00A06DD0" w:rsidRPr="00287B07" w14:paraId="585E6058" w14:textId="77777777">
        <w:tc>
          <w:tcPr>
            <w:tcW w:w="5882" w:type="dxa"/>
          </w:tcPr>
          <w:p w14:paraId="6370D841"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 xml:space="preserve">deelneming van een kind van het personeelslid of van de samenwonende of huwelijkspartner </w:t>
            </w:r>
            <w:r>
              <w:rPr>
                <w:rFonts w:cs="Calibri Light"/>
              </w:rPr>
              <w:t>of van een pleegkind van het personeelslid, van de samenwonende of huwelijkspartner in het kader van langdurige pleegzorg op het moment van het</w:t>
            </w:r>
            <w:r w:rsidRPr="00287B07">
              <w:rPr>
                <w:rFonts w:cs="Calibri Light"/>
              </w:rPr>
              <w:t xml:space="preserve"> feest </w:t>
            </w:r>
            <w:r>
              <w:rPr>
                <w:rFonts w:cs="Calibri Light"/>
              </w:rPr>
              <w:t>aan het feest van</w:t>
            </w:r>
            <w:r w:rsidRPr="00287B07">
              <w:rPr>
                <w:rFonts w:cs="Calibri Light"/>
              </w:rPr>
              <w:t xml:space="preserve"> de vrijzinnige jeugd</w:t>
            </w:r>
            <w:r>
              <w:rPr>
                <w:rFonts w:cs="Calibri Light"/>
              </w:rPr>
              <w:t>:</w:t>
            </w:r>
          </w:p>
        </w:tc>
        <w:tc>
          <w:tcPr>
            <w:tcW w:w="3402" w:type="dxa"/>
            <w:vAlign w:val="center"/>
          </w:tcPr>
          <w:p w14:paraId="7B251332" w14:textId="77777777" w:rsidR="00A06DD0" w:rsidRPr="00287B07" w:rsidRDefault="00A06DD0">
            <w:pPr>
              <w:ind w:left="214"/>
              <w:jc w:val="center"/>
              <w:rPr>
                <w:rFonts w:cs="Calibri Light"/>
              </w:rPr>
            </w:pPr>
            <w:r w:rsidRPr="00287B07">
              <w:rPr>
                <w:rFonts w:cs="Calibri Light"/>
              </w:rPr>
              <w:t xml:space="preserve">de dag van de plechtigheid, of, als dat een zondag, feestdag of </w:t>
            </w:r>
            <w:proofErr w:type="spellStart"/>
            <w:r w:rsidRPr="00287B07">
              <w:rPr>
                <w:rFonts w:cs="Calibri Light"/>
              </w:rPr>
              <w:t>inactiviteitsdag</w:t>
            </w:r>
            <w:proofErr w:type="spellEnd"/>
            <w:r w:rsidRPr="00287B07">
              <w:rPr>
                <w:rFonts w:cs="Calibri Light"/>
              </w:rPr>
              <w:t xml:space="preserve"> is, de eerstvolgende werkdag</w:t>
            </w:r>
          </w:p>
        </w:tc>
      </w:tr>
      <w:tr w:rsidR="00A06DD0" w:rsidRPr="00287B07" w14:paraId="66B7A8D9" w14:textId="77777777">
        <w:tc>
          <w:tcPr>
            <w:tcW w:w="5882" w:type="dxa"/>
          </w:tcPr>
          <w:p w14:paraId="37A3017C"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 xml:space="preserve">deelneming van een kind van het personeelslid of van de samenwonende of huwelijkspartner </w:t>
            </w:r>
            <w:r>
              <w:rPr>
                <w:rFonts w:cs="Calibri Light"/>
              </w:rPr>
              <w:t>of van een pleegkind van het personeelslid, van de samenwonende of huwelijkspartner in het kader van langdurige pleegzorg op het moment van de plechtigheid aan een plechtigheid in het kader van een erkende eredienst die overeenstemt met de rooms-katholieke plechtige communie:</w:t>
            </w:r>
          </w:p>
        </w:tc>
        <w:tc>
          <w:tcPr>
            <w:tcW w:w="3402" w:type="dxa"/>
            <w:vAlign w:val="center"/>
          </w:tcPr>
          <w:p w14:paraId="037CD302" w14:textId="77777777" w:rsidR="00A06DD0" w:rsidRPr="00287B07" w:rsidRDefault="00A06DD0">
            <w:pPr>
              <w:ind w:left="214"/>
              <w:jc w:val="center"/>
              <w:rPr>
                <w:rFonts w:cs="Calibri Light"/>
              </w:rPr>
            </w:pPr>
            <w:r w:rsidRPr="00287B07">
              <w:rPr>
                <w:rFonts w:cs="Calibri Light"/>
              </w:rPr>
              <w:t xml:space="preserve">de dag van de plechtigheid, of, als dat een zondag, feestdag of </w:t>
            </w:r>
            <w:proofErr w:type="spellStart"/>
            <w:r w:rsidRPr="00287B07">
              <w:rPr>
                <w:rFonts w:cs="Calibri Light"/>
              </w:rPr>
              <w:t>inactiviteitsdag</w:t>
            </w:r>
            <w:proofErr w:type="spellEnd"/>
            <w:r w:rsidRPr="00287B07">
              <w:rPr>
                <w:rFonts w:cs="Calibri Light"/>
              </w:rPr>
              <w:t xml:space="preserve"> is, de eerstvolgende werkdag</w:t>
            </w:r>
          </w:p>
        </w:tc>
      </w:tr>
      <w:tr w:rsidR="00A06DD0" w:rsidRPr="00287B07" w14:paraId="5ACF0413" w14:textId="77777777">
        <w:tc>
          <w:tcPr>
            <w:tcW w:w="5882" w:type="dxa"/>
          </w:tcPr>
          <w:p w14:paraId="2ED584B8"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gehoord worden door de vrederechter in het kader van de organisatie van de voogdij over een minderjarige:</w:t>
            </w:r>
          </w:p>
        </w:tc>
        <w:tc>
          <w:tcPr>
            <w:tcW w:w="3402" w:type="dxa"/>
            <w:vAlign w:val="center"/>
          </w:tcPr>
          <w:p w14:paraId="5051524C" w14:textId="77777777" w:rsidR="00A06DD0" w:rsidRPr="00287B07" w:rsidRDefault="00A06DD0">
            <w:pPr>
              <w:ind w:left="214"/>
              <w:jc w:val="center"/>
              <w:rPr>
                <w:rFonts w:cs="Calibri Light"/>
              </w:rPr>
            </w:pPr>
            <w:r w:rsidRPr="00287B07">
              <w:rPr>
                <w:rFonts w:cs="Calibri Light"/>
              </w:rPr>
              <w:t>de nodige tijd, maximaal één dag</w:t>
            </w:r>
          </w:p>
        </w:tc>
      </w:tr>
      <w:tr w:rsidR="00A06DD0" w:rsidRPr="00287B07" w14:paraId="4D691FB9" w14:textId="77777777">
        <w:tc>
          <w:tcPr>
            <w:tcW w:w="5882" w:type="dxa"/>
          </w:tcPr>
          <w:p w14:paraId="52DC3E45" w14:textId="77777777" w:rsidR="00A06DD0" w:rsidRPr="00287B07" w:rsidRDefault="00A06DD0" w:rsidP="00857EC5">
            <w:pPr>
              <w:numPr>
                <w:ilvl w:val="0"/>
                <w:numId w:val="12"/>
              </w:numPr>
              <w:tabs>
                <w:tab w:val="clear" w:pos="1571"/>
                <w:tab w:val="num" w:pos="567"/>
              </w:tabs>
              <w:spacing w:before="60" w:after="120"/>
              <w:ind w:left="567" w:hanging="283"/>
              <w:rPr>
                <w:rFonts w:cs="Calibri Light"/>
              </w:rPr>
            </w:pPr>
            <w:r w:rsidRPr="00287B07">
              <w:rPr>
                <w:rFonts w:cs="Calibri Light"/>
              </w:rPr>
              <w:t>deelneming aan een assisenjury, oproeping als getuige voor de rechtbank of persoonlijke verschijning op aanmaning van de arbeidsrechtbank:</w:t>
            </w:r>
          </w:p>
        </w:tc>
        <w:tc>
          <w:tcPr>
            <w:tcW w:w="3402" w:type="dxa"/>
            <w:vAlign w:val="center"/>
          </w:tcPr>
          <w:p w14:paraId="664DB016" w14:textId="77777777" w:rsidR="00A06DD0" w:rsidRPr="00287B07" w:rsidRDefault="00A06DD0">
            <w:pPr>
              <w:ind w:left="214"/>
              <w:jc w:val="center"/>
              <w:rPr>
                <w:rFonts w:cs="Calibri Light"/>
              </w:rPr>
            </w:pPr>
            <w:r w:rsidRPr="00287B07">
              <w:rPr>
                <w:rFonts w:cs="Calibri Light"/>
              </w:rPr>
              <w:t>de nodige tijd</w:t>
            </w:r>
          </w:p>
        </w:tc>
      </w:tr>
      <w:tr w:rsidR="00D92CCE" w:rsidRPr="00287B07" w14:paraId="37A80431" w14:textId="77777777">
        <w:tc>
          <w:tcPr>
            <w:tcW w:w="5882" w:type="dxa"/>
          </w:tcPr>
          <w:p w14:paraId="5656C75B" w14:textId="5909266F" w:rsidR="00D92CCE" w:rsidRPr="009C4E3D" w:rsidRDefault="00D92CCE" w:rsidP="00857EC5">
            <w:pPr>
              <w:numPr>
                <w:ilvl w:val="0"/>
                <w:numId w:val="12"/>
              </w:numPr>
              <w:tabs>
                <w:tab w:val="clear" w:pos="1571"/>
                <w:tab w:val="num" w:pos="567"/>
              </w:tabs>
              <w:spacing w:before="60" w:after="120"/>
              <w:ind w:left="567" w:hanging="283"/>
              <w:rPr>
                <w:rFonts w:cs="Calibri Light"/>
              </w:rPr>
            </w:pPr>
            <w:r w:rsidRPr="009C4E3D">
              <w:rPr>
                <w:rFonts w:cs="Calibri Light"/>
              </w:rPr>
              <w:lastRenderedPageBreak/>
              <w:t>zwangerschapsverlies van het personeelslid dat zwanger was</w:t>
            </w:r>
          </w:p>
        </w:tc>
        <w:tc>
          <w:tcPr>
            <w:tcW w:w="3402" w:type="dxa"/>
            <w:vAlign w:val="center"/>
          </w:tcPr>
          <w:p w14:paraId="5A2AD130" w14:textId="668A4CFB" w:rsidR="00D92CCE" w:rsidRPr="009C4E3D" w:rsidRDefault="00863F12" w:rsidP="00D92CCE">
            <w:pPr>
              <w:ind w:left="214"/>
              <w:jc w:val="center"/>
              <w:rPr>
                <w:rFonts w:cs="Calibri Light"/>
              </w:rPr>
            </w:pPr>
            <w:r w:rsidRPr="009C4E3D">
              <w:rPr>
                <w:rFonts w:cs="Calibri Light"/>
              </w:rPr>
              <w:t>2 werkdagen op voorwaarde van het afleggen van een verklaring op eer</w:t>
            </w:r>
          </w:p>
        </w:tc>
      </w:tr>
      <w:tr w:rsidR="00D76005" w:rsidRPr="00287B07" w14:paraId="19CFA210" w14:textId="77777777">
        <w:tc>
          <w:tcPr>
            <w:tcW w:w="5882" w:type="dxa"/>
          </w:tcPr>
          <w:p w14:paraId="15F8E5AE" w14:textId="416AC7FD" w:rsidR="00D76005" w:rsidRPr="009C4E3D" w:rsidRDefault="004666F3" w:rsidP="00A92B14">
            <w:pPr>
              <w:numPr>
                <w:ilvl w:val="0"/>
                <w:numId w:val="12"/>
              </w:numPr>
              <w:tabs>
                <w:tab w:val="clear" w:pos="1571"/>
                <w:tab w:val="num" w:pos="567"/>
              </w:tabs>
              <w:spacing w:before="60" w:after="120"/>
              <w:ind w:left="567" w:hanging="283"/>
              <w:jc w:val="left"/>
              <w:rPr>
                <w:rFonts w:cs="Calibri Light"/>
              </w:rPr>
            </w:pPr>
            <w:r w:rsidRPr="009C4E3D">
              <w:rPr>
                <w:rFonts w:cs="Calibri Light"/>
              </w:rPr>
              <w:t>zwangerschapsverlies van de echtgenote of samenwonende partner van het personeelslid</w:t>
            </w:r>
          </w:p>
        </w:tc>
        <w:tc>
          <w:tcPr>
            <w:tcW w:w="3402" w:type="dxa"/>
            <w:vAlign w:val="center"/>
          </w:tcPr>
          <w:p w14:paraId="08901057" w14:textId="5F73CA5F" w:rsidR="00D76005" w:rsidRPr="009C4E3D" w:rsidRDefault="00863F12" w:rsidP="00D92CCE">
            <w:pPr>
              <w:ind w:left="214"/>
              <w:jc w:val="center"/>
              <w:rPr>
                <w:rFonts w:cs="Calibri Light"/>
              </w:rPr>
            </w:pPr>
            <w:r w:rsidRPr="009C4E3D">
              <w:rPr>
                <w:rFonts w:cs="Calibri Light"/>
              </w:rPr>
              <w:t>2 werkdagen op voorwaarde van het afleggen van een verklaring op eer</w:t>
            </w:r>
          </w:p>
        </w:tc>
      </w:tr>
    </w:tbl>
    <w:p w14:paraId="54F2CCFB" w14:textId="09DE7DE9" w:rsidR="00A06DD0" w:rsidRPr="00CE72AD" w:rsidRDefault="00857EC5" w:rsidP="00790973">
      <w:pPr>
        <w:pStyle w:val="Kop5"/>
        <w:rPr>
          <w:rStyle w:val="Titelvanboek"/>
          <w:b w:val="0"/>
          <w:bCs/>
          <w:i/>
          <w:iCs/>
          <w:smallCaps w:val="0"/>
          <w:spacing w:val="0"/>
        </w:rPr>
      </w:pPr>
      <w:r>
        <w:rPr>
          <w:rStyle w:val="Titelvanboek"/>
          <w:b w:val="0"/>
          <w:bCs/>
          <w:i/>
          <w:iCs/>
          <w:smallCaps w:val="0"/>
          <w:spacing w:val="0"/>
        </w:rPr>
        <w:br/>
      </w:r>
      <w:r w:rsidR="00A06DD0" w:rsidRPr="00CE72AD">
        <w:rPr>
          <w:rStyle w:val="Titelvanboek"/>
          <w:b w:val="0"/>
          <w:bCs/>
          <w:i/>
          <w:iCs/>
          <w:smallCaps w:val="0"/>
          <w:spacing w:val="0"/>
        </w:rPr>
        <w:t>Paragraaf 2</w:t>
      </w:r>
    </w:p>
    <w:p w14:paraId="44AE44A0" w14:textId="77777777" w:rsidR="006B1404" w:rsidRPr="00CC1066" w:rsidRDefault="006B1404" w:rsidP="00CC1066">
      <w:pPr>
        <w:spacing w:before="0" w:after="0"/>
        <w:rPr>
          <w:rFonts w:cs="Calibri Light"/>
          <w:b/>
          <w:bCs/>
        </w:rPr>
      </w:pPr>
      <w:r w:rsidRPr="00CC1066">
        <w:rPr>
          <w:rFonts w:cs="Calibri Light"/>
          <w:b/>
          <w:bCs/>
        </w:rPr>
        <w:t>In §1 wordt verstaan onder:</w:t>
      </w:r>
    </w:p>
    <w:p w14:paraId="6C8B9659" w14:textId="77777777" w:rsidR="006B1404" w:rsidRPr="00287B07" w:rsidRDefault="006B1404" w:rsidP="00857EC5">
      <w:pPr>
        <w:numPr>
          <w:ilvl w:val="0"/>
          <w:numId w:val="14"/>
        </w:numPr>
        <w:spacing w:before="0" w:after="0"/>
        <w:rPr>
          <w:rFonts w:cs="Calibri Light"/>
        </w:rPr>
      </w:pPr>
      <w:r w:rsidRPr="00287B07">
        <w:rPr>
          <w:rFonts w:cs="Calibri Light"/>
        </w:rPr>
        <w:t>langdurige pleegzorg: de pleegzorg waarbij het kind is ingeschreven als deel uitmakend van het gezin van het personeelslid in het bevolkingsregister of in het vreemdelingenregister van de gemeente waar het personeelslid zijn verblijfplaats heeft</w:t>
      </w:r>
      <w:r>
        <w:rPr>
          <w:rFonts w:cs="Calibri Light"/>
        </w:rPr>
        <w:t>, voor minstens 6 maanden of de pleegzorg waarbij het kind in het verleden voor minstens 6 maanden was ingeschreven als deel uitmakend van het gezin van het personeelslid in het bevolkingsregister of het vreemdelingenregister van de gemeente waarin het personeelslid zijn verblijfplaats heeft, of de pleegzorg waarvan bij aanvang duidelijk is dat het pleegkind voor minstens 6 maanden deel zal uitmaken van het gezin van het personeelslid, in het bevolkingsregister of in het vreemdelingenregister van de gemeente waar het personeelslid zijn verblijfsplaats heeft;</w:t>
      </w:r>
    </w:p>
    <w:p w14:paraId="4213C792" w14:textId="77777777" w:rsidR="006B1404" w:rsidRDefault="006B1404" w:rsidP="00857EC5">
      <w:pPr>
        <w:numPr>
          <w:ilvl w:val="0"/>
          <w:numId w:val="14"/>
        </w:numPr>
        <w:spacing w:before="0" w:after="0"/>
        <w:rPr>
          <w:rFonts w:cs="Calibri Light"/>
        </w:rPr>
      </w:pPr>
      <w:r w:rsidRPr="00287B07">
        <w:rPr>
          <w:rFonts w:cs="Calibri Light"/>
        </w:rPr>
        <w:t>kortdurende pleegzorg: alle vormen van pleegzorg die niet voldoen aan de voorwaarden van langdurige pleegzorg, vermeld in 1)</w:t>
      </w:r>
      <w:r>
        <w:rPr>
          <w:rFonts w:cs="Calibri Light"/>
        </w:rPr>
        <w:t>;</w:t>
      </w:r>
    </w:p>
    <w:p w14:paraId="0BDC13F8" w14:textId="77777777" w:rsidR="006B1404" w:rsidRPr="009C4E3D" w:rsidRDefault="006B1404" w:rsidP="00857EC5">
      <w:pPr>
        <w:numPr>
          <w:ilvl w:val="0"/>
          <w:numId w:val="14"/>
        </w:numPr>
        <w:spacing w:before="0" w:after="0"/>
        <w:rPr>
          <w:rFonts w:cs="Calibri Light"/>
        </w:rPr>
      </w:pPr>
      <w:r w:rsidRPr="009C4E3D">
        <w:rPr>
          <w:rFonts w:cs="Calibri Light"/>
        </w:rPr>
        <w:t>zwangerschapsverlies: alle vormen van zwangerschapsverlies, zowel medisch als spontaan ingeleid, vanaf het ogenblik dat het verlies zich voordoet, vanaf het begin van de zwangerschap tot en met 180 kalenderdagen zwangerschap, zonder dat het personeelslid een attest hoeft voor te leggen.</w:t>
      </w:r>
    </w:p>
    <w:p w14:paraId="14F6C21A" w14:textId="77777777" w:rsidR="006B1404" w:rsidRPr="009C4E3D" w:rsidRDefault="006B1404" w:rsidP="00857EC5">
      <w:pPr>
        <w:numPr>
          <w:ilvl w:val="0"/>
          <w:numId w:val="14"/>
        </w:numPr>
        <w:spacing w:before="0" w:after="0"/>
        <w:rPr>
          <w:rFonts w:cs="Calibri Light"/>
        </w:rPr>
      </w:pPr>
      <w:r w:rsidRPr="009C4E3D">
        <w:rPr>
          <w:rFonts w:cs="Calibri Light"/>
        </w:rPr>
        <w:t>samenwonende partner: de partner waarmee het personeelslid een affectieve relatie heeft en dat onder eenzelfde adres als het personeelslid is ingeschreven (zowel wettelijke als feitelijke samenwoning komen in aanmerking);</w:t>
      </w:r>
    </w:p>
    <w:p w14:paraId="59810AFA" w14:textId="77777777" w:rsidR="006B1404" w:rsidRPr="009C4E3D" w:rsidRDefault="006B1404" w:rsidP="00857EC5">
      <w:pPr>
        <w:numPr>
          <w:ilvl w:val="0"/>
          <w:numId w:val="14"/>
        </w:numPr>
        <w:spacing w:before="0" w:after="0"/>
        <w:rPr>
          <w:rFonts w:cs="Calibri Light"/>
        </w:rPr>
      </w:pPr>
      <w:r w:rsidRPr="009C4E3D">
        <w:rPr>
          <w:rFonts w:cs="Calibri Light"/>
        </w:rPr>
        <w:t xml:space="preserve">aanverwantschap: de bloedverwanten van de huwelijkspartner van het personeelslid en de huwelijkspartner van de bloedverwanten van het personeelslid. </w:t>
      </w:r>
    </w:p>
    <w:p w14:paraId="742E2DD9" w14:textId="233A8D32" w:rsidR="00A06DD0" w:rsidRPr="00CE72AD" w:rsidRDefault="00CC1066" w:rsidP="00790973">
      <w:pPr>
        <w:pStyle w:val="Kop5"/>
        <w:rPr>
          <w:rStyle w:val="Titelvanboek"/>
          <w:b w:val="0"/>
          <w:bCs/>
          <w:i/>
          <w:iCs/>
          <w:smallCaps w:val="0"/>
          <w:spacing w:val="0"/>
        </w:rPr>
      </w:pPr>
      <w:r w:rsidRPr="00CE72AD">
        <w:rPr>
          <w:rStyle w:val="Titelvanboek"/>
          <w:smallCaps w:val="0"/>
          <w:spacing w:val="0"/>
        </w:rPr>
        <w:br/>
      </w:r>
      <w:r w:rsidR="00A06DD0" w:rsidRPr="00CE72AD">
        <w:rPr>
          <w:rStyle w:val="Titelvanboek"/>
          <w:b w:val="0"/>
          <w:bCs/>
          <w:i/>
          <w:iCs/>
          <w:smallCaps w:val="0"/>
          <w:spacing w:val="0"/>
        </w:rPr>
        <w:t>Paragraaf 3</w:t>
      </w:r>
    </w:p>
    <w:p w14:paraId="2AA1C6BC" w14:textId="77777777" w:rsidR="00A06DD0" w:rsidRPr="00CC1066" w:rsidRDefault="00A06DD0" w:rsidP="00CC1066">
      <w:pPr>
        <w:spacing w:before="0" w:after="0"/>
        <w:jc w:val="left"/>
        <w:rPr>
          <w:rFonts w:cs="Calibri Light"/>
          <w:b/>
          <w:bCs/>
        </w:rPr>
      </w:pPr>
      <w:r w:rsidRPr="00CC1066">
        <w:rPr>
          <w:rFonts w:cs="Calibri Light"/>
          <w:b/>
          <w:bCs/>
        </w:rPr>
        <w:t>Het omstandigheidsverlof zoals vermeld in §1, 3° wordt opgenomen als volgt:</w:t>
      </w:r>
    </w:p>
    <w:p w14:paraId="1B51D92A" w14:textId="77777777" w:rsidR="00A06DD0" w:rsidRPr="00287B07" w:rsidRDefault="00A06DD0" w:rsidP="00857EC5">
      <w:pPr>
        <w:numPr>
          <w:ilvl w:val="0"/>
          <w:numId w:val="14"/>
        </w:numPr>
        <w:spacing w:before="0" w:after="0"/>
        <w:rPr>
          <w:rFonts w:cs="Calibri Light"/>
        </w:rPr>
      </w:pPr>
      <w:r w:rsidRPr="00287B07">
        <w:rPr>
          <w:rFonts w:cs="Calibri Light"/>
        </w:rPr>
        <w:t>de eerste drie dagen tijdens de periode die begint te lopen op de dag van het overlijden en eindigt op de dag van de begrafenis;</w:t>
      </w:r>
    </w:p>
    <w:p w14:paraId="2E04E2F2" w14:textId="77777777" w:rsidR="00A06DD0" w:rsidRPr="00287B07" w:rsidRDefault="00A06DD0" w:rsidP="00857EC5">
      <w:pPr>
        <w:numPr>
          <w:ilvl w:val="0"/>
          <w:numId w:val="14"/>
        </w:numPr>
        <w:spacing w:before="0" w:after="0"/>
        <w:rPr>
          <w:rFonts w:cs="Calibri Light"/>
        </w:rPr>
      </w:pPr>
      <w:r w:rsidRPr="00287B07">
        <w:rPr>
          <w:rFonts w:cs="Calibri Light"/>
        </w:rPr>
        <w:t>de zeven resterende dagen tijdens het jaar dat volgt op de dag van het overlijden.</w:t>
      </w:r>
    </w:p>
    <w:p w14:paraId="0C832AB8" w14:textId="1564F29A" w:rsidR="00A06DD0" w:rsidRPr="00CE72AD" w:rsidRDefault="00CC1066" w:rsidP="00790973">
      <w:pPr>
        <w:pStyle w:val="Kop5"/>
        <w:rPr>
          <w:rStyle w:val="Titelvanboek"/>
          <w:b w:val="0"/>
          <w:bCs/>
          <w:i/>
          <w:iCs/>
          <w:smallCaps w:val="0"/>
          <w:spacing w:val="0"/>
        </w:rPr>
      </w:pPr>
      <w:r w:rsidRPr="00CE72AD">
        <w:rPr>
          <w:rStyle w:val="Titelvanboek"/>
          <w:smallCaps w:val="0"/>
          <w:spacing w:val="0"/>
        </w:rPr>
        <w:br/>
      </w:r>
      <w:r w:rsidR="00A06DD0" w:rsidRPr="00CE72AD">
        <w:rPr>
          <w:rStyle w:val="Titelvanboek"/>
          <w:b w:val="0"/>
          <w:bCs/>
          <w:i/>
          <w:iCs/>
          <w:smallCaps w:val="0"/>
          <w:spacing w:val="0"/>
        </w:rPr>
        <w:t>Paragraaf 4</w:t>
      </w:r>
    </w:p>
    <w:p w14:paraId="1F0A8F4A" w14:textId="77777777" w:rsidR="00A06DD0" w:rsidRPr="00287B07" w:rsidRDefault="00A06DD0" w:rsidP="00A06DD0">
      <w:pPr>
        <w:rPr>
          <w:rFonts w:cs="Calibri Light"/>
        </w:rPr>
      </w:pPr>
      <w:r w:rsidRPr="00287B07">
        <w:rPr>
          <w:rFonts w:cs="Calibri Light"/>
        </w:rPr>
        <w:t xml:space="preserve">Het omstandigheidsverlof wordt gelijkgesteld met dienstactiviteit en is in alle gevallen bezoldigd, met uitzondering van het omstandigheidsverlof voor een gebeurtenis als vermeld in §1, 2°. </w:t>
      </w:r>
    </w:p>
    <w:p w14:paraId="7327D76E" w14:textId="77777777" w:rsidR="00A06DD0" w:rsidRPr="00287B07" w:rsidRDefault="00A06DD0" w:rsidP="00A06DD0">
      <w:pPr>
        <w:pStyle w:val="StandaardUitvullen"/>
        <w:rPr>
          <w:rFonts w:ascii="Calibri Light" w:hAnsi="Calibri Light" w:cs="Calibri Light"/>
        </w:rPr>
      </w:pPr>
      <w:r w:rsidRPr="00287B07">
        <w:rPr>
          <w:rFonts w:ascii="Calibri Light" w:hAnsi="Calibri Light" w:cs="Calibri Light"/>
        </w:rPr>
        <w:t>Voor het contractuele personeelslid wordt het omstandigheidsverlof voor een gebeurtenis als vermeld in §1, 2°, toegekend conform de regeling, vermeld in artikel 30, §2, van de Arbeidsovereenkomstenwet.</w:t>
      </w:r>
    </w:p>
    <w:p w14:paraId="50219513" w14:textId="77777777" w:rsidR="00857EC5" w:rsidRDefault="00857EC5" w:rsidP="00A06DD0">
      <w:pPr>
        <w:spacing w:before="60" w:after="120"/>
        <w:rPr>
          <w:rFonts w:cs="Calibri Light"/>
        </w:rPr>
      </w:pPr>
    </w:p>
    <w:p w14:paraId="5A809716" w14:textId="3790FC08" w:rsidR="00A06DD0" w:rsidRPr="00792919" w:rsidRDefault="00A06DD0" w:rsidP="00A06DD0">
      <w:pPr>
        <w:spacing w:before="60" w:after="120"/>
        <w:rPr>
          <w:rFonts w:cs="Calibri Light"/>
        </w:rPr>
      </w:pPr>
      <w:r w:rsidRPr="00792919">
        <w:rPr>
          <w:rFonts w:cs="Calibri Light"/>
        </w:rPr>
        <w:lastRenderedPageBreak/>
        <w:t>Het statutaire personeelslid heeft voor het omstandigheidsverlof voor een gebeurtenis als vermeld in §1, 2°, gedurende de eerste tien dagen recht op een doorbetaling van het salaris en gedurende de tien resterende dagen recht op een brutosalaris van 82%. Om het salaris te bepalen, wordt het brutosalaris op jaarbasis begrensd op 26.230 euro tegen 100%.</w:t>
      </w:r>
    </w:p>
    <w:p w14:paraId="2A596707" w14:textId="77777777" w:rsidR="00A06DD0" w:rsidRPr="00CC1066" w:rsidRDefault="00A06DD0" w:rsidP="00CC1066">
      <w:pPr>
        <w:spacing w:before="0" w:after="0"/>
        <w:ind w:left="491" w:firstLine="360"/>
        <w:rPr>
          <w:rFonts w:cs="Calibri Light"/>
          <w:b/>
          <w:bCs/>
        </w:rPr>
      </w:pPr>
      <w:r w:rsidRPr="00CC1066">
        <w:rPr>
          <w:rFonts w:cs="Calibri Light"/>
          <w:b/>
          <w:bCs/>
        </w:rPr>
        <w:t>Dit verlof geldt ook voor meeouders indien aan volgende voorwaarden wordt voldaan:</w:t>
      </w:r>
    </w:p>
    <w:p w14:paraId="42D23642" w14:textId="77777777" w:rsidR="00A06DD0" w:rsidRPr="00287B07" w:rsidRDefault="00A06DD0" w:rsidP="00857EC5">
      <w:pPr>
        <w:numPr>
          <w:ilvl w:val="0"/>
          <w:numId w:val="14"/>
        </w:numPr>
        <w:spacing w:before="0" w:after="0"/>
        <w:rPr>
          <w:rFonts w:cs="Calibri Light"/>
        </w:rPr>
      </w:pPr>
      <w:r w:rsidRPr="00287B07">
        <w:rPr>
          <w:rFonts w:cs="Calibri Light"/>
        </w:rPr>
        <w:t>er mag enkel een wettelijke afstammingsband bestaan ten aanzien van één persoon, namelijk tussen het kind en de moeder. Is er ook een wettelijke afstammingsband met de vader, dan krijgt hij het verlof en niet de meeouder;</w:t>
      </w:r>
    </w:p>
    <w:p w14:paraId="15785D18" w14:textId="77777777" w:rsidR="00A06DD0" w:rsidRPr="00287B07" w:rsidRDefault="00A06DD0" w:rsidP="00857EC5">
      <w:pPr>
        <w:numPr>
          <w:ilvl w:val="0"/>
          <w:numId w:val="14"/>
        </w:numPr>
        <w:spacing w:before="0" w:after="0"/>
        <w:rPr>
          <w:rFonts w:cs="Calibri Light"/>
        </w:rPr>
      </w:pPr>
      <w:r w:rsidRPr="00287B07">
        <w:rPr>
          <w:rFonts w:cs="Calibri Light"/>
        </w:rPr>
        <w:t>de meeouder moet een bewijs van partnerschap met de moeder kunnen voorleggen. Bijvoorbeeld: huwelijksakte, bewijs van wettelijke samenwoning of een uittreksel uit het bevolkingsregister waaruit de inschrijving op hetzelfde adres blijkt gedurende minstens drie onafgebroken jaren voorafgaand aan de geboorte.</w:t>
      </w:r>
    </w:p>
    <w:p w14:paraId="45981066" w14:textId="77777777" w:rsidR="00A06DD0" w:rsidRPr="00287B07" w:rsidRDefault="00A06DD0" w:rsidP="00A06DD0">
      <w:pPr>
        <w:rPr>
          <w:rFonts w:cs="Calibri Light"/>
        </w:rPr>
      </w:pPr>
      <w:r w:rsidRPr="00287B07">
        <w:rPr>
          <w:rFonts w:cs="Calibri Light"/>
        </w:rPr>
        <w:t>Bij een latere adoptie wordt het adoptieverlof verminderd met de opgenomen dagen omstandigheidsverlof in het kader van meeouderschap.</w:t>
      </w:r>
    </w:p>
    <w:p w14:paraId="10454A36" w14:textId="0F553CFC" w:rsidR="00A06DD0" w:rsidRPr="00287B07" w:rsidRDefault="00A06DD0" w:rsidP="00105EEA">
      <w:pPr>
        <w:pStyle w:val="Kop4"/>
      </w:pPr>
      <w:r w:rsidRPr="00287B07">
        <w:t xml:space="preserve">Artikel </w:t>
      </w:r>
      <w:r w:rsidR="00397FCE">
        <w:t>248</w:t>
      </w:r>
    </w:p>
    <w:p w14:paraId="2C0E404A" w14:textId="2F2F118D" w:rsidR="00A06DD0" w:rsidRDefault="00A06DD0" w:rsidP="00CC1066">
      <w:pPr>
        <w:spacing w:after="60"/>
        <w:rPr>
          <w:rFonts w:cs="Calibri Light"/>
          <w:b/>
          <w:bCs/>
          <w:smallCaps/>
          <w:color w:val="FFFFFF"/>
          <w:sz w:val="28"/>
          <w:szCs w:val="28"/>
        </w:rPr>
      </w:pPr>
      <w:r w:rsidRPr="00287B07">
        <w:rPr>
          <w:rFonts w:cs="Calibri Light"/>
        </w:rPr>
        <w:t>Indien de gebeurtenis zich voordoet tijdens een periode van deeltijdse tewerkstelling wordt de duur van het verlof niet in evenredige mate verminderd, in die zin dat als werkdag wordt beschouwd elke begonnen arbeidsdag ongeacht de geleverde prestaties.</w:t>
      </w:r>
      <w:r w:rsidR="00CC1066">
        <w:rPr>
          <w:rFonts w:cs="Calibri Light"/>
        </w:rPr>
        <w:t xml:space="preserve">    </w:t>
      </w:r>
      <w:r>
        <w:rPr>
          <w:rFonts w:cs="Calibri Light"/>
        </w:rPr>
        <w:br w:type="page"/>
      </w:r>
    </w:p>
    <w:p w14:paraId="39C51A18" w14:textId="77777777" w:rsidR="00A06DD0" w:rsidRPr="00287B07" w:rsidRDefault="00A06DD0" w:rsidP="001D5863">
      <w:pPr>
        <w:pStyle w:val="Kop2"/>
      </w:pPr>
      <w:bookmarkStart w:id="196" w:name="_Toc159229693"/>
      <w:bookmarkStart w:id="197" w:name="_Toc197437907"/>
      <w:r w:rsidRPr="00287B07">
        <w:lastRenderedPageBreak/>
        <w:t xml:space="preserve">Hoofdstuk </w:t>
      </w:r>
      <w:r>
        <w:t>X</w:t>
      </w:r>
      <w:r w:rsidRPr="00287B07">
        <w:t xml:space="preserve">. </w:t>
      </w:r>
      <w:r>
        <w:t>H</w:t>
      </w:r>
      <w:r w:rsidRPr="00287B07">
        <w:t xml:space="preserve">et </w:t>
      </w:r>
      <w:r>
        <w:t>onbezoldigd</w:t>
      </w:r>
      <w:r w:rsidRPr="00287B07">
        <w:t xml:space="preserve"> verlof</w:t>
      </w:r>
      <w:bookmarkEnd w:id="196"/>
      <w:bookmarkEnd w:id="197"/>
    </w:p>
    <w:p w14:paraId="5986E1EF" w14:textId="3CBC9E63" w:rsidR="00A06DD0" w:rsidRPr="00287B07" w:rsidRDefault="00A06DD0" w:rsidP="00105EEA">
      <w:pPr>
        <w:pStyle w:val="Kop4"/>
      </w:pPr>
      <w:r w:rsidRPr="00287B07">
        <w:t xml:space="preserve">Artikel </w:t>
      </w:r>
      <w:r w:rsidR="00397FCE">
        <w:t>249</w:t>
      </w:r>
    </w:p>
    <w:p w14:paraId="26967826"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758C19FA" w14:textId="77777777" w:rsidR="00A06DD0" w:rsidRPr="00CC1066" w:rsidRDefault="00A06DD0" w:rsidP="00A06DD0">
      <w:pPr>
        <w:spacing w:after="0"/>
        <w:outlineLvl w:val="5"/>
        <w:rPr>
          <w:rFonts w:cs="Calibri Light"/>
          <w:b/>
          <w:bCs/>
          <w:lang w:val="nl-BE"/>
        </w:rPr>
      </w:pPr>
      <w:r w:rsidRPr="00CC1066">
        <w:rPr>
          <w:rFonts w:cs="Calibri Light"/>
          <w:b/>
          <w:bCs/>
          <w:lang w:val="nl-BE"/>
        </w:rPr>
        <w:t>Onder onbezoldigd verlof wordt begrepen:</w:t>
      </w:r>
    </w:p>
    <w:p w14:paraId="27EB6416" w14:textId="77777777" w:rsidR="002D5D9D" w:rsidRPr="004800C4" w:rsidRDefault="002D5D9D" w:rsidP="002D5D9D">
      <w:pPr>
        <w:spacing w:after="0"/>
        <w:outlineLvl w:val="5"/>
        <w:rPr>
          <w:rFonts w:cs="Calibri Light"/>
          <w:u w:val="single"/>
          <w:lang w:val="nl-BE"/>
        </w:rPr>
      </w:pPr>
      <w:r>
        <w:rPr>
          <w:rFonts w:cs="Calibri Light"/>
          <w:u w:val="single"/>
          <w:lang w:val="nl-BE"/>
        </w:rPr>
        <w:t>Onbezoldigd</w:t>
      </w:r>
      <w:r w:rsidRPr="004800C4">
        <w:rPr>
          <w:rFonts w:cs="Calibri Light"/>
          <w:u w:val="single"/>
          <w:lang w:val="nl-BE"/>
        </w:rPr>
        <w:t xml:space="preserve"> verlof als gunst:</w:t>
      </w:r>
    </w:p>
    <w:p w14:paraId="0C6B73B1" w14:textId="77777777" w:rsidR="002D5D9D" w:rsidRPr="00E51DC3" w:rsidRDefault="002D5D9D" w:rsidP="00857EC5">
      <w:pPr>
        <w:numPr>
          <w:ilvl w:val="0"/>
          <w:numId w:val="14"/>
        </w:numPr>
        <w:spacing w:before="0" w:after="0"/>
        <w:rPr>
          <w:rFonts w:cs="Calibri Light"/>
        </w:rPr>
      </w:pPr>
      <w:r w:rsidRPr="00E51DC3">
        <w:rPr>
          <w:rFonts w:cs="Calibri Light"/>
        </w:rPr>
        <w:t>twintig werkdagen per kalenderjaar, te nemen in volledige of halve dagen en al dan niet aaneensluitende perioden;</w:t>
      </w:r>
    </w:p>
    <w:p w14:paraId="1141FCA9" w14:textId="77777777" w:rsidR="002D5D9D" w:rsidRPr="00E51DC3" w:rsidRDefault="002D5D9D" w:rsidP="00857EC5">
      <w:pPr>
        <w:numPr>
          <w:ilvl w:val="0"/>
          <w:numId w:val="14"/>
        </w:numPr>
        <w:spacing w:before="0" w:after="0"/>
        <w:rPr>
          <w:rFonts w:cs="Calibri Light"/>
        </w:rPr>
      </w:pPr>
      <w:r w:rsidRPr="00E51DC3">
        <w:rPr>
          <w:rFonts w:cs="Calibri Light"/>
        </w:rPr>
        <w:t>twee jaar voltijdse of deeltijdse onderbreking gedurende de loopbaan, te nemen in al dan niet aaneensluitende perioden van minimaal één maand</w:t>
      </w:r>
    </w:p>
    <w:p w14:paraId="2B868B14" w14:textId="77777777" w:rsidR="002D5D9D" w:rsidRPr="004800C4" w:rsidRDefault="002D5D9D" w:rsidP="002D5D9D">
      <w:pPr>
        <w:spacing w:after="0"/>
        <w:outlineLvl w:val="5"/>
        <w:rPr>
          <w:rFonts w:cs="Calibri Light"/>
          <w:u w:val="single"/>
          <w:lang w:val="nl-BE"/>
        </w:rPr>
      </w:pPr>
      <w:r>
        <w:rPr>
          <w:rFonts w:cs="Calibri Light"/>
          <w:u w:val="single"/>
          <w:lang w:val="nl-BE"/>
        </w:rPr>
        <w:t>Onbezoldigd</w:t>
      </w:r>
      <w:r w:rsidRPr="004800C4">
        <w:rPr>
          <w:rFonts w:cs="Calibri Light"/>
          <w:u w:val="single"/>
          <w:lang w:val="nl-BE"/>
        </w:rPr>
        <w:t xml:space="preserve"> verlof als recht</w:t>
      </w:r>
    </w:p>
    <w:p w14:paraId="63925422" w14:textId="77777777" w:rsidR="002D5D9D" w:rsidRPr="00E51DC3" w:rsidRDefault="002D5D9D" w:rsidP="00857EC5">
      <w:pPr>
        <w:numPr>
          <w:ilvl w:val="0"/>
          <w:numId w:val="14"/>
        </w:numPr>
        <w:spacing w:before="0" w:after="0"/>
        <w:rPr>
          <w:rFonts w:cs="Calibri Light"/>
        </w:rPr>
      </w:pPr>
      <w:r w:rsidRPr="00E51DC3">
        <w:rPr>
          <w:rFonts w:cs="Calibri Light"/>
        </w:rPr>
        <w:t>twaalf maanden voltijdse onderbreking gedurende de loopbaan te nemen in periodes van minimaal een maand – bijkomend vanaf de leeftijd van 55 jaar, twaalf maanden voltijdse onderbreking te nemen in periodes van minimaal een maand;</w:t>
      </w:r>
    </w:p>
    <w:p w14:paraId="7FB27C55" w14:textId="77777777" w:rsidR="002D5D9D" w:rsidRPr="00E51DC3" w:rsidRDefault="002D5D9D" w:rsidP="00857EC5">
      <w:pPr>
        <w:numPr>
          <w:ilvl w:val="0"/>
          <w:numId w:val="14"/>
        </w:numPr>
        <w:spacing w:before="0" w:after="0"/>
        <w:rPr>
          <w:rFonts w:cs="Calibri Light"/>
        </w:rPr>
      </w:pPr>
      <w:r w:rsidRPr="00E51DC3">
        <w:rPr>
          <w:rFonts w:cs="Calibri Light"/>
        </w:rPr>
        <w:t>60 maanden vermindering van arbeidsprestaties tot 80% of 50% van een voltijdse betrekking te nemen in periodes van minimaal drie maanden en vanaf de leeftijd van 55 jaar onbeperkte mogelijkheid tot verminderen van arbeidsprestaties tot 80% of 50% van een voltijdse betrekking.</w:t>
      </w:r>
    </w:p>
    <w:p w14:paraId="726F24C4"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2CE25B6E" w14:textId="0A2D3C34" w:rsidR="00A06DD0" w:rsidRPr="00287B07" w:rsidRDefault="00A06DD0" w:rsidP="00A06DD0">
      <w:pPr>
        <w:spacing w:after="0"/>
        <w:outlineLvl w:val="5"/>
        <w:rPr>
          <w:rFonts w:cs="Calibri Light"/>
          <w:bCs/>
          <w:lang w:val="nl-BE"/>
        </w:rPr>
      </w:pPr>
      <w:r w:rsidRPr="00287B07">
        <w:rPr>
          <w:rFonts w:cs="Calibri Light"/>
          <w:bCs/>
          <w:lang w:val="nl-BE"/>
        </w:rPr>
        <w:t xml:space="preserve">Het </w:t>
      </w:r>
      <w:r>
        <w:rPr>
          <w:rFonts w:cs="Calibri Light"/>
          <w:bCs/>
          <w:lang w:val="nl-BE"/>
        </w:rPr>
        <w:t>onbezoldigd</w:t>
      </w:r>
      <w:r w:rsidRPr="00287B07">
        <w:rPr>
          <w:rFonts w:cs="Calibri Light"/>
          <w:bCs/>
          <w:lang w:val="nl-BE"/>
        </w:rPr>
        <w:t xml:space="preserve"> verlof </w:t>
      </w:r>
      <w:r>
        <w:rPr>
          <w:rFonts w:cs="Calibri Light"/>
          <w:bCs/>
          <w:lang w:val="nl-BE"/>
        </w:rPr>
        <w:t>als gunst</w:t>
      </w:r>
      <w:r w:rsidRPr="00287B07">
        <w:rPr>
          <w:rFonts w:cs="Calibri Light"/>
          <w:bCs/>
          <w:lang w:val="nl-BE"/>
        </w:rPr>
        <w:t xml:space="preserve"> kan worden toegestaan</w:t>
      </w:r>
      <w:r w:rsidRPr="00D72852">
        <w:rPr>
          <w:rFonts w:cs="Calibri Light"/>
          <w:bCs/>
          <w:strike/>
          <w:color w:val="FF0000"/>
          <w:lang w:val="nl-BE"/>
        </w:rPr>
        <w:t>,</w:t>
      </w:r>
      <w:r w:rsidRPr="00D72852">
        <w:rPr>
          <w:rFonts w:cs="Calibri Light"/>
          <w:bCs/>
          <w:color w:val="FF0000"/>
          <w:lang w:val="nl-BE"/>
        </w:rPr>
        <w:t xml:space="preserve"> </w:t>
      </w:r>
      <w:r w:rsidRPr="00287B07">
        <w:rPr>
          <w:rFonts w:cs="Calibri Light"/>
          <w:bCs/>
          <w:lang w:val="nl-BE"/>
        </w:rPr>
        <w:t xml:space="preserve">voor zover de goede werking van de dienst daardoor niet in het gedrang </w:t>
      </w:r>
      <w:r w:rsidRPr="009C4E3D">
        <w:rPr>
          <w:rFonts w:cs="Calibri Light"/>
          <w:bCs/>
          <w:lang w:val="nl-BE"/>
        </w:rPr>
        <w:t>komt</w:t>
      </w:r>
      <w:r w:rsidR="00E25B58" w:rsidRPr="009C4E3D">
        <w:rPr>
          <w:rFonts w:cs="Calibri Light"/>
          <w:bCs/>
          <w:lang w:val="nl-BE"/>
        </w:rPr>
        <w:t xml:space="preserve"> en, bij het onbezoldigd verlof als gunst zoals bedoeld in §1, 1° het personeelslid zijn jaarlijkse vakantiedagen uitgeput zijn.</w:t>
      </w:r>
      <w:r w:rsidR="00800FA3" w:rsidRPr="009C4E3D">
        <w:rPr>
          <w:rFonts w:cs="Calibri Light"/>
          <w:bCs/>
          <w:lang w:val="nl-BE"/>
        </w:rPr>
        <w:t>.</w:t>
      </w:r>
    </w:p>
    <w:p w14:paraId="776662CA" w14:textId="77777777" w:rsidR="00A06DD0" w:rsidRPr="00891710" w:rsidRDefault="00A06DD0" w:rsidP="00A06DD0">
      <w:pPr>
        <w:pStyle w:val="StandaardUitvullen"/>
        <w:rPr>
          <w:rFonts w:ascii="Calibri Light" w:hAnsi="Calibri Light" w:cs="Calibri Light"/>
          <w:bCs/>
          <w:lang w:val="nl-BE"/>
        </w:rPr>
      </w:pPr>
      <w:r w:rsidRPr="00891710">
        <w:rPr>
          <w:rFonts w:ascii="Calibri Light" w:hAnsi="Calibri Light" w:cs="Calibri Light"/>
          <w:bCs/>
          <w:lang w:val="nl-BE"/>
        </w:rPr>
        <w:t xml:space="preserve">Evenwel heeft het personeelslid het recht om </w:t>
      </w:r>
      <w:r w:rsidRPr="00800FA3">
        <w:rPr>
          <w:rFonts w:ascii="Calibri Light" w:hAnsi="Calibri Light" w:cs="Calibri Light"/>
          <w:bCs/>
          <w:lang w:val="nl-BE"/>
        </w:rPr>
        <w:t>tien werkdagen per jaar</w:t>
      </w:r>
      <w:r>
        <w:rPr>
          <w:rFonts w:ascii="Calibri Light" w:hAnsi="Calibri Light" w:cs="Calibri Light"/>
          <w:bCs/>
          <w:lang w:val="nl-BE"/>
        </w:rPr>
        <w:t xml:space="preserve"> </w:t>
      </w:r>
      <w:r w:rsidRPr="00891710">
        <w:rPr>
          <w:rFonts w:ascii="Calibri Light" w:hAnsi="Calibri Light" w:cs="Calibri Light"/>
          <w:bCs/>
          <w:lang w:val="nl-BE"/>
        </w:rPr>
        <w:t xml:space="preserve">onbezoldigd van het werk afwezig te zijn om dwingende redenen conform artikel 30 bis §1 van de wet van 3 juli 1978 betreffende de arbeidsovereenkomsten en artikel 2 tot en met 6 van het koninklijk besluit van 11 oktober 1991 tot vaststelling van de nadere regelen voor de uitoefening van het recht op een verlof om dwingende reden. </w:t>
      </w:r>
    </w:p>
    <w:p w14:paraId="2DE8DD1D" w14:textId="77777777" w:rsidR="00A06DD0" w:rsidRPr="00800FA3" w:rsidRDefault="00A06DD0" w:rsidP="00857EC5">
      <w:pPr>
        <w:pStyle w:val="StandaardUitvullen"/>
        <w:spacing w:before="0" w:after="0"/>
        <w:rPr>
          <w:rFonts w:ascii="Calibri Light" w:hAnsi="Calibri Light" w:cs="Calibri Light"/>
          <w:bCs/>
          <w:lang w:val="nl-BE"/>
        </w:rPr>
      </w:pPr>
      <w:r w:rsidRPr="00891710">
        <w:rPr>
          <w:rFonts w:ascii="Calibri Light" w:hAnsi="Calibri Light" w:cs="Calibri Light"/>
          <w:bCs/>
          <w:lang w:val="nl-BE"/>
        </w:rPr>
        <w:t xml:space="preserve">Het personeelslid heeft recht op </w:t>
      </w:r>
      <w:r w:rsidRPr="00800FA3">
        <w:rPr>
          <w:rFonts w:ascii="Calibri Light" w:hAnsi="Calibri Light" w:cs="Calibri Light"/>
          <w:bCs/>
          <w:lang w:val="nl-BE"/>
        </w:rPr>
        <w:t>maximum vijf werkdagen per jaar</w:t>
      </w:r>
      <w:r>
        <w:rPr>
          <w:rFonts w:ascii="Calibri Light" w:hAnsi="Calibri Light" w:cs="Calibri Light"/>
          <w:bCs/>
          <w:lang w:val="nl-BE"/>
        </w:rPr>
        <w:t xml:space="preserve"> </w:t>
      </w:r>
      <w:r w:rsidRPr="00891710">
        <w:rPr>
          <w:rFonts w:ascii="Calibri Light" w:hAnsi="Calibri Light" w:cs="Calibri Light"/>
          <w:bCs/>
          <w:lang w:val="nl-BE"/>
        </w:rPr>
        <w:t>onbezoldigd zorgverlof conform artikel 30 bis §2 van de wet van 3 juli 1978 betreffende de arbeidsovereenkomsten.</w:t>
      </w:r>
      <w:r>
        <w:rPr>
          <w:rFonts w:ascii="Calibri Light" w:hAnsi="Calibri Light" w:cs="Calibri Light"/>
          <w:bCs/>
          <w:lang w:val="nl-BE"/>
        </w:rPr>
        <w:t xml:space="preserve"> </w:t>
      </w:r>
      <w:r w:rsidRPr="00800FA3">
        <w:rPr>
          <w:rFonts w:ascii="Calibri Light" w:hAnsi="Calibri Light" w:cs="Calibri Light"/>
          <w:bCs/>
          <w:lang w:val="nl-BE"/>
        </w:rPr>
        <w:t>Deze dagen worden aangerekend op het verlof om dwingende reden.</w:t>
      </w:r>
    </w:p>
    <w:p w14:paraId="59777395" w14:textId="10053C3E" w:rsidR="00A06DD0" w:rsidRDefault="00857EC5" w:rsidP="00857EC5">
      <w:pPr>
        <w:pStyle w:val="StandaardUitvullen"/>
        <w:spacing w:before="0" w:after="0"/>
        <w:rPr>
          <w:rFonts w:ascii="Calibri Light" w:hAnsi="Calibri Light" w:cs="Calibri Light"/>
          <w:bCs/>
          <w:lang w:val="nl-BE"/>
        </w:rPr>
      </w:pPr>
      <w:r>
        <w:rPr>
          <w:rFonts w:ascii="Calibri Light" w:hAnsi="Calibri Light" w:cs="Calibri Light"/>
          <w:bCs/>
          <w:lang w:val="nl-BE"/>
        </w:rPr>
        <w:br/>
      </w:r>
      <w:r w:rsidR="00A06DD0" w:rsidRPr="00891710">
        <w:rPr>
          <w:rFonts w:ascii="Calibri Light" w:hAnsi="Calibri Light" w:cs="Calibri Light"/>
          <w:bCs/>
          <w:lang w:val="nl-BE"/>
        </w:rPr>
        <w:t xml:space="preserve">Als het personeelslid onbezoldigd verlof opneemt om dwingende reden of in het kader van zorgverlof, </w:t>
      </w:r>
      <w:r w:rsidR="00A06DD0" w:rsidRPr="00800FA3">
        <w:rPr>
          <w:rFonts w:ascii="Calibri Light" w:hAnsi="Calibri Light" w:cs="Calibri Light"/>
          <w:bCs/>
          <w:lang w:val="nl-BE"/>
        </w:rPr>
        <w:t xml:space="preserve">worden de twintig werkdagen </w:t>
      </w:r>
      <w:r w:rsidR="00A06DD0" w:rsidRPr="00891710">
        <w:rPr>
          <w:rFonts w:ascii="Calibri Light" w:hAnsi="Calibri Light" w:cs="Calibri Light"/>
          <w:bCs/>
          <w:lang w:val="nl-BE"/>
        </w:rPr>
        <w:t>onbezoldigd verlof als vermeld in §1, 1 in het betrokken kalenderjaar met een gelijk aantal dagen verminderd.</w:t>
      </w:r>
      <w:r w:rsidR="00A06DD0">
        <w:rPr>
          <w:rFonts w:ascii="Calibri Light" w:hAnsi="Calibri Light" w:cs="Calibri Light"/>
          <w:bCs/>
          <w:lang w:val="nl-BE"/>
        </w:rPr>
        <w:t xml:space="preserve"> </w:t>
      </w:r>
      <w:r>
        <w:rPr>
          <w:rFonts w:ascii="Calibri Light" w:hAnsi="Calibri Light" w:cs="Calibri Light"/>
          <w:bCs/>
          <w:lang w:val="nl-BE"/>
        </w:rPr>
        <w:br/>
      </w:r>
    </w:p>
    <w:p w14:paraId="5699F0FF"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3</w:t>
      </w:r>
    </w:p>
    <w:p w14:paraId="0F39CDAD" w14:textId="030C1AD2" w:rsidR="00917023" w:rsidRPr="009C4E3D" w:rsidRDefault="00917023" w:rsidP="00917023">
      <w:pPr>
        <w:pStyle w:val="StandaardUitvullen"/>
        <w:rPr>
          <w:rFonts w:ascii="Calibri Light" w:hAnsi="Calibri Light" w:cs="Calibri Light"/>
          <w:bCs/>
          <w:lang w:val="nl-BE"/>
        </w:rPr>
      </w:pPr>
      <w:r w:rsidRPr="009C4E3D">
        <w:rPr>
          <w:rFonts w:ascii="Calibri Light" w:hAnsi="Calibri Light" w:cs="Calibri Light"/>
          <w:bCs/>
          <w:lang w:val="nl-BE"/>
        </w:rPr>
        <w:t>Het onbezoldigd verlof als recht</w:t>
      </w:r>
      <w:r w:rsidR="00BC3242" w:rsidRPr="009C4E3D">
        <w:rPr>
          <w:rFonts w:ascii="Calibri Light" w:hAnsi="Calibri Light" w:cs="Calibri Light"/>
          <w:bCs/>
          <w:lang w:val="nl-BE"/>
        </w:rPr>
        <w:t>,</w:t>
      </w:r>
      <w:r w:rsidRPr="009C4E3D">
        <w:rPr>
          <w:rFonts w:ascii="Calibri Light" w:hAnsi="Calibri Light" w:cs="Calibri Light"/>
          <w:bCs/>
          <w:lang w:val="nl-BE"/>
        </w:rPr>
        <w:t xml:space="preserve"> </w:t>
      </w:r>
      <w:r w:rsidR="00BC3242" w:rsidRPr="009C4E3D">
        <w:rPr>
          <w:rFonts w:ascii="Calibri Light" w:hAnsi="Calibri Light" w:cs="Calibri Light"/>
          <w:bCs/>
          <w:lang w:val="nl-BE"/>
        </w:rPr>
        <w:t>1</w:t>
      </w:r>
      <w:r w:rsidRPr="009C4E3D">
        <w:rPr>
          <w:rFonts w:ascii="Calibri Light" w:hAnsi="Calibri Light" w:cs="Calibri Light"/>
          <w:bCs/>
          <w:lang w:val="nl-BE"/>
        </w:rPr>
        <w:t xml:space="preserve">° is een recht voor alle personeelsleden, met uitzondering van de decretale graden, leidinggevenden en </w:t>
      </w:r>
      <w:r w:rsidR="00E70456" w:rsidRPr="009C4E3D">
        <w:rPr>
          <w:rFonts w:ascii="Calibri Light" w:hAnsi="Calibri Light" w:cs="Calibri Light"/>
          <w:bCs/>
          <w:lang w:val="nl-BE"/>
        </w:rPr>
        <w:t>experten</w:t>
      </w:r>
      <w:r w:rsidR="00616B35" w:rsidRPr="009C4E3D">
        <w:rPr>
          <w:rFonts w:ascii="Calibri Light" w:hAnsi="Calibri Light" w:cs="Calibri Light"/>
          <w:bCs/>
          <w:lang w:val="nl-BE"/>
        </w:rPr>
        <w:t>/deskundigen</w:t>
      </w:r>
      <w:r w:rsidRPr="009C4E3D">
        <w:rPr>
          <w:rFonts w:ascii="Calibri Light" w:hAnsi="Calibri Light" w:cs="Calibri Light"/>
          <w:bCs/>
          <w:lang w:val="nl-BE"/>
        </w:rPr>
        <w:t>. Voor hen kan dit verlof toegestaan worden als gunstmaatregel, voor zover de goede werking van de dienst daardoor niet in het gedrang komt.</w:t>
      </w:r>
    </w:p>
    <w:p w14:paraId="2171AC48" w14:textId="5B8271A1" w:rsidR="00A06DD0" w:rsidRPr="009C4E3D" w:rsidRDefault="00917023" w:rsidP="00917023">
      <w:pPr>
        <w:pStyle w:val="StandaardUitvullen"/>
        <w:rPr>
          <w:rFonts w:ascii="Calibri Light" w:hAnsi="Calibri Light" w:cs="Calibri Light"/>
          <w:bCs/>
          <w:lang w:val="nl-BE"/>
        </w:rPr>
      </w:pPr>
      <w:r w:rsidRPr="009C4E3D">
        <w:rPr>
          <w:rFonts w:ascii="Calibri Light" w:hAnsi="Calibri Light" w:cs="Calibri Light"/>
          <w:bCs/>
          <w:lang w:val="nl-BE"/>
        </w:rPr>
        <w:t xml:space="preserve">Het onbezoldigd verlof </w:t>
      </w:r>
      <w:r w:rsidR="00BC3242" w:rsidRPr="009C4E3D">
        <w:rPr>
          <w:rFonts w:ascii="Calibri Light" w:hAnsi="Calibri Light" w:cs="Calibri Light"/>
          <w:bCs/>
          <w:lang w:val="nl-BE"/>
        </w:rPr>
        <w:t>als recht, 2</w:t>
      </w:r>
      <w:r w:rsidRPr="009C4E3D">
        <w:rPr>
          <w:rFonts w:ascii="Calibri Light" w:hAnsi="Calibri Light" w:cs="Calibri Light"/>
          <w:bCs/>
          <w:lang w:val="nl-BE"/>
        </w:rPr>
        <w:t xml:space="preserve">° is een recht voor alle personeelsleden, met uitzondering van de vermindering van de arbeidsprestaties tot </w:t>
      </w:r>
      <w:r w:rsidR="008C0EC6" w:rsidRPr="009C4E3D">
        <w:rPr>
          <w:rFonts w:ascii="Calibri Light" w:hAnsi="Calibri Light" w:cs="Calibri Light"/>
          <w:bCs/>
          <w:lang w:val="nl-BE"/>
        </w:rPr>
        <w:t xml:space="preserve">80% of </w:t>
      </w:r>
      <w:r w:rsidRPr="009C4E3D">
        <w:rPr>
          <w:rFonts w:ascii="Calibri Light" w:hAnsi="Calibri Light" w:cs="Calibri Light"/>
          <w:bCs/>
          <w:lang w:val="nl-BE"/>
        </w:rPr>
        <w:t xml:space="preserve">50% van een voltijdse betrekking voor de decretale graden, leidinggevenden en </w:t>
      </w:r>
      <w:r w:rsidR="001C79BF" w:rsidRPr="009C4E3D">
        <w:rPr>
          <w:rFonts w:ascii="Calibri Light" w:hAnsi="Calibri Light" w:cs="Calibri Light"/>
          <w:bCs/>
          <w:lang w:val="nl-BE"/>
        </w:rPr>
        <w:t>experten</w:t>
      </w:r>
      <w:r w:rsidR="00616B35" w:rsidRPr="009C4E3D">
        <w:rPr>
          <w:rFonts w:ascii="Calibri Light" w:hAnsi="Calibri Light" w:cs="Calibri Light"/>
          <w:bCs/>
          <w:lang w:val="nl-BE"/>
        </w:rPr>
        <w:t>/deskundigen</w:t>
      </w:r>
      <w:r w:rsidRPr="009C4E3D">
        <w:rPr>
          <w:rFonts w:ascii="Calibri Light" w:hAnsi="Calibri Light" w:cs="Calibri Light"/>
          <w:bCs/>
          <w:lang w:val="nl-BE"/>
        </w:rPr>
        <w:t>. Voor hen kan deze vermindering toegestaan worden als gunstmaatregel, voor zover de goede werking van de dienst daardoor niet in het gedrang komt.</w:t>
      </w:r>
    </w:p>
    <w:p w14:paraId="656D4F26" w14:textId="6990E5E8" w:rsidR="00FA1F82" w:rsidRPr="00857EC5" w:rsidRDefault="0071153B" w:rsidP="008C0EC6">
      <w:pPr>
        <w:pStyle w:val="StandaardUitvullen"/>
        <w:rPr>
          <w:bCs/>
          <w:color w:val="00AFA8"/>
          <w:szCs w:val="28"/>
        </w:rPr>
      </w:pPr>
      <w:r w:rsidRPr="00857EC5">
        <w:rPr>
          <w:rFonts w:ascii="Calibri Light" w:hAnsi="Calibri Light" w:cs="Calibri Light"/>
          <w:bCs/>
          <w:lang w:val="nl-BE"/>
        </w:rPr>
        <w:t xml:space="preserve">Vermindering van de arbeidsprestaties tot 90% van een voltijdse betrekking kan voor alle personeelsleden worden toegestaan, voor zover de goede werking van de dienst daardoor </w:t>
      </w:r>
      <w:r w:rsidRPr="00857EC5">
        <w:rPr>
          <w:rFonts w:ascii="Calibri Light" w:hAnsi="Calibri Light" w:cs="Calibri Light"/>
          <w:bCs/>
          <w:lang w:val="nl-BE"/>
        </w:rPr>
        <w:lastRenderedPageBreak/>
        <w:t>niet in het gedrang komt. In voorkomend geval</w:t>
      </w:r>
      <w:r w:rsidR="003E4808" w:rsidRPr="00857EC5">
        <w:rPr>
          <w:rFonts w:ascii="Calibri Light" w:hAnsi="Calibri Light" w:cs="Calibri Light"/>
          <w:bCs/>
          <w:lang w:val="nl-BE"/>
        </w:rPr>
        <w:t xml:space="preserve"> worden de opgenomen periodes in mindering gebracht van het onbezoldigd verlof als recht zoals bedoeld in 2°.</w:t>
      </w:r>
      <w:r w:rsidR="00857EC5">
        <w:rPr>
          <w:rFonts w:ascii="Calibri Light" w:hAnsi="Calibri Light" w:cs="Calibri Light"/>
          <w:bCs/>
          <w:lang w:val="nl-BE"/>
        </w:rPr>
        <w:t xml:space="preserve"> </w:t>
      </w:r>
    </w:p>
    <w:p w14:paraId="20EB00D4" w14:textId="7C01A03D"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4</w:t>
      </w:r>
    </w:p>
    <w:p w14:paraId="728B811B" w14:textId="77777777" w:rsidR="00A06DD0" w:rsidRPr="00287B07"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 xml:space="preserve">Het personeelslid richt zijn aanvraag tenminste </w:t>
      </w:r>
      <w:r>
        <w:rPr>
          <w:rFonts w:ascii="Calibri Light" w:hAnsi="Calibri Light" w:cs="Calibri Light"/>
          <w:bCs/>
          <w:lang w:val="nl-BE"/>
        </w:rPr>
        <w:t>drie</w:t>
      </w:r>
      <w:r w:rsidRPr="00287B07">
        <w:rPr>
          <w:rFonts w:ascii="Calibri Light" w:hAnsi="Calibri Light" w:cs="Calibri Light"/>
          <w:bCs/>
          <w:lang w:val="nl-BE"/>
        </w:rPr>
        <w:t xml:space="preserve"> maanden voor aanvang van het verlof en tenminste drie werkdagen voor aanvang van het </w:t>
      </w:r>
      <w:r>
        <w:rPr>
          <w:rFonts w:ascii="Calibri Light" w:hAnsi="Calibri Light" w:cs="Calibri Light"/>
          <w:bCs/>
          <w:lang w:val="nl-BE"/>
        </w:rPr>
        <w:t xml:space="preserve">onbezoldigd </w:t>
      </w:r>
      <w:r w:rsidRPr="00287B07">
        <w:rPr>
          <w:rFonts w:ascii="Calibri Light" w:hAnsi="Calibri Light" w:cs="Calibri Light"/>
          <w:bCs/>
          <w:lang w:val="nl-BE"/>
        </w:rPr>
        <w:t xml:space="preserve">verlof </w:t>
      </w:r>
      <w:r>
        <w:rPr>
          <w:rFonts w:ascii="Calibri Light" w:hAnsi="Calibri Light" w:cs="Calibri Light"/>
          <w:bCs/>
          <w:lang w:val="nl-BE"/>
        </w:rPr>
        <w:t xml:space="preserve">als gunst </w:t>
      </w:r>
      <w:r w:rsidRPr="00287B07">
        <w:rPr>
          <w:rFonts w:ascii="Calibri Light" w:hAnsi="Calibri Light" w:cs="Calibri Light"/>
          <w:bCs/>
          <w:lang w:val="nl-BE"/>
        </w:rPr>
        <w:t xml:space="preserve">bedoeld in 1°. Een kortere termijn kan aanvaard worden. </w:t>
      </w:r>
    </w:p>
    <w:p w14:paraId="6CE4DC92" w14:textId="77777777" w:rsidR="00A06DD0" w:rsidRPr="00287B07"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Het personeelslid hoeft geen reden op te geven.</w:t>
      </w:r>
    </w:p>
    <w:p w14:paraId="22EEBF4F" w14:textId="77777777" w:rsidR="00A06DD0" w:rsidRPr="00287B07"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De ingangsdatum kan in uitzonderlijke omstandigheden en voor zover de goede werking van de dienst in het gedrang dreigt te komen, gemotiveerd uitgesteld worden met maximaal zes maanden.</w:t>
      </w:r>
    </w:p>
    <w:p w14:paraId="3C2DED53" w14:textId="77777777" w:rsidR="00A06DD0"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 xml:space="preserve">In geval </w:t>
      </w:r>
      <w:r>
        <w:rPr>
          <w:rFonts w:ascii="Calibri Light" w:hAnsi="Calibri Light" w:cs="Calibri Light"/>
          <w:bCs/>
          <w:lang w:val="nl-BE"/>
        </w:rPr>
        <w:t>onbezoldigd</w:t>
      </w:r>
      <w:r w:rsidRPr="00287B07">
        <w:rPr>
          <w:rFonts w:ascii="Calibri Light" w:hAnsi="Calibri Light" w:cs="Calibri Light"/>
          <w:bCs/>
          <w:lang w:val="nl-BE"/>
        </w:rPr>
        <w:t xml:space="preserve"> verlof een gunst is, gebeurt een eventuele weigering op gemotiveerde wijze. In de gevallen dat het verlof wordt geweigerd mag dit niet gebeuren omwille van het uit eigen beweging uitdrukkelijk meegedeelde of het door het bestuur vermoede doel van het verlof.</w:t>
      </w:r>
    </w:p>
    <w:p w14:paraId="35CD7251" w14:textId="6544E236" w:rsidR="0007192D" w:rsidRPr="00287B07" w:rsidRDefault="0007192D" w:rsidP="00A06DD0">
      <w:pPr>
        <w:pStyle w:val="StandaardUitvullen"/>
        <w:rPr>
          <w:rFonts w:ascii="Calibri Light" w:hAnsi="Calibri Light" w:cs="Calibri Light"/>
          <w:bCs/>
          <w:lang w:val="nl-BE"/>
        </w:rPr>
      </w:pPr>
      <w:r w:rsidRPr="0007192D">
        <w:rPr>
          <w:rFonts w:ascii="Calibri Light" w:hAnsi="Calibri Light" w:cs="Calibri Light"/>
          <w:bCs/>
          <w:lang w:val="nl-BE"/>
        </w:rPr>
        <w:t>Personeelsleden die al een andere vorm van verminderde prestaties genieten, kunnen een aanvraag tot deeltijds onbezoldigd verlof indienen op voorwaarde dat de effectieve tewerkstelling minstens 50% van een voltijdse betrekking bedraagt.</w:t>
      </w:r>
    </w:p>
    <w:p w14:paraId="678E58F3" w14:textId="1C8C18BF"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07192D" w:rsidRPr="00CE72AD">
        <w:rPr>
          <w:rStyle w:val="Titelvanboek"/>
          <w:b w:val="0"/>
          <w:bCs/>
          <w:i/>
          <w:iCs/>
          <w:smallCaps w:val="0"/>
          <w:spacing w:val="0"/>
        </w:rPr>
        <w:t>5</w:t>
      </w:r>
    </w:p>
    <w:p w14:paraId="5AF7573E" w14:textId="77777777" w:rsidR="00A06DD0" w:rsidRPr="00287B07"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 xml:space="preserve">Voor een contractueel personeelslid wordt het </w:t>
      </w:r>
      <w:r>
        <w:rPr>
          <w:rFonts w:ascii="Calibri Light" w:hAnsi="Calibri Light" w:cs="Calibri Light"/>
          <w:bCs/>
          <w:lang w:val="nl-BE"/>
        </w:rPr>
        <w:t>onbezoldigd</w:t>
      </w:r>
      <w:r w:rsidRPr="00287B07">
        <w:rPr>
          <w:rFonts w:ascii="Calibri Light" w:hAnsi="Calibri Light" w:cs="Calibri Light"/>
          <w:bCs/>
          <w:lang w:val="nl-BE"/>
        </w:rPr>
        <w:t xml:space="preserve"> verlof beschouwd als een schorsing van de uitvoering van de arbeidsovereenkomst en niet als een wijziging van de lopende arbeidsovereenkomst.</w:t>
      </w:r>
    </w:p>
    <w:p w14:paraId="5DDAB938" w14:textId="00465CA5" w:rsidR="00A06DD0" w:rsidRPr="00287B07" w:rsidRDefault="00A06DD0" w:rsidP="00105EEA">
      <w:pPr>
        <w:pStyle w:val="Kop4"/>
      </w:pPr>
      <w:r w:rsidRPr="00287B07">
        <w:t xml:space="preserve">Artikel </w:t>
      </w:r>
      <w:r w:rsidR="00397FCE">
        <w:t>250</w:t>
      </w:r>
    </w:p>
    <w:p w14:paraId="2B006F10" w14:textId="77777777" w:rsidR="00A06DD0" w:rsidRPr="00287B07"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 xml:space="preserve">Verlof wegens arbeidsongeschiktheid, met uitzondering van de arbeidsongeschiktheid ten gevolge van een arbeidsongeval of een beroepsziekte, maakt geen einde aan een toegekend </w:t>
      </w:r>
      <w:r>
        <w:rPr>
          <w:rFonts w:ascii="Calibri Light" w:hAnsi="Calibri Light" w:cs="Calibri Light"/>
          <w:bCs/>
          <w:lang w:val="nl-BE"/>
        </w:rPr>
        <w:t>onbezoldigd</w:t>
      </w:r>
      <w:r w:rsidRPr="00287B07">
        <w:rPr>
          <w:rFonts w:ascii="Calibri Light" w:hAnsi="Calibri Light" w:cs="Calibri Light"/>
          <w:bCs/>
          <w:lang w:val="nl-BE"/>
        </w:rPr>
        <w:t xml:space="preserve"> verlof.</w:t>
      </w:r>
    </w:p>
    <w:p w14:paraId="4AB18ADC" w14:textId="77777777" w:rsidR="00A06DD0" w:rsidRPr="00287B07"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 xml:space="preserve">Als een feestdag op een dag </w:t>
      </w:r>
      <w:r>
        <w:rPr>
          <w:rFonts w:ascii="Calibri Light" w:hAnsi="Calibri Light" w:cs="Calibri Light"/>
          <w:bCs/>
          <w:lang w:val="nl-BE"/>
        </w:rPr>
        <w:t>onbezoldigd</w:t>
      </w:r>
      <w:r w:rsidRPr="00287B07">
        <w:rPr>
          <w:rFonts w:ascii="Calibri Light" w:hAnsi="Calibri Light" w:cs="Calibri Light"/>
          <w:bCs/>
          <w:lang w:val="nl-BE"/>
        </w:rPr>
        <w:t xml:space="preserve"> verlof valt, loopt het verlof door. De feestdag wordt niet vervangen.</w:t>
      </w:r>
    </w:p>
    <w:p w14:paraId="1828EFCB" w14:textId="551A3916" w:rsidR="00A06DD0" w:rsidRPr="00287B07" w:rsidRDefault="00A06DD0" w:rsidP="00105EEA">
      <w:pPr>
        <w:pStyle w:val="Kop4"/>
      </w:pPr>
      <w:r w:rsidRPr="00287B07">
        <w:t xml:space="preserve">Artikel </w:t>
      </w:r>
      <w:r w:rsidR="00397FCE">
        <w:t>251</w:t>
      </w:r>
    </w:p>
    <w:p w14:paraId="7583F85D" w14:textId="77777777" w:rsidR="00A06DD0" w:rsidRDefault="00A06DD0" w:rsidP="00A06DD0">
      <w:pPr>
        <w:pStyle w:val="StandaardUitvullen"/>
        <w:rPr>
          <w:rFonts w:ascii="Calibri Light" w:hAnsi="Calibri Light" w:cs="Calibri Light"/>
          <w:bCs/>
          <w:lang w:val="nl-BE"/>
        </w:rPr>
      </w:pPr>
      <w:r w:rsidRPr="00287B07">
        <w:rPr>
          <w:rFonts w:ascii="Calibri Light" w:hAnsi="Calibri Light" w:cs="Calibri Light"/>
          <w:bCs/>
          <w:lang w:val="nl-BE"/>
        </w:rPr>
        <w:t xml:space="preserve">Het personeelslid kan het toegestane </w:t>
      </w:r>
      <w:r>
        <w:rPr>
          <w:rFonts w:ascii="Calibri Light" w:hAnsi="Calibri Light" w:cs="Calibri Light"/>
          <w:bCs/>
          <w:lang w:val="nl-BE"/>
        </w:rPr>
        <w:t>onbezoldigd</w:t>
      </w:r>
      <w:r w:rsidRPr="00287B07">
        <w:rPr>
          <w:rFonts w:ascii="Calibri Light" w:hAnsi="Calibri Light" w:cs="Calibri Light"/>
          <w:bCs/>
          <w:lang w:val="nl-BE"/>
        </w:rPr>
        <w:t xml:space="preserve"> verlof te allen tijde opzeggen, mits eerbiediging van een termijn van minimum 30 dagen, tenzij een kortere termijn aanvaard wordt.</w:t>
      </w:r>
    </w:p>
    <w:p w14:paraId="62DBFBC6" w14:textId="77777777" w:rsidR="00A06DD0" w:rsidRPr="00287B07" w:rsidRDefault="00A06DD0" w:rsidP="00A06DD0">
      <w:pPr>
        <w:pStyle w:val="StandaardUitvullen"/>
        <w:rPr>
          <w:rFonts w:ascii="Calibri Light" w:hAnsi="Calibri Light" w:cs="Calibri Light"/>
          <w:bCs/>
          <w:lang w:val="nl-BE"/>
        </w:rPr>
      </w:pPr>
      <w:r w:rsidRPr="00472C0E">
        <w:rPr>
          <w:rFonts w:ascii="Calibri Light" w:hAnsi="Calibri Light" w:cs="Calibri Light"/>
          <w:bCs/>
          <w:lang w:val="nl-BE"/>
        </w:rPr>
        <w:t>Aanvragen tot verlenging van de afwezigheid moeten uiterlijk één maand vóór het verstrijken van de lopende afwezigheidsperiode worden ingediend.</w:t>
      </w:r>
    </w:p>
    <w:p w14:paraId="2C56BBAA" w14:textId="77777777" w:rsidR="00A06DD0" w:rsidRDefault="00A06DD0" w:rsidP="00A06DD0">
      <w:pPr>
        <w:rPr>
          <w:rFonts w:cs="Calibri Light"/>
          <w:b/>
          <w:bCs/>
          <w:smallCaps/>
          <w:color w:val="FFFFFF"/>
          <w:sz w:val="28"/>
          <w:szCs w:val="28"/>
        </w:rPr>
      </w:pPr>
      <w:r>
        <w:rPr>
          <w:rFonts w:cs="Calibri Light"/>
        </w:rPr>
        <w:br w:type="page"/>
      </w:r>
    </w:p>
    <w:p w14:paraId="166A2F58" w14:textId="77777777" w:rsidR="00A06DD0" w:rsidRPr="00287B07" w:rsidRDefault="00A06DD0" w:rsidP="001D5863">
      <w:pPr>
        <w:pStyle w:val="Kop2"/>
      </w:pPr>
      <w:bookmarkStart w:id="198" w:name="_Toc159229694"/>
      <w:bookmarkStart w:id="199" w:name="_Toc197437908"/>
      <w:r w:rsidRPr="00287B07">
        <w:lastRenderedPageBreak/>
        <w:t xml:space="preserve">Hoofdstuk </w:t>
      </w:r>
      <w:r>
        <w:t>XI</w:t>
      </w:r>
      <w:r w:rsidRPr="00287B07">
        <w:t xml:space="preserve">. </w:t>
      </w:r>
      <w:r>
        <w:t>F</w:t>
      </w:r>
      <w:r w:rsidRPr="00287B07">
        <w:t>ederale thematische verloven/ Vlaams zorgkrediet</w:t>
      </w:r>
      <w:bookmarkEnd w:id="198"/>
      <w:bookmarkEnd w:id="199"/>
    </w:p>
    <w:p w14:paraId="02A6FA7F" w14:textId="744C4110" w:rsidR="00A06DD0" w:rsidRPr="00287B07" w:rsidRDefault="00AE6857" w:rsidP="00105EEA">
      <w:pPr>
        <w:pStyle w:val="Kop3"/>
      </w:pPr>
      <w:bookmarkStart w:id="200" w:name="_Toc159229695"/>
      <w:r>
        <w:br/>
      </w:r>
      <w:bookmarkStart w:id="201" w:name="_Toc197437909"/>
      <w:r w:rsidR="00A06DD0" w:rsidRPr="00287B07">
        <w:t>Afdeling 1. Algemene bepalingen</w:t>
      </w:r>
      <w:bookmarkEnd w:id="200"/>
      <w:bookmarkEnd w:id="201"/>
    </w:p>
    <w:p w14:paraId="5AE47E1A" w14:textId="73463C60" w:rsidR="00A06DD0" w:rsidRPr="00287B07" w:rsidRDefault="00A06DD0" w:rsidP="00105EEA">
      <w:pPr>
        <w:pStyle w:val="Kop4"/>
      </w:pPr>
      <w:r w:rsidRPr="00287B07">
        <w:t xml:space="preserve">Artikel </w:t>
      </w:r>
      <w:r w:rsidR="00397FCE">
        <w:t>252</w:t>
      </w:r>
    </w:p>
    <w:p w14:paraId="0AC68C7C" w14:textId="77777777" w:rsidR="00A06DD0" w:rsidRPr="00287B07" w:rsidRDefault="00A06DD0" w:rsidP="00A06DD0">
      <w:pPr>
        <w:spacing w:after="0"/>
        <w:outlineLvl w:val="5"/>
        <w:rPr>
          <w:rFonts w:cs="Calibri Light"/>
          <w:bCs/>
          <w:lang w:val="nl-BE"/>
        </w:rPr>
      </w:pPr>
      <w:r w:rsidRPr="00287B07">
        <w:rPr>
          <w:rFonts w:cs="Calibri Light"/>
          <w:bCs/>
          <w:lang w:val="nl-BE"/>
        </w:rPr>
        <w:t>Het personeelslid kan de federale thematische verloven van loopbaanonderbreking worden toegekend in toepassing van en in overeenstemming met hoofdstuk IV, afdeling 5, artikel 99 en volgende van de Herstelwet van 22 januari 1985 houdende sociale bepalingen en uitvoeringsbesluiten.</w:t>
      </w:r>
    </w:p>
    <w:p w14:paraId="7E081DC7" w14:textId="77777777" w:rsidR="00A06DD0" w:rsidRPr="00287B07" w:rsidRDefault="00A06DD0" w:rsidP="00A06DD0">
      <w:pPr>
        <w:spacing w:after="0"/>
        <w:outlineLvl w:val="5"/>
        <w:rPr>
          <w:rFonts w:cs="Calibri Light"/>
          <w:bCs/>
          <w:lang w:val="nl-BE"/>
        </w:rPr>
      </w:pPr>
      <w:r w:rsidRPr="00287B07">
        <w:rPr>
          <w:rFonts w:cs="Calibri Light"/>
          <w:bCs/>
          <w:lang w:val="nl-BE"/>
        </w:rPr>
        <w:t xml:space="preserve">Het personeelslid kan daarnaast zorgkrediet worden toegekend in toepassing van en in overeenstemming met hoofdstuk IV, afdeling 5, artikel 99 van de Herstelwet van 22 januari 1985 houdende sociale bepalingen en het besluit van 26 juli 2016 van de Vlaamse Regering tot toekenning van onderbrekingsuitkeringen voor zorgkrediet. </w:t>
      </w:r>
    </w:p>
    <w:p w14:paraId="186B45FE" w14:textId="11925754" w:rsidR="00A06DD0" w:rsidRPr="00287B07" w:rsidRDefault="00AE6857" w:rsidP="00105EEA">
      <w:pPr>
        <w:pStyle w:val="Kop4"/>
      </w:pPr>
      <w:r>
        <w:br/>
      </w:r>
      <w:r w:rsidR="00A06DD0" w:rsidRPr="00287B07">
        <w:t xml:space="preserve">Artikel </w:t>
      </w:r>
      <w:r w:rsidR="00397FCE">
        <w:t>253</w:t>
      </w:r>
    </w:p>
    <w:p w14:paraId="627C6FF7" w14:textId="78B7583E" w:rsidR="00A06DD0" w:rsidRPr="00287B07" w:rsidRDefault="00C64183" w:rsidP="00A06DD0">
      <w:pPr>
        <w:spacing w:after="0"/>
        <w:outlineLvl w:val="5"/>
        <w:rPr>
          <w:rFonts w:cs="Calibri Light"/>
          <w:bCs/>
          <w:lang w:val="nl-BE"/>
        </w:rPr>
      </w:pPr>
      <w:r w:rsidRPr="009C4E3D">
        <w:rPr>
          <w:rFonts w:cs="Calibri Light"/>
          <w:bCs/>
          <w:lang w:val="nl-BE"/>
        </w:rPr>
        <w:t>De verloven zoals bedoeld in dit hoofdstuk zijn een recht voor alle personeelsleden, ongeacht hun graad.</w:t>
      </w:r>
    </w:p>
    <w:p w14:paraId="5AE052E3" w14:textId="362CDE53" w:rsidR="00A06DD0" w:rsidRPr="00287B07" w:rsidRDefault="00AE6857" w:rsidP="00105EEA">
      <w:pPr>
        <w:pStyle w:val="Kop4"/>
      </w:pPr>
      <w:r>
        <w:br/>
      </w:r>
      <w:r w:rsidR="00A06DD0" w:rsidRPr="00287B07">
        <w:t xml:space="preserve">Artikel </w:t>
      </w:r>
      <w:r w:rsidR="00397FCE">
        <w:t>254</w:t>
      </w:r>
    </w:p>
    <w:p w14:paraId="149DEB6F" w14:textId="5231A1E2" w:rsidR="00A06DD0" w:rsidRPr="00CC5E89" w:rsidRDefault="00A06DD0" w:rsidP="00CC5E89">
      <w:pPr>
        <w:spacing w:after="0"/>
        <w:outlineLvl w:val="5"/>
        <w:rPr>
          <w:rFonts w:cs="Calibri Light"/>
          <w:bCs/>
          <w:lang w:val="nl-BE"/>
        </w:rPr>
      </w:pPr>
      <w:r w:rsidRPr="00287B07">
        <w:rPr>
          <w:rFonts w:cs="Calibri Light"/>
          <w:bCs/>
          <w:lang w:val="nl-BE"/>
        </w:rPr>
        <w:t>De periodes van loopbaanonderbreking, vermindering van de arbeidsprestaties en het Vlaams zorgkrediet worden beschouwd als verlof.</w:t>
      </w:r>
    </w:p>
    <w:p w14:paraId="6BEAE2C3" w14:textId="77777777" w:rsidR="00A06DD0" w:rsidRPr="00287B07" w:rsidRDefault="00A06DD0" w:rsidP="00A06DD0">
      <w:pPr>
        <w:spacing w:after="0"/>
        <w:outlineLvl w:val="5"/>
        <w:rPr>
          <w:rFonts w:cs="Calibri Light"/>
          <w:bCs/>
          <w:lang w:val="nl-BE"/>
        </w:rPr>
      </w:pPr>
      <w:r w:rsidRPr="00287B07">
        <w:rPr>
          <w:rFonts w:cs="Calibri Light"/>
          <w:bCs/>
          <w:lang w:val="nl-BE"/>
        </w:rPr>
        <w:t>Het verlof is onbezoldigd.</w:t>
      </w:r>
    </w:p>
    <w:p w14:paraId="2D0A4136" w14:textId="7430196C" w:rsidR="00A06DD0" w:rsidRPr="00287B07" w:rsidRDefault="00AE6857" w:rsidP="00105EEA">
      <w:pPr>
        <w:pStyle w:val="Kop3"/>
      </w:pPr>
      <w:bookmarkStart w:id="202" w:name="_Toc159229696"/>
      <w:r>
        <w:br/>
      </w:r>
      <w:bookmarkStart w:id="203" w:name="_Toc197437910"/>
      <w:r w:rsidR="00A06DD0" w:rsidRPr="00287B07">
        <w:t>Afdeling 2. Vlaams zorgkrediet</w:t>
      </w:r>
      <w:bookmarkEnd w:id="202"/>
      <w:bookmarkEnd w:id="203"/>
    </w:p>
    <w:p w14:paraId="7D747D85" w14:textId="3E39D652" w:rsidR="00A06DD0" w:rsidRPr="00287B07" w:rsidRDefault="00A06DD0" w:rsidP="00105EEA">
      <w:pPr>
        <w:pStyle w:val="Kop4"/>
      </w:pPr>
      <w:r w:rsidRPr="00287B07">
        <w:t xml:space="preserve">Artikel </w:t>
      </w:r>
      <w:r w:rsidR="00397FCE">
        <w:t>255</w:t>
      </w:r>
    </w:p>
    <w:p w14:paraId="79004D66" w14:textId="77777777" w:rsidR="00A06DD0" w:rsidRPr="00AE6857" w:rsidRDefault="00A06DD0" w:rsidP="00A06DD0">
      <w:pPr>
        <w:spacing w:after="0"/>
        <w:outlineLvl w:val="5"/>
        <w:rPr>
          <w:rFonts w:cs="Calibri Light"/>
          <w:b/>
          <w:lang w:val="nl-BE"/>
        </w:rPr>
      </w:pPr>
      <w:r w:rsidRPr="00AE6857">
        <w:rPr>
          <w:rFonts w:cs="Calibri Light"/>
          <w:b/>
          <w:lang w:val="nl-BE"/>
        </w:rPr>
        <w:t>Het Vlaams zorgkrediet wordt toegepast conform volgende besluiten:</w:t>
      </w:r>
    </w:p>
    <w:p w14:paraId="1BA64C73" w14:textId="77777777" w:rsidR="00A06DD0" w:rsidRPr="00E51DC3" w:rsidRDefault="00A06DD0" w:rsidP="00857EC5">
      <w:pPr>
        <w:numPr>
          <w:ilvl w:val="0"/>
          <w:numId w:val="14"/>
        </w:numPr>
        <w:spacing w:before="0" w:after="0"/>
        <w:rPr>
          <w:rFonts w:cs="Calibri Light"/>
        </w:rPr>
      </w:pPr>
      <w:r w:rsidRPr="00E51DC3">
        <w:rPr>
          <w:rFonts w:cs="Calibri Light"/>
        </w:rPr>
        <w:t xml:space="preserve">het besluit van de Vlaamse Regering van 26 juli 2016 tot toekenning van onderbrekingsuitkeringen voor zorgkrediet; </w:t>
      </w:r>
    </w:p>
    <w:p w14:paraId="55CF9E22" w14:textId="77777777" w:rsidR="00A06DD0" w:rsidRPr="00E51DC3" w:rsidRDefault="00A06DD0" w:rsidP="00857EC5">
      <w:pPr>
        <w:numPr>
          <w:ilvl w:val="0"/>
          <w:numId w:val="14"/>
        </w:numPr>
        <w:spacing w:before="0" w:after="0"/>
        <w:rPr>
          <w:rFonts w:cs="Calibri Light"/>
        </w:rPr>
      </w:pPr>
      <w:r w:rsidRPr="00E51DC3">
        <w:rPr>
          <w:rFonts w:cs="Calibri Light"/>
        </w:rPr>
        <w:t>het besluit van de Vlaamse Regering van 22 september 2017 tot wijziging van diverse bepalingen van het besluit van de Vlaamse Regering van 26 juli 2016 tot toekenning van onderbrekingsuitkeringen voor zorgkrediet;</w:t>
      </w:r>
    </w:p>
    <w:p w14:paraId="18F26DB3" w14:textId="77777777" w:rsidR="00A06DD0" w:rsidRPr="00E51DC3" w:rsidRDefault="00A06DD0" w:rsidP="00857EC5">
      <w:pPr>
        <w:numPr>
          <w:ilvl w:val="0"/>
          <w:numId w:val="14"/>
        </w:numPr>
        <w:spacing w:before="0" w:after="0"/>
        <w:rPr>
          <w:rFonts w:cs="Calibri Light"/>
        </w:rPr>
      </w:pPr>
      <w:r w:rsidRPr="00E51DC3">
        <w:rPr>
          <w:rFonts w:cs="Calibri Light"/>
        </w:rPr>
        <w:t>het besluit van de Vlaamse Regering van 7 september 2018 houdende de wijziging van diverse bepalingen van het besluit van de Vlaamse Regering van 26 juli 2016 tot toekenning van de onderbrekingsuitkeringen voor zorgkrediet.</w:t>
      </w:r>
    </w:p>
    <w:p w14:paraId="27671C5C" w14:textId="7259E174" w:rsidR="00A06DD0" w:rsidRPr="00287B07" w:rsidRDefault="00AE6857" w:rsidP="00105EEA">
      <w:pPr>
        <w:pStyle w:val="Kop4"/>
      </w:pPr>
      <w:r>
        <w:br/>
      </w:r>
      <w:r w:rsidR="00A06DD0" w:rsidRPr="00287B07">
        <w:t xml:space="preserve">Artikel </w:t>
      </w:r>
      <w:r w:rsidR="00397FCE">
        <w:t>256</w:t>
      </w:r>
    </w:p>
    <w:p w14:paraId="39B7AEF8"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14FF2794" w14:textId="77777777" w:rsidR="00690477" w:rsidRPr="00690477" w:rsidRDefault="00690477" w:rsidP="00AE6857">
      <w:pPr>
        <w:spacing w:before="0" w:after="0"/>
        <w:rPr>
          <w:rFonts w:cs="Calibri Light"/>
        </w:rPr>
      </w:pPr>
      <w:r w:rsidRPr="00690477">
        <w:rPr>
          <w:rFonts w:cs="Calibri Light"/>
        </w:rPr>
        <w:t xml:space="preserve">Het personeelslid stelt de algemeen directeur ten minste drie maanden voor de aanvang schriftelijk op de hoogte van de periode gedurende welke het Vlaams zorgkrediet opgenomen wordt. </w:t>
      </w:r>
    </w:p>
    <w:p w14:paraId="249B789B" w14:textId="203A39B0" w:rsidR="00A06DD0" w:rsidRPr="00287B07" w:rsidRDefault="00690477" w:rsidP="00AE6857">
      <w:pPr>
        <w:spacing w:before="0" w:after="0"/>
        <w:rPr>
          <w:rFonts w:cs="Calibri Light"/>
        </w:rPr>
      </w:pPr>
      <w:r w:rsidRPr="00690477">
        <w:rPr>
          <w:rFonts w:cs="Calibri Light"/>
        </w:rPr>
        <w:t>De termijn drie maanden kan evenwel op verzoek van het personeelslid worden ingekort.</w:t>
      </w:r>
      <w:r w:rsidR="00AE6857">
        <w:rPr>
          <w:rFonts w:cs="Calibri Light"/>
        </w:rPr>
        <w:br/>
      </w:r>
    </w:p>
    <w:p w14:paraId="7B6E9883"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7F87B99C" w14:textId="77777777" w:rsidR="008C15E1" w:rsidRPr="008C15E1" w:rsidRDefault="008C15E1" w:rsidP="00AE6857">
      <w:pPr>
        <w:spacing w:before="0" w:after="0"/>
        <w:rPr>
          <w:rFonts w:cs="Calibri Light"/>
        </w:rPr>
      </w:pPr>
      <w:r w:rsidRPr="008C15E1">
        <w:rPr>
          <w:rFonts w:cs="Calibri Light"/>
        </w:rPr>
        <w:t>De algemeen directeur richt een aanvraag tot het uitvoerend orgaan ten minste drie maanden voor de aanvang.</w:t>
      </w:r>
    </w:p>
    <w:p w14:paraId="471B655B" w14:textId="14E892E1" w:rsidR="00A06DD0" w:rsidRPr="00287B07" w:rsidRDefault="008C15E1" w:rsidP="00AE6857">
      <w:pPr>
        <w:spacing w:before="0" w:after="0"/>
        <w:rPr>
          <w:rFonts w:cs="Calibri Light"/>
        </w:rPr>
      </w:pPr>
      <w:r w:rsidRPr="008C15E1">
        <w:rPr>
          <w:rFonts w:cs="Calibri Light"/>
        </w:rPr>
        <w:t>De termijn drie maanden kan evenwel op verzoek van de algemeen directeur worden ingekort.</w:t>
      </w:r>
    </w:p>
    <w:p w14:paraId="66021AF3" w14:textId="69FE22C7" w:rsidR="00A06DD0" w:rsidRPr="00287B07" w:rsidRDefault="00A06DD0" w:rsidP="00105EEA">
      <w:pPr>
        <w:pStyle w:val="Kop4"/>
      </w:pPr>
      <w:r w:rsidRPr="00287B07">
        <w:lastRenderedPageBreak/>
        <w:t xml:space="preserve">Artikel </w:t>
      </w:r>
      <w:r w:rsidR="00397FCE">
        <w:t>257</w:t>
      </w:r>
    </w:p>
    <w:p w14:paraId="79D0D8E1" w14:textId="77777777" w:rsidR="00A06DD0" w:rsidRPr="00287B07" w:rsidRDefault="00A06DD0" w:rsidP="00A06DD0">
      <w:pPr>
        <w:rPr>
          <w:rFonts w:cs="Calibri Light"/>
        </w:rPr>
      </w:pPr>
      <w:r w:rsidRPr="00287B07">
        <w:rPr>
          <w:rFonts w:cs="Calibri Light"/>
        </w:rPr>
        <w:t>Het zorgkrediet neemt in principe een aanvang op de eerste van de maand, tenzij aansluitend op een andere loopbaanvermindering of bevallingsrust.</w:t>
      </w:r>
    </w:p>
    <w:p w14:paraId="5C1D3290" w14:textId="77777777" w:rsidR="00A06DD0" w:rsidRPr="00287B07" w:rsidRDefault="00A06DD0" w:rsidP="00A06DD0">
      <w:pPr>
        <w:rPr>
          <w:rFonts w:cs="Calibri Light"/>
        </w:rPr>
      </w:pPr>
      <w:r w:rsidRPr="00287B07">
        <w:rPr>
          <w:rFonts w:cs="Calibri Light"/>
        </w:rPr>
        <w:t>Ingeval van zorgkrediet voor bijstand aan of verzorging van een zwaar ziek gezins- of familielid of voor palliatieve verzorging, gaat het recht in op de eerste dag van de week, volgend op de overhandiging van het attest, of op een vroeger tijdstip mits akkoord van de algemeen directeur.</w:t>
      </w:r>
    </w:p>
    <w:p w14:paraId="67299DD8" w14:textId="77777777" w:rsidR="00A06DD0" w:rsidRPr="00287B07" w:rsidRDefault="00A06DD0" w:rsidP="00A06DD0">
      <w:pPr>
        <w:rPr>
          <w:rFonts w:cs="Calibri Light"/>
        </w:rPr>
      </w:pPr>
      <w:r w:rsidRPr="00287B07">
        <w:rPr>
          <w:rFonts w:cs="Calibri Light"/>
        </w:rPr>
        <w:t xml:space="preserve">Ingeval van zorgkrediet voor een geadopteerd kind, start het zorgkrediet (ten vroegste) vanaf de inschrijving in het bevolkings- of het vreemdelingenregister van de gemeente waar het personeelslid woont. </w:t>
      </w:r>
    </w:p>
    <w:p w14:paraId="42995803" w14:textId="381094CE" w:rsidR="00A06DD0" w:rsidRPr="00287B07" w:rsidRDefault="00A06DD0" w:rsidP="00105EEA">
      <w:pPr>
        <w:pStyle w:val="Kop4"/>
      </w:pPr>
      <w:r w:rsidRPr="00287B07">
        <w:t xml:space="preserve">Artikel </w:t>
      </w:r>
      <w:r w:rsidR="00397FCE">
        <w:t>258</w:t>
      </w:r>
    </w:p>
    <w:p w14:paraId="0FD23E30"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0FA87BC6"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Het bewijs van de aangehaalde redenen tot volledig of gedeeltelijk zorgkrediet wordt geleverd door het personeelslid. </w:t>
      </w:r>
    </w:p>
    <w:p w14:paraId="4DA12795"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3A785200"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De periodes van het Vlaams zorgkrediet kunnen onder de gestelde voorwaarden en mits naleving van de regels bepaald in dit hoofdstuk worden verlengd.</w:t>
      </w:r>
    </w:p>
    <w:p w14:paraId="34EE9FCB" w14:textId="77C64283" w:rsidR="00A06DD0" w:rsidRPr="00287B07" w:rsidRDefault="00AE6857" w:rsidP="00105EEA">
      <w:pPr>
        <w:pStyle w:val="Kop3"/>
      </w:pPr>
      <w:bookmarkStart w:id="204" w:name="_Toc159229697"/>
      <w:r>
        <w:br/>
      </w:r>
      <w:bookmarkStart w:id="205" w:name="_Toc197437911"/>
      <w:r w:rsidR="00A06DD0" w:rsidRPr="00287B07">
        <w:t>Afdeling 3. Palliatieve verzorging</w:t>
      </w:r>
      <w:bookmarkEnd w:id="204"/>
      <w:bookmarkEnd w:id="205"/>
    </w:p>
    <w:p w14:paraId="417507C3" w14:textId="7EC595F6" w:rsidR="00A06DD0" w:rsidRPr="00287B07" w:rsidRDefault="00A06DD0" w:rsidP="00105EEA">
      <w:pPr>
        <w:pStyle w:val="Kop4"/>
      </w:pPr>
      <w:r w:rsidRPr="00287B07">
        <w:t xml:space="preserve">Artikel </w:t>
      </w:r>
      <w:r w:rsidR="00397FCE">
        <w:t>259</w:t>
      </w:r>
    </w:p>
    <w:p w14:paraId="41B79596" w14:textId="77777777" w:rsidR="00A06DD0" w:rsidRPr="00AE6857" w:rsidRDefault="00A06DD0" w:rsidP="00AE6857">
      <w:pPr>
        <w:tabs>
          <w:tab w:val="left" w:pos="288"/>
          <w:tab w:val="left" w:pos="432"/>
          <w:tab w:val="left" w:pos="5616"/>
          <w:tab w:val="left" w:pos="10656"/>
        </w:tabs>
        <w:spacing w:before="0" w:after="0"/>
        <w:ind w:right="-58"/>
        <w:rPr>
          <w:rFonts w:cs="Calibri Light"/>
          <w:b/>
          <w:bCs/>
        </w:rPr>
      </w:pPr>
      <w:r w:rsidRPr="00AE6857">
        <w:rPr>
          <w:rFonts w:cs="Calibri Light"/>
          <w:b/>
          <w:bCs/>
        </w:rPr>
        <w:t>Het verlof zoals bedoeld in deze afdeling wordt genomen conform volgende bepalingen:</w:t>
      </w:r>
    </w:p>
    <w:p w14:paraId="3AF27BDA" w14:textId="77777777" w:rsidR="00A06DD0" w:rsidRPr="00E51DC3" w:rsidRDefault="00A06DD0" w:rsidP="00857EC5">
      <w:pPr>
        <w:numPr>
          <w:ilvl w:val="0"/>
          <w:numId w:val="14"/>
        </w:numPr>
        <w:spacing w:before="0" w:after="0"/>
        <w:rPr>
          <w:rFonts w:cs="Calibri Light"/>
        </w:rPr>
      </w:pPr>
      <w:r w:rsidRPr="00E51DC3">
        <w:rPr>
          <w:rFonts w:cs="Calibri Light"/>
        </w:rPr>
        <w:t>de Herstelwet van 22 januari 1985 houdende sociale bepalingen;</w:t>
      </w:r>
    </w:p>
    <w:p w14:paraId="0386244E" w14:textId="77777777" w:rsidR="00A06DD0" w:rsidRPr="00E51DC3" w:rsidRDefault="00A06DD0" w:rsidP="00857EC5">
      <w:pPr>
        <w:numPr>
          <w:ilvl w:val="0"/>
          <w:numId w:val="14"/>
        </w:numPr>
        <w:spacing w:before="0" w:after="0"/>
        <w:rPr>
          <w:rFonts w:cs="Calibri Light"/>
        </w:rPr>
      </w:pPr>
      <w:r w:rsidRPr="00E51DC3">
        <w:rPr>
          <w:rFonts w:cs="Calibri Light"/>
        </w:rPr>
        <w:t>het koninklijk besluit van 22 maart 1995 inzake palliatief verlof</w:t>
      </w:r>
    </w:p>
    <w:p w14:paraId="4C2B6A19" w14:textId="0BF2944E" w:rsidR="00A06DD0" w:rsidRPr="00287B07" w:rsidRDefault="00AE6857" w:rsidP="00105EEA">
      <w:pPr>
        <w:pStyle w:val="Kop3"/>
      </w:pPr>
      <w:bookmarkStart w:id="206" w:name="_Toc159229698"/>
      <w:r>
        <w:br/>
      </w:r>
      <w:bookmarkStart w:id="207" w:name="_Toc197437912"/>
      <w:r w:rsidR="00A06DD0" w:rsidRPr="00287B07">
        <w:t>Afdeling 4. Ouderschapsverlof in het kader van de onderbreking van de beroepsloopbaan</w:t>
      </w:r>
      <w:bookmarkEnd w:id="206"/>
      <w:bookmarkEnd w:id="207"/>
    </w:p>
    <w:p w14:paraId="38922FE7" w14:textId="01616905" w:rsidR="00A06DD0" w:rsidRPr="00287B07" w:rsidRDefault="00A06DD0" w:rsidP="00105EEA">
      <w:pPr>
        <w:pStyle w:val="Kop4"/>
      </w:pPr>
      <w:r w:rsidRPr="00287B07">
        <w:t xml:space="preserve">Artikel </w:t>
      </w:r>
      <w:r w:rsidR="00397FCE">
        <w:t>260</w:t>
      </w:r>
    </w:p>
    <w:p w14:paraId="5B447D32"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ouderschapsverlof wordt genomen conform het koninklijk besluit van 29 oktober 1997 betreffende de invoering van een recht op ouderschapsverlof in het kader van de onderbreking van de beroepsloopbaan.</w:t>
      </w:r>
    </w:p>
    <w:p w14:paraId="6D83BD8E" w14:textId="7D2B0E08" w:rsidR="00A06DD0" w:rsidRPr="00287B07" w:rsidRDefault="00AE6857" w:rsidP="00105EEA">
      <w:pPr>
        <w:pStyle w:val="Kop4"/>
      </w:pPr>
      <w:r w:rsidRPr="00857EC5">
        <w:rPr>
          <w:sz w:val="16"/>
          <w:szCs w:val="16"/>
        </w:rPr>
        <w:br/>
      </w:r>
      <w:r w:rsidR="00A06DD0" w:rsidRPr="00287B07">
        <w:t xml:space="preserve">Artikel </w:t>
      </w:r>
      <w:r w:rsidR="00397FCE">
        <w:t>261</w:t>
      </w:r>
    </w:p>
    <w:p w14:paraId="720BDAFB"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4BDCCCB0"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Het personeelslid heeft het recht zijn loopbaan volledig te onderbreken. </w:t>
      </w:r>
    </w:p>
    <w:p w14:paraId="70A55F5D"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De volledige onderbreking is voor een periode van vier maanden. Deze periode kan naar keuze van het personeelslid in maanden worden gesplitst.</w:t>
      </w:r>
    </w:p>
    <w:p w14:paraId="1348746A"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vier maanden in weken worden opgesplitst. Daardoor kan het personeelslid maximaal 16 weken volledige onderbreking verkrijgen. Wanneer het resterend deel door de opsplitsing in weken minder dan 4 weken bedraagt, heeft het personeelslid het recht om dit saldo zonder akkoord van het bestuur op te nemen.</w:t>
      </w:r>
    </w:p>
    <w:p w14:paraId="590C5370" w14:textId="24CC99BF" w:rsidR="008C15E1" w:rsidRDefault="00A06DD0" w:rsidP="00857EC5">
      <w:pPr>
        <w:tabs>
          <w:tab w:val="left" w:pos="288"/>
          <w:tab w:val="left" w:pos="432"/>
          <w:tab w:val="left" w:pos="5616"/>
          <w:tab w:val="left" w:pos="10656"/>
        </w:tabs>
        <w:spacing w:after="60"/>
        <w:ind w:right="-58"/>
        <w:rPr>
          <w:bCs/>
          <w:i/>
          <w:iCs/>
          <w:color w:val="00AFA8"/>
          <w:szCs w:val="28"/>
        </w:rPr>
      </w:pPr>
      <w:r w:rsidRPr="00287B07">
        <w:rPr>
          <w:rFonts w:cs="Calibri Light"/>
        </w:rPr>
        <w:t xml:space="preserve">De 4de maand ouderschapsverlof wordt alleen vergoed indien het kind geboren of geadopteerd is vanaf 8 maart 2012. </w:t>
      </w:r>
      <w:r w:rsidR="00857EC5">
        <w:rPr>
          <w:rFonts w:cs="Calibri Light"/>
        </w:rPr>
        <w:t xml:space="preserve">  </w:t>
      </w:r>
      <w:r w:rsidR="008C15E1">
        <w:br w:type="page"/>
      </w:r>
    </w:p>
    <w:p w14:paraId="619E3A2E" w14:textId="076C191E"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lastRenderedPageBreak/>
        <w:t>Paragraaf 2</w:t>
      </w:r>
    </w:p>
    <w:p w14:paraId="0E2AEA2E"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halftijds te verminderen.</w:t>
      </w:r>
    </w:p>
    <w:p w14:paraId="1F6696AB"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Vermindering van de prestaties tot de helft is voor een periode van acht maanden. Deze periode kan naar keuze van het personeelslid worden opgesplitst in periodes van twee maanden of een veelvoud hiervan.</w:t>
      </w:r>
    </w:p>
    <w:p w14:paraId="3DAEDB30"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Met akkoord van het bestuur kan deze periode van acht maanden worden gesplitst in periodes van een maand of een veelvoud hiervan. Wanneer het resterend deel door de opsplitsing in maanden minder dan 2 maanden bedraagt, heeft het personeelslid het recht om dit saldo zonder akkoord van het bestuur op te nemen.</w:t>
      </w:r>
    </w:p>
    <w:p w14:paraId="781B9BB2"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 xml:space="preserve">De 7de en 8ste maand ouderschapsverlof worden alleen vergoed indien het kind geboren of geadopteerd is vanaf 8 maart 2012. </w:t>
      </w:r>
    </w:p>
    <w:p w14:paraId="56310502" w14:textId="7F121354" w:rsidR="00A06DD0" w:rsidRPr="00CE72AD" w:rsidRDefault="00AE6857" w:rsidP="00790973">
      <w:pPr>
        <w:pStyle w:val="Kop5"/>
        <w:rPr>
          <w:rStyle w:val="Titelvanboek"/>
          <w:b w:val="0"/>
          <w:bCs/>
          <w:i/>
          <w:iCs/>
          <w:smallCaps w:val="0"/>
          <w:spacing w:val="0"/>
        </w:rPr>
      </w:pPr>
      <w:r w:rsidRPr="00CE72AD">
        <w:rPr>
          <w:rStyle w:val="Titelvanboek"/>
          <w:smallCaps w:val="0"/>
          <w:spacing w:val="0"/>
        </w:rPr>
        <w:br/>
      </w:r>
      <w:r w:rsidR="00A06DD0" w:rsidRPr="00CE72AD">
        <w:rPr>
          <w:rStyle w:val="Titelvanboek"/>
          <w:b w:val="0"/>
          <w:bCs/>
          <w:i/>
          <w:iCs/>
          <w:smallCaps w:val="0"/>
          <w:spacing w:val="0"/>
        </w:rPr>
        <w:t>Paragraaf 3</w:t>
      </w:r>
    </w:p>
    <w:p w14:paraId="3199F59E"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voltijdse personeelslid heeft het recht zijn loopbaan deeltijds verder te zetten in de vorm van een vermindering met één vijfde.</w:t>
      </w:r>
    </w:p>
    <w:p w14:paraId="7A708AB5"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Vermindering van de prestaties met een vijfde is voor een periode van twintig maanden. Deze periode kan naar keuze van het personeelslid worden opgesplitst in periodes van vijf maanden of een veelvoud hiervan.</w:t>
      </w:r>
    </w:p>
    <w:p w14:paraId="4A863990"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De 16de tot de 20ste maand ouderschapsverlof worden alleen vergoed indien het kind geboren of geadopteerd is vanaf 8 maart 2012.</w:t>
      </w:r>
    </w:p>
    <w:p w14:paraId="1A5B343D" w14:textId="737C85CF" w:rsidR="00A06DD0" w:rsidRPr="00CE72AD" w:rsidRDefault="00AE6857" w:rsidP="00790973">
      <w:pPr>
        <w:pStyle w:val="Kop5"/>
        <w:rPr>
          <w:rStyle w:val="Titelvanboek"/>
          <w:b w:val="0"/>
          <w:bCs/>
          <w:i/>
          <w:iCs/>
          <w:smallCaps w:val="0"/>
          <w:spacing w:val="0"/>
        </w:rPr>
      </w:pPr>
      <w:r w:rsidRPr="00CE72AD">
        <w:rPr>
          <w:rStyle w:val="Titelvanboek"/>
          <w:smallCaps w:val="0"/>
          <w:spacing w:val="0"/>
        </w:rPr>
        <w:br/>
      </w:r>
      <w:r w:rsidR="00A06DD0" w:rsidRPr="00CE72AD">
        <w:rPr>
          <w:rStyle w:val="Titelvanboek"/>
          <w:b w:val="0"/>
          <w:bCs/>
          <w:i/>
          <w:iCs/>
          <w:smallCaps w:val="0"/>
          <w:spacing w:val="0"/>
        </w:rPr>
        <w:t>Paragraaf 4</w:t>
      </w:r>
    </w:p>
    <w:p w14:paraId="37EFC35B"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voltijdse personeelslid kan zijn loopbaan verminderen met één tiende voor zover het bestuur hiermee akkoord gaat.</w:t>
      </w:r>
    </w:p>
    <w:p w14:paraId="04264092"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Vermindering van de prestaties met een tiende is voor een periode van veertig maanden. Deze periode kan naar keuze van het personeelslid worden opgesplitst in periodes van tien maanden of een veelvoud hiervan.</w:t>
      </w:r>
    </w:p>
    <w:p w14:paraId="4A87D198"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De 30ste tot de 40ste maand ouderschapsverlof worden alleen vergoed indien het kind geboren of geadopteerd is vanaf 8 maart 2012.</w:t>
      </w:r>
    </w:p>
    <w:p w14:paraId="578082AB" w14:textId="6BED0628" w:rsidR="00A06DD0" w:rsidRPr="00287B07" w:rsidRDefault="00AE6857" w:rsidP="00105EEA">
      <w:pPr>
        <w:pStyle w:val="Kop3"/>
      </w:pPr>
      <w:bookmarkStart w:id="208" w:name="_Toc159229699"/>
      <w:r>
        <w:br/>
      </w:r>
      <w:bookmarkStart w:id="209" w:name="_Toc197437913"/>
      <w:r w:rsidR="00A06DD0" w:rsidRPr="00287B07">
        <w:t>Afdeling 5. Loopbaanonderbreking voor bijstand of verzorging van een zwaar ziek gezins- of familielid</w:t>
      </w:r>
      <w:bookmarkEnd w:id="208"/>
      <w:bookmarkEnd w:id="209"/>
    </w:p>
    <w:p w14:paraId="7821BAC7" w14:textId="61394FEF" w:rsidR="00A06DD0" w:rsidRPr="00287B07" w:rsidRDefault="00A06DD0" w:rsidP="00105EEA">
      <w:pPr>
        <w:pStyle w:val="Kop4"/>
      </w:pPr>
      <w:r w:rsidRPr="00287B07">
        <w:t xml:space="preserve">Artikel </w:t>
      </w:r>
      <w:r w:rsidR="00397FCE">
        <w:t>262</w:t>
      </w:r>
    </w:p>
    <w:p w14:paraId="41074A45" w14:textId="77777777" w:rsidR="00A06DD0" w:rsidRPr="00287B07" w:rsidRDefault="00A06DD0" w:rsidP="00A06DD0">
      <w:pPr>
        <w:tabs>
          <w:tab w:val="left" w:pos="288"/>
          <w:tab w:val="left" w:pos="432"/>
          <w:tab w:val="left" w:pos="5616"/>
          <w:tab w:val="left" w:pos="10656"/>
        </w:tabs>
        <w:spacing w:after="60"/>
        <w:ind w:right="-58"/>
        <w:rPr>
          <w:rFonts w:cs="Calibri Light"/>
        </w:rPr>
      </w:pPr>
      <w:r w:rsidRPr="00287B07">
        <w:rPr>
          <w:rFonts w:cs="Calibri Light"/>
        </w:rPr>
        <w:t>Het verlof zoals bedoeld in deze afdeling wordt genomen conform volgende bepalingen:</w:t>
      </w:r>
    </w:p>
    <w:p w14:paraId="4FB91B26" w14:textId="77777777" w:rsidR="00A06DD0" w:rsidRPr="00E51DC3" w:rsidRDefault="00A06DD0" w:rsidP="00857EC5">
      <w:pPr>
        <w:numPr>
          <w:ilvl w:val="0"/>
          <w:numId w:val="14"/>
        </w:numPr>
        <w:spacing w:before="0" w:after="0"/>
        <w:rPr>
          <w:rFonts w:cs="Calibri Light"/>
        </w:rPr>
      </w:pPr>
      <w:r w:rsidRPr="00E51DC3">
        <w:rPr>
          <w:rFonts w:cs="Calibri Light"/>
        </w:rPr>
        <w:t>de Herstelwet van 22 januari 1985 houdende sociale bepalingen;</w:t>
      </w:r>
    </w:p>
    <w:p w14:paraId="0B5351BB" w14:textId="77777777" w:rsidR="00A06DD0" w:rsidRPr="00E51DC3" w:rsidRDefault="00A06DD0" w:rsidP="00857EC5">
      <w:pPr>
        <w:numPr>
          <w:ilvl w:val="0"/>
          <w:numId w:val="14"/>
        </w:numPr>
        <w:spacing w:before="0" w:after="0"/>
        <w:rPr>
          <w:rFonts w:cs="Calibri Light"/>
        </w:rPr>
      </w:pPr>
      <w:r w:rsidRPr="00E51DC3">
        <w:rPr>
          <w:rFonts w:cs="Calibri Light"/>
        </w:rPr>
        <w:t>het koninklijk besluit van 10 augustus 1998 tot invoering van een recht op loopbaanonderbreking voor bijstand of verzorging van een zwaar ziek gezins- of familielid.</w:t>
      </w:r>
    </w:p>
    <w:p w14:paraId="16732D02" w14:textId="77777777" w:rsidR="00A06DD0" w:rsidRDefault="00A06DD0" w:rsidP="00A06DD0">
      <w:pPr>
        <w:rPr>
          <w:rFonts w:cs="Calibri Light"/>
          <w:b/>
          <w:color w:val="00AFA8"/>
          <w:sz w:val="28"/>
          <w:szCs w:val="28"/>
          <w:u w:val="single"/>
        </w:rPr>
      </w:pPr>
      <w:r>
        <w:rPr>
          <w:rFonts w:cs="Calibri Light"/>
        </w:rPr>
        <w:br w:type="page"/>
      </w:r>
    </w:p>
    <w:p w14:paraId="5B92506F" w14:textId="77777777" w:rsidR="00A06DD0" w:rsidRPr="00287B07" w:rsidRDefault="00A06DD0" w:rsidP="00105EEA">
      <w:pPr>
        <w:pStyle w:val="Kop3"/>
      </w:pPr>
      <w:bookmarkStart w:id="210" w:name="_Toc159229700"/>
      <w:bookmarkStart w:id="211" w:name="_Toc197437914"/>
      <w:r w:rsidRPr="00287B07">
        <w:lastRenderedPageBreak/>
        <w:t>Afdeling 6. Mantelzorgverlof</w:t>
      </w:r>
      <w:bookmarkEnd w:id="210"/>
      <w:bookmarkEnd w:id="211"/>
    </w:p>
    <w:p w14:paraId="1724A0B2" w14:textId="3D5F34D3" w:rsidR="00A06DD0" w:rsidRPr="00287B07" w:rsidRDefault="00A06DD0" w:rsidP="00105EEA">
      <w:pPr>
        <w:pStyle w:val="Kop4"/>
      </w:pPr>
      <w:r w:rsidRPr="00287B07">
        <w:t xml:space="preserve">Artikel </w:t>
      </w:r>
      <w:r w:rsidR="00397FCE">
        <w:t>263</w:t>
      </w:r>
    </w:p>
    <w:p w14:paraId="7335957E"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69B4F1E4" w14:textId="77777777" w:rsidR="00A06DD0" w:rsidRPr="00AE6857" w:rsidRDefault="00A06DD0" w:rsidP="00AE6857">
      <w:pPr>
        <w:spacing w:before="0" w:after="0"/>
        <w:ind w:left="714"/>
        <w:rPr>
          <w:rFonts w:cs="Calibri Light"/>
          <w:b/>
          <w:bCs/>
        </w:rPr>
      </w:pPr>
      <w:r w:rsidRPr="00AE6857">
        <w:rPr>
          <w:rFonts w:cs="Calibri Light"/>
          <w:b/>
          <w:bCs/>
        </w:rPr>
        <w:t>Het verlof zoals bedoeld in deze afdeling wordt genomen conform volgende bepalingen:</w:t>
      </w:r>
    </w:p>
    <w:p w14:paraId="5DB0A00D" w14:textId="77777777" w:rsidR="00A06DD0" w:rsidRPr="00E51DC3" w:rsidRDefault="00A06DD0" w:rsidP="00857EC5">
      <w:pPr>
        <w:numPr>
          <w:ilvl w:val="0"/>
          <w:numId w:val="14"/>
        </w:numPr>
        <w:spacing w:before="0" w:after="0"/>
        <w:rPr>
          <w:rFonts w:cs="Calibri Light"/>
        </w:rPr>
      </w:pPr>
      <w:r w:rsidRPr="00E51DC3">
        <w:rPr>
          <w:rFonts w:cs="Calibri Light"/>
        </w:rPr>
        <w:t>Herstelwet van 22 januari 1985 houdende sociale bepalingen, artikelen 100ter en 102ter;</w:t>
      </w:r>
    </w:p>
    <w:p w14:paraId="5BF905F6" w14:textId="77777777" w:rsidR="00A06DD0" w:rsidRPr="00E51DC3" w:rsidRDefault="00A06DD0" w:rsidP="00857EC5">
      <w:pPr>
        <w:numPr>
          <w:ilvl w:val="0"/>
          <w:numId w:val="14"/>
        </w:numPr>
        <w:spacing w:before="0" w:after="0"/>
        <w:rPr>
          <w:rFonts w:cs="Calibri Light"/>
        </w:rPr>
      </w:pPr>
      <w:r w:rsidRPr="00E51DC3">
        <w:rPr>
          <w:rFonts w:cs="Calibri Light"/>
        </w:rPr>
        <w:t>Wet van 12 mei 2014 betreffende de erkenning van de mantelzorger;</w:t>
      </w:r>
    </w:p>
    <w:p w14:paraId="7B669624" w14:textId="5832FD11" w:rsidR="00A06DD0" w:rsidRPr="00857EC5" w:rsidRDefault="00A06DD0" w:rsidP="00857EC5">
      <w:pPr>
        <w:numPr>
          <w:ilvl w:val="0"/>
          <w:numId w:val="14"/>
        </w:numPr>
        <w:spacing w:before="0" w:after="0"/>
        <w:rPr>
          <w:rFonts w:cs="Calibri Light"/>
          <w:sz w:val="16"/>
          <w:szCs w:val="14"/>
        </w:rPr>
      </w:pPr>
      <w:r w:rsidRPr="00E51DC3">
        <w:rPr>
          <w:rFonts w:cs="Calibri Light"/>
        </w:rPr>
        <w:t>Koninklijk besluit van 16 juni 2020 tot uitvoering van de wet van 12 mei 2014 betreffende de erkenning van de mantelzorger en de toekenning van sociale rechten aan de mantelzorger.</w:t>
      </w:r>
      <w:r w:rsidR="00857EC5">
        <w:rPr>
          <w:rFonts w:cs="Calibri Light"/>
        </w:rPr>
        <w:br/>
      </w:r>
    </w:p>
    <w:p w14:paraId="299AD2DF"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2</w:t>
      </w:r>
    </w:p>
    <w:p w14:paraId="33988F27" w14:textId="77777777" w:rsidR="00A06DD0" w:rsidRPr="00287B07" w:rsidRDefault="00A06DD0" w:rsidP="00A06DD0">
      <w:pPr>
        <w:ind w:left="714"/>
        <w:rPr>
          <w:rFonts w:cs="Calibri Light"/>
        </w:rPr>
      </w:pPr>
      <w:r w:rsidRPr="00287B07">
        <w:rPr>
          <w:rFonts w:cs="Calibri Light"/>
        </w:rPr>
        <w:t>Voltijdse en deeltijdse personeelsleden hebben het recht hun beroepsloopbaan volledig te onderbreken voor een periode van drie maanden per zorgbehoevende om mantelzorgen te verstrekken aan deze persoon. Het recht op de volledige schorsing bedraagt maximum zes maanden over de gehele beroepsloopbaan en dient opgenomen te worden per maand of een veelvoud ervan.</w:t>
      </w:r>
    </w:p>
    <w:p w14:paraId="7EB89259" w14:textId="77777777" w:rsidR="00A06DD0" w:rsidRPr="00287B07" w:rsidRDefault="00A06DD0" w:rsidP="00A06DD0">
      <w:pPr>
        <w:ind w:left="714"/>
        <w:rPr>
          <w:rFonts w:cs="Calibri Light"/>
        </w:rPr>
      </w:pPr>
      <w:r w:rsidRPr="00287B07">
        <w:rPr>
          <w:rFonts w:cs="Calibri Light"/>
        </w:rPr>
        <w:t>Voltijdse personeelsleden kunnen hun beroepsloopbaan met zes maanden per zorgbehoevende gedeeltelijk (met de helft of met een vijfde) onderbreken om mantelzorgen te verstrekken. Het recht op deeltijdse onderbreking bedraagt maximaal twaalf maanden over de gehele beroepsloopbaan en dient opgenomen te worden per twee maanden of een veelvoud ervan.</w:t>
      </w:r>
    </w:p>
    <w:p w14:paraId="09D34F9B"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3</w:t>
      </w:r>
    </w:p>
    <w:p w14:paraId="0AA196BF" w14:textId="77777777" w:rsidR="00A06DD0" w:rsidRPr="00287B07" w:rsidRDefault="00A06DD0" w:rsidP="00A06DD0">
      <w:pPr>
        <w:ind w:left="714"/>
        <w:rPr>
          <w:rFonts w:cs="Calibri Light"/>
        </w:rPr>
      </w:pPr>
      <w:r w:rsidRPr="00287B07">
        <w:rPr>
          <w:rFonts w:cs="Calibri Light"/>
        </w:rPr>
        <w:t>Het personeelslid dient erkend te zijn als mantelzorger, dit is de persoon die doorlopende of regelmatige hulp en bijstand verleent aan een als zorgbehoevende erkende persoon.</w:t>
      </w:r>
    </w:p>
    <w:p w14:paraId="7420E205"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4</w:t>
      </w:r>
    </w:p>
    <w:p w14:paraId="2C8BC258" w14:textId="77777777" w:rsidR="00A06DD0" w:rsidRDefault="00A06DD0" w:rsidP="00A06DD0">
      <w:pPr>
        <w:ind w:left="714"/>
        <w:rPr>
          <w:rFonts w:cs="Calibri Light"/>
        </w:rPr>
      </w:pPr>
      <w:r w:rsidRPr="00287B07">
        <w:rPr>
          <w:rFonts w:cs="Calibri Light"/>
        </w:rPr>
        <w:t>Het personeelslid dat mantelzorgverlof wil opnemen, vraagt het verlof minstens zeven kalenderdagen op voorhand aan en voegt het bewijs van erkenning als mantelzorger van de geholpen persoon toe.</w:t>
      </w:r>
    </w:p>
    <w:p w14:paraId="25E73B11" w14:textId="77777777" w:rsidR="00D620EA" w:rsidRDefault="00D620EA" w:rsidP="00A06DD0">
      <w:pPr>
        <w:ind w:left="714"/>
        <w:rPr>
          <w:rFonts w:cs="Calibri Light"/>
        </w:rPr>
      </w:pPr>
    </w:p>
    <w:p w14:paraId="2865A89B" w14:textId="77777777" w:rsidR="00D620EA" w:rsidRDefault="00D620EA" w:rsidP="00A06DD0">
      <w:pPr>
        <w:ind w:left="714"/>
        <w:rPr>
          <w:rFonts w:cs="Calibri Light"/>
        </w:rPr>
      </w:pPr>
    </w:p>
    <w:p w14:paraId="41724673" w14:textId="77777777" w:rsidR="00D620EA" w:rsidRDefault="00D620EA" w:rsidP="00A06DD0">
      <w:pPr>
        <w:ind w:left="714"/>
        <w:rPr>
          <w:rFonts w:cs="Calibri Light"/>
        </w:rPr>
      </w:pPr>
    </w:p>
    <w:p w14:paraId="39660F4D" w14:textId="77777777" w:rsidR="00D620EA" w:rsidRDefault="00D620EA" w:rsidP="00A06DD0">
      <w:pPr>
        <w:ind w:left="714"/>
        <w:rPr>
          <w:rFonts w:cs="Calibri Light"/>
        </w:rPr>
      </w:pPr>
    </w:p>
    <w:p w14:paraId="04BBAE8B" w14:textId="77777777" w:rsidR="00D620EA" w:rsidRDefault="00D620EA" w:rsidP="00A06DD0">
      <w:pPr>
        <w:ind w:left="714"/>
        <w:rPr>
          <w:rFonts w:cs="Calibri Light"/>
        </w:rPr>
      </w:pPr>
    </w:p>
    <w:p w14:paraId="46278588" w14:textId="77777777" w:rsidR="00D620EA" w:rsidRDefault="00D620EA" w:rsidP="00A06DD0">
      <w:pPr>
        <w:ind w:left="714"/>
        <w:rPr>
          <w:rFonts w:cs="Calibri Light"/>
        </w:rPr>
      </w:pPr>
    </w:p>
    <w:p w14:paraId="6E296986" w14:textId="77777777" w:rsidR="00D620EA" w:rsidRDefault="00D620EA" w:rsidP="00A06DD0">
      <w:pPr>
        <w:ind w:left="714"/>
        <w:rPr>
          <w:rFonts w:cs="Calibri Light"/>
        </w:rPr>
      </w:pPr>
    </w:p>
    <w:p w14:paraId="3E9D1EDC" w14:textId="77777777" w:rsidR="00D620EA" w:rsidRPr="00287B07" w:rsidRDefault="00D620EA" w:rsidP="00A06DD0">
      <w:pPr>
        <w:ind w:left="714"/>
        <w:rPr>
          <w:rFonts w:cs="Calibri Light"/>
        </w:rPr>
      </w:pPr>
    </w:p>
    <w:p w14:paraId="08AB6C6F" w14:textId="77777777" w:rsidR="00A06DD0" w:rsidRPr="00287B07" w:rsidRDefault="00A06DD0" w:rsidP="001D5863">
      <w:pPr>
        <w:pStyle w:val="Kop2"/>
      </w:pPr>
      <w:bookmarkStart w:id="212" w:name="_Toc159229701"/>
      <w:bookmarkStart w:id="213" w:name="_Toc197437915"/>
      <w:r w:rsidRPr="00287B07">
        <w:lastRenderedPageBreak/>
        <w:t xml:space="preserve">Hoofdstuk </w:t>
      </w:r>
      <w:r>
        <w:t>XII</w:t>
      </w:r>
      <w:r w:rsidRPr="00287B07">
        <w:t xml:space="preserve">. </w:t>
      </w:r>
      <w:r>
        <w:t>P</w:t>
      </w:r>
      <w:r w:rsidRPr="00287B07">
        <w:t>olitiek verlof</w:t>
      </w:r>
      <w:bookmarkEnd w:id="212"/>
      <w:bookmarkEnd w:id="213"/>
    </w:p>
    <w:p w14:paraId="336B9639" w14:textId="5C682C46" w:rsidR="00A06DD0" w:rsidRPr="00287B07" w:rsidRDefault="00A06DD0" w:rsidP="00105EEA">
      <w:pPr>
        <w:pStyle w:val="Kop4"/>
      </w:pPr>
      <w:r w:rsidRPr="00287B07">
        <w:t xml:space="preserve">Artikel </w:t>
      </w:r>
      <w:r w:rsidR="00397FCE">
        <w:t>264</w:t>
      </w:r>
    </w:p>
    <w:p w14:paraId="416ECF84" w14:textId="77777777" w:rsidR="00A06DD0" w:rsidRPr="00287B07" w:rsidRDefault="00A06DD0" w:rsidP="00A06DD0">
      <w:pPr>
        <w:rPr>
          <w:rFonts w:cs="Calibri Light"/>
        </w:rPr>
      </w:pPr>
      <w:r w:rsidRPr="00287B07">
        <w:rPr>
          <w:rFonts w:cs="Calibri Light"/>
        </w:rPr>
        <w:t>Het politiek verlof wordt geregeld door het decreet van 14 maart 2003 houdende regeling van het politiek verlof voor de personeelsleden van de provincies, gemeenten, de agglomeraties van gemeenten en openbare centra voor maatschappelijk welzijn, alsook de openbare instellingen publiekrechtelijke verenigingen die onder hun controle of toezicht vallen.</w:t>
      </w:r>
    </w:p>
    <w:p w14:paraId="531BC761" w14:textId="0E87E015" w:rsidR="00A06DD0" w:rsidRPr="00287B07" w:rsidRDefault="00A06DD0" w:rsidP="001D5863">
      <w:pPr>
        <w:pStyle w:val="Kop2"/>
      </w:pPr>
      <w:bookmarkStart w:id="214" w:name="_Toc159229702"/>
      <w:bookmarkStart w:id="215" w:name="_Toc197437916"/>
      <w:r w:rsidRPr="00287B07">
        <w:t xml:space="preserve">Hoofdstuk </w:t>
      </w:r>
      <w:r w:rsidR="00E31AFE">
        <w:t>XIII</w:t>
      </w:r>
      <w:r w:rsidRPr="00287B07">
        <w:t xml:space="preserve">. </w:t>
      </w:r>
      <w:r>
        <w:t>V</w:t>
      </w:r>
      <w:r w:rsidRPr="00287B07">
        <w:t>akbondsverlof</w:t>
      </w:r>
      <w:bookmarkEnd w:id="214"/>
      <w:bookmarkEnd w:id="215"/>
    </w:p>
    <w:p w14:paraId="6BBCB891" w14:textId="3370003E" w:rsidR="00A06DD0" w:rsidRPr="00287B07" w:rsidRDefault="00A06DD0" w:rsidP="00105EEA">
      <w:pPr>
        <w:pStyle w:val="Kop4"/>
        <w:rPr>
          <w:i/>
        </w:rPr>
      </w:pPr>
      <w:r w:rsidRPr="00287B07">
        <w:t xml:space="preserve">Artikel </w:t>
      </w:r>
      <w:r w:rsidR="00397FCE">
        <w:t>265</w:t>
      </w:r>
    </w:p>
    <w:p w14:paraId="420174D5" w14:textId="77777777" w:rsidR="00A06DD0" w:rsidRPr="00287B07" w:rsidRDefault="00A06DD0" w:rsidP="00A06DD0">
      <w:pPr>
        <w:rPr>
          <w:rFonts w:cs="Calibri Light"/>
        </w:rPr>
      </w:pPr>
      <w:r w:rsidRPr="00287B07">
        <w:rPr>
          <w:rFonts w:cs="Calibri Light"/>
        </w:rPr>
        <w:t>Het vakbondsverlof wordt geregeld door de wet van 19 december 1974 tot regeling van de betrekkingen tussen de overheid en de vakbonden van haar personeel en het koninklijk besluit van     28 september 1984 tot de uitvoering ervan.</w:t>
      </w:r>
    </w:p>
    <w:p w14:paraId="1119DE1F" w14:textId="77777777" w:rsidR="00A06DD0" w:rsidRPr="00287B07" w:rsidRDefault="00A06DD0" w:rsidP="001D5863">
      <w:pPr>
        <w:pStyle w:val="Kop2"/>
      </w:pPr>
      <w:bookmarkStart w:id="216" w:name="_Toc159229703"/>
      <w:bookmarkStart w:id="217" w:name="_Toc197437917"/>
      <w:r w:rsidRPr="00287B07">
        <w:t xml:space="preserve">Hoofdstuk </w:t>
      </w:r>
      <w:r>
        <w:t>XIV</w:t>
      </w:r>
      <w:r w:rsidRPr="00287B07">
        <w:t xml:space="preserve">. </w:t>
      </w:r>
      <w:proofErr w:type="spellStart"/>
      <w:r>
        <w:t>V</w:t>
      </w:r>
      <w:r w:rsidRPr="00287B07">
        <w:t>oorbehoedverlof</w:t>
      </w:r>
      <w:proofErr w:type="spellEnd"/>
      <w:r w:rsidRPr="00287B07">
        <w:t xml:space="preserve"> of profylaxeverlof</w:t>
      </w:r>
      <w:bookmarkEnd w:id="216"/>
      <w:bookmarkEnd w:id="217"/>
    </w:p>
    <w:p w14:paraId="286B1478" w14:textId="106AC97E" w:rsidR="00A06DD0" w:rsidRPr="00287B07" w:rsidRDefault="00A06DD0" w:rsidP="00105EEA">
      <w:pPr>
        <w:pStyle w:val="Kop4"/>
      </w:pPr>
      <w:r w:rsidRPr="00287B07">
        <w:t xml:space="preserve">Artikel </w:t>
      </w:r>
      <w:r w:rsidR="00397FCE">
        <w:t>266</w:t>
      </w:r>
    </w:p>
    <w:p w14:paraId="2EFD04D4" w14:textId="77777777" w:rsidR="00A06DD0" w:rsidRPr="00287B07" w:rsidRDefault="00A06DD0" w:rsidP="00A06DD0">
      <w:pPr>
        <w:spacing w:after="60"/>
        <w:ind w:right="85"/>
        <w:rPr>
          <w:rFonts w:cs="Calibri Light"/>
          <w:bCs/>
        </w:rPr>
      </w:pPr>
      <w:r w:rsidRPr="00287B07">
        <w:rPr>
          <w:rFonts w:cs="Calibri Light"/>
          <w:bCs/>
        </w:rPr>
        <w:t xml:space="preserve">Aan het personeelslid wordt ambtshalve een </w:t>
      </w:r>
      <w:proofErr w:type="spellStart"/>
      <w:r w:rsidRPr="00287B07">
        <w:rPr>
          <w:rFonts w:cs="Calibri Light"/>
          <w:bCs/>
        </w:rPr>
        <w:t>voorbehoedverlof</w:t>
      </w:r>
      <w:proofErr w:type="spellEnd"/>
      <w:r w:rsidRPr="00287B07">
        <w:rPr>
          <w:rFonts w:cs="Calibri Light"/>
          <w:bCs/>
        </w:rPr>
        <w:t xml:space="preserve"> of profylaxeverlof toegestaan indien een inwonend familielid van het betrokken personeelslid aangetast is door een besmettelijke ziekte, in de omstandigheden en volgens de nadere bepalingen die vastgesteld worden door de instantie die belast is met de medische controle.</w:t>
      </w:r>
    </w:p>
    <w:p w14:paraId="3BAF0C90" w14:textId="77777777" w:rsidR="00A06DD0" w:rsidRPr="00287B07" w:rsidRDefault="00A06DD0" w:rsidP="00A06DD0">
      <w:pPr>
        <w:spacing w:after="60"/>
        <w:ind w:right="85"/>
        <w:rPr>
          <w:rFonts w:cs="Calibri Light"/>
          <w:bCs/>
        </w:rPr>
      </w:pPr>
      <w:r w:rsidRPr="00287B07">
        <w:rPr>
          <w:rFonts w:cs="Calibri Light"/>
          <w:bCs/>
        </w:rPr>
        <w:t>Dit verlof gaat in vanaf het ogenblik dat de zieke persoon de eerste duidelijke verschijnselen vertoont. Dit moet blijken uit een attest van de behandelende geneesheer dat aan de personeelsdienst wordt bezorgd.</w:t>
      </w:r>
    </w:p>
    <w:p w14:paraId="4581B818" w14:textId="2C7FB100" w:rsidR="00A06DD0" w:rsidRPr="00287B07" w:rsidRDefault="00A06DD0" w:rsidP="00AE6857">
      <w:pPr>
        <w:spacing w:after="60"/>
        <w:ind w:right="85"/>
        <w:jc w:val="left"/>
        <w:rPr>
          <w:rFonts w:cs="Calibri Light"/>
          <w:bCs/>
        </w:rPr>
      </w:pPr>
      <w:r w:rsidRPr="00287B07">
        <w:rPr>
          <w:rFonts w:cs="Calibri Light"/>
          <w:bCs/>
        </w:rPr>
        <w:t>Het verlof is bezoldigd en gelijkgesteld met dienstactiviteit.</w:t>
      </w:r>
      <w:r w:rsidR="00AE6857">
        <w:rPr>
          <w:rFonts w:cs="Calibri Light"/>
          <w:bCs/>
        </w:rPr>
        <w:br/>
      </w:r>
    </w:p>
    <w:p w14:paraId="1C804B03" w14:textId="77777777" w:rsidR="00A06DD0" w:rsidRPr="00287B07" w:rsidRDefault="00A06DD0" w:rsidP="001D5863">
      <w:pPr>
        <w:pStyle w:val="Kop2"/>
      </w:pPr>
      <w:bookmarkStart w:id="218" w:name="_Toc159229704"/>
      <w:bookmarkStart w:id="219" w:name="_Toc197437918"/>
      <w:r w:rsidRPr="00287B07">
        <w:t xml:space="preserve">Hoofdstuk </w:t>
      </w:r>
      <w:r>
        <w:t>XV</w:t>
      </w:r>
      <w:r w:rsidRPr="00287B07">
        <w:t xml:space="preserve">. </w:t>
      </w:r>
      <w:r>
        <w:t>D</w:t>
      </w:r>
      <w:r w:rsidRPr="00287B07">
        <w:t>e dienstvrijstellingen</w:t>
      </w:r>
      <w:bookmarkEnd w:id="218"/>
      <w:bookmarkEnd w:id="219"/>
    </w:p>
    <w:p w14:paraId="00CA60D9" w14:textId="685FCBDD" w:rsidR="00A06DD0" w:rsidRPr="00287B07" w:rsidRDefault="00A06DD0" w:rsidP="00105EEA">
      <w:pPr>
        <w:pStyle w:val="Kop4"/>
      </w:pPr>
      <w:r w:rsidRPr="00287B07">
        <w:t xml:space="preserve">Artikel </w:t>
      </w:r>
      <w:r w:rsidR="00397FCE">
        <w:t>267</w:t>
      </w:r>
    </w:p>
    <w:p w14:paraId="6EF2257E" w14:textId="77777777"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Paragraaf 1</w:t>
      </w:r>
    </w:p>
    <w:p w14:paraId="5A95499C" w14:textId="77777777" w:rsidR="00A06DD0" w:rsidRPr="00AE6857" w:rsidRDefault="00A06DD0" w:rsidP="00AE6857">
      <w:pPr>
        <w:spacing w:before="0" w:after="0"/>
        <w:rPr>
          <w:rFonts w:cs="Calibri Light"/>
          <w:b/>
          <w:bCs/>
        </w:rPr>
      </w:pPr>
      <w:r w:rsidRPr="00AE6857">
        <w:rPr>
          <w:rFonts w:cs="Calibri Light"/>
          <w:b/>
          <w:bCs/>
        </w:rPr>
        <w:t xml:space="preserve">Het personeelslid heeft in de volgende gevallen recht op dienstvrijstelling: </w:t>
      </w:r>
    </w:p>
    <w:p w14:paraId="2C35CE33" w14:textId="77777777" w:rsidR="00A06DD0" w:rsidRPr="00287B07" w:rsidRDefault="00A06DD0" w:rsidP="00857EC5">
      <w:pPr>
        <w:numPr>
          <w:ilvl w:val="0"/>
          <w:numId w:val="14"/>
        </w:numPr>
        <w:spacing w:before="0" w:after="0"/>
        <w:rPr>
          <w:rFonts w:cs="Calibri Light"/>
        </w:rPr>
      </w:pPr>
      <w:r w:rsidRPr="00287B07">
        <w:rPr>
          <w:rFonts w:cs="Calibri Light"/>
        </w:rPr>
        <w:t>als vrijwilliger van een brandweerkorps of korps voor burgerlijke bescherming, voor dringende hulpverlening;</w:t>
      </w:r>
    </w:p>
    <w:p w14:paraId="27343CEA" w14:textId="77777777" w:rsidR="00A06DD0" w:rsidRPr="00287B07" w:rsidRDefault="00A06DD0" w:rsidP="00857EC5">
      <w:pPr>
        <w:numPr>
          <w:ilvl w:val="0"/>
          <w:numId w:val="14"/>
        </w:numPr>
        <w:spacing w:before="0" w:after="0"/>
        <w:rPr>
          <w:rFonts w:cs="Calibri Light"/>
        </w:rPr>
      </w:pPr>
      <w:r w:rsidRPr="00287B07">
        <w:rPr>
          <w:rFonts w:cs="Calibri Light"/>
        </w:rPr>
        <w:t>als actieve vrijwilliger van het Rode Kruis of van het Vlaamse Kruis a rato van telkens maximaal vijf werkdagen per jaar;</w:t>
      </w:r>
    </w:p>
    <w:p w14:paraId="1A11B44D" w14:textId="77777777" w:rsidR="00A06DD0" w:rsidRPr="00287B07" w:rsidRDefault="00A06DD0" w:rsidP="00857EC5">
      <w:pPr>
        <w:numPr>
          <w:ilvl w:val="0"/>
          <w:numId w:val="14"/>
        </w:numPr>
        <w:spacing w:before="0" w:after="0"/>
        <w:rPr>
          <w:rFonts w:cs="Calibri Light"/>
        </w:rPr>
      </w:pPr>
      <w:r w:rsidRPr="00287B07">
        <w:rPr>
          <w:rFonts w:cs="Calibri Light"/>
        </w:rPr>
        <w:t>bij het afstaan van beenmerg a rato van maximaal vier werkdagen per afname;</w:t>
      </w:r>
    </w:p>
    <w:p w14:paraId="343EB8E7" w14:textId="77777777" w:rsidR="00A06DD0" w:rsidRPr="00287B07" w:rsidRDefault="00A06DD0" w:rsidP="00857EC5">
      <w:pPr>
        <w:numPr>
          <w:ilvl w:val="0"/>
          <w:numId w:val="14"/>
        </w:numPr>
        <w:spacing w:before="0" w:after="0"/>
        <w:rPr>
          <w:rFonts w:cs="Calibri Light"/>
        </w:rPr>
      </w:pPr>
      <w:r w:rsidRPr="00287B07">
        <w:rPr>
          <w:rFonts w:cs="Calibri Light"/>
        </w:rPr>
        <w:t>bij het afstaan van organen of weefsels voor de benodigde duur van de onderzoeken, de ziekenhuisopname en het herstel;</w:t>
      </w:r>
    </w:p>
    <w:p w14:paraId="654841F8" w14:textId="77777777" w:rsidR="00A06DD0" w:rsidRPr="00E324F9" w:rsidRDefault="00A06DD0" w:rsidP="00857EC5">
      <w:pPr>
        <w:numPr>
          <w:ilvl w:val="0"/>
          <w:numId w:val="14"/>
        </w:numPr>
        <w:spacing w:before="0" w:after="0"/>
        <w:rPr>
          <w:rFonts w:cs="Calibri Light"/>
        </w:rPr>
      </w:pPr>
      <w:r w:rsidRPr="00E324F9">
        <w:rPr>
          <w:rFonts w:cs="Calibri Light"/>
        </w:rPr>
        <w:t>bij het geven van bloed, plasma of bloedplaatjes, voor de tijd die nodig is voor de gift, waarin inbegrepen de tijd die naargelang het geval nodig is voor de verplaatsing van en naar het afnamecentrum, maximaal 10 keer per jaar;</w:t>
      </w:r>
    </w:p>
    <w:p w14:paraId="619055C5" w14:textId="77777777" w:rsidR="00A06DD0" w:rsidRPr="00287B07" w:rsidRDefault="00A06DD0" w:rsidP="00857EC5">
      <w:pPr>
        <w:numPr>
          <w:ilvl w:val="0"/>
          <w:numId w:val="14"/>
        </w:numPr>
        <w:spacing w:before="0" w:after="0"/>
        <w:rPr>
          <w:rFonts w:cs="Calibri Light"/>
        </w:rPr>
      </w:pPr>
      <w:r w:rsidRPr="00287B07">
        <w:rPr>
          <w:rFonts w:cs="Calibri Light"/>
        </w:rPr>
        <w:t>bij het geven van borstvoeding op het werk a rato van de benodigde tijd;</w:t>
      </w:r>
    </w:p>
    <w:p w14:paraId="79374C77" w14:textId="0E9E1B07" w:rsidR="00A06DD0" w:rsidRDefault="00A06DD0" w:rsidP="00857EC5">
      <w:pPr>
        <w:numPr>
          <w:ilvl w:val="0"/>
          <w:numId w:val="14"/>
        </w:numPr>
        <w:spacing w:before="0" w:after="0"/>
        <w:rPr>
          <w:rFonts w:cs="Calibri Light"/>
        </w:rPr>
      </w:pPr>
      <w:r w:rsidRPr="00287B07">
        <w:rPr>
          <w:rFonts w:cs="Calibri Light"/>
        </w:rPr>
        <w:t>het vrouwelijke personeelslid bij prenatale onderzoeken tijdens de diensturen gedurende de zwangerschap voor de benodigde tijd</w:t>
      </w:r>
      <w:r w:rsidR="003C5ED7">
        <w:rPr>
          <w:rFonts w:cs="Calibri Light"/>
        </w:rPr>
        <w:t>;</w:t>
      </w:r>
    </w:p>
    <w:p w14:paraId="5A1C973C" w14:textId="2A3DE57F" w:rsidR="00B72AB2" w:rsidRDefault="00B72AB2" w:rsidP="00857EC5">
      <w:pPr>
        <w:numPr>
          <w:ilvl w:val="0"/>
          <w:numId w:val="14"/>
        </w:numPr>
        <w:spacing w:before="0" w:after="0"/>
        <w:rPr>
          <w:rFonts w:cs="Calibri Light"/>
        </w:rPr>
      </w:pPr>
      <w:bookmarkStart w:id="220" w:name="_Hlk176765815"/>
      <w:r>
        <w:rPr>
          <w:rFonts w:cs="Calibri Light"/>
        </w:rPr>
        <w:t>vier lokale verlofdagen, op te nemen à rato het tewerkstellingsregime;</w:t>
      </w:r>
    </w:p>
    <w:bookmarkEnd w:id="220"/>
    <w:p w14:paraId="511D55D1" w14:textId="5359A9B8" w:rsidR="003C5ED7" w:rsidRDefault="003C5ED7" w:rsidP="00857EC5">
      <w:pPr>
        <w:numPr>
          <w:ilvl w:val="0"/>
          <w:numId w:val="14"/>
        </w:numPr>
        <w:spacing w:before="0" w:after="0"/>
        <w:rPr>
          <w:rFonts w:cs="Calibri Light"/>
        </w:rPr>
      </w:pPr>
      <w:r>
        <w:rPr>
          <w:rFonts w:cs="Calibri Light"/>
        </w:rPr>
        <w:t xml:space="preserve">bij deelname aan </w:t>
      </w:r>
      <w:r w:rsidR="006122AE">
        <w:rPr>
          <w:rFonts w:cs="Calibri Light"/>
        </w:rPr>
        <w:t>een teambuildingactiviteit.</w:t>
      </w:r>
    </w:p>
    <w:p w14:paraId="674C0E25" w14:textId="5CC8DDD0" w:rsidR="00A06DD0" w:rsidRPr="00CE72AD" w:rsidRDefault="00AE6857" w:rsidP="00790973">
      <w:pPr>
        <w:pStyle w:val="Kop5"/>
        <w:rPr>
          <w:rStyle w:val="Titelvanboek"/>
          <w:b w:val="0"/>
          <w:bCs/>
          <w:i/>
          <w:iCs/>
          <w:smallCaps w:val="0"/>
          <w:spacing w:val="0"/>
        </w:rPr>
      </w:pPr>
      <w:r w:rsidRPr="00CE72AD">
        <w:rPr>
          <w:rStyle w:val="Titelvanboek"/>
          <w:smallCaps w:val="0"/>
          <w:spacing w:val="0"/>
        </w:rPr>
        <w:lastRenderedPageBreak/>
        <w:br/>
      </w:r>
      <w:r w:rsidR="00A06DD0" w:rsidRPr="00CE72AD">
        <w:rPr>
          <w:rStyle w:val="Titelvanboek"/>
          <w:b w:val="0"/>
          <w:bCs/>
          <w:i/>
          <w:iCs/>
          <w:smallCaps w:val="0"/>
          <w:spacing w:val="0"/>
        </w:rPr>
        <w:t>Paragraaf 2</w:t>
      </w:r>
    </w:p>
    <w:p w14:paraId="40FE74F0" w14:textId="77777777" w:rsidR="00E433B0" w:rsidRPr="00AE6857" w:rsidRDefault="00E433B0" w:rsidP="00AE6857">
      <w:pPr>
        <w:spacing w:before="0" w:after="0"/>
        <w:rPr>
          <w:rFonts w:cs="Calibri Light"/>
          <w:b/>
          <w:bCs/>
          <w:strike/>
        </w:rPr>
      </w:pPr>
      <w:bookmarkStart w:id="221" w:name="_Hlk163214228"/>
      <w:r w:rsidRPr="00AE6857">
        <w:rPr>
          <w:rFonts w:cs="Calibri Light"/>
          <w:b/>
          <w:bCs/>
          <w:snapToGrid w:val="0"/>
        </w:rPr>
        <w:t>Het p</w:t>
      </w:r>
      <w:r w:rsidRPr="00AE6857">
        <w:rPr>
          <w:rFonts w:cs="Calibri Light"/>
          <w:b/>
          <w:bCs/>
        </w:rPr>
        <w:t>ersoneelslid dat als voorzitter, bijzitter of secretaris van een stembureau, een stemopnemingsbureau, of een hoofdstembureau optreedt bij de verkiezingen, heeft recht op dienstvrijstelling:</w:t>
      </w:r>
    </w:p>
    <w:p w14:paraId="7CD8ECA2" w14:textId="77777777" w:rsidR="00E433B0" w:rsidRPr="00287B07" w:rsidRDefault="00E433B0" w:rsidP="00857EC5">
      <w:pPr>
        <w:numPr>
          <w:ilvl w:val="0"/>
          <w:numId w:val="14"/>
        </w:numPr>
        <w:spacing w:before="0" w:after="0"/>
        <w:rPr>
          <w:rFonts w:cs="Calibri Light"/>
        </w:rPr>
      </w:pPr>
      <w:r w:rsidRPr="00287B07">
        <w:rPr>
          <w:rFonts w:cs="Calibri Light"/>
        </w:rPr>
        <w:t>de dag van de verkiezingen, als hij dan moest werken;</w:t>
      </w:r>
    </w:p>
    <w:p w14:paraId="28FAEDB3" w14:textId="77777777" w:rsidR="00E433B0" w:rsidRPr="00287B07" w:rsidRDefault="00E433B0" w:rsidP="00857EC5">
      <w:pPr>
        <w:numPr>
          <w:ilvl w:val="0"/>
          <w:numId w:val="14"/>
        </w:numPr>
        <w:spacing w:before="0" w:after="0"/>
        <w:rPr>
          <w:rFonts w:cs="Calibri Light"/>
        </w:rPr>
      </w:pPr>
      <w:r w:rsidRPr="00287B07">
        <w:rPr>
          <w:rFonts w:cs="Calibri Light"/>
        </w:rPr>
        <w:t>als lid van een hoofdstembureau: de nodige tijd om de bij de kieswetgeving voorgeschreven vergaderingen van de hoofdbureaus bij te wonen;</w:t>
      </w:r>
    </w:p>
    <w:p w14:paraId="7981F2AC" w14:textId="5DD7B86B" w:rsidR="000571E3" w:rsidRPr="009C4E3D" w:rsidRDefault="00E433B0" w:rsidP="00857EC5">
      <w:pPr>
        <w:numPr>
          <w:ilvl w:val="0"/>
          <w:numId w:val="14"/>
        </w:numPr>
        <w:spacing w:before="0" w:after="0"/>
        <w:rPr>
          <w:rFonts w:cs="Calibri Light"/>
        </w:rPr>
      </w:pPr>
      <w:r w:rsidRPr="009C4E3D">
        <w:rPr>
          <w:rFonts w:cs="Calibri Light"/>
        </w:rPr>
        <w:t>de eerstvolgende werkdag na de verkiezingen, (op voorwaarde dat afgezien wordt van het presentiegeld).</w:t>
      </w:r>
    </w:p>
    <w:p w14:paraId="11CB4B70" w14:textId="7419327F"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4C6F46" w:rsidRPr="00CE72AD">
        <w:rPr>
          <w:rStyle w:val="Titelvanboek"/>
          <w:b w:val="0"/>
          <w:bCs/>
          <w:i/>
          <w:iCs/>
          <w:smallCaps w:val="0"/>
          <w:spacing w:val="0"/>
        </w:rPr>
        <w:t>3</w:t>
      </w:r>
    </w:p>
    <w:p w14:paraId="3F19CCEC" w14:textId="77777777" w:rsidR="00A06DD0" w:rsidRPr="00287B07" w:rsidRDefault="00A06DD0" w:rsidP="00A06DD0">
      <w:pPr>
        <w:rPr>
          <w:rFonts w:cs="Calibri Light"/>
        </w:rPr>
      </w:pPr>
      <w:r w:rsidRPr="00287B07">
        <w:rPr>
          <w:rFonts w:cs="Calibri Light"/>
        </w:rPr>
        <w:t>Aan het personeelslid kan, mits gemotiveerde aanvraag of op initiatief van de algemeen directeur, in andere gevallen dan bedoeld in dit hoofdstuk, dienstvrijstelling toegestaan worden.</w:t>
      </w:r>
    </w:p>
    <w:bookmarkEnd w:id="221"/>
    <w:p w14:paraId="5BD74D47" w14:textId="14035F8E"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4C6F46" w:rsidRPr="00CE72AD">
        <w:rPr>
          <w:rStyle w:val="Titelvanboek"/>
          <w:b w:val="0"/>
          <w:bCs/>
          <w:i/>
          <w:iCs/>
          <w:smallCaps w:val="0"/>
          <w:spacing w:val="0"/>
        </w:rPr>
        <w:t>4</w:t>
      </w:r>
    </w:p>
    <w:p w14:paraId="6DBC8AEF" w14:textId="77777777" w:rsidR="00A06DD0" w:rsidRPr="00287B07" w:rsidRDefault="00A06DD0" w:rsidP="00A06DD0">
      <w:pPr>
        <w:rPr>
          <w:rFonts w:cs="Calibri Light"/>
        </w:rPr>
      </w:pPr>
      <w:r w:rsidRPr="00287B07">
        <w:rPr>
          <w:rFonts w:cs="Calibri Light"/>
        </w:rPr>
        <w:t>Tijdens een dienstvrijstelling is een personeelslid tijdens de diensturen afwezig, met behoud van alle rechten. De afwezigheid wordt gelijkgesteld met een periode van dienstactiviteit.</w:t>
      </w:r>
    </w:p>
    <w:p w14:paraId="752AF379" w14:textId="1632C055" w:rsidR="00A06DD0" w:rsidRPr="00CE72AD" w:rsidRDefault="00A06DD0" w:rsidP="00790973">
      <w:pPr>
        <w:pStyle w:val="Kop5"/>
        <w:rPr>
          <w:rStyle w:val="Titelvanboek"/>
          <w:b w:val="0"/>
          <w:bCs/>
          <w:i/>
          <w:iCs/>
          <w:smallCaps w:val="0"/>
          <w:spacing w:val="0"/>
        </w:rPr>
      </w:pPr>
      <w:r w:rsidRPr="00CE72AD">
        <w:rPr>
          <w:rStyle w:val="Titelvanboek"/>
          <w:b w:val="0"/>
          <w:bCs/>
          <w:i/>
          <w:iCs/>
          <w:smallCaps w:val="0"/>
          <w:spacing w:val="0"/>
        </w:rPr>
        <w:t xml:space="preserve">Paragraaf </w:t>
      </w:r>
      <w:r w:rsidR="004C6F46" w:rsidRPr="00CE72AD">
        <w:rPr>
          <w:rStyle w:val="Titelvanboek"/>
          <w:b w:val="0"/>
          <w:bCs/>
          <w:i/>
          <w:iCs/>
          <w:smallCaps w:val="0"/>
          <w:spacing w:val="0"/>
        </w:rPr>
        <w:t>5</w:t>
      </w:r>
    </w:p>
    <w:p w14:paraId="0BCB6484" w14:textId="77777777" w:rsidR="00A06DD0" w:rsidRDefault="00A06DD0" w:rsidP="00A06DD0">
      <w:pPr>
        <w:rPr>
          <w:rFonts w:cs="Calibri Light"/>
          <w:bCs/>
          <w:iCs/>
        </w:rPr>
      </w:pPr>
      <w:r w:rsidRPr="00287B07">
        <w:rPr>
          <w:rFonts w:cs="Calibri Light"/>
          <w:bCs/>
          <w:iCs/>
        </w:rPr>
        <w:t>Het personeelslid vraagt de dienstvrijstelling, indien nodig vergezeld van de nodige stavingstukken, aan.</w:t>
      </w:r>
    </w:p>
    <w:p w14:paraId="35E44EB9" w14:textId="77777777" w:rsidR="00A06DD0" w:rsidRPr="00287B07" w:rsidRDefault="00A06DD0" w:rsidP="001D5863">
      <w:pPr>
        <w:pStyle w:val="Kop2"/>
      </w:pPr>
      <w:bookmarkStart w:id="222" w:name="_Toc159229705"/>
      <w:bookmarkStart w:id="223" w:name="_Toc197437919"/>
      <w:r w:rsidRPr="00287B07">
        <w:t xml:space="preserve">Hoofdstuk </w:t>
      </w:r>
      <w:r>
        <w:t>XVI</w:t>
      </w:r>
      <w:r w:rsidRPr="00287B07">
        <w:t xml:space="preserve">. </w:t>
      </w:r>
      <w:r>
        <w:t>Tijdelijke afwezigheid wegens overmacht</w:t>
      </w:r>
      <w:bookmarkEnd w:id="222"/>
      <w:bookmarkEnd w:id="223"/>
    </w:p>
    <w:p w14:paraId="12ACCF80" w14:textId="17EE89AA" w:rsidR="00A06DD0" w:rsidRPr="00287B07" w:rsidRDefault="00A06DD0" w:rsidP="00105EEA">
      <w:pPr>
        <w:pStyle w:val="Kop4"/>
      </w:pPr>
      <w:r w:rsidRPr="00287B07">
        <w:t xml:space="preserve">Artikel </w:t>
      </w:r>
      <w:r w:rsidR="00397FCE">
        <w:t>268</w:t>
      </w:r>
    </w:p>
    <w:p w14:paraId="0AA10F23" w14:textId="77777777" w:rsidR="00A06DD0" w:rsidRPr="00F23E80" w:rsidRDefault="00A06DD0" w:rsidP="00A06DD0">
      <w:pPr>
        <w:rPr>
          <w:rFonts w:cs="Calibri Light"/>
        </w:rPr>
      </w:pPr>
      <w:r w:rsidRPr="00F23E80">
        <w:rPr>
          <w:rFonts w:cs="Calibri Light"/>
        </w:rPr>
        <w:t>Indien een statutair personeelslid zijn functie niet kan uitoefenen wegens overmacht als vermeld in artikel 47 §2, derde lid BVR RPR, stelt de aanstellende overheid het personeelslid in tijdelijke afwezigheid.</w:t>
      </w:r>
    </w:p>
    <w:p w14:paraId="5FCE5694" w14:textId="77777777" w:rsidR="00A06DD0" w:rsidRPr="00F23E80" w:rsidRDefault="00A06DD0" w:rsidP="00A06DD0">
      <w:pPr>
        <w:rPr>
          <w:rFonts w:cs="Calibri Light"/>
        </w:rPr>
      </w:pPr>
      <w:r w:rsidRPr="00F23E80">
        <w:rPr>
          <w:rFonts w:cs="Calibri Light"/>
        </w:rPr>
        <w:t>Bij de toepassing van het eerste lid geldt dat als een contractueel personeelslid met toestemming van de Rijksdienst voor Arbeidsvoorziening in tijdelijke werkloosheid kan worden geplaatst, het statutair personeelslid op grond van dezelfde motieven in tijdelijke afwezigheid wegens overmacht kan worden gesteld.</w:t>
      </w:r>
    </w:p>
    <w:p w14:paraId="09DC53B2" w14:textId="77777777" w:rsidR="00A06DD0" w:rsidRDefault="00A06DD0" w:rsidP="00A06DD0">
      <w:pPr>
        <w:rPr>
          <w:rFonts w:cs="Calibri Light"/>
        </w:rPr>
      </w:pPr>
      <w:r w:rsidRPr="00F23E80">
        <w:rPr>
          <w:rFonts w:cs="Calibri Light"/>
        </w:rPr>
        <w:t xml:space="preserve">Het statutair personeelslid dat in tijdelijke afwezigheid is gesteld als vermeld in het eerste lid, behoudt zijn aanspraken op de verhogingen en geniet een wachtgeld dat gelijk is aan 80% van het laatste </w:t>
      </w:r>
      <w:proofErr w:type="spellStart"/>
      <w:r w:rsidRPr="00F23E80">
        <w:rPr>
          <w:rFonts w:cs="Calibri Light"/>
        </w:rPr>
        <w:t>activiteitssalaris</w:t>
      </w:r>
      <w:proofErr w:type="spellEnd"/>
      <w:r w:rsidRPr="00F23E80">
        <w:rPr>
          <w:rFonts w:cs="Calibri Light"/>
        </w:rPr>
        <w:t>, berekend volgens de regels die van toepassing zouden zijn geweest als het statutair personeelslid nog in effectieve actieve dienst was gebleven. Om het salaris te bepalen, wordt het salaris op jaarbasis begrensd op 26.230 euro tegen 100%.</w:t>
      </w:r>
    </w:p>
    <w:p w14:paraId="648384AA" w14:textId="77777777" w:rsidR="00A06DD0" w:rsidRPr="00506D5F" w:rsidRDefault="00A06DD0" w:rsidP="001D5863">
      <w:pPr>
        <w:pStyle w:val="Kop2"/>
      </w:pPr>
      <w:bookmarkStart w:id="224" w:name="_Toc159229706"/>
      <w:bookmarkStart w:id="225" w:name="_Toc197437920"/>
      <w:r w:rsidRPr="00506D5F">
        <w:t>Hoofdstuk XVII. Flexibele werkregeling voor zorgdoeleinden</w:t>
      </w:r>
      <w:bookmarkEnd w:id="224"/>
      <w:bookmarkEnd w:id="225"/>
    </w:p>
    <w:p w14:paraId="24856605" w14:textId="2364BA68" w:rsidR="00A06DD0" w:rsidRPr="00BF51A7" w:rsidRDefault="00A06DD0" w:rsidP="00105EEA">
      <w:pPr>
        <w:pStyle w:val="Kop4"/>
      </w:pPr>
      <w:r w:rsidRPr="00BF51A7">
        <w:t xml:space="preserve">Artikel </w:t>
      </w:r>
      <w:r w:rsidR="00397FCE" w:rsidRPr="00BF51A7">
        <w:t>269</w:t>
      </w:r>
    </w:p>
    <w:p w14:paraId="2CA795C0" w14:textId="77777777" w:rsidR="00A06DD0" w:rsidRPr="00BF51A7" w:rsidRDefault="00A06DD0" w:rsidP="00A06DD0">
      <w:pPr>
        <w:rPr>
          <w:rFonts w:cs="Calibri Light"/>
          <w:bCs/>
          <w:iCs/>
        </w:rPr>
      </w:pPr>
      <w:r w:rsidRPr="00BF51A7">
        <w:rPr>
          <w:rFonts w:cs="Calibri Light"/>
          <w:bCs/>
          <w:iCs/>
        </w:rPr>
        <w:t>Het personeelslid heeft het recht om flexibele werkregelingen aan te vragen voor zorgdoeleinden conform artikel 21 tot en met 26 van de wet van 7 oktober 2022 tot gedeeltelijke omzetting van de Richtlijn (EU) 2019/1158 van het Europees Parlement en de Raad van 20 juni 2019 betreffende het evenwicht tussen werk en privéleven voor ouders en mantelzorgers, en tot intrekking van Richtlijn 2010/18/EU van de Raad en tot regeling van een aantal andere aspecten op het vlak van de verloven.</w:t>
      </w:r>
    </w:p>
    <w:p w14:paraId="16D95BEA" w14:textId="77777777" w:rsidR="00A06DD0" w:rsidRPr="00287B07" w:rsidRDefault="00A06DD0" w:rsidP="00A06DD0">
      <w:pPr>
        <w:rPr>
          <w:rFonts w:cs="Calibri Light"/>
          <w:bCs/>
          <w:iCs/>
        </w:rPr>
      </w:pPr>
    </w:p>
    <w:p w14:paraId="2BA7E16C" w14:textId="0C6DA79E" w:rsidR="00A06DD0" w:rsidRDefault="00105EEA" w:rsidP="001D5863">
      <w:pPr>
        <w:pStyle w:val="Kop1"/>
      </w:pPr>
      <w:bookmarkStart w:id="226" w:name="_Toc159229707"/>
      <w:bookmarkStart w:id="227" w:name="_Toc197437921"/>
      <w:r>
        <w:lastRenderedPageBreak/>
        <w:t>6</w:t>
      </w:r>
      <w:r w:rsidR="00A06DD0" w:rsidRPr="003009B1">
        <w:t>. Slotbepalingen</w:t>
      </w:r>
      <w:bookmarkEnd w:id="226"/>
      <w:bookmarkEnd w:id="227"/>
    </w:p>
    <w:p w14:paraId="24B915EC" w14:textId="6B8ACBE8" w:rsidR="00715A7B" w:rsidRPr="00715A7B" w:rsidRDefault="00715A7B" w:rsidP="00715A7B">
      <w:pPr>
        <w:tabs>
          <w:tab w:val="left" w:pos="1800"/>
        </w:tabs>
        <w:rPr>
          <w:sz w:val="4"/>
          <w:szCs w:val="4"/>
          <w:lang w:val="nl-BE" w:eastAsia="en-US"/>
        </w:rPr>
      </w:pPr>
      <w:r>
        <w:rPr>
          <w:lang w:val="nl-BE" w:eastAsia="en-US"/>
        </w:rPr>
        <w:tab/>
      </w:r>
    </w:p>
    <w:p w14:paraId="627FB5AA" w14:textId="77777777" w:rsidR="00A06DD0" w:rsidRPr="00287B07" w:rsidRDefault="00A06DD0" w:rsidP="001D5863">
      <w:pPr>
        <w:pStyle w:val="Kop2"/>
      </w:pPr>
      <w:bookmarkStart w:id="228" w:name="_Toc159229708"/>
      <w:bookmarkStart w:id="229" w:name="_Toc197437922"/>
      <w:r w:rsidRPr="00287B07">
        <w:t xml:space="preserve">Hoofdstuk </w:t>
      </w:r>
      <w:r>
        <w:t>I</w:t>
      </w:r>
      <w:r w:rsidRPr="00287B07">
        <w:t xml:space="preserve">. </w:t>
      </w:r>
      <w:r>
        <w:t>O</w:t>
      </w:r>
      <w:r w:rsidRPr="00287B07">
        <w:t>vergangsbepalingen</w:t>
      </w:r>
      <w:bookmarkEnd w:id="228"/>
      <w:bookmarkEnd w:id="229"/>
    </w:p>
    <w:p w14:paraId="586914E5" w14:textId="24E75C05" w:rsidR="00A06DD0" w:rsidRPr="00AB7300" w:rsidRDefault="00A06DD0" w:rsidP="00105EEA">
      <w:pPr>
        <w:pStyle w:val="Kop4"/>
      </w:pPr>
      <w:r w:rsidRPr="00AB7300">
        <w:t xml:space="preserve">Artikel </w:t>
      </w:r>
      <w:r w:rsidR="00397FCE" w:rsidRPr="00AB7300">
        <w:t>270</w:t>
      </w:r>
    </w:p>
    <w:p w14:paraId="525382BC" w14:textId="77777777" w:rsidR="00A06DD0" w:rsidRPr="00AB7300" w:rsidRDefault="00A06DD0" w:rsidP="00A06DD0">
      <w:pPr>
        <w:rPr>
          <w:rFonts w:cs="Calibri Light"/>
        </w:rPr>
      </w:pPr>
      <w:r w:rsidRPr="00AB7300">
        <w:rPr>
          <w:rFonts w:cs="Calibri Light"/>
        </w:rPr>
        <w:t>Het personeelslid in dienst dat na 1 januari 1994 op grond van de vorige rechtspositieregeling zijn vroegere salarisschaal, al dan niet aangevuld met een bepaalde toelage of bijslag, heeft behouden, behoudt die salarisschaal en die toelage of bijslag, zolang die regeling gunstiger is dan de salarisschaal die het met toepassing van deze rechtspositieregeling zou hebben.</w:t>
      </w:r>
    </w:p>
    <w:p w14:paraId="68CB5590" w14:textId="4E6FE9AB" w:rsidR="00A06DD0" w:rsidRPr="00AB7300" w:rsidRDefault="00A06DD0" w:rsidP="00105EEA">
      <w:pPr>
        <w:pStyle w:val="Kop4"/>
      </w:pPr>
      <w:r w:rsidRPr="00AB7300">
        <w:t xml:space="preserve">Artikel </w:t>
      </w:r>
      <w:r w:rsidR="00397FCE" w:rsidRPr="00AB7300">
        <w:t>271</w:t>
      </w:r>
    </w:p>
    <w:p w14:paraId="5B9E6B66" w14:textId="77777777" w:rsidR="00A06DD0" w:rsidRPr="00AB7300" w:rsidRDefault="00A06DD0" w:rsidP="00A06DD0">
      <w:pPr>
        <w:rPr>
          <w:rFonts w:cs="Calibri Light"/>
        </w:rPr>
      </w:pPr>
      <w:r w:rsidRPr="00AB7300">
        <w:rPr>
          <w:rFonts w:cs="Calibri Light"/>
        </w:rPr>
        <w:t>Het personeelslid in dienst dat op datum van de inwerkingtreding van deze rechtspositieregeling op grond van de vorige rechtspositieregeling, een salarisschaal en een functionele loopbaan had die niet opgenomen zijn in artikel 111 BVR, behoudt die salarisschaal en functionele loopbaan zolang het aangesteld is in de graad waarmee die salarisschaal en die functionele loopbaan in de vorige rechtspositieregeling verbonden waren.</w:t>
      </w:r>
    </w:p>
    <w:p w14:paraId="678B0C15" w14:textId="3779D6A5" w:rsidR="00A06DD0" w:rsidRPr="00AB7300" w:rsidRDefault="00A06DD0" w:rsidP="00105EEA">
      <w:pPr>
        <w:pStyle w:val="Kop4"/>
      </w:pPr>
      <w:r w:rsidRPr="00AB7300">
        <w:t xml:space="preserve">Artikel </w:t>
      </w:r>
      <w:r w:rsidR="00397FCE" w:rsidRPr="00AB7300">
        <w:t>272</w:t>
      </w:r>
    </w:p>
    <w:p w14:paraId="5C5B6E46" w14:textId="77777777" w:rsidR="00A06DD0" w:rsidRDefault="00A06DD0" w:rsidP="00A06DD0">
      <w:pPr>
        <w:rPr>
          <w:rFonts w:cs="Calibri Light"/>
        </w:rPr>
      </w:pPr>
      <w:r w:rsidRPr="00AB7300">
        <w:rPr>
          <w:rFonts w:cs="Calibri Light"/>
        </w:rPr>
        <w:t>Het statutaire personeelslid in dienst dat voorheen met toepassing van het koninklijk besluit van 17 november 1976 tot vaststelling van de grens van de algemene bepalingen betreffende de toekenning van een toelage voor gevaarlijk, ongezond of hinderlijk werk aan sommige personeelsleden van de provincies en de gemeenten voor occasionele gevaarlijke of hinderlijke werken een toelageregeling genoot die gunstiger is dan de regeling, vermeld in deze rechtspositieregeling, behoudt die gunstigere regeling ook na de datum van de plaatselijke uitvoering van dit besluit.</w:t>
      </w:r>
    </w:p>
    <w:p w14:paraId="7230533A" w14:textId="22C7E083" w:rsidR="00BD2743" w:rsidRPr="00AD4953" w:rsidRDefault="00BD2743" w:rsidP="00105EEA">
      <w:pPr>
        <w:pStyle w:val="Kop4"/>
      </w:pPr>
      <w:r w:rsidRPr="00AD4953">
        <w:t>Artikel 273</w:t>
      </w:r>
    </w:p>
    <w:p w14:paraId="45027916" w14:textId="6A4F2574" w:rsidR="00BD2743" w:rsidRDefault="00BD2743" w:rsidP="00A06DD0">
      <w:pPr>
        <w:rPr>
          <w:rFonts w:cs="Calibri Light"/>
        </w:rPr>
      </w:pPr>
      <w:r w:rsidRPr="00AD4953">
        <w:rPr>
          <w:rFonts w:cs="Calibri Light"/>
        </w:rPr>
        <w:t xml:space="preserve">De personeelsleden die op 31 december 2012 </w:t>
      </w:r>
      <w:r w:rsidR="008E5E4C" w:rsidRPr="00AD4953">
        <w:rPr>
          <w:rFonts w:cs="Calibri Light"/>
        </w:rPr>
        <w:t xml:space="preserve">gebruik maken van het stelsel van de vrijwillige </w:t>
      </w:r>
      <w:r w:rsidR="00F44FA7" w:rsidRPr="00AD4953">
        <w:rPr>
          <w:rFonts w:cs="Calibri Light"/>
        </w:rPr>
        <w:t xml:space="preserve">vierdagenweek, </w:t>
      </w:r>
      <w:r w:rsidR="00866231" w:rsidRPr="00AD4953">
        <w:rPr>
          <w:rFonts w:cs="Calibri Light"/>
        </w:rPr>
        <w:t>kunnen deze regeling ten persoonlijke titel en voor de rest van hun loopbaan blijven behouden.</w:t>
      </w:r>
    </w:p>
    <w:p w14:paraId="336A6D49" w14:textId="77777777" w:rsidR="00A06DD0" w:rsidRPr="00287B07" w:rsidRDefault="00A06DD0" w:rsidP="001D5863">
      <w:pPr>
        <w:pStyle w:val="Kop2"/>
      </w:pPr>
      <w:bookmarkStart w:id="230" w:name="_Toc159229709"/>
      <w:bookmarkStart w:id="231" w:name="_Toc197437923"/>
      <w:r w:rsidRPr="00287B07">
        <w:t xml:space="preserve">Hoofdstuk </w:t>
      </w:r>
      <w:r>
        <w:t>II</w:t>
      </w:r>
      <w:r w:rsidRPr="00287B07">
        <w:t xml:space="preserve">. </w:t>
      </w:r>
      <w:r>
        <w:t>O</w:t>
      </w:r>
      <w:r w:rsidRPr="00287B07">
        <w:t>pheffingsbepalingen en inwerkingtredingsbepalingen</w:t>
      </w:r>
      <w:bookmarkEnd w:id="230"/>
      <w:bookmarkEnd w:id="231"/>
    </w:p>
    <w:p w14:paraId="17A8FC3B" w14:textId="6DDC5483" w:rsidR="009B1F9E" w:rsidRPr="00287B07" w:rsidRDefault="00715A7B" w:rsidP="00105EEA">
      <w:pPr>
        <w:pStyle w:val="Kop3"/>
      </w:pPr>
      <w:bookmarkStart w:id="232" w:name="_Toc159229710"/>
      <w:bookmarkStart w:id="233" w:name="_Toc163148297"/>
      <w:r>
        <w:br/>
      </w:r>
      <w:bookmarkStart w:id="234" w:name="_Toc197437924"/>
      <w:r w:rsidR="009B1F9E" w:rsidRPr="00287B07">
        <w:t>Afdeling 1. Opheffingsbepalingen</w:t>
      </w:r>
      <w:bookmarkEnd w:id="232"/>
      <w:bookmarkEnd w:id="233"/>
      <w:bookmarkEnd w:id="234"/>
    </w:p>
    <w:p w14:paraId="48E1121D" w14:textId="77777777" w:rsidR="009B1F9E" w:rsidRPr="00287B07" w:rsidRDefault="009B1F9E" w:rsidP="00105EEA">
      <w:pPr>
        <w:pStyle w:val="Kop4"/>
      </w:pPr>
      <w:r w:rsidRPr="00287B07">
        <w:t xml:space="preserve">Artikel </w:t>
      </w:r>
      <w:r>
        <w:t>274</w:t>
      </w:r>
    </w:p>
    <w:p w14:paraId="7D80C297" w14:textId="77777777" w:rsidR="009B1F9E" w:rsidRPr="00287B07" w:rsidRDefault="009B1F9E" w:rsidP="009B1F9E">
      <w:pPr>
        <w:rPr>
          <w:rFonts w:cs="Calibri Light"/>
        </w:rPr>
      </w:pPr>
      <w:r w:rsidRPr="00287B07">
        <w:rPr>
          <w:rFonts w:cs="Calibri Light"/>
        </w:rPr>
        <w:t>Alle raadsbeslissingen houdende de goedkeuring en wijzigingen van vorige rechtspositieregelingen worden met inwerkingtreding van deze rechtspositieregeling opgeheven.</w:t>
      </w:r>
    </w:p>
    <w:p w14:paraId="4FB615D0" w14:textId="77777777" w:rsidR="009B1F9E" w:rsidRPr="00287B07" w:rsidRDefault="009B1F9E" w:rsidP="00105EEA">
      <w:pPr>
        <w:pStyle w:val="Kop3"/>
      </w:pPr>
      <w:bookmarkStart w:id="235" w:name="_Toc159229711"/>
      <w:bookmarkStart w:id="236" w:name="_Toc163148298"/>
      <w:bookmarkStart w:id="237" w:name="_Toc197437925"/>
      <w:r w:rsidRPr="00287B07">
        <w:t>Afdeling 2. Inwerkingtredingsbepalingen</w:t>
      </w:r>
      <w:bookmarkEnd w:id="235"/>
      <w:bookmarkEnd w:id="236"/>
      <w:bookmarkEnd w:id="237"/>
    </w:p>
    <w:p w14:paraId="176FA940" w14:textId="77777777" w:rsidR="009B1F9E" w:rsidRPr="00287B07" w:rsidRDefault="009B1F9E" w:rsidP="00105EEA">
      <w:pPr>
        <w:pStyle w:val="Kop4"/>
      </w:pPr>
      <w:r w:rsidRPr="00287B07">
        <w:t xml:space="preserve">Artikel </w:t>
      </w:r>
      <w:r>
        <w:t>275</w:t>
      </w:r>
    </w:p>
    <w:p w14:paraId="31BCCA2D" w14:textId="31134543" w:rsidR="009B1F9E" w:rsidRPr="00287B07" w:rsidRDefault="009B1F9E" w:rsidP="009B1F9E">
      <w:pPr>
        <w:rPr>
          <w:rFonts w:cs="Calibri Light"/>
        </w:rPr>
      </w:pPr>
      <w:r w:rsidRPr="00287B07">
        <w:rPr>
          <w:rFonts w:cs="Calibri Light"/>
        </w:rPr>
        <w:t xml:space="preserve">Deze rechtspositieregeling treedt in werking op </w:t>
      </w:r>
      <w:r w:rsidR="0031124E">
        <w:rPr>
          <w:rFonts w:cs="Calibri Light"/>
          <w:bCs/>
        </w:rPr>
        <w:t>1 januari 2025</w:t>
      </w:r>
      <w:r w:rsidRPr="00287B07">
        <w:rPr>
          <w:rFonts w:cs="Calibri Light"/>
          <w:bCs/>
        </w:rPr>
        <w:t>.</w:t>
      </w:r>
    </w:p>
    <w:p w14:paraId="32A4F697" w14:textId="77777777" w:rsidR="009B1F9E" w:rsidRPr="00175045" w:rsidRDefault="009B1F9E" w:rsidP="009B1F9E">
      <w:pPr>
        <w:rPr>
          <w:rFonts w:cs="Calibri Light"/>
        </w:rPr>
      </w:pPr>
      <w:r w:rsidRPr="00287B07">
        <w:rPr>
          <w:rFonts w:cs="Calibri Light"/>
        </w:rPr>
        <w:t>De gewijzigde artikels treden in werking de 1</w:t>
      </w:r>
      <w:r w:rsidRPr="00287B07">
        <w:rPr>
          <w:rFonts w:cs="Calibri Light"/>
          <w:vertAlign w:val="superscript"/>
        </w:rPr>
        <w:t>e</w:t>
      </w:r>
      <w:r w:rsidRPr="00287B07">
        <w:rPr>
          <w:rFonts w:cs="Calibri Light"/>
        </w:rPr>
        <w:t xml:space="preserve"> van de maand volgend op de goedkeuring door de raad, tenzij anders bepaald of wettelijk bepaald.</w:t>
      </w:r>
    </w:p>
    <w:p w14:paraId="370F486A" w14:textId="3CB8FA16" w:rsidR="00FF61F1" w:rsidRPr="00FF61F1" w:rsidRDefault="00FF61F1" w:rsidP="00175045">
      <w:r>
        <w:br w:type="page"/>
      </w:r>
    </w:p>
    <w:p w14:paraId="54D32F34" w14:textId="516662B1" w:rsidR="00CC640E" w:rsidRPr="00287B07" w:rsidRDefault="00CC640E" w:rsidP="001D5863">
      <w:pPr>
        <w:pStyle w:val="Kop1"/>
      </w:pPr>
      <w:bookmarkStart w:id="238" w:name="_Toc16028994"/>
      <w:bookmarkStart w:id="239" w:name="_Toc98348715"/>
      <w:bookmarkStart w:id="240" w:name="_Toc159229712"/>
      <w:bookmarkStart w:id="241" w:name="_Toc197437926"/>
      <w:r w:rsidRPr="00287B07">
        <w:lastRenderedPageBreak/>
        <w:t xml:space="preserve">Bijlage </w:t>
      </w:r>
      <w:r w:rsidR="00A92B14">
        <w:t>1 -</w:t>
      </w:r>
      <w:r w:rsidRPr="00287B07">
        <w:t xml:space="preserve"> </w:t>
      </w:r>
      <w:bookmarkEnd w:id="238"/>
      <w:bookmarkEnd w:id="239"/>
      <w:r>
        <w:t>Uitgewerkte salarisschalen</w:t>
      </w:r>
      <w:bookmarkEnd w:id="240"/>
      <w:bookmarkEnd w:id="241"/>
    </w:p>
    <w:p w14:paraId="44C6C9DD" w14:textId="5D5376D8" w:rsidR="00CC640E" w:rsidRPr="00287B07" w:rsidRDefault="00CC640E" w:rsidP="00CC640E">
      <w:pPr>
        <w:ind w:left="284"/>
        <w:rPr>
          <w:rFonts w:cs="Calibri Light"/>
          <w:lang w:val="nl-BE"/>
        </w:rPr>
      </w:pPr>
      <w:r w:rsidRPr="00287B07">
        <w:rPr>
          <w:rFonts w:cs="Calibri Light"/>
          <w:lang w:val="nl-BE"/>
        </w:rPr>
        <w:t xml:space="preserve">De uitgewerkte salarisschalen volgen het verloop van </w:t>
      </w:r>
      <w:r w:rsidR="005E1EEA" w:rsidRPr="00186B28">
        <w:rPr>
          <w:lang w:val="nl-BE"/>
        </w:rPr>
        <w:t>de afgevlakte gezondheidsindex</w:t>
      </w:r>
      <w:r w:rsidRPr="00287B07">
        <w:rPr>
          <w:rFonts w:cs="Calibri Light"/>
          <w:lang w:val="nl-BE"/>
        </w:rPr>
        <w:t>.</w:t>
      </w:r>
    </w:p>
    <w:p w14:paraId="193AF350" w14:textId="5F8EE290" w:rsidR="00CD2967" w:rsidRDefault="00CC640E" w:rsidP="00CC640E">
      <w:pPr>
        <w:ind w:left="284"/>
        <w:rPr>
          <w:rFonts w:cs="Calibri Light"/>
          <w:lang w:val="nl-BE"/>
        </w:rPr>
      </w:pPr>
      <w:r w:rsidRPr="00287B07">
        <w:rPr>
          <w:rFonts w:cs="Calibri Light"/>
          <w:lang w:val="nl-BE"/>
        </w:rPr>
        <w:t>De salarisschalen vermeld in deze bijlage dienen bijgevolg geïndexeerd te worden aan de op het moment van indexering toepasselijke index.</w:t>
      </w:r>
    </w:p>
    <w:tbl>
      <w:tblPr>
        <w:tblW w:w="8682" w:type="dxa"/>
        <w:jc w:val="center"/>
        <w:tblCellMar>
          <w:left w:w="70" w:type="dxa"/>
          <w:right w:w="70" w:type="dxa"/>
        </w:tblCellMar>
        <w:tblLook w:val="0000" w:firstRow="0" w:lastRow="0" w:firstColumn="0" w:lastColumn="0" w:noHBand="0" w:noVBand="0"/>
      </w:tblPr>
      <w:tblGrid>
        <w:gridCol w:w="1291"/>
        <w:gridCol w:w="1234"/>
        <w:gridCol w:w="1375"/>
        <w:gridCol w:w="1177"/>
        <w:gridCol w:w="1133"/>
        <w:gridCol w:w="1277"/>
        <w:gridCol w:w="1195"/>
      </w:tblGrid>
      <w:tr w:rsidR="00933377" w:rsidRPr="00933377" w14:paraId="4FA0886E" w14:textId="77777777" w:rsidTr="00105EEA">
        <w:trPr>
          <w:trHeight w:val="749"/>
          <w:jc w:val="center"/>
        </w:trPr>
        <w:tc>
          <w:tcPr>
            <w:tcW w:w="1291" w:type="dxa"/>
            <w:tcBorders>
              <w:top w:val="single" w:sz="12" w:space="0" w:color="auto"/>
              <w:left w:val="single" w:sz="12" w:space="0" w:color="auto"/>
              <w:bottom w:val="double" w:sz="6" w:space="0" w:color="auto"/>
              <w:right w:val="single" w:sz="12" w:space="0" w:color="auto"/>
            </w:tcBorders>
            <w:shd w:val="clear" w:color="auto" w:fill="3182A6"/>
            <w:vAlign w:val="center"/>
          </w:tcPr>
          <w:p w14:paraId="41A943D3" w14:textId="4874D451" w:rsidR="00933377" w:rsidRPr="00105EEA" w:rsidRDefault="00105EEA" w:rsidP="00CB746A">
            <w:pPr>
              <w:spacing w:before="0" w:after="0"/>
              <w:ind w:hanging="764"/>
              <w:jc w:val="center"/>
              <w:rPr>
                <w:rFonts w:cs="Calibri Light"/>
                <w:b/>
                <w:bCs/>
                <w:color w:val="FFFFFF" w:themeColor="background1"/>
                <w:szCs w:val="22"/>
                <w:lang w:val="en-US"/>
              </w:rPr>
            </w:pPr>
            <w:r w:rsidRPr="00105EEA">
              <w:rPr>
                <w:rFonts w:cs="Calibri Light"/>
                <w:b/>
                <w:bCs/>
                <w:color w:val="FFFFFF" w:themeColor="background1"/>
                <w:szCs w:val="22"/>
                <w:lang w:val="en-US"/>
              </w:rPr>
              <w:t>S</w:t>
            </w:r>
            <w:r w:rsidR="00933377" w:rsidRPr="00105EEA">
              <w:rPr>
                <w:rFonts w:cs="Calibri Light"/>
                <w:b/>
                <w:bCs/>
                <w:color w:val="FFFFFF" w:themeColor="background1"/>
                <w:szCs w:val="22"/>
                <w:lang w:val="en-US"/>
              </w:rPr>
              <w:t>alaris-</w:t>
            </w:r>
          </w:p>
          <w:p w14:paraId="159BC800" w14:textId="77777777" w:rsidR="00933377" w:rsidRPr="00105EEA" w:rsidRDefault="00933377" w:rsidP="00CB746A">
            <w:pPr>
              <w:spacing w:before="0" w:after="0"/>
              <w:ind w:left="87"/>
              <w:jc w:val="center"/>
              <w:rPr>
                <w:rFonts w:cs="Calibri Light"/>
                <w:b/>
                <w:bCs/>
                <w:color w:val="FFFFFF" w:themeColor="background1"/>
                <w:szCs w:val="22"/>
                <w:lang w:val="en-US"/>
              </w:rPr>
            </w:pPr>
            <w:proofErr w:type="spellStart"/>
            <w:r w:rsidRPr="00105EEA">
              <w:rPr>
                <w:rFonts w:cs="Calibri Light"/>
                <w:b/>
                <w:bCs/>
                <w:color w:val="FFFFFF" w:themeColor="background1"/>
                <w:szCs w:val="22"/>
                <w:lang w:val="en-US"/>
              </w:rPr>
              <w:t>schalen</w:t>
            </w:r>
            <w:proofErr w:type="spellEnd"/>
            <w:r w:rsidRPr="00105EEA">
              <w:rPr>
                <w:rFonts w:cs="Calibri Light"/>
                <w:b/>
                <w:bCs/>
                <w:color w:val="FFFFFF" w:themeColor="background1"/>
                <w:szCs w:val="22"/>
                <w:lang w:val="en-US"/>
              </w:rPr>
              <w:t xml:space="preserve"> </w:t>
            </w:r>
          </w:p>
        </w:tc>
        <w:tc>
          <w:tcPr>
            <w:tcW w:w="1234" w:type="dxa"/>
            <w:tcBorders>
              <w:top w:val="single" w:sz="12" w:space="0" w:color="auto"/>
              <w:left w:val="double" w:sz="6" w:space="0" w:color="auto"/>
              <w:bottom w:val="double" w:sz="6" w:space="0" w:color="auto"/>
              <w:right w:val="double" w:sz="6" w:space="0" w:color="auto"/>
            </w:tcBorders>
            <w:shd w:val="clear" w:color="auto" w:fill="3182A6"/>
            <w:vAlign w:val="center"/>
          </w:tcPr>
          <w:p w14:paraId="14547361" w14:textId="77777777" w:rsidR="00933377" w:rsidRPr="00105EEA" w:rsidRDefault="00933377" w:rsidP="00CB746A">
            <w:pPr>
              <w:spacing w:before="0" w:after="0"/>
              <w:ind w:left="214"/>
              <w:jc w:val="right"/>
              <w:rPr>
                <w:rFonts w:cs="Calibri Light"/>
                <w:b/>
                <w:bCs/>
                <w:color w:val="FFFFFF" w:themeColor="background1"/>
                <w:szCs w:val="22"/>
                <w:lang w:val="en-US"/>
              </w:rPr>
            </w:pPr>
            <w:r w:rsidRPr="00105EEA">
              <w:rPr>
                <w:rFonts w:cs="Calibri Light"/>
                <w:b/>
                <w:bCs/>
                <w:color w:val="FFFFFF" w:themeColor="background1"/>
                <w:szCs w:val="22"/>
                <w:lang w:val="en-US"/>
              </w:rPr>
              <w:t>A1a</w:t>
            </w:r>
          </w:p>
        </w:tc>
        <w:tc>
          <w:tcPr>
            <w:tcW w:w="1375" w:type="dxa"/>
            <w:tcBorders>
              <w:top w:val="single" w:sz="12" w:space="0" w:color="auto"/>
              <w:left w:val="nil"/>
              <w:bottom w:val="double" w:sz="6" w:space="0" w:color="auto"/>
              <w:right w:val="double" w:sz="6" w:space="0" w:color="auto"/>
            </w:tcBorders>
            <w:shd w:val="clear" w:color="auto" w:fill="3182A6"/>
            <w:vAlign w:val="center"/>
          </w:tcPr>
          <w:p w14:paraId="06DB1FBE" w14:textId="77777777" w:rsidR="00933377" w:rsidRPr="00105EEA" w:rsidRDefault="00933377" w:rsidP="00CB746A">
            <w:pPr>
              <w:spacing w:before="0" w:after="0"/>
              <w:ind w:left="355"/>
              <w:jc w:val="right"/>
              <w:rPr>
                <w:rFonts w:cs="Calibri Light"/>
                <w:b/>
                <w:bCs/>
                <w:color w:val="FFFFFF" w:themeColor="background1"/>
                <w:szCs w:val="22"/>
                <w:lang w:val="en-US"/>
              </w:rPr>
            </w:pPr>
            <w:r w:rsidRPr="00105EEA">
              <w:rPr>
                <w:rFonts w:cs="Calibri Light"/>
                <w:b/>
                <w:bCs/>
                <w:color w:val="FFFFFF" w:themeColor="background1"/>
                <w:szCs w:val="22"/>
                <w:lang w:val="en-US"/>
              </w:rPr>
              <w:t>A1b</w:t>
            </w:r>
          </w:p>
        </w:tc>
        <w:tc>
          <w:tcPr>
            <w:tcW w:w="1177" w:type="dxa"/>
            <w:tcBorders>
              <w:top w:val="single" w:sz="12" w:space="0" w:color="auto"/>
              <w:left w:val="double" w:sz="6" w:space="0" w:color="auto"/>
              <w:bottom w:val="double" w:sz="6" w:space="0" w:color="auto"/>
              <w:right w:val="double" w:sz="6" w:space="0" w:color="auto"/>
            </w:tcBorders>
            <w:shd w:val="clear" w:color="auto" w:fill="3182A6"/>
            <w:vAlign w:val="center"/>
          </w:tcPr>
          <w:p w14:paraId="1F5D64C9" w14:textId="77777777" w:rsidR="00933377" w:rsidRPr="00105EEA" w:rsidRDefault="00933377" w:rsidP="00CB746A">
            <w:pPr>
              <w:spacing w:before="0" w:after="0"/>
              <w:ind w:left="156"/>
              <w:jc w:val="right"/>
              <w:rPr>
                <w:rFonts w:cs="Calibri Light"/>
                <w:b/>
                <w:bCs/>
                <w:color w:val="FFFFFF" w:themeColor="background1"/>
                <w:szCs w:val="22"/>
                <w:lang w:val="en-US"/>
              </w:rPr>
            </w:pPr>
            <w:r w:rsidRPr="00105EEA">
              <w:rPr>
                <w:rFonts w:cs="Calibri Light"/>
                <w:b/>
                <w:bCs/>
                <w:color w:val="FFFFFF" w:themeColor="background1"/>
                <w:szCs w:val="22"/>
                <w:lang w:val="en-US"/>
              </w:rPr>
              <w:t>A2a</w:t>
            </w:r>
          </w:p>
        </w:tc>
        <w:tc>
          <w:tcPr>
            <w:tcW w:w="1133" w:type="dxa"/>
            <w:tcBorders>
              <w:top w:val="single" w:sz="12" w:space="0" w:color="auto"/>
              <w:left w:val="nil"/>
              <w:bottom w:val="double" w:sz="6" w:space="0" w:color="auto"/>
              <w:right w:val="double" w:sz="6" w:space="0" w:color="auto"/>
            </w:tcBorders>
            <w:shd w:val="clear" w:color="auto" w:fill="3182A6"/>
            <w:vAlign w:val="center"/>
          </w:tcPr>
          <w:p w14:paraId="5CF045AA" w14:textId="77777777" w:rsidR="00933377" w:rsidRPr="00105EEA" w:rsidRDefault="00933377" w:rsidP="00CB746A">
            <w:pPr>
              <w:spacing w:before="0" w:after="0"/>
              <w:ind w:left="113"/>
              <w:jc w:val="right"/>
              <w:rPr>
                <w:rFonts w:cs="Calibri Light"/>
                <w:b/>
                <w:bCs/>
                <w:color w:val="FFFFFF" w:themeColor="background1"/>
                <w:szCs w:val="22"/>
                <w:lang w:val="en-US"/>
              </w:rPr>
            </w:pPr>
            <w:r w:rsidRPr="00105EEA">
              <w:rPr>
                <w:rFonts w:cs="Calibri Light"/>
                <w:b/>
                <w:bCs/>
                <w:color w:val="FFFFFF" w:themeColor="background1"/>
                <w:szCs w:val="22"/>
                <w:lang w:val="en-US"/>
              </w:rPr>
              <w:t>A3a</w:t>
            </w:r>
          </w:p>
        </w:tc>
        <w:tc>
          <w:tcPr>
            <w:tcW w:w="1277" w:type="dxa"/>
            <w:tcBorders>
              <w:top w:val="single" w:sz="12" w:space="0" w:color="auto"/>
              <w:left w:val="nil"/>
              <w:bottom w:val="double" w:sz="6" w:space="0" w:color="auto"/>
              <w:right w:val="double" w:sz="6" w:space="0" w:color="auto"/>
            </w:tcBorders>
            <w:shd w:val="clear" w:color="auto" w:fill="3182A6"/>
            <w:vAlign w:val="center"/>
          </w:tcPr>
          <w:p w14:paraId="08AD7203" w14:textId="77777777" w:rsidR="00933377" w:rsidRPr="00105EEA" w:rsidRDefault="00933377" w:rsidP="00CB746A">
            <w:pPr>
              <w:spacing w:before="0" w:after="0"/>
              <w:ind w:left="256"/>
              <w:jc w:val="right"/>
              <w:rPr>
                <w:rFonts w:cs="Calibri Light"/>
                <w:b/>
                <w:bCs/>
                <w:color w:val="FFFFFF" w:themeColor="background1"/>
                <w:szCs w:val="22"/>
                <w:lang w:val="en-US"/>
              </w:rPr>
            </w:pPr>
            <w:r w:rsidRPr="00105EEA">
              <w:rPr>
                <w:rFonts w:cs="Calibri Light"/>
                <w:b/>
                <w:bCs/>
                <w:color w:val="FFFFFF" w:themeColor="background1"/>
                <w:szCs w:val="22"/>
                <w:lang w:val="en-US"/>
              </w:rPr>
              <w:t>A4a</w:t>
            </w:r>
          </w:p>
        </w:tc>
        <w:tc>
          <w:tcPr>
            <w:tcW w:w="1195" w:type="dxa"/>
            <w:tcBorders>
              <w:top w:val="single" w:sz="12" w:space="0" w:color="auto"/>
              <w:left w:val="nil"/>
              <w:bottom w:val="double" w:sz="6" w:space="0" w:color="auto"/>
              <w:right w:val="single" w:sz="12" w:space="0" w:color="auto"/>
            </w:tcBorders>
            <w:shd w:val="clear" w:color="auto" w:fill="3182A6"/>
            <w:vAlign w:val="center"/>
          </w:tcPr>
          <w:p w14:paraId="00FB9C1C" w14:textId="77777777" w:rsidR="00933377" w:rsidRPr="00105EEA" w:rsidRDefault="00933377" w:rsidP="00CB746A">
            <w:pPr>
              <w:spacing w:before="0" w:after="0"/>
              <w:ind w:left="255"/>
              <w:jc w:val="right"/>
              <w:rPr>
                <w:rFonts w:cs="Calibri Light"/>
                <w:b/>
                <w:bCs/>
                <w:color w:val="FFFFFF" w:themeColor="background1"/>
                <w:szCs w:val="22"/>
                <w:lang w:val="en-US"/>
              </w:rPr>
            </w:pPr>
            <w:r w:rsidRPr="00105EEA">
              <w:rPr>
                <w:rFonts w:cs="Calibri Light"/>
                <w:b/>
                <w:bCs/>
                <w:color w:val="FFFFFF" w:themeColor="background1"/>
                <w:szCs w:val="22"/>
                <w:lang w:val="en-US"/>
              </w:rPr>
              <w:t>A4b</w:t>
            </w:r>
          </w:p>
        </w:tc>
      </w:tr>
      <w:tr w:rsidR="00933377" w:rsidRPr="00287B07" w14:paraId="1464DC53"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5C9ECEE2"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minimum</w:t>
            </w:r>
          </w:p>
        </w:tc>
        <w:tc>
          <w:tcPr>
            <w:tcW w:w="1234" w:type="dxa"/>
            <w:tcBorders>
              <w:top w:val="nil"/>
              <w:left w:val="double" w:sz="6" w:space="0" w:color="auto"/>
              <w:bottom w:val="nil"/>
              <w:right w:val="double" w:sz="6" w:space="0" w:color="auto"/>
            </w:tcBorders>
            <w:noWrap/>
            <w:vAlign w:val="bottom"/>
          </w:tcPr>
          <w:p w14:paraId="5373A11F" w14:textId="77777777" w:rsidR="00933377" w:rsidRPr="00287B07" w:rsidRDefault="00933377" w:rsidP="00CB746A">
            <w:pPr>
              <w:spacing w:before="0" w:after="0"/>
              <w:ind w:left="214"/>
              <w:jc w:val="right"/>
              <w:rPr>
                <w:rFonts w:cs="Calibri Light"/>
                <w:bCs/>
              </w:rPr>
            </w:pPr>
            <w:r w:rsidRPr="00287B07">
              <w:rPr>
                <w:rFonts w:cs="Calibri Light"/>
                <w:bCs/>
              </w:rPr>
              <w:t>21.850</w:t>
            </w:r>
          </w:p>
        </w:tc>
        <w:tc>
          <w:tcPr>
            <w:tcW w:w="1375" w:type="dxa"/>
            <w:tcBorders>
              <w:top w:val="nil"/>
              <w:left w:val="double" w:sz="6" w:space="0" w:color="auto"/>
              <w:bottom w:val="nil"/>
              <w:right w:val="double" w:sz="6" w:space="0" w:color="auto"/>
            </w:tcBorders>
            <w:noWrap/>
            <w:vAlign w:val="bottom"/>
          </w:tcPr>
          <w:p w14:paraId="15F9071E" w14:textId="77777777" w:rsidR="00933377" w:rsidRPr="00287B07" w:rsidRDefault="00933377" w:rsidP="00CB746A">
            <w:pPr>
              <w:spacing w:before="0" w:after="0"/>
              <w:ind w:left="355"/>
              <w:jc w:val="right"/>
              <w:rPr>
                <w:rFonts w:cs="Calibri Light"/>
                <w:bCs/>
              </w:rPr>
            </w:pPr>
            <w:r w:rsidRPr="00287B07">
              <w:rPr>
                <w:rFonts w:cs="Calibri Light"/>
                <w:bCs/>
              </w:rPr>
              <w:t>23.100</w:t>
            </w:r>
          </w:p>
        </w:tc>
        <w:tc>
          <w:tcPr>
            <w:tcW w:w="1177" w:type="dxa"/>
            <w:tcBorders>
              <w:top w:val="nil"/>
              <w:left w:val="double" w:sz="6" w:space="0" w:color="auto"/>
              <w:bottom w:val="nil"/>
              <w:right w:val="double" w:sz="6" w:space="0" w:color="auto"/>
            </w:tcBorders>
            <w:noWrap/>
            <w:vAlign w:val="bottom"/>
          </w:tcPr>
          <w:p w14:paraId="0D92D01C" w14:textId="77777777" w:rsidR="00933377" w:rsidRPr="00287B07" w:rsidRDefault="00933377" w:rsidP="00CB746A">
            <w:pPr>
              <w:spacing w:before="0" w:after="0"/>
              <w:ind w:left="156"/>
              <w:jc w:val="right"/>
              <w:rPr>
                <w:rFonts w:cs="Calibri Light"/>
                <w:bCs/>
              </w:rPr>
            </w:pPr>
            <w:r w:rsidRPr="00287B07">
              <w:rPr>
                <w:rFonts w:cs="Calibri Light"/>
                <w:bCs/>
              </w:rPr>
              <w:t>24.050</w:t>
            </w:r>
          </w:p>
        </w:tc>
        <w:tc>
          <w:tcPr>
            <w:tcW w:w="1133" w:type="dxa"/>
            <w:tcBorders>
              <w:top w:val="nil"/>
              <w:left w:val="double" w:sz="6" w:space="0" w:color="auto"/>
              <w:bottom w:val="nil"/>
              <w:right w:val="double" w:sz="6" w:space="0" w:color="auto"/>
            </w:tcBorders>
            <w:noWrap/>
            <w:vAlign w:val="bottom"/>
          </w:tcPr>
          <w:p w14:paraId="54467D37" w14:textId="77777777" w:rsidR="00933377" w:rsidRPr="00287B07" w:rsidRDefault="00933377" w:rsidP="00CB746A">
            <w:pPr>
              <w:spacing w:before="0" w:after="0"/>
              <w:ind w:left="113"/>
              <w:jc w:val="right"/>
              <w:rPr>
                <w:rFonts w:cs="Calibri Light"/>
                <w:bCs/>
              </w:rPr>
            </w:pPr>
            <w:r w:rsidRPr="00287B07">
              <w:rPr>
                <w:rFonts w:cs="Calibri Light"/>
                <w:bCs/>
              </w:rPr>
              <w:t>26.300</w:t>
            </w:r>
          </w:p>
        </w:tc>
        <w:tc>
          <w:tcPr>
            <w:tcW w:w="1277" w:type="dxa"/>
            <w:tcBorders>
              <w:top w:val="nil"/>
              <w:left w:val="single" w:sz="4" w:space="0" w:color="auto"/>
              <w:bottom w:val="nil"/>
              <w:right w:val="double" w:sz="6" w:space="0" w:color="auto"/>
            </w:tcBorders>
            <w:noWrap/>
            <w:vAlign w:val="bottom"/>
          </w:tcPr>
          <w:p w14:paraId="2F3E85EA" w14:textId="77777777" w:rsidR="00933377" w:rsidRPr="00287B07" w:rsidRDefault="00933377" w:rsidP="00CB746A">
            <w:pPr>
              <w:spacing w:before="0" w:after="0"/>
              <w:ind w:left="256"/>
              <w:jc w:val="right"/>
              <w:rPr>
                <w:rFonts w:cs="Calibri Light"/>
                <w:bCs/>
              </w:rPr>
            </w:pPr>
            <w:r w:rsidRPr="00287B07">
              <w:rPr>
                <w:rFonts w:cs="Calibri Light"/>
                <w:bCs/>
              </w:rPr>
              <w:t>26.300</w:t>
            </w:r>
          </w:p>
        </w:tc>
        <w:tc>
          <w:tcPr>
            <w:tcW w:w="1195" w:type="dxa"/>
            <w:tcBorders>
              <w:top w:val="nil"/>
              <w:left w:val="nil"/>
              <w:bottom w:val="nil"/>
              <w:right w:val="single" w:sz="12" w:space="0" w:color="auto"/>
            </w:tcBorders>
            <w:noWrap/>
            <w:vAlign w:val="bottom"/>
          </w:tcPr>
          <w:p w14:paraId="0CA4412C" w14:textId="77777777" w:rsidR="00933377" w:rsidRPr="00287B07" w:rsidRDefault="00933377" w:rsidP="00CB746A">
            <w:pPr>
              <w:spacing w:before="0" w:after="0"/>
              <w:ind w:left="255"/>
              <w:jc w:val="right"/>
              <w:rPr>
                <w:rFonts w:cs="Calibri Light"/>
                <w:bCs/>
              </w:rPr>
            </w:pPr>
            <w:r w:rsidRPr="00287B07">
              <w:rPr>
                <w:rFonts w:cs="Calibri Light"/>
                <w:bCs/>
              </w:rPr>
              <w:t>27.950</w:t>
            </w:r>
          </w:p>
        </w:tc>
      </w:tr>
      <w:tr w:rsidR="00933377" w:rsidRPr="00287B07" w14:paraId="5E475E4B" w14:textId="77777777" w:rsidTr="00105EEA">
        <w:trPr>
          <w:trHeight w:val="315"/>
          <w:jc w:val="center"/>
        </w:trPr>
        <w:tc>
          <w:tcPr>
            <w:tcW w:w="1291" w:type="dxa"/>
            <w:tcBorders>
              <w:top w:val="nil"/>
              <w:left w:val="single" w:sz="12" w:space="0" w:color="auto"/>
              <w:bottom w:val="dotDotDash" w:sz="8" w:space="0" w:color="auto"/>
              <w:right w:val="double" w:sz="6" w:space="0" w:color="auto"/>
            </w:tcBorders>
            <w:shd w:val="clear" w:color="auto" w:fill="3182A6"/>
            <w:noWrap/>
            <w:vAlign w:val="bottom"/>
          </w:tcPr>
          <w:p w14:paraId="7C651D7D"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maximum</w:t>
            </w:r>
          </w:p>
        </w:tc>
        <w:tc>
          <w:tcPr>
            <w:tcW w:w="1234" w:type="dxa"/>
            <w:tcBorders>
              <w:top w:val="nil"/>
              <w:left w:val="double" w:sz="6" w:space="0" w:color="auto"/>
              <w:bottom w:val="dotDotDash" w:sz="8" w:space="0" w:color="auto"/>
              <w:right w:val="double" w:sz="6" w:space="0" w:color="auto"/>
            </w:tcBorders>
            <w:noWrap/>
            <w:vAlign w:val="bottom"/>
          </w:tcPr>
          <w:p w14:paraId="4E292D3C" w14:textId="77777777" w:rsidR="00933377" w:rsidRPr="00287B07" w:rsidRDefault="00933377" w:rsidP="00CB746A">
            <w:pPr>
              <w:spacing w:before="0" w:after="0"/>
              <w:ind w:left="214"/>
              <w:jc w:val="right"/>
              <w:rPr>
                <w:rFonts w:cs="Calibri Light"/>
                <w:bCs/>
              </w:rPr>
            </w:pPr>
            <w:r w:rsidRPr="00287B07">
              <w:rPr>
                <w:rFonts w:cs="Calibri Light"/>
                <w:bCs/>
              </w:rPr>
              <w:t>34.000</w:t>
            </w:r>
          </w:p>
        </w:tc>
        <w:tc>
          <w:tcPr>
            <w:tcW w:w="1375" w:type="dxa"/>
            <w:tcBorders>
              <w:top w:val="nil"/>
              <w:left w:val="double" w:sz="6" w:space="0" w:color="auto"/>
              <w:bottom w:val="dotDotDash" w:sz="8" w:space="0" w:color="auto"/>
              <w:right w:val="double" w:sz="6" w:space="0" w:color="auto"/>
            </w:tcBorders>
            <w:noWrap/>
            <w:vAlign w:val="bottom"/>
          </w:tcPr>
          <w:p w14:paraId="1CB93522" w14:textId="77777777" w:rsidR="00933377" w:rsidRPr="00287B07" w:rsidRDefault="00933377" w:rsidP="00CB746A">
            <w:pPr>
              <w:spacing w:before="0" w:after="0"/>
              <w:ind w:left="355"/>
              <w:jc w:val="right"/>
              <w:rPr>
                <w:rFonts w:cs="Calibri Light"/>
                <w:bCs/>
              </w:rPr>
            </w:pPr>
            <w:r w:rsidRPr="00287B07">
              <w:rPr>
                <w:rFonts w:cs="Calibri Light"/>
                <w:bCs/>
              </w:rPr>
              <w:t>35.250</w:t>
            </w:r>
          </w:p>
        </w:tc>
        <w:tc>
          <w:tcPr>
            <w:tcW w:w="1177" w:type="dxa"/>
            <w:tcBorders>
              <w:top w:val="nil"/>
              <w:left w:val="double" w:sz="6" w:space="0" w:color="auto"/>
              <w:bottom w:val="dotDotDash" w:sz="8" w:space="0" w:color="auto"/>
              <w:right w:val="double" w:sz="6" w:space="0" w:color="auto"/>
            </w:tcBorders>
            <w:noWrap/>
            <w:vAlign w:val="bottom"/>
          </w:tcPr>
          <w:p w14:paraId="08382722" w14:textId="77777777" w:rsidR="00933377" w:rsidRPr="00287B07" w:rsidRDefault="00933377" w:rsidP="00CB746A">
            <w:pPr>
              <w:spacing w:before="0" w:after="0"/>
              <w:ind w:left="156"/>
              <w:jc w:val="right"/>
              <w:rPr>
                <w:rFonts w:cs="Calibri Light"/>
                <w:bCs/>
              </w:rPr>
            </w:pPr>
            <w:r w:rsidRPr="00287B07">
              <w:rPr>
                <w:rFonts w:cs="Calibri Light"/>
                <w:bCs/>
              </w:rPr>
              <w:t>36.200</w:t>
            </w:r>
          </w:p>
        </w:tc>
        <w:tc>
          <w:tcPr>
            <w:tcW w:w="1133" w:type="dxa"/>
            <w:tcBorders>
              <w:top w:val="nil"/>
              <w:left w:val="double" w:sz="6" w:space="0" w:color="auto"/>
              <w:bottom w:val="dotDotDash" w:sz="8" w:space="0" w:color="auto"/>
              <w:right w:val="double" w:sz="6" w:space="0" w:color="auto"/>
            </w:tcBorders>
            <w:noWrap/>
            <w:vAlign w:val="bottom"/>
          </w:tcPr>
          <w:p w14:paraId="6D41E54B" w14:textId="77777777" w:rsidR="00933377" w:rsidRPr="00287B07" w:rsidRDefault="00933377" w:rsidP="00CB746A">
            <w:pPr>
              <w:spacing w:before="0" w:after="0"/>
              <w:ind w:left="113"/>
              <w:jc w:val="right"/>
              <w:rPr>
                <w:rFonts w:cs="Calibri Light"/>
                <w:bCs/>
              </w:rPr>
            </w:pPr>
            <w:r w:rsidRPr="00287B07">
              <w:rPr>
                <w:rFonts w:cs="Calibri Light"/>
                <w:bCs/>
              </w:rPr>
              <w:t>38.450</w:t>
            </w:r>
          </w:p>
        </w:tc>
        <w:tc>
          <w:tcPr>
            <w:tcW w:w="1277" w:type="dxa"/>
            <w:tcBorders>
              <w:top w:val="nil"/>
              <w:left w:val="single" w:sz="4" w:space="0" w:color="auto"/>
              <w:bottom w:val="dotDotDash" w:sz="8" w:space="0" w:color="auto"/>
              <w:right w:val="double" w:sz="6" w:space="0" w:color="auto"/>
            </w:tcBorders>
            <w:noWrap/>
            <w:vAlign w:val="bottom"/>
          </w:tcPr>
          <w:p w14:paraId="140652F4" w14:textId="77777777" w:rsidR="00933377" w:rsidRPr="00287B07" w:rsidRDefault="00933377" w:rsidP="00CB746A">
            <w:pPr>
              <w:spacing w:before="0" w:after="0"/>
              <w:ind w:left="256"/>
              <w:jc w:val="right"/>
              <w:rPr>
                <w:rFonts w:cs="Calibri Light"/>
                <w:bCs/>
              </w:rPr>
            </w:pPr>
            <w:r w:rsidRPr="00287B07">
              <w:rPr>
                <w:rFonts w:cs="Calibri Light"/>
                <w:bCs/>
              </w:rPr>
              <w:t>38.450</w:t>
            </w:r>
          </w:p>
        </w:tc>
        <w:tc>
          <w:tcPr>
            <w:tcW w:w="1195" w:type="dxa"/>
            <w:tcBorders>
              <w:top w:val="nil"/>
              <w:left w:val="nil"/>
              <w:bottom w:val="dotDotDash" w:sz="8" w:space="0" w:color="auto"/>
              <w:right w:val="single" w:sz="12" w:space="0" w:color="auto"/>
            </w:tcBorders>
            <w:noWrap/>
            <w:vAlign w:val="bottom"/>
          </w:tcPr>
          <w:p w14:paraId="51A912E9" w14:textId="77777777" w:rsidR="00933377" w:rsidRPr="00287B07" w:rsidRDefault="00933377" w:rsidP="00CB746A">
            <w:pPr>
              <w:spacing w:before="0" w:after="0"/>
              <w:ind w:left="255"/>
              <w:jc w:val="right"/>
              <w:rPr>
                <w:rFonts w:cs="Calibri Light"/>
                <w:bCs/>
              </w:rPr>
            </w:pPr>
            <w:r w:rsidRPr="00287B07">
              <w:rPr>
                <w:rFonts w:cs="Calibri Light"/>
                <w:bCs/>
              </w:rPr>
              <w:t>40.100</w:t>
            </w:r>
          </w:p>
        </w:tc>
      </w:tr>
      <w:tr w:rsidR="00933377" w:rsidRPr="00287B07" w14:paraId="330F91A4"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72F9416E"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verhoging</w:t>
            </w:r>
          </w:p>
        </w:tc>
        <w:tc>
          <w:tcPr>
            <w:tcW w:w="1234" w:type="dxa"/>
            <w:tcBorders>
              <w:top w:val="nil"/>
              <w:left w:val="double" w:sz="6" w:space="0" w:color="auto"/>
              <w:bottom w:val="nil"/>
              <w:right w:val="double" w:sz="6" w:space="0" w:color="auto"/>
            </w:tcBorders>
            <w:noWrap/>
            <w:vAlign w:val="bottom"/>
          </w:tcPr>
          <w:p w14:paraId="5F4FFF29" w14:textId="77777777" w:rsidR="00933377" w:rsidRPr="00287B07" w:rsidRDefault="00933377" w:rsidP="00CB746A">
            <w:pPr>
              <w:spacing w:before="0" w:after="0"/>
              <w:ind w:left="214"/>
              <w:jc w:val="right"/>
              <w:rPr>
                <w:rFonts w:cs="Calibri Light"/>
                <w:bCs/>
              </w:rPr>
            </w:pPr>
            <w:r w:rsidRPr="00287B07">
              <w:rPr>
                <w:rFonts w:cs="Calibri Light"/>
                <w:bCs/>
              </w:rPr>
              <w:t>2x1x750</w:t>
            </w:r>
          </w:p>
        </w:tc>
        <w:tc>
          <w:tcPr>
            <w:tcW w:w="1375" w:type="dxa"/>
            <w:tcBorders>
              <w:top w:val="nil"/>
              <w:left w:val="double" w:sz="6" w:space="0" w:color="auto"/>
              <w:bottom w:val="nil"/>
              <w:right w:val="double" w:sz="6" w:space="0" w:color="auto"/>
            </w:tcBorders>
            <w:noWrap/>
            <w:vAlign w:val="bottom"/>
          </w:tcPr>
          <w:p w14:paraId="1AFCBECF" w14:textId="77777777" w:rsidR="00933377" w:rsidRPr="00287B07" w:rsidRDefault="00933377" w:rsidP="00CB746A">
            <w:pPr>
              <w:spacing w:before="0" w:after="0"/>
              <w:ind w:left="355"/>
              <w:jc w:val="right"/>
              <w:rPr>
                <w:rFonts w:cs="Calibri Light"/>
                <w:bCs/>
              </w:rPr>
            </w:pPr>
            <w:r w:rsidRPr="00287B07">
              <w:rPr>
                <w:rFonts w:cs="Calibri Light"/>
                <w:bCs/>
              </w:rPr>
              <w:t>1x1x700</w:t>
            </w:r>
          </w:p>
        </w:tc>
        <w:tc>
          <w:tcPr>
            <w:tcW w:w="1177" w:type="dxa"/>
            <w:tcBorders>
              <w:top w:val="nil"/>
              <w:left w:val="double" w:sz="6" w:space="0" w:color="auto"/>
              <w:bottom w:val="nil"/>
              <w:right w:val="double" w:sz="6" w:space="0" w:color="auto"/>
            </w:tcBorders>
            <w:noWrap/>
            <w:vAlign w:val="bottom"/>
          </w:tcPr>
          <w:p w14:paraId="6D30C8CA" w14:textId="77777777" w:rsidR="00933377" w:rsidRPr="00287B07" w:rsidRDefault="00933377" w:rsidP="00CB746A">
            <w:pPr>
              <w:spacing w:before="0" w:after="0"/>
              <w:ind w:left="156"/>
              <w:jc w:val="right"/>
              <w:rPr>
                <w:rFonts w:cs="Calibri Light"/>
                <w:bCs/>
              </w:rPr>
            </w:pPr>
            <w:r w:rsidRPr="00287B07">
              <w:rPr>
                <w:rFonts w:cs="Calibri Light"/>
                <w:bCs/>
              </w:rPr>
              <w:t>3x1x750</w:t>
            </w:r>
          </w:p>
        </w:tc>
        <w:tc>
          <w:tcPr>
            <w:tcW w:w="1133" w:type="dxa"/>
            <w:tcBorders>
              <w:top w:val="nil"/>
              <w:left w:val="double" w:sz="6" w:space="0" w:color="auto"/>
              <w:bottom w:val="nil"/>
              <w:right w:val="double" w:sz="6" w:space="0" w:color="auto"/>
            </w:tcBorders>
            <w:noWrap/>
            <w:vAlign w:val="bottom"/>
          </w:tcPr>
          <w:p w14:paraId="0393D311" w14:textId="77777777" w:rsidR="00933377" w:rsidRPr="00287B07" w:rsidRDefault="00933377" w:rsidP="00CB746A">
            <w:pPr>
              <w:spacing w:before="0" w:after="0"/>
              <w:ind w:left="113"/>
              <w:jc w:val="right"/>
              <w:rPr>
                <w:rFonts w:cs="Calibri Light"/>
                <w:bCs/>
              </w:rPr>
            </w:pPr>
            <w:r w:rsidRPr="00287B07">
              <w:rPr>
                <w:rFonts w:cs="Calibri Light"/>
                <w:bCs/>
              </w:rPr>
              <w:t>3x1x750</w:t>
            </w:r>
          </w:p>
        </w:tc>
        <w:tc>
          <w:tcPr>
            <w:tcW w:w="1277" w:type="dxa"/>
            <w:tcBorders>
              <w:top w:val="nil"/>
              <w:left w:val="single" w:sz="4" w:space="0" w:color="auto"/>
              <w:bottom w:val="nil"/>
              <w:right w:val="double" w:sz="6" w:space="0" w:color="auto"/>
            </w:tcBorders>
            <w:noWrap/>
            <w:vAlign w:val="bottom"/>
          </w:tcPr>
          <w:p w14:paraId="5914D305" w14:textId="77777777" w:rsidR="00933377" w:rsidRPr="00287B07" w:rsidRDefault="00933377" w:rsidP="00CB746A">
            <w:pPr>
              <w:spacing w:before="0" w:after="0"/>
              <w:ind w:left="256"/>
              <w:jc w:val="right"/>
              <w:rPr>
                <w:rFonts w:cs="Calibri Light"/>
                <w:bCs/>
              </w:rPr>
            </w:pPr>
            <w:r w:rsidRPr="00287B07">
              <w:rPr>
                <w:rFonts w:cs="Calibri Light"/>
                <w:bCs/>
              </w:rPr>
              <w:t>3x1x750</w:t>
            </w:r>
          </w:p>
        </w:tc>
        <w:tc>
          <w:tcPr>
            <w:tcW w:w="1195" w:type="dxa"/>
            <w:tcBorders>
              <w:top w:val="nil"/>
              <w:left w:val="nil"/>
              <w:bottom w:val="nil"/>
              <w:right w:val="single" w:sz="12" w:space="0" w:color="auto"/>
            </w:tcBorders>
            <w:noWrap/>
            <w:vAlign w:val="bottom"/>
          </w:tcPr>
          <w:p w14:paraId="0EF0483A" w14:textId="77777777" w:rsidR="00933377" w:rsidRPr="00287B07" w:rsidRDefault="00933377" w:rsidP="00CB746A">
            <w:pPr>
              <w:spacing w:before="0" w:after="0"/>
              <w:ind w:left="255"/>
              <w:jc w:val="right"/>
              <w:rPr>
                <w:rFonts w:cs="Calibri Light"/>
                <w:bCs/>
              </w:rPr>
            </w:pPr>
            <w:r w:rsidRPr="00287B07">
              <w:rPr>
                <w:rFonts w:cs="Calibri Light"/>
                <w:bCs/>
              </w:rPr>
              <w:t>3x1x750</w:t>
            </w:r>
          </w:p>
        </w:tc>
      </w:tr>
      <w:tr w:rsidR="00933377" w:rsidRPr="00287B07" w14:paraId="3B2795A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77531FBC"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 </w:t>
            </w:r>
          </w:p>
        </w:tc>
        <w:tc>
          <w:tcPr>
            <w:tcW w:w="1234" w:type="dxa"/>
            <w:tcBorders>
              <w:top w:val="nil"/>
              <w:left w:val="double" w:sz="6" w:space="0" w:color="auto"/>
              <w:bottom w:val="nil"/>
              <w:right w:val="double" w:sz="6" w:space="0" w:color="auto"/>
            </w:tcBorders>
            <w:noWrap/>
            <w:vAlign w:val="bottom"/>
          </w:tcPr>
          <w:p w14:paraId="4AF5635C" w14:textId="77777777" w:rsidR="00933377" w:rsidRPr="00287B07" w:rsidRDefault="00933377" w:rsidP="00CB746A">
            <w:pPr>
              <w:spacing w:before="0" w:after="0"/>
              <w:ind w:left="214"/>
              <w:jc w:val="right"/>
              <w:rPr>
                <w:rFonts w:cs="Calibri Light"/>
                <w:bCs/>
              </w:rPr>
            </w:pPr>
            <w:r w:rsidRPr="00287B07">
              <w:rPr>
                <w:rFonts w:cs="Calibri Light"/>
                <w:bCs/>
              </w:rPr>
              <w:t>1x1x700</w:t>
            </w:r>
          </w:p>
        </w:tc>
        <w:tc>
          <w:tcPr>
            <w:tcW w:w="1375" w:type="dxa"/>
            <w:tcBorders>
              <w:top w:val="nil"/>
              <w:left w:val="double" w:sz="6" w:space="0" w:color="auto"/>
              <w:bottom w:val="nil"/>
              <w:right w:val="double" w:sz="6" w:space="0" w:color="auto"/>
            </w:tcBorders>
            <w:noWrap/>
            <w:vAlign w:val="bottom"/>
          </w:tcPr>
          <w:p w14:paraId="42F1A833" w14:textId="77777777" w:rsidR="00933377" w:rsidRPr="00287B07" w:rsidRDefault="00933377" w:rsidP="00CB746A">
            <w:pPr>
              <w:spacing w:before="0" w:after="0"/>
              <w:ind w:left="355"/>
              <w:jc w:val="right"/>
              <w:rPr>
                <w:rFonts w:cs="Calibri Light"/>
                <w:bCs/>
              </w:rPr>
            </w:pPr>
            <w:r w:rsidRPr="00287B07">
              <w:rPr>
                <w:rFonts w:cs="Calibri Light"/>
                <w:bCs/>
              </w:rPr>
              <w:t>2x1x750</w:t>
            </w:r>
          </w:p>
        </w:tc>
        <w:tc>
          <w:tcPr>
            <w:tcW w:w="1177" w:type="dxa"/>
            <w:tcBorders>
              <w:top w:val="nil"/>
              <w:left w:val="double" w:sz="6" w:space="0" w:color="auto"/>
              <w:bottom w:val="nil"/>
              <w:right w:val="double" w:sz="6" w:space="0" w:color="auto"/>
            </w:tcBorders>
            <w:noWrap/>
            <w:vAlign w:val="bottom"/>
          </w:tcPr>
          <w:p w14:paraId="4BCE75F5" w14:textId="77777777" w:rsidR="00933377" w:rsidRPr="00287B07" w:rsidRDefault="00933377" w:rsidP="00CB746A">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4A901224" w14:textId="77777777" w:rsidR="00933377" w:rsidRPr="00287B07" w:rsidRDefault="00933377" w:rsidP="00CB746A">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1414DCA0" w14:textId="77777777" w:rsidR="00933377" w:rsidRPr="00287B07" w:rsidRDefault="00933377" w:rsidP="00CB746A">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7F60AF07" w14:textId="77777777" w:rsidR="00933377" w:rsidRPr="00287B07" w:rsidRDefault="00933377" w:rsidP="00CB746A">
            <w:pPr>
              <w:spacing w:before="0" w:after="0"/>
              <w:ind w:left="0"/>
              <w:jc w:val="right"/>
              <w:rPr>
                <w:rFonts w:cs="Calibri Light"/>
                <w:bCs/>
              </w:rPr>
            </w:pPr>
            <w:r w:rsidRPr="00287B07">
              <w:rPr>
                <w:rFonts w:cs="Calibri Light"/>
                <w:bCs/>
              </w:rPr>
              <w:t>1x3x1500</w:t>
            </w:r>
          </w:p>
        </w:tc>
      </w:tr>
      <w:tr w:rsidR="00933377" w:rsidRPr="00287B07" w14:paraId="72F5BAB9"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78A42584"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 </w:t>
            </w:r>
          </w:p>
        </w:tc>
        <w:tc>
          <w:tcPr>
            <w:tcW w:w="1234" w:type="dxa"/>
            <w:tcBorders>
              <w:top w:val="nil"/>
              <w:left w:val="double" w:sz="6" w:space="0" w:color="auto"/>
              <w:bottom w:val="nil"/>
              <w:right w:val="double" w:sz="6" w:space="0" w:color="auto"/>
            </w:tcBorders>
            <w:noWrap/>
            <w:vAlign w:val="bottom"/>
          </w:tcPr>
          <w:p w14:paraId="4C402599" w14:textId="77777777" w:rsidR="00933377" w:rsidRPr="00287B07" w:rsidRDefault="00933377" w:rsidP="00CB746A">
            <w:pPr>
              <w:spacing w:before="0" w:after="0"/>
              <w:ind w:left="214"/>
              <w:jc w:val="right"/>
              <w:rPr>
                <w:rFonts w:cs="Calibri Light"/>
                <w:bCs/>
              </w:rPr>
            </w:pPr>
            <w:r w:rsidRPr="00287B07">
              <w:rPr>
                <w:rFonts w:cs="Calibri Light"/>
                <w:bCs/>
              </w:rPr>
              <w:t>3x3x1500</w:t>
            </w:r>
          </w:p>
        </w:tc>
        <w:tc>
          <w:tcPr>
            <w:tcW w:w="1375" w:type="dxa"/>
            <w:tcBorders>
              <w:top w:val="nil"/>
              <w:left w:val="double" w:sz="6" w:space="0" w:color="auto"/>
              <w:bottom w:val="nil"/>
              <w:right w:val="double" w:sz="6" w:space="0" w:color="auto"/>
            </w:tcBorders>
            <w:noWrap/>
            <w:vAlign w:val="bottom"/>
          </w:tcPr>
          <w:p w14:paraId="53EF471B" w14:textId="77777777" w:rsidR="00933377" w:rsidRPr="00287B07" w:rsidRDefault="00933377" w:rsidP="00CB746A">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1D87BF90" w14:textId="77777777" w:rsidR="00933377" w:rsidRPr="00287B07" w:rsidRDefault="00933377" w:rsidP="00CB746A">
            <w:pPr>
              <w:spacing w:before="0" w:after="0"/>
              <w:ind w:left="156"/>
              <w:jc w:val="right"/>
              <w:rPr>
                <w:rFonts w:cs="Calibri Light"/>
                <w:bCs/>
              </w:rPr>
            </w:pPr>
            <w:r w:rsidRPr="00287B07">
              <w:rPr>
                <w:rFonts w:cs="Calibri Light"/>
                <w:bCs/>
              </w:rPr>
              <w:t>1x3x1450</w:t>
            </w:r>
          </w:p>
        </w:tc>
        <w:tc>
          <w:tcPr>
            <w:tcW w:w="1133" w:type="dxa"/>
            <w:tcBorders>
              <w:top w:val="nil"/>
              <w:left w:val="double" w:sz="6" w:space="0" w:color="auto"/>
              <w:bottom w:val="nil"/>
              <w:right w:val="double" w:sz="6" w:space="0" w:color="auto"/>
            </w:tcBorders>
            <w:noWrap/>
            <w:vAlign w:val="bottom"/>
          </w:tcPr>
          <w:p w14:paraId="7BCCA83D" w14:textId="77777777" w:rsidR="00933377" w:rsidRPr="00287B07" w:rsidRDefault="00933377" w:rsidP="00CB746A">
            <w:pPr>
              <w:spacing w:before="0" w:after="0"/>
              <w:ind w:left="113"/>
              <w:jc w:val="right"/>
              <w:rPr>
                <w:rFonts w:cs="Calibri Light"/>
                <w:bCs/>
              </w:rPr>
            </w:pPr>
            <w:r w:rsidRPr="00287B07">
              <w:rPr>
                <w:rFonts w:cs="Calibri Light"/>
                <w:bCs/>
              </w:rPr>
              <w:t>3x3x1500</w:t>
            </w:r>
          </w:p>
        </w:tc>
        <w:tc>
          <w:tcPr>
            <w:tcW w:w="1277" w:type="dxa"/>
            <w:tcBorders>
              <w:top w:val="nil"/>
              <w:left w:val="single" w:sz="4" w:space="0" w:color="auto"/>
              <w:bottom w:val="nil"/>
              <w:right w:val="double" w:sz="6" w:space="0" w:color="auto"/>
            </w:tcBorders>
            <w:noWrap/>
            <w:vAlign w:val="bottom"/>
          </w:tcPr>
          <w:p w14:paraId="755F1D73" w14:textId="77777777" w:rsidR="00933377" w:rsidRPr="00287B07" w:rsidRDefault="00933377" w:rsidP="00CB746A">
            <w:pPr>
              <w:spacing w:before="0" w:after="0"/>
              <w:ind w:left="256"/>
              <w:jc w:val="right"/>
              <w:rPr>
                <w:rFonts w:cs="Calibri Light"/>
                <w:bCs/>
              </w:rPr>
            </w:pPr>
            <w:r w:rsidRPr="00287B07">
              <w:rPr>
                <w:rFonts w:cs="Calibri Light"/>
                <w:bCs/>
              </w:rPr>
              <w:t>3x3x1500</w:t>
            </w:r>
          </w:p>
        </w:tc>
        <w:tc>
          <w:tcPr>
            <w:tcW w:w="1195" w:type="dxa"/>
            <w:tcBorders>
              <w:top w:val="nil"/>
              <w:left w:val="nil"/>
              <w:bottom w:val="nil"/>
              <w:right w:val="single" w:sz="12" w:space="0" w:color="auto"/>
            </w:tcBorders>
            <w:noWrap/>
            <w:vAlign w:val="bottom"/>
          </w:tcPr>
          <w:p w14:paraId="5CF9B731" w14:textId="77777777" w:rsidR="00933377" w:rsidRPr="00287B07" w:rsidRDefault="00933377" w:rsidP="00CB746A">
            <w:pPr>
              <w:spacing w:before="0" w:after="0"/>
              <w:ind w:left="0"/>
              <w:jc w:val="right"/>
              <w:rPr>
                <w:rFonts w:cs="Calibri Light"/>
                <w:bCs/>
              </w:rPr>
            </w:pPr>
            <w:r w:rsidRPr="00287B07">
              <w:rPr>
                <w:rFonts w:cs="Calibri Light"/>
                <w:bCs/>
              </w:rPr>
              <w:t>1x3x1450</w:t>
            </w:r>
          </w:p>
        </w:tc>
      </w:tr>
      <w:tr w:rsidR="00933377" w:rsidRPr="00287B07" w14:paraId="502AF8CE"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580948F0"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 </w:t>
            </w:r>
          </w:p>
        </w:tc>
        <w:tc>
          <w:tcPr>
            <w:tcW w:w="1234" w:type="dxa"/>
            <w:tcBorders>
              <w:top w:val="nil"/>
              <w:left w:val="double" w:sz="6" w:space="0" w:color="auto"/>
              <w:bottom w:val="nil"/>
              <w:right w:val="double" w:sz="6" w:space="0" w:color="auto"/>
            </w:tcBorders>
            <w:noWrap/>
            <w:vAlign w:val="bottom"/>
          </w:tcPr>
          <w:p w14:paraId="773FF13B" w14:textId="77777777" w:rsidR="00933377" w:rsidRPr="00287B07" w:rsidRDefault="00933377" w:rsidP="00CB746A">
            <w:pPr>
              <w:spacing w:before="0" w:after="0"/>
              <w:ind w:left="214"/>
              <w:jc w:val="right"/>
              <w:rPr>
                <w:rFonts w:cs="Calibri Light"/>
                <w:bCs/>
              </w:rPr>
            </w:pPr>
            <w:r w:rsidRPr="00287B07">
              <w:rPr>
                <w:rFonts w:cs="Calibri Light"/>
                <w:bCs/>
              </w:rPr>
              <w:t>1x3x1450</w:t>
            </w:r>
          </w:p>
        </w:tc>
        <w:tc>
          <w:tcPr>
            <w:tcW w:w="1375" w:type="dxa"/>
            <w:tcBorders>
              <w:top w:val="nil"/>
              <w:left w:val="double" w:sz="6" w:space="0" w:color="auto"/>
              <w:bottom w:val="nil"/>
              <w:right w:val="double" w:sz="6" w:space="0" w:color="auto"/>
            </w:tcBorders>
            <w:noWrap/>
            <w:vAlign w:val="bottom"/>
          </w:tcPr>
          <w:p w14:paraId="6B1660AA" w14:textId="77777777" w:rsidR="00933377" w:rsidRPr="00287B07" w:rsidRDefault="00933377" w:rsidP="00CB746A">
            <w:pPr>
              <w:spacing w:before="0" w:after="0"/>
              <w:ind w:left="355"/>
              <w:jc w:val="right"/>
              <w:rPr>
                <w:rFonts w:cs="Calibri Light"/>
                <w:bCs/>
              </w:rPr>
            </w:pPr>
            <w:r w:rsidRPr="00287B07">
              <w:rPr>
                <w:rFonts w:cs="Calibri Light"/>
                <w:bCs/>
              </w:rPr>
              <w:t>1x3x1450</w:t>
            </w:r>
          </w:p>
        </w:tc>
        <w:tc>
          <w:tcPr>
            <w:tcW w:w="1177" w:type="dxa"/>
            <w:tcBorders>
              <w:top w:val="nil"/>
              <w:left w:val="double" w:sz="6" w:space="0" w:color="auto"/>
              <w:bottom w:val="nil"/>
              <w:right w:val="double" w:sz="6" w:space="0" w:color="auto"/>
            </w:tcBorders>
            <w:noWrap/>
            <w:vAlign w:val="bottom"/>
          </w:tcPr>
          <w:p w14:paraId="548739E4" w14:textId="77777777" w:rsidR="00933377" w:rsidRPr="00287B07" w:rsidRDefault="00933377" w:rsidP="00CB746A">
            <w:pPr>
              <w:spacing w:before="0" w:after="0"/>
              <w:ind w:left="156"/>
              <w:jc w:val="right"/>
              <w:rPr>
                <w:rFonts w:cs="Calibri Light"/>
                <w:bCs/>
              </w:rPr>
            </w:pPr>
            <w:r w:rsidRPr="00287B07">
              <w:rPr>
                <w:rFonts w:cs="Calibri Light"/>
                <w:bCs/>
              </w:rPr>
              <w:t>2x3x1500</w:t>
            </w:r>
          </w:p>
        </w:tc>
        <w:tc>
          <w:tcPr>
            <w:tcW w:w="1133" w:type="dxa"/>
            <w:tcBorders>
              <w:top w:val="nil"/>
              <w:left w:val="double" w:sz="6" w:space="0" w:color="auto"/>
              <w:bottom w:val="nil"/>
              <w:right w:val="double" w:sz="6" w:space="0" w:color="auto"/>
            </w:tcBorders>
            <w:noWrap/>
            <w:vAlign w:val="bottom"/>
          </w:tcPr>
          <w:p w14:paraId="62C4BB77" w14:textId="77777777" w:rsidR="00933377" w:rsidRPr="00287B07" w:rsidRDefault="00933377" w:rsidP="00CB746A">
            <w:pPr>
              <w:spacing w:before="0" w:after="0"/>
              <w:ind w:left="113"/>
              <w:jc w:val="right"/>
              <w:rPr>
                <w:rFonts w:cs="Calibri Light"/>
                <w:bCs/>
              </w:rPr>
            </w:pPr>
            <w:r w:rsidRPr="00287B07">
              <w:rPr>
                <w:rFonts w:cs="Calibri Light"/>
                <w:bCs/>
              </w:rPr>
              <w:t>1x3x1450</w:t>
            </w:r>
          </w:p>
        </w:tc>
        <w:tc>
          <w:tcPr>
            <w:tcW w:w="1277" w:type="dxa"/>
            <w:tcBorders>
              <w:top w:val="nil"/>
              <w:left w:val="single" w:sz="4" w:space="0" w:color="auto"/>
              <w:bottom w:val="nil"/>
              <w:right w:val="double" w:sz="6" w:space="0" w:color="auto"/>
            </w:tcBorders>
            <w:noWrap/>
            <w:vAlign w:val="bottom"/>
          </w:tcPr>
          <w:p w14:paraId="3058A3B1" w14:textId="77777777" w:rsidR="00933377" w:rsidRPr="00287B07" w:rsidRDefault="00933377" w:rsidP="00CB746A">
            <w:pPr>
              <w:spacing w:before="0" w:after="0"/>
              <w:ind w:left="256"/>
              <w:jc w:val="right"/>
              <w:rPr>
                <w:rFonts w:cs="Calibri Light"/>
                <w:bCs/>
              </w:rPr>
            </w:pPr>
            <w:r w:rsidRPr="00287B07">
              <w:rPr>
                <w:rFonts w:cs="Calibri Light"/>
                <w:bCs/>
              </w:rPr>
              <w:t>1x3x1450</w:t>
            </w:r>
          </w:p>
        </w:tc>
        <w:tc>
          <w:tcPr>
            <w:tcW w:w="1195" w:type="dxa"/>
            <w:tcBorders>
              <w:top w:val="nil"/>
              <w:left w:val="nil"/>
              <w:bottom w:val="nil"/>
              <w:right w:val="single" w:sz="12" w:space="0" w:color="auto"/>
            </w:tcBorders>
            <w:noWrap/>
            <w:vAlign w:val="bottom"/>
          </w:tcPr>
          <w:p w14:paraId="538C8083" w14:textId="77777777" w:rsidR="00933377" w:rsidRPr="00287B07" w:rsidRDefault="00933377" w:rsidP="00CB746A">
            <w:pPr>
              <w:spacing w:before="0" w:after="0"/>
              <w:ind w:left="0"/>
              <w:jc w:val="right"/>
              <w:rPr>
                <w:rFonts w:cs="Calibri Light"/>
                <w:bCs/>
              </w:rPr>
            </w:pPr>
            <w:r w:rsidRPr="00287B07">
              <w:rPr>
                <w:rFonts w:cs="Calibri Light"/>
                <w:bCs/>
              </w:rPr>
              <w:t>3x3x1500</w:t>
            </w:r>
          </w:p>
        </w:tc>
      </w:tr>
      <w:tr w:rsidR="00933377" w:rsidRPr="00287B07" w14:paraId="7208B39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B97E129"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 </w:t>
            </w:r>
          </w:p>
        </w:tc>
        <w:tc>
          <w:tcPr>
            <w:tcW w:w="1234" w:type="dxa"/>
            <w:tcBorders>
              <w:top w:val="nil"/>
              <w:left w:val="double" w:sz="6" w:space="0" w:color="auto"/>
              <w:bottom w:val="nil"/>
              <w:right w:val="double" w:sz="6" w:space="0" w:color="auto"/>
            </w:tcBorders>
            <w:noWrap/>
            <w:vAlign w:val="bottom"/>
          </w:tcPr>
          <w:p w14:paraId="2CA5B212" w14:textId="77777777" w:rsidR="00933377" w:rsidRPr="00287B07" w:rsidRDefault="00933377" w:rsidP="00CB746A">
            <w:pPr>
              <w:spacing w:before="0" w:after="0"/>
              <w:ind w:left="214"/>
              <w:jc w:val="right"/>
              <w:rPr>
                <w:rFonts w:cs="Calibri Light"/>
                <w:bCs/>
              </w:rPr>
            </w:pPr>
            <w:r w:rsidRPr="00287B07">
              <w:rPr>
                <w:rFonts w:cs="Calibri Light"/>
                <w:bCs/>
              </w:rPr>
              <w:t>1x3x1500</w:t>
            </w:r>
          </w:p>
        </w:tc>
        <w:tc>
          <w:tcPr>
            <w:tcW w:w="1375" w:type="dxa"/>
            <w:tcBorders>
              <w:top w:val="nil"/>
              <w:left w:val="double" w:sz="6" w:space="0" w:color="auto"/>
              <w:bottom w:val="nil"/>
              <w:right w:val="double" w:sz="6" w:space="0" w:color="auto"/>
            </w:tcBorders>
            <w:noWrap/>
            <w:vAlign w:val="bottom"/>
          </w:tcPr>
          <w:p w14:paraId="6BAD1DA6" w14:textId="77777777" w:rsidR="00933377" w:rsidRPr="00287B07" w:rsidRDefault="00933377" w:rsidP="00CB746A">
            <w:pPr>
              <w:spacing w:before="0" w:after="0"/>
              <w:ind w:left="355"/>
              <w:jc w:val="right"/>
              <w:rPr>
                <w:rFonts w:cs="Calibri Light"/>
                <w:bCs/>
              </w:rPr>
            </w:pPr>
            <w:r w:rsidRPr="00287B07">
              <w:rPr>
                <w:rFonts w:cs="Calibri Light"/>
                <w:bCs/>
              </w:rPr>
              <w:t>2x3x1500</w:t>
            </w:r>
          </w:p>
        </w:tc>
        <w:tc>
          <w:tcPr>
            <w:tcW w:w="1177" w:type="dxa"/>
            <w:tcBorders>
              <w:top w:val="nil"/>
              <w:left w:val="double" w:sz="6" w:space="0" w:color="auto"/>
              <w:bottom w:val="nil"/>
              <w:right w:val="double" w:sz="6" w:space="0" w:color="auto"/>
            </w:tcBorders>
            <w:noWrap/>
            <w:vAlign w:val="bottom"/>
          </w:tcPr>
          <w:p w14:paraId="6B576396" w14:textId="77777777" w:rsidR="00933377" w:rsidRPr="00287B07" w:rsidRDefault="00933377" w:rsidP="00CB746A">
            <w:pPr>
              <w:spacing w:before="0" w:after="0"/>
              <w:ind w:left="156"/>
              <w:jc w:val="right"/>
              <w:rPr>
                <w:rFonts w:cs="Calibri Light"/>
                <w:bCs/>
              </w:rPr>
            </w:pPr>
            <w:r w:rsidRPr="00287B07">
              <w:rPr>
                <w:rFonts w:cs="Calibri Light"/>
                <w:bCs/>
              </w:rPr>
              <w:t>1x3x1250</w:t>
            </w:r>
          </w:p>
        </w:tc>
        <w:tc>
          <w:tcPr>
            <w:tcW w:w="1133" w:type="dxa"/>
            <w:tcBorders>
              <w:top w:val="nil"/>
              <w:left w:val="double" w:sz="6" w:space="0" w:color="auto"/>
              <w:bottom w:val="nil"/>
              <w:right w:val="double" w:sz="6" w:space="0" w:color="auto"/>
            </w:tcBorders>
            <w:noWrap/>
            <w:vAlign w:val="bottom"/>
          </w:tcPr>
          <w:p w14:paraId="12945C1E" w14:textId="77777777" w:rsidR="00933377" w:rsidRPr="00287B07" w:rsidRDefault="00933377" w:rsidP="00CB746A">
            <w:pPr>
              <w:spacing w:before="0" w:after="0"/>
              <w:ind w:left="113"/>
              <w:jc w:val="right"/>
              <w:rPr>
                <w:rFonts w:cs="Calibri Light"/>
                <w:bCs/>
              </w:rPr>
            </w:pPr>
            <w:r w:rsidRPr="00287B07">
              <w:rPr>
                <w:rFonts w:cs="Calibri Light"/>
                <w:bCs/>
              </w:rPr>
              <w:t>2x3x1250</w:t>
            </w:r>
          </w:p>
        </w:tc>
        <w:tc>
          <w:tcPr>
            <w:tcW w:w="1277" w:type="dxa"/>
            <w:tcBorders>
              <w:top w:val="nil"/>
              <w:left w:val="single" w:sz="4" w:space="0" w:color="auto"/>
              <w:bottom w:val="nil"/>
              <w:right w:val="double" w:sz="6" w:space="0" w:color="auto"/>
            </w:tcBorders>
            <w:noWrap/>
            <w:vAlign w:val="bottom"/>
          </w:tcPr>
          <w:p w14:paraId="609EB0A8" w14:textId="77777777" w:rsidR="00933377" w:rsidRPr="00287B07" w:rsidRDefault="00933377" w:rsidP="00CB746A">
            <w:pPr>
              <w:spacing w:before="0" w:after="0"/>
              <w:ind w:left="256"/>
              <w:jc w:val="right"/>
              <w:rPr>
                <w:rFonts w:cs="Calibri Light"/>
                <w:bCs/>
              </w:rPr>
            </w:pPr>
            <w:r w:rsidRPr="00287B07">
              <w:rPr>
                <w:rFonts w:cs="Calibri Light"/>
                <w:bCs/>
              </w:rPr>
              <w:t>2x3x1250</w:t>
            </w:r>
          </w:p>
        </w:tc>
        <w:tc>
          <w:tcPr>
            <w:tcW w:w="1195" w:type="dxa"/>
            <w:tcBorders>
              <w:top w:val="nil"/>
              <w:left w:val="nil"/>
              <w:bottom w:val="nil"/>
              <w:right w:val="single" w:sz="12" w:space="0" w:color="auto"/>
            </w:tcBorders>
            <w:noWrap/>
            <w:vAlign w:val="bottom"/>
          </w:tcPr>
          <w:p w14:paraId="42EBFAFE" w14:textId="77777777" w:rsidR="00933377" w:rsidRPr="00287B07" w:rsidRDefault="00933377" w:rsidP="00CB746A">
            <w:pPr>
              <w:spacing w:before="0" w:after="0"/>
              <w:ind w:left="0"/>
              <w:jc w:val="right"/>
              <w:rPr>
                <w:rFonts w:cs="Calibri Light"/>
                <w:bCs/>
              </w:rPr>
            </w:pPr>
            <w:r w:rsidRPr="00287B07">
              <w:rPr>
                <w:rFonts w:cs="Calibri Light"/>
                <w:bCs/>
              </w:rPr>
              <w:t>1x3x1200</w:t>
            </w:r>
          </w:p>
        </w:tc>
      </w:tr>
      <w:tr w:rsidR="00933377" w:rsidRPr="00287B07" w14:paraId="13F835DD"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52DDC4F3" w14:textId="77777777" w:rsidR="00933377" w:rsidRPr="00105EEA" w:rsidRDefault="00933377" w:rsidP="00CB746A">
            <w:pPr>
              <w:spacing w:before="0" w:after="0"/>
              <w:ind w:hanging="764"/>
              <w:rPr>
                <w:rFonts w:cs="Calibri Light"/>
                <w:b/>
                <w:bCs/>
                <w:color w:val="FFFFFF" w:themeColor="background1"/>
                <w:szCs w:val="22"/>
              </w:rPr>
            </w:pPr>
            <w:r w:rsidRPr="00105EEA">
              <w:rPr>
                <w:rFonts w:cs="Calibri Light"/>
                <w:b/>
                <w:bCs/>
                <w:color w:val="FFFFFF" w:themeColor="background1"/>
                <w:szCs w:val="22"/>
              </w:rPr>
              <w:t> </w:t>
            </w:r>
          </w:p>
        </w:tc>
        <w:tc>
          <w:tcPr>
            <w:tcW w:w="1234" w:type="dxa"/>
            <w:tcBorders>
              <w:top w:val="nil"/>
              <w:left w:val="double" w:sz="6" w:space="0" w:color="auto"/>
              <w:bottom w:val="nil"/>
              <w:right w:val="double" w:sz="6" w:space="0" w:color="auto"/>
            </w:tcBorders>
            <w:noWrap/>
            <w:vAlign w:val="bottom"/>
          </w:tcPr>
          <w:p w14:paraId="20D9811C" w14:textId="77777777" w:rsidR="00933377" w:rsidRPr="00287B07" w:rsidRDefault="00933377" w:rsidP="00CB746A">
            <w:pPr>
              <w:spacing w:before="0" w:after="0"/>
              <w:ind w:left="214"/>
              <w:jc w:val="right"/>
              <w:rPr>
                <w:rFonts w:cs="Calibri Light"/>
                <w:bCs/>
              </w:rPr>
            </w:pPr>
            <w:r w:rsidRPr="00287B07">
              <w:rPr>
                <w:rFonts w:cs="Calibri Light"/>
                <w:bCs/>
              </w:rPr>
              <w:t>2x3x1250</w:t>
            </w:r>
          </w:p>
        </w:tc>
        <w:tc>
          <w:tcPr>
            <w:tcW w:w="1375" w:type="dxa"/>
            <w:tcBorders>
              <w:top w:val="nil"/>
              <w:left w:val="double" w:sz="6" w:space="0" w:color="auto"/>
              <w:bottom w:val="nil"/>
              <w:right w:val="double" w:sz="6" w:space="0" w:color="auto"/>
            </w:tcBorders>
            <w:noWrap/>
            <w:vAlign w:val="bottom"/>
          </w:tcPr>
          <w:p w14:paraId="533AD90D" w14:textId="77777777" w:rsidR="00933377" w:rsidRPr="00287B07" w:rsidRDefault="00933377" w:rsidP="00CB746A">
            <w:pPr>
              <w:spacing w:before="0" w:after="0"/>
              <w:ind w:left="355"/>
              <w:jc w:val="right"/>
              <w:rPr>
                <w:rFonts w:cs="Calibri Light"/>
                <w:bCs/>
              </w:rPr>
            </w:pPr>
            <w:r w:rsidRPr="00287B07">
              <w:rPr>
                <w:rFonts w:cs="Calibri Light"/>
                <w:bCs/>
              </w:rPr>
              <w:t>2x3x1250</w:t>
            </w:r>
          </w:p>
        </w:tc>
        <w:tc>
          <w:tcPr>
            <w:tcW w:w="1177" w:type="dxa"/>
            <w:tcBorders>
              <w:top w:val="nil"/>
              <w:left w:val="double" w:sz="6" w:space="0" w:color="auto"/>
              <w:bottom w:val="nil"/>
              <w:right w:val="double" w:sz="6" w:space="0" w:color="auto"/>
            </w:tcBorders>
            <w:noWrap/>
            <w:vAlign w:val="bottom"/>
          </w:tcPr>
          <w:p w14:paraId="13A5A550" w14:textId="77777777" w:rsidR="00933377" w:rsidRPr="00287B07" w:rsidRDefault="00933377" w:rsidP="00CB746A">
            <w:pPr>
              <w:spacing w:before="0" w:after="0"/>
              <w:ind w:left="156"/>
              <w:jc w:val="right"/>
              <w:rPr>
                <w:rFonts w:cs="Calibri Light"/>
                <w:bCs/>
              </w:rPr>
            </w:pPr>
            <w:r w:rsidRPr="00287B07">
              <w:rPr>
                <w:rFonts w:cs="Calibri Light"/>
                <w:bCs/>
              </w:rPr>
              <w:t>1x3x1200</w:t>
            </w:r>
          </w:p>
        </w:tc>
        <w:tc>
          <w:tcPr>
            <w:tcW w:w="1133" w:type="dxa"/>
            <w:tcBorders>
              <w:top w:val="nil"/>
              <w:left w:val="double" w:sz="6" w:space="0" w:color="auto"/>
              <w:bottom w:val="nil"/>
              <w:right w:val="double" w:sz="6" w:space="0" w:color="auto"/>
            </w:tcBorders>
            <w:noWrap/>
            <w:vAlign w:val="bottom"/>
          </w:tcPr>
          <w:p w14:paraId="54C39C84" w14:textId="77777777" w:rsidR="00933377" w:rsidRPr="00287B07" w:rsidRDefault="00933377" w:rsidP="00CB746A">
            <w:pPr>
              <w:spacing w:before="0" w:after="0"/>
              <w:ind w:left="113"/>
              <w:jc w:val="right"/>
              <w:rPr>
                <w:rFonts w:cs="Calibri Light"/>
                <w:bCs/>
              </w:rPr>
            </w:pPr>
            <w:r w:rsidRPr="00287B07">
              <w:rPr>
                <w:rFonts w:cs="Calibri Light"/>
                <w:bCs/>
              </w:rPr>
              <w:t> </w:t>
            </w:r>
          </w:p>
        </w:tc>
        <w:tc>
          <w:tcPr>
            <w:tcW w:w="1277" w:type="dxa"/>
            <w:tcBorders>
              <w:top w:val="nil"/>
              <w:left w:val="single" w:sz="4" w:space="0" w:color="auto"/>
              <w:bottom w:val="nil"/>
              <w:right w:val="double" w:sz="6" w:space="0" w:color="auto"/>
            </w:tcBorders>
            <w:noWrap/>
            <w:vAlign w:val="bottom"/>
          </w:tcPr>
          <w:p w14:paraId="6F586578" w14:textId="77777777" w:rsidR="00933377" w:rsidRPr="00287B07" w:rsidRDefault="00933377" w:rsidP="00CB746A">
            <w:pPr>
              <w:spacing w:before="0" w:after="0"/>
              <w:ind w:left="256"/>
              <w:jc w:val="right"/>
              <w:rPr>
                <w:rFonts w:cs="Calibri Light"/>
                <w:bCs/>
              </w:rPr>
            </w:pPr>
            <w:r w:rsidRPr="00287B07">
              <w:rPr>
                <w:rFonts w:cs="Calibri Light"/>
                <w:bCs/>
              </w:rPr>
              <w:t> </w:t>
            </w:r>
          </w:p>
        </w:tc>
        <w:tc>
          <w:tcPr>
            <w:tcW w:w="1195" w:type="dxa"/>
            <w:tcBorders>
              <w:top w:val="nil"/>
              <w:left w:val="nil"/>
              <w:bottom w:val="nil"/>
              <w:right w:val="single" w:sz="12" w:space="0" w:color="auto"/>
            </w:tcBorders>
            <w:noWrap/>
            <w:vAlign w:val="bottom"/>
          </w:tcPr>
          <w:p w14:paraId="2D398D8D" w14:textId="77777777" w:rsidR="00933377" w:rsidRPr="00287B07" w:rsidRDefault="00933377" w:rsidP="00CB746A">
            <w:pPr>
              <w:spacing w:before="0" w:after="0"/>
              <w:ind w:left="0"/>
              <w:jc w:val="right"/>
              <w:rPr>
                <w:rFonts w:cs="Calibri Light"/>
                <w:bCs/>
                <w:lang w:val="en-US"/>
              </w:rPr>
            </w:pPr>
            <w:r w:rsidRPr="00287B07">
              <w:rPr>
                <w:rFonts w:cs="Calibri Light"/>
                <w:bCs/>
                <w:lang w:val="en-US"/>
              </w:rPr>
              <w:t>1x3x1250</w:t>
            </w:r>
          </w:p>
        </w:tc>
      </w:tr>
      <w:tr w:rsidR="00933377" w:rsidRPr="00287B07" w14:paraId="17E3616B" w14:textId="77777777" w:rsidTr="00105EEA">
        <w:trPr>
          <w:trHeight w:val="80"/>
          <w:jc w:val="center"/>
        </w:trPr>
        <w:tc>
          <w:tcPr>
            <w:tcW w:w="1291" w:type="dxa"/>
            <w:tcBorders>
              <w:top w:val="nil"/>
              <w:left w:val="single" w:sz="12" w:space="0" w:color="auto"/>
              <w:bottom w:val="double" w:sz="6" w:space="0" w:color="auto"/>
              <w:right w:val="double" w:sz="6" w:space="0" w:color="auto"/>
            </w:tcBorders>
            <w:shd w:val="clear" w:color="auto" w:fill="3182A6"/>
            <w:noWrap/>
            <w:vAlign w:val="bottom"/>
          </w:tcPr>
          <w:p w14:paraId="34371862" w14:textId="77777777" w:rsidR="00933377" w:rsidRPr="00105EEA" w:rsidRDefault="00933377" w:rsidP="00CB746A">
            <w:pPr>
              <w:spacing w:before="0" w:after="0"/>
              <w:ind w:hanging="764"/>
              <w:rPr>
                <w:rFonts w:cs="Calibri Light"/>
                <w:color w:val="FFFFFF" w:themeColor="background1"/>
                <w:szCs w:val="22"/>
                <w:lang w:val="en-US"/>
              </w:rPr>
            </w:pPr>
            <w:r w:rsidRPr="00105EEA">
              <w:rPr>
                <w:rFonts w:cs="Calibri Light"/>
                <w:color w:val="FFFFFF" w:themeColor="background1"/>
                <w:szCs w:val="22"/>
                <w:lang w:val="en-US"/>
              </w:rPr>
              <w:t> </w:t>
            </w:r>
          </w:p>
        </w:tc>
        <w:tc>
          <w:tcPr>
            <w:tcW w:w="1234" w:type="dxa"/>
            <w:tcBorders>
              <w:top w:val="nil"/>
              <w:left w:val="nil"/>
              <w:bottom w:val="double" w:sz="6" w:space="0" w:color="auto"/>
              <w:right w:val="nil"/>
            </w:tcBorders>
            <w:noWrap/>
            <w:vAlign w:val="bottom"/>
          </w:tcPr>
          <w:p w14:paraId="40AF2AD0" w14:textId="77777777" w:rsidR="00933377" w:rsidRPr="00287B07" w:rsidRDefault="00933377" w:rsidP="00CB746A">
            <w:pPr>
              <w:spacing w:before="0" w:after="0"/>
              <w:ind w:left="214"/>
              <w:jc w:val="right"/>
              <w:rPr>
                <w:rFonts w:cs="Calibri Light"/>
                <w:lang w:val="en-US"/>
              </w:rPr>
            </w:pPr>
            <w:r w:rsidRPr="00287B07">
              <w:rPr>
                <w:rFonts w:cs="Calibri Light"/>
                <w:lang w:val="en-US"/>
              </w:rPr>
              <w:t> </w:t>
            </w:r>
          </w:p>
        </w:tc>
        <w:tc>
          <w:tcPr>
            <w:tcW w:w="1375" w:type="dxa"/>
            <w:tcBorders>
              <w:top w:val="nil"/>
              <w:left w:val="double" w:sz="6" w:space="0" w:color="auto"/>
              <w:bottom w:val="double" w:sz="6" w:space="0" w:color="auto"/>
              <w:right w:val="double" w:sz="6" w:space="0" w:color="auto"/>
            </w:tcBorders>
            <w:noWrap/>
            <w:vAlign w:val="bottom"/>
          </w:tcPr>
          <w:p w14:paraId="1B0A44C8" w14:textId="77777777" w:rsidR="00933377" w:rsidRPr="00287B07" w:rsidRDefault="00933377" w:rsidP="00CB746A">
            <w:pPr>
              <w:spacing w:before="0" w:after="0"/>
              <w:ind w:left="355"/>
              <w:rPr>
                <w:rFonts w:cs="Calibri Light"/>
                <w:lang w:val="en-US"/>
              </w:rPr>
            </w:pPr>
            <w:r w:rsidRPr="00287B07">
              <w:rPr>
                <w:rFonts w:cs="Calibri Light"/>
                <w:lang w:val="en-US"/>
              </w:rPr>
              <w:t> </w:t>
            </w:r>
          </w:p>
        </w:tc>
        <w:tc>
          <w:tcPr>
            <w:tcW w:w="1177" w:type="dxa"/>
            <w:tcBorders>
              <w:top w:val="nil"/>
              <w:left w:val="nil"/>
              <w:bottom w:val="double" w:sz="6" w:space="0" w:color="auto"/>
              <w:right w:val="nil"/>
            </w:tcBorders>
            <w:noWrap/>
            <w:vAlign w:val="bottom"/>
          </w:tcPr>
          <w:p w14:paraId="73FD709D" w14:textId="77777777" w:rsidR="00933377" w:rsidRPr="00287B07" w:rsidRDefault="00933377" w:rsidP="00CB746A">
            <w:pPr>
              <w:spacing w:before="0" w:after="0"/>
              <w:ind w:left="156"/>
              <w:rPr>
                <w:rFonts w:cs="Calibri Light"/>
                <w:lang w:val="en-US"/>
              </w:rPr>
            </w:pPr>
            <w:r w:rsidRPr="00287B07">
              <w:rPr>
                <w:rFonts w:cs="Calibri Light"/>
                <w:lang w:val="en-US"/>
              </w:rPr>
              <w:t> </w:t>
            </w:r>
          </w:p>
        </w:tc>
        <w:tc>
          <w:tcPr>
            <w:tcW w:w="1133" w:type="dxa"/>
            <w:tcBorders>
              <w:top w:val="nil"/>
              <w:left w:val="double" w:sz="6" w:space="0" w:color="auto"/>
              <w:bottom w:val="double" w:sz="6" w:space="0" w:color="auto"/>
              <w:right w:val="double" w:sz="6" w:space="0" w:color="auto"/>
            </w:tcBorders>
            <w:noWrap/>
            <w:vAlign w:val="bottom"/>
          </w:tcPr>
          <w:p w14:paraId="5CD62D92" w14:textId="77777777" w:rsidR="00933377" w:rsidRPr="00287B07" w:rsidRDefault="00933377" w:rsidP="00CB746A">
            <w:pPr>
              <w:spacing w:before="0" w:after="0"/>
              <w:ind w:left="113"/>
              <w:rPr>
                <w:rFonts w:cs="Calibri Light"/>
                <w:lang w:val="en-US"/>
              </w:rPr>
            </w:pPr>
            <w:r w:rsidRPr="00287B07">
              <w:rPr>
                <w:rFonts w:cs="Calibri Light"/>
                <w:lang w:val="en-US"/>
              </w:rPr>
              <w:t> </w:t>
            </w:r>
          </w:p>
        </w:tc>
        <w:tc>
          <w:tcPr>
            <w:tcW w:w="1277" w:type="dxa"/>
            <w:tcBorders>
              <w:top w:val="nil"/>
              <w:left w:val="single" w:sz="4" w:space="0" w:color="auto"/>
              <w:bottom w:val="double" w:sz="6" w:space="0" w:color="auto"/>
              <w:right w:val="double" w:sz="6" w:space="0" w:color="auto"/>
            </w:tcBorders>
            <w:noWrap/>
            <w:vAlign w:val="bottom"/>
          </w:tcPr>
          <w:p w14:paraId="1F9F21AB"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 </w:t>
            </w:r>
          </w:p>
        </w:tc>
        <w:tc>
          <w:tcPr>
            <w:tcW w:w="1195" w:type="dxa"/>
            <w:tcBorders>
              <w:top w:val="nil"/>
              <w:left w:val="nil"/>
              <w:bottom w:val="double" w:sz="6" w:space="0" w:color="auto"/>
              <w:right w:val="single" w:sz="12" w:space="0" w:color="auto"/>
            </w:tcBorders>
            <w:noWrap/>
            <w:vAlign w:val="bottom"/>
          </w:tcPr>
          <w:p w14:paraId="36DB589D"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 </w:t>
            </w:r>
          </w:p>
        </w:tc>
      </w:tr>
      <w:tr w:rsidR="00933377" w:rsidRPr="00287B07" w14:paraId="2643DE20"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091D0C4F"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0</w:t>
            </w:r>
          </w:p>
        </w:tc>
        <w:tc>
          <w:tcPr>
            <w:tcW w:w="1234" w:type="dxa"/>
            <w:tcBorders>
              <w:top w:val="nil"/>
              <w:left w:val="double" w:sz="6" w:space="0" w:color="auto"/>
              <w:bottom w:val="nil"/>
              <w:right w:val="double" w:sz="6" w:space="0" w:color="auto"/>
            </w:tcBorders>
            <w:noWrap/>
            <w:vAlign w:val="bottom"/>
          </w:tcPr>
          <w:p w14:paraId="3A6DDC49"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21.850</w:t>
            </w:r>
          </w:p>
        </w:tc>
        <w:tc>
          <w:tcPr>
            <w:tcW w:w="1375" w:type="dxa"/>
            <w:tcBorders>
              <w:top w:val="nil"/>
              <w:left w:val="double" w:sz="6" w:space="0" w:color="auto"/>
              <w:bottom w:val="nil"/>
              <w:right w:val="double" w:sz="6" w:space="0" w:color="auto"/>
            </w:tcBorders>
            <w:noWrap/>
            <w:vAlign w:val="bottom"/>
          </w:tcPr>
          <w:p w14:paraId="23A8AF18"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23.100</w:t>
            </w:r>
          </w:p>
        </w:tc>
        <w:tc>
          <w:tcPr>
            <w:tcW w:w="1177" w:type="dxa"/>
            <w:tcBorders>
              <w:top w:val="nil"/>
              <w:left w:val="double" w:sz="6" w:space="0" w:color="auto"/>
              <w:bottom w:val="nil"/>
              <w:right w:val="double" w:sz="6" w:space="0" w:color="auto"/>
            </w:tcBorders>
            <w:noWrap/>
            <w:vAlign w:val="bottom"/>
          </w:tcPr>
          <w:p w14:paraId="1951E5A4"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24.050</w:t>
            </w:r>
          </w:p>
        </w:tc>
        <w:tc>
          <w:tcPr>
            <w:tcW w:w="1133" w:type="dxa"/>
            <w:tcBorders>
              <w:top w:val="nil"/>
              <w:left w:val="double" w:sz="6" w:space="0" w:color="auto"/>
              <w:bottom w:val="nil"/>
              <w:right w:val="double" w:sz="6" w:space="0" w:color="auto"/>
            </w:tcBorders>
            <w:noWrap/>
            <w:vAlign w:val="bottom"/>
          </w:tcPr>
          <w:p w14:paraId="75E387B6"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26.300</w:t>
            </w:r>
          </w:p>
        </w:tc>
        <w:tc>
          <w:tcPr>
            <w:tcW w:w="1277" w:type="dxa"/>
            <w:tcBorders>
              <w:top w:val="nil"/>
              <w:left w:val="single" w:sz="4" w:space="0" w:color="auto"/>
              <w:bottom w:val="nil"/>
              <w:right w:val="double" w:sz="6" w:space="0" w:color="auto"/>
            </w:tcBorders>
            <w:noWrap/>
            <w:vAlign w:val="bottom"/>
          </w:tcPr>
          <w:p w14:paraId="34DA47BB"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26.300</w:t>
            </w:r>
          </w:p>
        </w:tc>
        <w:tc>
          <w:tcPr>
            <w:tcW w:w="1195" w:type="dxa"/>
            <w:tcBorders>
              <w:top w:val="nil"/>
              <w:left w:val="nil"/>
              <w:bottom w:val="nil"/>
              <w:right w:val="single" w:sz="12" w:space="0" w:color="auto"/>
            </w:tcBorders>
            <w:noWrap/>
            <w:vAlign w:val="bottom"/>
          </w:tcPr>
          <w:p w14:paraId="34FE9917"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27.950</w:t>
            </w:r>
          </w:p>
        </w:tc>
      </w:tr>
      <w:tr w:rsidR="00933377" w:rsidRPr="00287B07" w14:paraId="363EC729"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4AD3224"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w:t>
            </w:r>
          </w:p>
        </w:tc>
        <w:tc>
          <w:tcPr>
            <w:tcW w:w="1234" w:type="dxa"/>
            <w:tcBorders>
              <w:top w:val="nil"/>
              <w:left w:val="double" w:sz="6" w:space="0" w:color="auto"/>
              <w:bottom w:val="nil"/>
              <w:right w:val="double" w:sz="6" w:space="0" w:color="auto"/>
            </w:tcBorders>
            <w:noWrap/>
            <w:vAlign w:val="bottom"/>
          </w:tcPr>
          <w:p w14:paraId="5369519D"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22.600</w:t>
            </w:r>
          </w:p>
        </w:tc>
        <w:tc>
          <w:tcPr>
            <w:tcW w:w="1375" w:type="dxa"/>
            <w:tcBorders>
              <w:top w:val="nil"/>
              <w:left w:val="double" w:sz="6" w:space="0" w:color="auto"/>
              <w:bottom w:val="nil"/>
              <w:right w:val="double" w:sz="6" w:space="0" w:color="auto"/>
            </w:tcBorders>
            <w:noWrap/>
            <w:vAlign w:val="bottom"/>
          </w:tcPr>
          <w:p w14:paraId="0A6CD944"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23.800</w:t>
            </w:r>
          </w:p>
        </w:tc>
        <w:tc>
          <w:tcPr>
            <w:tcW w:w="1177" w:type="dxa"/>
            <w:tcBorders>
              <w:top w:val="nil"/>
              <w:left w:val="double" w:sz="6" w:space="0" w:color="auto"/>
              <w:bottom w:val="nil"/>
              <w:right w:val="double" w:sz="6" w:space="0" w:color="auto"/>
            </w:tcBorders>
            <w:noWrap/>
            <w:vAlign w:val="bottom"/>
          </w:tcPr>
          <w:p w14:paraId="0CD7C865"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24.800</w:t>
            </w:r>
          </w:p>
        </w:tc>
        <w:tc>
          <w:tcPr>
            <w:tcW w:w="1133" w:type="dxa"/>
            <w:tcBorders>
              <w:top w:val="nil"/>
              <w:left w:val="double" w:sz="6" w:space="0" w:color="auto"/>
              <w:bottom w:val="nil"/>
              <w:right w:val="double" w:sz="6" w:space="0" w:color="auto"/>
            </w:tcBorders>
            <w:noWrap/>
            <w:vAlign w:val="bottom"/>
          </w:tcPr>
          <w:p w14:paraId="4D2F7121"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27.050</w:t>
            </w:r>
          </w:p>
        </w:tc>
        <w:tc>
          <w:tcPr>
            <w:tcW w:w="1277" w:type="dxa"/>
            <w:tcBorders>
              <w:top w:val="nil"/>
              <w:left w:val="single" w:sz="4" w:space="0" w:color="auto"/>
              <w:bottom w:val="nil"/>
              <w:right w:val="double" w:sz="6" w:space="0" w:color="auto"/>
            </w:tcBorders>
            <w:noWrap/>
            <w:vAlign w:val="bottom"/>
          </w:tcPr>
          <w:p w14:paraId="3013DFCC"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27.050</w:t>
            </w:r>
          </w:p>
        </w:tc>
        <w:tc>
          <w:tcPr>
            <w:tcW w:w="1195" w:type="dxa"/>
            <w:tcBorders>
              <w:top w:val="nil"/>
              <w:left w:val="nil"/>
              <w:bottom w:val="nil"/>
              <w:right w:val="single" w:sz="12" w:space="0" w:color="auto"/>
            </w:tcBorders>
            <w:noWrap/>
            <w:vAlign w:val="bottom"/>
          </w:tcPr>
          <w:p w14:paraId="057D62AA"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28.700</w:t>
            </w:r>
          </w:p>
        </w:tc>
      </w:tr>
      <w:tr w:rsidR="00933377" w:rsidRPr="00287B07" w14:paraId="79B86BC3"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216B3A9A"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2</w:t>
            </w:r>
          </w:p>
        </w:tc>
        <w:tc>
          <w:tcPr>
            <w:tcW w:w="1234" w:type="dxa"/>
            <w:tcBorders>
              <w:top w:val="nil"/>
              <w:left w:val="double" w:sz="6" w:space="0" w:color="auto"/>
              <w:bottom w:val="nil"/>
              <w:right w:val="double" w:sz="6" w:space="0" w:color="auto"/>
            </w:tcBorders>
            <w:noWrap/>
            <w:vAlign w:val="bottom"/>
          </w:tcPr>
          <w:p w14:paraId="29B3DD18"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23.350</w:t>
            </w:r>
          </w:p>
        </w:tc>
        <w:tc>
          <w:tcPr>
            <w:tcW w:w="1375" w:type="dxa"/>
            <w:tcBorders>
              <w:top w:val="nil"/>
              <w:left w:val="double" w:sz="6" w:space="0" w:color="auto"/>
              <w:bottom w:val="nil"/>
              <w:right w:val="double" w:sz="6" w:space="0" w:color="auto"/>
            </w:tcBorders>
            <w:noWrap/>
            <w:vAlign w:val="bottom"/>
          </w:tcPr>
          <w:p w14:paraId="7435AF91"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24.550</w:t>
            </w:r>
          </w:p>
        </w:tc>
        <w:tc>
          <w:tcPr>
            <w:tcW w:w="1177" w:type="dxa"/>
            <w:tcBorders>
              <w:top w:val="nil"/>
              <w:left w:val="double" w:sz="6" w:space="0" w:color="auto"/>
              <w:bottom w:val="nil"/>
              <w:right w:val="double" w:sz="6" w:space="0" w:color="auto"/>
            </w:tcBorders>
            <w:noWrap/>
            <w:vAlign w:val="bottom"/>
          </w:tcPr>
          <w:p w14:paraId="4A9D4350"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25.550</w:t>
            </w:r>
          </w:p>
        </w:tc>
        <w:tc>
          <w:tcPr>
            <w:tcW w:w="1133" w:type="dxa"/>
            <w:tcBorders>
              <w:top w:val="nil"/>
              <w:left w:val="double" w:sz="6" w:space="0" w:color="auto"/>
              <w:bottom w:val="nil"/>
              <w:right w:val="double" w:sz="6" w:space="0" w:color="auto"/>
            </w:tcBorders>
            <w:noWrap/>
            <w:vAlign w:val="bottom"/>
          </w:tcPr>
          <w:p w14:paraId="0E2C34CC"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27.800</w:t>
            </w:r>
          </w:p>
        </w:tc>
        <w:tc>
          <w:tcPr>
            <w:tcW w:w="1277" w:type="dxa"/>
            <w:tcBorders>
              <w:top w:val="nil"/>
              <w:left w:val="single" w:sz="4" w:space="0" w:color="auto"/>
              <w:bottom w:val="nil"/>
              <w:right w:val="double" w:sz="6" w:space="0" w:color="auto"/>
            </w:tcBorders>
            <w:noWrap/>
            <w:vAlign w:val="bottom"/>
          </w:tcPr>
          <w:p w14:paraId="50F23CB1"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27.800</w:t>
            </w:r>
          </w:p>
        </w:tc>
        <w:tc>
          <w:tcPr>
            <w:tcW w:w="1195" w:type="dxa"/>
            <w:tcBorders>
              <w:top w:val="nil"/>
              <w:left w:val="nil"/>
              <w:bottom w:val="nil"/>
              <w:right w:val="single" w:sz="12" w:space="0" w:color="auto"/>
            </w:tcBorders>
            <w:noWrap/>
            <w:vAlign w:val="bottom"/>
          </w:tcPr>
          <w:p w14:paraId="780F302F"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29.450</w:t>
            </w:r>
          </w:p>
        </w:tc>
      </w:tr>
      <w:tr w:rsidR="00933377" w:rsidRPr="00287B07" w14:paraId="61E20B40"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30B1F3D"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3</w:t>
            </w:r>
          </w:p>
        </w:tc>
        <w:tc>
          <w:tcPr>
            <w:tcW w:w="1234" w:type="dxa"/>
            <w:tcBorders>
              <w:top w:val="nil"/>
              <w:left w:val="double" w:sz="6" w:space="0" w:color="auto"/>
              <w:bottom w:val="nil"/>
              <w:right w:val="double" w:sz="6" w:space="0" w:color="auto"/>
            </w:tcBorders>
            <w:noWrap/>
            <w:vAlign w:val="bottom"/>
          </w:tcPr>
          <w:p w14:paraId="4CBA2354"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1BEA21E3"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022C92D"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518C704E"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13BD3994"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5D56B170"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30.200</w:t>
            </w:r>
          </w:p>
        </w:tc>
      </w:tr>
      <w:tr w:rsidR="00933377" w:rsidRPr="00287B07" w14:paraId="746F7185"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7D66FDD"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4</w:t>
            </w:r>
          </w:p>
        </w:tc>
        <w:tc>
          <w:tcPr>
            <w:tcW w:w="1234" w:type="dxa"/>
            <w:tcBorders>
              <w:top w:val="nil"/>
              <w:left w:val="double" w:sz="6" w:space="0" w:color="auto"/>
              <w:bottom w:val="nil"/>
              <w:right w:val="double" w:sz="6" w:space="0" w:color="auto"/>
            </w:tcBorders>
            <w:noWrap/>
            <w:vAlign w:val="bottom"/>
          </w:tcPr>
          <w:p w14:paraId="388E546B"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double" w:sz="6" w:space="0" w:color="auto"/>
              <w:bottom w:val="nil"/>
              <w:right w:val="double" w:sz="6" w:space="0" w:color="auto"/>
            </w:tcBorders>
            <w:noWrap/>
            <w:vAlign w:val="bottom"/>
          </w:tcPr>
          <w:p w14:paraId="47494C43"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61FF7370"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1FFC8C5F"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36A1D594"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798B6A06"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30.200</w:t>
            </w:r>
          </w:p>
        </w:tc>
      </w:tr>
      <w:tr w:rsidR="00933377" w:rsidRPr="00287B07" w14:paraId="7B104D5F"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7262F991"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5</w:t>
            </w:r>
          </w:p>
        </w:tc>
        <w:tc>
          <w:tcPr>
            <w:tcW w:w="1234" w:type="dxa"/>
            <w:tcBorders>
              <w:top w:val="nil"/>
              <w:left w:val="double" w:sz="6" w:space="0" w:color="auto"/>
              <w:bottom w:val="nil"/>
              <w:right w:val="double" w:sz="6" w:space="0" w:color="auto"/>
            </w:tcBorders>
            <w:noWrap/>
            <w:vAlign w:val="bottom"/>
          </w:tcPr>
          <w:p w14:paraId="5A0D326D"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24.050</w:t>
            </w:r>
          </w:p>
        </w:tc>
        <w:tc>
          <w:tcPr>
            <w:tcW w:w="1375" w:type="dxa"/>
            <w:tcBorders>
              <w:top w:val="nil"/>
              <w:left w:val="nil"/>
              <w:bottom w:val="nil"/>
              <w:right w:val="nil"/>
            </w:tcBorders>
            <w:noWrap/>
            <w:vAlign w:val="bottom"/>
          </w:tcPr>
          <w:p w14:paraId="47545816"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25.300</w:t>
            </w:r>
          </w:p>
        </w:tc>
        <w:tc>
          <w:tcPr>
            <w:tcW w:w="1177" w:type="dxa"/>
            <w:tcBorders>
              <w:top w:val="nil"/>
              <w:left w:val="double" w:sz="6" w:space="0" w:color="auto"/>
              <w:bottom w:val="nil"/>
              <w:right w:val="double" w:sz="6" w:space="0" w:color="auto"/>
            </w:tcBorders>
            <w:noWrap/>
            <w:vAlign w:val="bottom"/>
          </w:tcPr>
          <w:p w14:paraId="09C431B1"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26.300</w:t>
            </w:r>
          </w:p>
        </w:tc>
        <w:tc>
          <w:tcPr>
            <w:tcW w:w="1133" w:type="dxa"/>
            <w:tcBorders>
              <w:top w:val="nil"/>
              <w:left w:val="double" w:sz="6" w:space="0" w:color="auto"/>
              <w:bottom w:val="nil"/>
              <w:right w:val="double" w:sz="6" w:space="0" w:color="auto"/>
            </w:tcBorders>
            <w:noWrap/>
            <w:vAlign w:val="bottom"/>
          </w:tcPr>
          <w:p w14:paraId="46B303C8"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28.550</w:t>
            </w:r>
          </w:p>
        </w:tc>
        <w:tc>
          <w:tcPr>
            <w:tcW w:w="1277" w:type="dxa"/>
            <w:tcBorders>
              <w:top w:val="nil"/>
              <w:left w:val="single" w:sz="4" w:space="0" w:color="auto"/>
              <w:bottom w:val="nil"/>
              <w:right w:val="double" w:sz="6" w:space="0" w:color="auto"/>
            </w:tcBorders>
            <w:noWrap/>
            <w:vAlign w:val="bottom"/>
          </w:tcPr>
          <w:p w14:paraId="5CA4D723"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28.550</w:t>
            </w:r>
          </w:p>
        </w:tc>
        <w:tc>
          <w:tcPr>
            <w:tcW w:w="1195" w:type="dxa"/>
            <w:tcBorders>
              <w:top w:val="nil"/>
              <w:left w:val="nil"/>
              <w:bottom w:val="nil"/>
              <w:right w:val="single" w:sz="12" w:space="0" w:color="auto"/>
            </w:tcBorders>
            <w:noWrap/>
            <w:vAlign w:val="bottom"/>
          </w:tcPr>
          <w:p w14:paraId="3ADE3E7E"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30.200</w:t>
            </w:r>
          </w:p>
        </w:tc>
      </w:tr>
      <w:tr w:rsidR="00933377" w:rsidRPr="00287B07" w14:paraId="49432E93"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B754167"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6</w:t>
            </w:r>
          </w:p>
        </w:tc>
        <w:tc>
          <w:tcPr>
            <w:tcW w:w="1234" w:type="dxa"/>
            <w:tcBorders>
              <w:top w:val="nil"/>
              <w:left w:val="double" w:sz="6" w:space="0" w:color="auto"/>
              <w:bottom w:val="nil"/>
              <w:right w:val="double" w:sz="6" w:space="0" w:color="auto"/>
            </w:tcBorders>
            <w:noWrap/>
            <w:vAlign w:val="bottom"/>
          </w:tcPr>
          <w:p w14:paraId="1C5AEB0E"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66F83B5F"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5C0A89B2"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1B5157DE"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1AA4B033"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3B08521E"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31.700</w:t>
            </w:r>
          </w:p>
        </w:tc>
      </w:tr>
      <w:tr w:rsidR="00933377" w:rsidRPr="00287B07" w14:paraId="269DE97F"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15EA9E6"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7</w:t>
            </w:r>
          </w:p>
        </w:tc>
        <w:tc>
          <w:tcPr>
            <w:tcW w:w="1234" w:type="dxa"/>
            <w:tcBorders>
              <w:top w:val="nil"/>
              <w:left w:val="double" w:sz="6" w:space="0" w:color="auto"/>
              <w:bottom w:val="nil"/>
              <w:right w:val="double" w:sz="6" w:space="0" w:color="auto"/>
            </w:tcBorders>
            <w:noWrap/>
            <w:vAlign w:val="bottom"/>
          </w:tcPr>
          <w:p w14:paraId="17A8B6FF"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3E811154"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882A24C"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46993532"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7E9A951A"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0B5713C3"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31.700</w:t>
            </w:r>
          </w:p>
        </w:tc>
      </w:tr>
      <w:tr w:rsidR="00933377" w:rsidRPr="00287B07" w14:paraId="2FBB6A2D"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31375D2"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8</w:t>
            </w:r>
          </w:p>
        </w:tc>
        <w:tc>
          <w:tcPr>
            <w:tcW w:w="1234" w:type="dxa"/>
            <w:tcBorders>
              <w:top w:val="nil"/>
              <w:left w:val="double" w:sz="6" w:space="0" w:color="auto"/>
              <w:bottom w:val="nil"/>
              <w:right w:val="double" w:sz="6" w:space="0" w:color="auto"/>
            </w:tcBorders>
            <w:noWrap/>
            <w:vAlign w:val="bottom"/>
          </w:tcPr>
          <w:p w14:paraId="6C9BB41B"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25.550</w:t>
            </w:r>
          </w:p>
        </w:tc>
        <w:tc>
          <w:tcPr>
            <w:tcW w:w="1375" w:type="dxa"/>
            <w:tcBorders>
              <w:top w:val="nil"/>
              <w:left w:val="nil"/>
              <w:bottom w:val="nil"/>
              <w:right w:val="nil"/>
            </w:tcBorders>
            <w:noWrap/>
            <w:vAlign w:val="bottom"/>
          </w:tcPr>
          <w:p w14:paraId="2C596034"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26.800</w:t>
            </w:r>
          </w:p>
        </w:tc>
        <w:tc>
          <w:tcPr>
            <w:tcW w:w="1177" w:type="dxa"/>
            <w:tcBorders>
              <w:top w:val="nil"/>
              <w:left w:val="double" w:sz="6" w:space="0" w:color="auto"/>
              <w:bottom w:val="nil"/>
              <w:right w:val="double" w:sz="6" w:space="0" w:color="auto"/>
            </w:tcBorders>
            <w:noWrap/>
            <w:vAlign w:val="bottom"/>
          </w:tcPr>
          <w:p w14:paraId="7BCC700C"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27.800</w:t>
            </w:r>
          </w:p>
        </w:tc>
        <w:tc>
          <w:tcPr>
            <w:tcW w:w="1133" w:type="dxa"/>
            <w:tcBorders>
              <w:top w:val="nil"/>
              <w:left w:val="double" w:sz="6" w:space="0" w:color="auto"/>
              <w:bottom w:val="nil"/>
              <w:right w:val="double" w:sz="6" w:space="0" w:color="auto"/>
            </w:tcBorders>
            <w:noWrap/>
            <w:vAlign w:val="bottom"/>
          </w:tcPr>
          <w:p w14:paraId="6CF36F4C"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30.000</w:t>
            </w:r>
          </w:p>
        </w:tc>
        <w:tc>
          <w:tcPr>
            <w:tcW w:w="1277" w:type="dxa"/>
            <w:tcBorders>
              <w:top w:val="nil"/>
              <w:left w:val="single" w:sz="4" w:space="0" w:color="auto"/>
              <w:bottom w:val="nil"/>
              <w:right w:val="double" w:sz="6" w:space="0" w:color="auto"/>
            </w:tcBorders>
            <w:noWrap/>
            <w:vAlign w:val="bottom"/>
          </w:tcPr>
          <w:p w14:paraId="5201A906"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30.000</w:t>
            </w:r>
          </w:p>
        </w:tc>
        <w:tc>
          <w:tcPr>
            <w:tcW w:w="1195" w:type="dxa"/>
            <w:tcBorders>
              <w:top w:val="nil"/>
              <w:left w:val="nil"/>
              <w:bottom w:val="nil"/>
              <w:right w:val="single" w:sz="12" w:space="0" w:color="auto"/>
            </w:tcBorders>
            <w:noWrap/>
            <w:vAlign w:val="bottom"/>
          </w:tcPr>
          <w:p w14:paraId="24BE331B"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31.700</w:t>
            </w:r>
          </w:p>
        </w:tc>
      </w:tr>
      <w:tr w:rsidR="00933377" w:rsidRPr="00287B07" w14:paraId="52528992"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43E5123F"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9</w:t>
            </w:r>
          </w:p>
        </w:tc>
        <w:tc>
          <w:tcPr>
            <w:tcW w:w="1234" w:type="dxa"/>
            <w:tcBorders>
              <w:top w:val="nil"/>
              <w:left w:val="double" w:sz="6" w:space="0" w:color="auto"/>
              <w:bottom w:val="nil"/>
              <w:right w:val="double" w:sz="6" w:space="0" w:color="auto"/>
            </w:tcBorders>
            <w:noWrap/>
            <w:vAlign w:val="bottom"/>
          </w:tcPr>
          <w:p w14:paraId="45F9C2D1"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19B3B427"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1E13090C"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B4ED2C5"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79F8BF5B"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56D2068F"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33.150</w:t>
            </w:r>
          </w:p>
        </w:tc>
      </w:tr>
      <w:tr w:rsidR="00933377" w:rsidRPr="00287B07" w14:paraId="50504317"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437475EA"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10</w:t>
            </w:r>
          </w:p>
        </w:tc>
        <w:tc>
          <w:tcPr>
            <w:tcW w:w="1234" w:type="dxa"/>
            <w:tcBorders>
              <w:top w:val="nil"/>
              <w:left w:val="double" w:sz="6" w:space="0" w:color="auto"/>
              <w:bottom w:val="nil"/>
              <w:right w:val="double" w:sz="6" w:space="0" w:color="auto"/>
            </w:tcBorders>
            <w:noWrap/>
            <w:vAlign w:val="bottom"/>
          </w:tcPr>
          <w:p w14:paraId="65DC5D9C"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52000E13"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728D806"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24F45851"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4CECD1C0"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343780AD"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33.150</w:t>
            </w:r>
          </w:p>
        </w:tc>
      </w:tr>
      <w:tr w:rsidR="00933377" w:rsidRPr="00287B07" w14:paraId="5A7D7699"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22AA5D1"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11</w:t>
            </w:r>
          </w:p>
        </w:tc>
        <w:tc>
          <w:tcPr>
            <w:tcW w:w="1234" w:type="dxa"/>
            <w:tcBorders>
              <w:top w:val="nil"/>
              <w:left w:val="double" w:sz="6" w:space="0" w:color="auto"/>
              <w:bottom w:val="nil"/>
              <w:right w:val="double" w:sz="6" w:space="0" w:color="auto"/>
            </w:tcBorders>
            <w:noWrap/>
            <w:vAlign w:val="bottom"/>
          </w:tcPr>
          <w:p w14:paraId="29282250"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27.050</w:t>
            </w:r>
          </w:p>
        </w:tc>
        <w:tc>
          <w:tcPr>
            <w:tcW w:w="1375" w:type="dxa"/>
            <w:tcBorders>
              <w:top w:val="nil"/>
              <w:left w:val="nil"/>
              <w:bottom w:val="nil"/>
              <w:right w:val="nil"/>
            </w:tcBorders>
            <w:noWrap/>
            <w:vAlign w:val="bottom"/>
          </w:tcPr>
          <w:p w14:paraId="03B9134F"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28.300</w:t>
            </w:r>
          </w:p>
        </w:tc>
        <w:tc>
          <w:tcPr>
            <w:tcW w:w="1177" w:type="dxa"/>
            <w:tcBorders>
              <w:top w:val="nil"/>
              <w:left w:val="double" w:sz="6" w:space="0" w:color="auto"/>
              <w:bottom w:val="nil"/>
              <w:right w:val="double" w:sz="6" w:space="0" w:color="auto"/>
            </w:tcBorders>
            <w:noWrap/>
            <w:vAlign w:val="bottom"/>
          </w:tcPr>
          <w:p w14:paraId="6E2672AC"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29.300</w:t>
            </w:r>
          </w:p>
        </w:tc>
        <w:tc>
          <w:tcPr>
            <w:tcW w:w="1133" w:type="dxa"/>
            <w:tcBorders>
              <w:top w:val="nil"/>
              <w:left w:val="double" w:sz="6" w:space="0" w:color="auto"/>
              <w:bottom w:val="nil"/>
              <w:right w:val="double" w:sz="6" w:space="0" w:color="auto"/>
            </w:tcBorders>
            <w:noWrap/>
            <w:vAlign w:val="bottom"/>
          </w:tcPr>
          <w:p w14:paraId="540A1A6F"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31.500</w:t>
            </w:r>
          </w:p>
        </w:tc>
        <w:tc>
          <w:tcPr>
            <w:tcW w:w="1277" w:type="dxa"/>
            <w:tcBorders>
              <w:top w:val="nil"/>
              <w:left w:val="single" w:sz="4" w:space="0" w:color="auto"/>
              <w:bottom w:val="nil"/>
              <w:right w:val="double" w:sz="6" w:space="0" w:color="auto"/>
            </w:tcBorders>
            <w:noWrap/>
            <w:vAlign w:val="bottom"/>
          </w:tcPr>
          <w:p w14:paraId="22A4E82C"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31.500</w:t>
            </w:r>
          </w:p>
        </w:tc>
        <w:tc>
          <w:tcPr>
            <w:tcW w:w="1195" w:type="dxa"/>
            <w:tcBorders>
              <w:top w:val="nil"/>
              <w:left w:val="nil"/>
              <w:bottom w:val="nil"/>
              <w:right w:val="single" w:sz="12" w:space="0" w:color="auto"/>
            </w:tcBorders>
            <w:noWrap/>
            <w:vAlign w:val="bottom"/>
          </w:tcPr>
          <w:p w14:paraId="2B6B9D47"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33.150</w:t>
            </w:r>
          </w:p>
        </w:tc>
      </w:tr>
      <w:tr w:rsidR="00933377" w:rsidRPr="00287B07" w14:paraId="5FD2C64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A3BA234"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12</w:t>
            </w:r>
          </w:p>
        </w:tc>
        <w:tc>
          <w:tcPr>
            <w:tcW w:w="1234" w:type="dxa"/>
            <w:tcBorders>
              <w:top w:val="nil"/>
              <w:left w:val="double" w:sz="6" w:space="0" w:color="auto"/>
              <w:bottom w:val="nil"/>
              <w:right w:val="double" w:sz="6" w:space="0" w:color="auto"/>
            </w:tcBorders>
            <w:noWrap/>
            <w:vAlign w:val="bottom"/>
          </w:tcPr>
          <w:p w14:paraId="7CCA5777"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798A615E"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4CC65E24"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711662D1"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02D9E0AB"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7B8CB398"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34.650</w:t>
            </w:r>
          </w:p>
        </w:tc>
      </w:tr>
      <w:tr w:rsidR="00933377" w:rsidRPr="00287B07" w14:paraId="44EA5497"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40C9C15"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13</w:t>
            </w:r>
          </w:p>
        </w:tc>
        <w:tc>
          <w:tcPr>
            <w:tcW w:w="1234" w:type="dxa"/>
            <w:tcBorders>
              <w:top w:val="nil"/>
              <w:left w:val="double" w:sz="6" w:space="0" w:color="auto"/>
              <w:bottom w:val="nil"/>
              <w:right w:val="double" w:sz="6" w:space="0" w:color="auto"/>
            </w:tcBorders>
            <w:noWrap/>
            <w:vAlign w:val="bottom"/>
          </w:tcPr>
          <w:p w14:paraId="62CC9DC1"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5ECCE3EE"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75511419"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427CFFD6"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506F9F37"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653BDF17"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34.650</w:t>
            </w:r>
          </w:p>
        </w:tc>
      </w:tr>
      <w:tr w:rsidR="00933377" w:rsidRPr="00287B07" w14:paraId="25A5D579"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CBBF986"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14</w:t>
            </w:r>
          </w:p>
        </w:tc>
        <w:tc>
          <w:tcPr>
            <w:tcW w:w="1234" w:type="dxa"/>
            <w:tcBorders>
              <w:top w:val="nil"/>
              <w:left w:val="double" w:sz="6" w:space="0" w:color="auto"/>
              <w:bottom w:val="nil"/>
              <w:right w:val="double" w:sz="6" w:space="0" w:color="auto"/>
            </w:tcBorders>
            <w:noWrap/>
            <w:vAlign w:val="bottom"/>
          </w:tcPr>
          <w:p w14:paraId="02606D43"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28.550</w:t>
            </w:r>
          </w:p>
        </w:tc>
        <w:tc>
          <w:tcPr>
            <w:tcW w:w="1375" w:type="dxa"/>
            <w:tcBorders>
              <w:top w:val="nil"/>
              <w:left w:val="nil"/>
              <w:bottom w:val="nil"/>
              <w:right w:val="nil"/>
            </w:tcBorders>
            <w:noWrap/>
            <w:vAlign w:val="bottom"/>
          </w:tcPr>
          <w:p w14:paraId="484C6640"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29.750</w:t>
            </w:r>
          </w:p>
        </w:tc>
        <w:tc>
          <w:tcPr>
            <w:tcW w:w="1177" w:type="dxa"/>
            <w:tcBorders>
              <w:top w:val="nil"/>
              <w:left w:val="double" w:sz="6" w:space="0" w:color="auto"/>
              <w:bottom w:val="nil"/>
              <w:right w:val="double" w:sz="6" w:space="0" w:color="auto"/>
            </w:tcBorders>
            <w:noWrap/>
            <w:vAlign w:val="bottom"/>
          </w:tcPr>
          <w:p w14:paraId="35FB86F6"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30.750</w:t>
            </w:r>
          </w:p>
        </w:tc>
        <w:tc>
          <w:tcPr>
            <w:tcW w:w="1133" w:type="dxa"/>
            <w:tcBorders>
              <w:top w:val="nil"/>
              <w:left w:val="double" w:sz="6" w:space="0" w:color="auto"/>
              <w:bottom w:val="nil"/>
              <w:right w:val="double" w:sz="6" w:space="0" w:color="auto"/>
            </w:tcBorders>
            <w:noWrap/>
            <w:vAlign w:val="bottom"/>
          </w:tcPr>
          <w:p w14:paraId="0D755074"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33.000</w:t>
            </w:r>
          </w:p>
        </w:tc>
        <w:tc>
          <w:tcPr>
            <w:tcW w:w="1277" w:type="dxa"/>
            <w:tcBorders>
              <w:top w:val="nil"/>
              <w:left w:val="single" w:sz="4" w:space="0" w:color="auto"/>
              <w:bottom w:val="nil"/>
              <w:right w:val="double" w:sz="6" w:space="0" w:color="auto"/>
            </w:tcBorders>
            <w:noWrap/>
            <w:vAlign w:val="bottom"/>
          </w:tcPr>
          <w:p w14:paraId="689C37BF"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33.000</w:t>
            </w:r>
          </w:p>
        </w:tc>
        <w:tc>
          <w:tcPr>
            <w:tcW w:w="1195" w:type="dxa"/>
            <w:tcBorders>
              <w:top w:val="nil"/>
              <w:left w:val="nil"/>
              <w:bottom w:val="nil"/>
              <w:right w:val="single" w:sz="12" w:space="0" w:color="auto"/>
            </w:tcBorders>
            <w:noWrap/>
            <w:vAlign w:val="bottom"/>
          </w:tcPr>
          <w:p w14:paraId="4C1390C6"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34.650</w:t>
            </w:r>
          </w:p>
        </w:tc>
      </w:tr>
      <w:tr w:rsidR="00933377" w:rsidRPr="00287B07" w14:paraId="71F6544E"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5FB38C1"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15</w:t>
            </w:r>
          </w:p>
        </w:tc>
        <w:tc>
          <w:tcPr>
            <w:tcW w:w="1234" w:type="dxa"/>
            <w:tcBorders>
              <w:top w:val="nil"/>
              <w:left w:val="double" w:sz="6" w:space="0" w:color="auto"/>
              <w:bottom w:val="nil"/>
              <w:right w:val="double" w:sz="6" w:space="0" w:color="auto"/>
            </w:tcBorders>
            <w:noWrap/>
            <w:vAlign w:val="bottom"/>
          </w:tcPr>
          <w:p w14:paraId="71BD2DFC"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019A0FA4"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0E56BA0F"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302C7CC3"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35BB035E"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627D0A05"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36.150</w:t>
            </w:r>
          </w:p>
        </w:tc>
      </w:tr>
      <w:tr w:rsidR="00933377" w:rsidRPr="00287B07" w14:paraId="3C1EFCAB"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20D2328"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16</w:t>
            </w:r>
          </w:p>
        </w:tc>
        <w:tc>
          <w:tcPr>
            <w:tcW w:w="1234" w:type="dxa"/>
            <w:tcBorders>
              <w:top w:val="nil"/>
              <w:left w:val="double" w:sz="6" w:space="0" w:color="auto"/>
              <w:bottom w:val="nil"/>
              <w:right w:val="double" w:sz="6" w:space="0" w:color="auto"/>
            </w:tcBorders>
            <w:noWrap/>
            <w:vAlign w:val="bottom"/>
          </w:tcPr>
          <w:p w14:paraId="1D0A81E3"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37259877"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3856CD25"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7508DBF4"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6FEB25D6"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2B1768DF"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36.150</w:t>
            </w:r>
          </w:p>
        </w:tc>
      </w:tr>
      <w:tr w:rsidR="00933377" w:rsidRPr="00287B07" w14:paraId="3FD1E532"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0BCFF4CE"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17</w:t>
            </w:r>
          </w:p>
        </w:tc>
        <w:tc>
          <w:tcPr>
            <w:tcW w:w="1234" w:type="dxa"/>
            <w:tcBorders>
              <w:top w:val="nil"/>
              <w:left w:val="double" w:sz="6" w:space="0" w:color="auto"/>
              <w:bottom w:val="nil"/>
              <w:right w:val="double" w:sz="6" w:space="0" w:color="auto"/>
            </w:tcBorders>
            <w:noWrap/>
            <w:vAlign w:val="bottom"/>
          </w:tcPr>
          <w:p w14:paraId="43EF3DA8"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30.000</w:t>
            </w:r>
          </w:p>
        </w:tc>
        <w:tc>
          <w:tcPr>
            <w:tcW w:w="1375" w:type="dxa"/>
            <w:tcBorders>
              <w:top w:val="nil"/>
              <w:left w:val="nil"/>
              <w:bottom w:val="nil"/>
              <w:right w:val="nil"/>
            </w:tcBorders>
            <w:noWrap/>
            <w:vAlign w:val="bottom"/>
          </w:tcPr>
          <w:p w14:paraId="4C1D200F"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31.250</w:t>
            </w:r>
          </w:p>
        </w:tc>
        <w:tc>
          <w:tcPr>
            <w:tcW w:w="1177" w:type="dxa"/>
            <w:tcBorders>
              <w:top w:val="nil"/>
              <w:left w:val="double" w:sz="6" w:space="0" w:color="auto"/>
              <w:bottom w:val="nil"/>
              <w:right w:val="double" w:sz="6" w:space="0" w:color="auto"/>
            </w:tcBorders>
            <w:noWrap/>
            <w:vAlign w:val="bottom"/>
          </w:tcPr>
          <w:p w14:paraId="1463CAF9"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32.250</w:t>
            </w:r>
          </w:p>
        </w:tc>
        <w:tc>
          <w:tcPr>
            <w:tcW w:w="1133" w:type="dxa"/>
            <w:tcBorders>
              <w:top w:val="nil"/>
              <w:left w:val="double" w:sz="6" w:space="0" w:color="auto"/>
              <w:bottom w:val="nil"/>
              <w:right w:val="double" w:sz="6" w:space="0" w:color="auto"/>
            </w:tcBorders>
            <w:noWrap/>
            <w:vAlign w:val="bottom"/>
          </w:tcPr>
          <w:p w14:paraId="536E7F08"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34.500</w:t>
            </w:r>
          </w:p>
        </w:tc>
        <w:tc>
          <w:tcPr>
            <w:tcW w:w="1277" w:type="dxa"/>
            <w:tcBorders>
              <w:top w:val="nil"/>
              <w:left w:val="single" w:sz="4" w:space="0" w:color="auto"/>
              <w:bottom w:val="nil"/>
              <w:right w:val="double" w:sz="6" w:space="0" w:color="auto"/>
            </w:tcBorders>
            <w:noWrap/>
            <w:vAlign w:val="bottom"/>
          </w:tcPr>
          <w:p w14:paraId="510C482C"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34.500</w:t>
            </w:r>
          </w:p>
        </w:tc>
        <w:tc>
          <w:tcPr>
            <w:tcW w:w="1195" w:type="dxa"/>
            <w:tcBorders>
              <w:top w:val="nil"/>
              <w:left w:val="nil"/>
              <w:bottom w:val="nil"/>
              <w:right w:val="single" w:sz="12" w:space="0" w:color="auto"/>
            </w:tcBorders>
            <w:noWrap/>
            <w:vAlign w:val="bottom"/>
          </w:tcPr>
          <w:p w14:paraId="5F3999E6"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36.150</w:t>
            </w:r>
          </w:p>
        </w:tc>
      </w:tr>
      <w:tr w:rsidR="00933377" w:rsidRPr="00287B07" w14:paraId="4226C829"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7252846E"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18</w:t>
            </w:r>
          </w:p>
        </w:tc>
        <w:tc>
          <w:tcPr>
            <w:tcW w:w="1234" w:type="dxa"/>
            <w:tcBorders>
              <w:top w:val="nil"/>
              <w:left w:val="double" w:sz="6" w:space="0" w:color="auto"/>
              <w:bottom w:val="nil"/>
              <w:right w:val="double" w:sz="6" w:space="0" w:color="auto"/>
            </w:tcBorders>
            <w:noWrap/>
            <w:vAlign w:val="bottom"/>
          </w:tcPr>
          <w:p w14:paraId="62AF64EC"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DBFA066"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3B79741F"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3D68A7E6"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72FDE5D6"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1167474B"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37.650</w:t>
            </w:r>
          </w:p>
        </w:tc>
      </w:tr>
      <w:tr w:rsidR="00933377" w:rsidRPr="00287B07" w14:paraId="30A53E6A"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4D9A469"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19</w:t>
            </w:r>
          </w:p>
        </w:tc>
        <w:tc>
          <w:tcPr>
            <w:tcW w:w="1234" w:type="dxa"/>
            <w:tcBorders>
              <w:top w:val="nil"/>
              <w:left w:val="double" w:sz="6" w:space="0" w:color="auto"/>
              <w:bottom w:val="nil"/>
              <w:right w:val="double" w:sz="6" w:space="0" w:color="auto"/>
            </w:tcBorders>
            <w:noWrap/>
            <w:vAlign w:val="bottom"/>
          </w:tcPr>
          <w:p w14:paraId="0C852FFB"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6C8E6FDF"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2F66A6FD"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020FDD2"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5CB626D2"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52FC35B5"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37.650</w:t>
            </w:r>
          </w:p>
        </w:tc>
      </w:tr>
      <w:tr w:rsidR="00933377" w:rsidRPr="00287B07" w14:paraId="1AC9BE6A"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4E58444B"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20</w:t>
            </w:r>
          </w:p>
        </w:tc>
        <w:tc>
          <w:tcPr>
            <w:tcW w:w="1234" w:type="dxa"/>
            <w:tcBorders>
              <w:top w:val="nil"/>
              <w:left w:val="double" w:sz="6" w:space="0" w:color="auto"/>
              <w:bottom w:val="nil"/>
              <w:right w:val="double" w:sz="6" w:space="0" w:color="auto"/>
            </w:tcBorders>
            <w:noWrap/>
            <w:vAlign w:val="bottom"/>
          </w:tcPr>
          <w:p w14:paraId="2B40DEA5"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31.500</w:t>
            </w:r>
          </w:p>
        </w:tc>
        <w:tc>
          <w:tcPr>
            <w:tcW w:w="1375" w:type="dxa"/>
            <w:tcBorders>
              <w:top w:val="nil"/>
              <w:left w:val="nil"/>
              <w:bottom w:val="nil"/>
              <w:right w:val="nil"/>
            </w:tcBorders>
            <w:noWrap/>
            <w:vAlign w:val="bottom"/>
          </w:tcPr>
          <w:p w14:paraId="72AA1AE8"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32.750</w:t>
            </w:r>
          </w:p>
        </w:tc>
        <w:tc>
          <w:tcPr>
            <w:tcW w:w="1177" w:type="dxa"/>
            <w:tcBorders>
              <w:top w:val="nil"/>
              <w:left w:val="double" w:sz="6" w:space="0" w:color="auto"/>
              <w:bottom w:val="nil"/>
              <w:right w:val="double" w:sz="6" w:space="0" w:color="auto"/>
            </w:tcBorders>
            <w:noWrap/>
            <w:vAlign w:val="bottom"/>
          </w:tcPr>
          <w:p w14:paraId="02D7349D"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33.750</w:t>
            </w:r>
          </w:p>
        </w:tc>
        <w:tc>
          <w:tcPr>
            <w:tcW w:w="1133" w:type="dxa"/>
            <w:tcBorders>
              <w:top w:val="nil"/>
              <w:left w:val="double" w:sz="6" w:space="0" w:color="auto"/>
              <w:bottom w:val="nil"/>
              <w:right w:val="double" w:sz="6" w:space="0" w:color="auto"/>
            </w:tcBorders>
            <w:noWrap/>
            <w:vAlign w:val="bottom"/>
          </w:tcPr>
          <w:p w14:paraId="150A281B"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35.950</w:t>
            </w:r>
          </w:p>
        </w:tc>
        <w:tc>
          <w:tcPr>
            <w:tcW w:w="1277" w:type="dxa"/>
            <w:tcBorders>
              <w:top w:val="nil"/>
              <w:left w:val="single" w:sz="4" w:space="0" w:color="auto"/>
              <w:bottom w:val="nil"/>
              <w:right w:val="double" w:sz="6" w:space="0" w:color="auto"/>
            </w:tcBorders>
            <w:noWrap/>
            <w:vAlign w:val="bottom"/>
          </w:tcPr>
          <w:p w14:paraId="41B148B6"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35.950</w:t>
            </w:r>
          </w:p>
        </w:tc>
        <w:tc>
          <w:tcPr>
            <w:tcW w:w="1195" w:type="dxa"/>
            <w:tcBorders>
              <w:top w:val="nil"/>
              <w:left w:val="nil"/>
              <w:bottom w:val="nil"/>
              <w:right w:val="single" w:sz="12" w:space="0" w:color="auto"/>
            </w:tcBorders>
            <w:noWrap/>
            <w:vAlign w:val="bottom"/>
          </w:tcPr>
          <w:p w14:paraId="493F41BD"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37.650</w:t>
            </w:r>
          </w:p>
        </w:tc>
      </w:tr>
      <w:tr w:rsidR="00933377" w:rsidRPr="00287B07" w14:paraId="00C483B8" w14:textId="77777777" w:rsidTr="00105EEA">
        <w:trPr>
          <w:trHeight w:val="312"/>
          <w:jc w:val="center"/>
        </w:trPr>
        <w:tc>
          <w:tcPr>
            <w:tcW w:w="1291" w:type="dxa"/>
            <w:tcBorders>
              <w:top w:val="nil"/>
              <w:left w:val="single" w:sz="12" w:space="0" w:color="auto"/>
              <w:bottom w:val="nil"/>
              <w:right w:val="double" w:sz="6" w:space="0" w:color="auto"/>
            </w:tcBorders>
            <w:shd w:val="clear" w:color="auto" w:fill="3182A6"/>
            <w:noWrap/>
            <w:vAlign w:val="bottom"/>
          </w:tcPr>
          <w:p w14:paraId="489A9850"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21</w:t>
            </w:r>
          </w:p>
        </w:tc>
        <w:tc>
          <w:tcPr>
            <w:tcW w:w="1234" w:type="dxa"/>
            <w:tcBorders>
              <w:top w:val="nil"/>
              <w:left w:val="double" w:sz="6" w:space="0" w:color="auto"/>
              <w:bottom w:val="nil"/>
              <w:right w:val="double" w:sz="6" w:space="0" w:color="auto"/>
            </w:tcBorders>
            <w:noWrap/>
            <w:vAlign w:val="bottom"/>
          </w:tcPr>
          <w:p w14:paraId="6DD20A8E"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DEBCD18"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4A27CD96"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7406D259"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44C09EE3"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C9C3C5D"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38.850</w:t>
            </w:r>
          </w:p>
        </w:tc>
      </w:tr>
      <w:tr w:rsidR="00933377" w:rsidRPr="00287B07" w14:paraId="5A72DE3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0DFDEBB6"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22</w:t>
            </w:r>
          </w:p>
        </w:tc>
        <w:tc>
          <w:tcPr>
            <w:tcW w:w="1234" w:type="dxa"/>
            <w:tcBorders>
              <w:top w:val="nil"/>
              <w:left w:val="double" w:sz="6" w:space="0" w:color="auto"/>
              <w:bottom w:val="nil"/>
              <w:right w:val="double" w:sz="6" w:space="0" w:color="auto"/>
            </w:tcBorders>
            <w:noWrap/>
            <w:vAlign w:val="bottom"/>
          </w:tcPr>
          <w:p w14:paraId="61484BA1"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2D8A52C4"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2E960152"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4BBD71A4"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3DBD8C07"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BB1AE27"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38.850</w:t>
            </w:r>
          </w:p>
        </w:tc>
      </w:tr>
      <w:tr w:rsidR="00933377" w:rsidRPr="00287B07" w14:paraId="4EFECC17"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03C2D758"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23</w:t>
            </w:r>
          </w:p>
        </w:tc>
        <w:tc>
          <w:tcPr>
            <w:tcW w:w="1234" w:type="dxa"/>
            <w:tcBorders>
              <w:top w:val="nil"/>
              <w:left w:val="double" w:sz="6" w:space="0" w:color="auto"/>
              <w:bottom w:val="nil"/>
              <w:right w:val="double" w:sz="6" w:space="0" w:color="auto"/>
            </w:tcBorders>
            <w:noWrap/>
            <w:vAlign w:val="bottom"/>
          </w:tcPr>
          <w:p w14:paraId="64CC00C4"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32.750</w:t>
            </w:r>
          </w:p>
        </w:tc>
        <w:tc>
          <w:tcPr>
            <w:tcW w:w="1375" w:type="dxa"/>
            <w:tcBorders>
              <w:top w:val="nil"/>
              <w:left w:val="nil"/>
              <w:bottom w:val="nil"/>
              <w:right w:val="nil"/>
            </w:tcBorders>
            <w:noWrap/>
            <w:vAlign w:val="bottom"/>
          </w:tcPr>
          <w:p w14:paraId="01464915"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34.000</w:t>
            </w:r>
          </w:p>
        </w:tc>
        <w:tc>
          <w:tcPr>
            <w:tcW w:w="1177" w:type="dxa"/>
            <w:tcBorders>
              <w:top w:val="nil"/>
              <w:left w:val="double" w:sz="6" w:space="0" w:color="auto"/>
              <w:bottom w:val="nil"/>
              <w:right w:val="double" w:sz="6" w:space="0" w:color="auto"/>
            </w:tcBorders>
            <w:noWrap/>
            <w:vAlign w:val="bottom"/>
          </w:tcPr>
          <w:p w14:paraId="006E50FF"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35.000</w:t>
            </w:r>
          </w:p>
        </w:tc>
        <w:tc>
          <w:tcPr>
            <w:tcW w:w="1133" w:type="dxa"/>
            <w:tcBorders>
              <w:top w:val="nil"/>
              <w:left w:val="double" w:sz="6" w:space="0" w:color="auto"/>
              <w:bottom w:val="nil"/>
              <w:right w:val="double" w:sz="6" w:space="0" w:color="auto"/>
            </w:tcBorders>
            <w:noWrap/>
            <w:vAlign w:val="bottom"/>
          </w:tcPr>
          <w:p w14:paraId="2325FA1E"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37.200</w:t>
            </w:r>
          </w:p>
        </w:tc>
        <w:tc>
          <w:tcPr>
            <w:tcW w:w="1277" w:type="dxa"/>
            <w:tcBorders>
              <w:top w:val="nil"/>
              <w:left w:val="single" w:sz="4" w:space="0" w:color="auto"/>
              <w:bottom w:val="nil"/>
              <w:right w:val="double" w:sz="6" w:space="0" w:color="auto"/>
            </w:tcBorders>
            <w:noWrap/>
            <w:vAlign w:val="bottom"/>
          </w:tcPr>
          <w:p w14:paraId="02F907B6"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37.200</w:t>
            </w:r>
          </w:p>
        </w:tc>
        <w:tc>
          <w:tcPr>
            <w:tcW w:w="1195" w:type="dxa"/>
            <w:tcBorders>
              <w:top w:val="nil"/>
              <w:left w:val="nil"/>
              <w:bottom w:val="nil"/>
              <w:right w:val="single" w:sz="12" w:space="0" w:color="auto"/>
            </w:tcBorders>
            <w:noWrap/>
            <w:vAlign w:val="bottom"/>
          </w:tcPr>
          <w:p w14:paraId="26A97BCA"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38.850</w:t>
            </w:r>
          </w:p>
        </w:tc>
      </w:tr>
      <w:tr w:rsidR="00933377" w:rsidRPr="00287B07" w14:paraId="3E1AB881" w14:textId="77777777" w:rsidTr="00105EEA">
        <w:trPr>
          <w:trHeight w:val="315"/>
          <w:jc w:val="center"/>
        </w:trPr>
        <w:tc>
          <w:tcPr>
            <w:tcW w:w="1291" w:type="dxa"/>
            <w:tcBorders>
              <w:top w:val="nil"/>
              <w:left w:val="single" w:sz="12" w:space="0" w:color="auto"/>
              <w:bottom w:val="single" w:sz="12" w:space="0" w:color="auto"/>
              <w:right w:val="double" w:sz="6" w:space="0" w:color="auto"/>
            </w:tcBorders>
            <w:shd w:val="clear" w:color="auto" w:fill="3182A6"/>
            <w:noWrap/>
            <w:vAlign w:val="bottom"/>
          </w:tcPr>
          <w:p w14:paraId="1FE85D12" w14:textId="77777777" w:rsidR="00933377" w:rsidRPr="00105EEA" w:rsidRDefault="00933377" w:rsidP="00CB746A">
            <w:pPr>
              <w:spacing w:before="0" w:after="0"/>
              <w:ind w:hanging="764"/>
              <w:jc w:val="right"/>
              <w:rPr>
                <w:rFonts w:cs="Calibri Light"/>
                <w:b/>
                <w:bCs/>
                <w:color w:val="FFFFFF" w:themeColor="background1"/>
                <w:szCs w:val="22"/>
                <w:lang w:val="en-US"/>
              </w:rPr>
            </w:pPr>
            <w:r w:rsidRPr="00105EEA">
              <w:rPr>
                <w:rFonts w:cs="Calibri Light"/>
                <w:b/>
                <w:bCs/>
                <w:color w:val="FFFFFF" w:themeColor="background1"/>
                <w:szCs w:val="22"/>
                <w:lang w:val="en-US"/>
              </w:rPr>
              <w:t>24</w:t>
            </w:r>
          </w:p>
        </w:tc>
        <w:tc>
          <w:tcPr>
            <w:tcW w:w="1234" w:type="dxa"/>
            <w:tcBorders>
              <w:top w:val="nil"/>
              <w:left w:val="double" w:sz="6" w:space="0" w:color="auto"/>
              <w:bottom w:val="single" w:sz="12" w:space="0" w:color="auto"/>
              <w:right w:val="double" w:sz="6" w:space="0" w:color="auto"/>
            </w:tcBorders>
            <w:noWrap/>
            <w:vAlign w:val="bottom"/>
          </w:tcPr>
          <w:p w14:paraId="30473B14" w14:textId="77777777" w:rsidR="00933377" w:rsidRPr="00287B07" w:rsidRDefault="00933377" w:rsidP="00CB746A">
            <w:pPr>
              <w:spacing w:before="0" w:after="0"/>
              <w:ind w:left="214"/>
              <w:jc w:val="right"/>
              <w:rPr>
                <w:rFonts w:cs="Calibri Light"/>
                <w:bCs/>
                <w:lang w:val="en-US"/>
              </w:rPr>
            </w:pPr>
            <w:r w:rsidRPr="00287B07">
              <w:rPr>
                <w:rFonts w:cs="Calibri Light"/>
                <w:bCs/>
                <w:lang w:val="en-US"/>
              </w:rPr>
              <w:t>34.000</w:t>
            </w:r>
          </w:p>
        </w:tc>
        <w:tc>
          <w:tcPr>
            <w:tcW w:w="1375" w:type="dxa"/>
            <w:tcBorders>
              <w:top w:val="nil"/>
              <w:left w:val="nil"/>
              <w:bottom w:val="single" w:sz="12" w:space="0" w:color="auto"/>
              <w:right w:val="nil"/>
            </w:tcBorders>
            <w:noWrap/>
            <w:vAlign w:val="bottom"/>
          </w:tcPr>
          <w:p w14:paraId="37B2494E" w14:textId="77777777" w:rsidR="00933377" w:rsidRPr="00287B07" w:rsidRDefault="00933377" w:rsidP="00CB746A">
            <w:pPr>
              <w:spacing w:before="0" w:after="0"/>
              <w:ind w:left="355"/>
              <w:jc w:val="right"/>
              <w:rPr>
                <w:rFonts w:cs="Calibri Light"/>
                <w:bCs/>
                <w:lang w:val="en-US"/>
              </w:rPr>
            </w:pPr>
            <w:r w:rsidRPr="00287B07">
              <w:rPr>
                <w:rFonts w:cs="Calibri Light"/>
                <w:bCs/>
                <w:lang w:val="en-US"/>
              </w:rPr>
              <w:t>35.250</w:t>
            </w:r>
          </w:p>
        </w:tc>
        <w:tc>
          <w:tcPr>
            <w:tcW w:w="1177" w:type="dxa"/>
            <w:tcBorders>
              <w:top w:val="nil"/>
              <w:left w:val="double" w:sz="6" w:space="0" w:color="auto"/>
              <w:bottom w:val="single" w:sz="12" w:space="0" w:color="auto"/>
              <w:right w:val="double" w:sz="6" w:space="0" w:color="auto"/>
            </w:tcBorders>
            <w:noWrap/>
            <w:vAlign w:val="bottom"/>
          </w:tcPr>
          <w:p w14:paraId="4DB30369" w14:textId="77777777" w:rsidR="00933377" w:rsidRPr="00287B07" w:rsidRDefault="00933377" w:rsidP="00CB746A">
            <w:pPr>
              <w:spacing w:before="0" w:after="0"/>
              <w:ind w:left="156"/>
              <w:jc w:val="right"/>
              <w:rPr>
                <w:rFonts w:cs="Calibri Light"/>
                <w:bCs/>
                <w:lang w:val="en-US"/>
              </w:rPr>
            </w:pPr>
            <w:r w:rsidRPr="00287B07">
              <w:rPr>
                <w:rFonts w:cs="Calibri Light"/>
                <w:bCs/>
                <w:lang w:val="en-US"/>
              </w:rPr>
              <w:t>36.200</w:t>
            </w:r>
          </w:p>
        </w:tc>
        <w:tc>
          <w:tcPr>
            <w:tcW w:w="1133" w:type="dxa"/>
            <w:tcBorders>
              <w:top w:val="nil"/>
              <w:left w:val="double" w:sz="6" w:space="0" w:color="auto"/>
              <w:bottom w:val="single" w:sz="12" w:space="0" w:color="auto"/>
              <w:right w:val="double" w:sz="6" w:space="0" w:color="auto"/>
            </w:tcBorders>
            <w:noWrap/>
            <w:vAlign w:val="bottom"/>
          </w:tcPr>
          <w:p w14:paraId="6796B752" w14:textId="77777777" w:rsidR="00933377" w:rsidRPr="00287B07" w:rsidRDefault="00933377" w:rsidP="00CB746A">
            <w:pPr>
              <w:spacing w:before="0" w:after="0"/>
              <w:ind w:left="113"/>
              <w:jc w:val="right"/>
              <w:rPr>
                <w:rFonts w:cs="Calibri Light"/>
                <w:bCs/>
                <w:lang w:val="en-US"/>
              </w:rPr>
            </w:pPr>
            <w:r w:rsidRPr="00287B07">
              <w:rPr>
                <w:rFonts w:cs="Calibri Light"/>
                <w:bCs/>
                <w:lang w:val="en-US"/>
              </w:rPr>
              <w:t>38.450</w:t>
            </w:r>
          </w:p>
        </w:tc>
        <w:tc>
          <w:tcPr>
            <w:tcW w:w="1277" w:type="dxa"/>
            <w:tcBorders>
              <w:top w:val="nil"/>
              <w:left w:val="single" w:sz="4" w:space="0" w:color="auto"/>
              <w:bottom w:val="single" w:sz="12" w:space="0" w:color="auto"/>
              <w:right w:val="double" w:sz="6" w:space="0" w:color="auto"/>
            </w:tcBorders>
            <w:noWrap/>
            <w:vAlign w:val="bottom"/>
          </w:tcPr>
          <w:p w14:paraId="1C03BF60" w14:textId="77777777" w:rsidR="00933377" w:rsidRPr="00287B07" w:rsidRDefault="00933377" w:rsidP="00CB746A">
            <w:pPr>
              <w:spacing w:before="0" w:after="0"/>
              <w:ind w:left="256"/>
              <w:jc w:val="right"/>
              <w:rPr>
                <w:rFonts w:cs="Calibri Light"/>
                <w:bCs/>
                <w:lang w:val="en-US"/>
              </w:rPr>
            </w:pPr>
            <w:r w:rsidRPr="00287B07">
              <w:rPr>
                <w:rFonts w:cs="Calibri Light"/>
                <w:bCs/>
                <w:lang w:val="en-US"/>
              </w:rPr>
              <w:t>38.450</w:t>
            </w:r>
          </w:p>
        </w:tc>
        <w:tc>
          <w:tcPr>
            <w:tcW w:w="1195" w:type="dxa"/>
            <w:tcBorders>
              <w:top w:val="nil"/>
              <w:left w:val="nil"/>
              <w:bottom w:val="single" w:sz="12" w:space="0" w:color="auto"/>
              <w:right w:val="single" w:sz="12" w:space="0" w:color="auto"/>
            </w:tcBorders>
            <w:noWrap/>
            <w:vAlign w:val="bottom"/>
          </w:tcPr>
          <w:p w14:paraId="56D17FA5" w14:textId="77777777" w:rsidR="00933377" w:rsidRPr="00287B07" w:rsidRDefault="00933377" w:rsidP="00CB746A">
            <w:pPr>
              <w:spacing w:before="0" w:after="0"/>
              <w:ind w:left="255"/>
              <w:jc w:val="right"/>
              <w:rPr>
                <w:rFonts w:cs="Calibri Light"/>
                <w:bCs/>
                <w:lang w:val="en-US"/>
              </w:rPr>
            </w:pPr>
            <w:r w:rsidRPr="00287B07">
              <w:rPr>
                <w:rFonts w:cs="Calibri Light"/>
                <w:bCs/>
                <w:lang w:val="en-US"/>
              </w:rPr>
              <w:t>40.100</w:t>
            </w:r>
          </w:p>
        </w:tc>
      </w:tr>
    </w:tbl>
    <w:p w14:paraId="5F43ECF7" w14:textId="2890D450" w:rsidR="0094301D" w:rsidRDefault="0094301D" w:rsidP="004A3A37">
      <w:pPr>
        <w:tabs>
          <w:tab w:val="left" w:pos="5625"/>
        </w:tabs>
        <w:ind w:left="0"/>
        <w:rPr>
          <w:rFonts w:cs="Calibri Light"/>
          <w:lang w:val="nl-BE" w:eastAsia="en-US"/>
        </w:rPr>
      </w:pPr>
    </w:p>
    <w:p w14:paraId="50CA8EA0" w14:textId="77777777" w:rsidR="00294E84" w:rsidRDefault="00294E84" w:rsidP="004A3A37">
      <w:pPr>
        <w:tabs>
          <w:tab w:val="left" w:pos="5625"/>
        </w:tabs>
        <w:ind w:left="0"/>
        <w:rPr>
          <w:rFonts w:cs="Calibri Light"/>
          <w:lang w:val="nl-BE" w:eastAsia="en-US"/>
        </w:rPr>
      </w:pPr>
    </w:p>
    <w:p w14:paraId="4E1F705B" w14:textId="77777777" w:rsidR="00294E84" w:rsidRPr="00287B07" w:rsidRDefault="00294E84" w:rsidP="004A3A37">
      <w:pPr>
        <w:tabs>
          <w:tab w:val="left" w:pos="5625"/>
        </w:tabs>
        <w:ind w:left="0"/>
        <w:rPr>
          <w:rFonts w:cs="Calibri Light"/>
          <w:lang w:val="nl-BE" w:eastAsia="en-US"/>
        </w:rPr>
      </w:pPr>
    </w:p>
    <w:tbl>
      <w:tblPr>
        <w:tblW w:w="8804" w:type="dxa"/>
        <w:jc w:val="center"/>
        <w:tblCellMar>
          <w:left w:w="70" w:type="dxa"/>
          <w:right w:w="70" w:type="dxa"/>
        </w:tblCellMar>
        <w:tblLook w:val="0000" w:firstRow="0" w:lastRow="0" w:firstColumn="0" w:lastColumn="0" w:noHBand="0" w:noVBand="0"/>
      </w:tblPr>
      <w:tblGrid>
        <w:gridCol w:w="1359"/>
        <w:gridCol w:w="1208"/>
        <w:gridCol w:w="1276"/>
        <w:gridCol w:w="1275"/>
        <w:gridCol w:w="1134"/>
        <w:gridCol w:w="1276"/>
        <w:gridCol w:w="1276"/>
      </w:tblGrid>
      <w:tr w:rsidR="00294E84" w:rsidRPr="00294E84" w14:paraId="7C8CE2F9" w14:textId="77777777" w:rsidTr="00105EEA">
        <w:trPr>
          <w:trHeight w:val="1110"/>
          <w:jc w:val="center"/>
        </w:trPr>
        <w:tc>
          <w:tcPr>
            <w:tcW w:w="1359" w:type="dxa"/>
            <w:tcBorders>
              <w:top w:val="single" w:sz="12" w:space="0" w:color="auto"/>
              <w:left w:val="single" w:sz="12" w:space="0" w:color="auto"/>
              <w:bottom w:val="double" w:sz="6" w:space="0" w:color="auto"/>
              <w:right w:val="single" w:sz="12" w:space="0" w:color="auto"/>
            </w:tcBorders>
            <w:shd w:val="clear" w:color="auto" w:fill="3182A6"/>
            <w:vAlign w:val="center"/>
          </w:tcPr>
          <w:p w14:paraId="4F1C4399" w14:textId="77777777" w:rsidR="00294E84" w:rsidRPr="00105EEA" w:rsidRDefault="00294E84" w:rsidP="00CB746A">
            <w:pPr>
              <w:spacing w:before="0" w:after="0"/>
              <w:ind w:left="229"/>
              <w:jc w:val="center"/>
              <w:rPr>
                <w:rFonts w:cs="Calibri Light"/>
                <w:b/>
                <w:bCs/>
                <w:color w:val="FFFFFF" w:themeColor="background1"/>
                <w:szCs w:val="22"/>
                <w:lang w:val="en-US"/>
              </w:rPr>
            </w:pPr>
            <w:r w:rsidRPr="00105EEA">
              <w:rPr>
                <w:rFonts w:cs="Calibri Light"/>
                <w:color w:val="FFFFFF" w:themeColor="background1"/>
                <w:szCs w:val="22"/>
                <w:lang w:val="en-US"/>
              </w:rPr>
              <w:br w:type="page"/>
            </w:r>
            <w:r w:rsidRPr="00105EEA">
              <w:rPr>
                <w:rFonts w:cs="Calibri Light"/>
                <w:b/>
                <w:bCs/>
                <w:color w:val="FFFFFF" w:themeColor="background1"/>
                <w:szCs w:val="22"/>
                <w:lang w:val="en-US"/>
              </w:rPr>
              <w:t xml:space="preserve">Salaris-schalen </w:t>
            </w:r>
          </w:p>
        </w:tc>
        <w:tc>
          <w:tcPr>
            <w:tcW w:w="1208" w:type="dxa"/>
            <w:tcBorders>
              <w:top w:val="single" w:sz="12" w:space="0" w:color="auto"/>
              <w:left w:val="double" w:sz="6" w:space="0" w:color="auto"/>
              <w:bottom w:val="double" w:sz="6" w:space="0" w:color="auto"/>
              <w:right w:val="double" w:sz="6" w:space="0" w:color="auto"/>
            </w:tcBorders>
            <w:shd w:val="clear" w:color="auto" w:fill="3182A6"/>
            <w:vAlign w:val="center"/>
          </w:tcPr>
          <w:p w14:paraId="0A5A2F22" w14:textId="77777777" w:rsidR="00294E84" w:rsidRPr="00105EEA" w:rsidRDefault="00294E84" w:rsidP="00CB746A">
            <w:pPr>
              <w:spacing w:before="0" w:after="0"/>
              <w:ind w:left="146"/>
              <w:jc w:val="right"/>
              <w:rPr>
                <w:rFonts w:cs="Calibri Light"/>
                <w:b/>
                <w:bCs/>
                <w:color w:val="FFFFFF" w:themeColor="background1"/>
                <w:szCs w:val="22"/>
                <w:lang w:val="en-US"/>
              </w:rPr>
            </w:pPr>
            <w:r w:rsidRPr="00105EEA">
              <w:rPr>
                <w:rFonts w:cs="Calibri Light"/>
                <w:b/>
                <w:bCs/>
                <w:color w:val="FFFFFF" w:themeColor="background1"/>
                <w:szCs w:val="22"/>
                <w:lang w:val="en-US"/>
              </w:rPr>
              <w:t>A5a</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40CEEA11" w14:textId="77777777" w:rsidR="00294E84" w:rsidRPr="00105EEA" w:rsidRDefault="00294E84" w:rsidP="00CB746A">
            <w:pPr>
              <w:spacing w:before="0" w:after="0"/>
              <w:ind w:left="213"/>
              <w:jc w:val="right"/>
              <w:rPr>
                <w:rFonts w:cs="Calibri Light"/>
                <w:b/>
                <w:bCs/>
                <w:color w:val="FFFFFF" w:themeColor="background1"/>
                <w:szCs w:val="22"/>
                <w:lang w:val="en-US"/>
              </w:rPr>
            </w:pPr>
            <w:r w:rsidRPr="00105EEA">
              <w:rPr>
                <w:rFonts w:cs="Calibri Light"/>
                <w:b/>
                <w:bCs/>
                <w:color w:val="FFFFFF" w:themeColor="background1"/>
                <w:szCs w:val="22"/>
                <w:lang w:val="en-US"/>
              </w:rPr>
              <w:t>A5b</w:t>
            </w:r>
          </w:p>
        </w:tc>
        <w:tc>
          <w:tcPr>
            <w:tcW w:w="1275" w:type="dxa"/>
            <w:tcBorders>
              <w:top w:val="single" w:sz="12" w:space="0" w:color="auto"/>
              <w:left w:val="double" w:sz="6" w:space="0" w:color="auto"/>
              <w:bottom w:val="double" w:sz="6" w:space="0" w:color="auto"/>
              <w:right w:val="double" w:sz="6" w:space="0" w:color="auto"/>
            </w:tcBorders>
            <w:shd w:val="clear" w:color="auto" w:fill="3182A6"/>
            <w:vAlign w:val="center"/>
          </w:tcPr>
          <w:p w14:paraId="5CF6694A" w14:textId="77777777" w:rsidR="00294E84" w:rsidRPr="00105EEA" w:rsidRDefault="00294E84" w:rsidP="00CB746A">
            <w:pPr>
              <w:spacing w:before="0" w:after="0"/>
              <w:ind w:left="213"/>
              <w:jc w:val="right"/>
              <w:rPr>
                <w:rFonts w:cs="Calibri Light"/>
                <w:b/>
                <w:bCs/>
                <w:color w:val="FFFFFF" w:themeColor="background1"/>
                <w:szCs w:val="22"/>
                <w:lang w:val="en-US"/>
              </w:rPr>
            </w:pPr>
            <w:r w:rsidRPr="00105EEA">
              <w:rPr>
                <w:rFonts w:cs="Calibri Light"/>
                <w:b/>
                <w:bCs/>
                <w:color w:val="FFFFFF" w:themeColor="background1"/>
                <w:szCs w:val="22"/>
                <w:lang w:val="en-US"/>
              </w:rPr>
              <w:t>A6a</w:t>
            </w:r>
          </w:p>
        </w:tc>
        <w:tc>
          <w:tcPr>
            <w:tcW w:w="1134" w:type="dxa"/>
            <w:tcBorders>
              <w:top w:val="single" w:sz="12" w:space="0" w:color="auto"/>
              <w:left w:val="nil"/>
              <w:bottom w:val="double" w:sz="6" w:space="0" w:color="auto"/>
              <w:right w:val="double" w:sz="6" w:space="0" w:color="auto"/>
            </w:tcBorders>
            <w:shd w:val="clear" w:color="auto" w:fill="3182A6"/>
            <w:vAlign w:val="center"/>
          </w:tcPr>
          <w:p w14:paraId="743210EC" w14:textId="77777777" w:rsidR="00294E84" w:rsidRPr="00105EEA" w:rsidRDefault="00294E84" w:rsidP="00CB746A">
            <w:pPr>
              <w:spacing w:before="0" w:after="0"/>
              <w:ind w:left="72"/>
              <w:jc w:val="right"/>
              <w:rPr>
                <w:rFonts w:cs="Calibri Light"/>
                <w:b/>
                <w:bCs/>
                <w:color w:val="FFFFFF" w:themeColor="background1"/>
                <w:szCs w:val="22"/>
                <w:lang w:val="en-US"/>
              </w:rPr>
            </w:pPr>
            <w:r w:rsidRPr="00105EEA">
              <w:rPr>
                <w:rFonts w:cs="Calibri Light"/>
                <w:b/>
                <w:bCs/>
                <w:color w:val="FFFFFF" w:themeColor="background1"/>
                <w:szCs w:val="22"/>
                <w:lang w:val="en-US"/>
              </w:rPr>
              <w:t>A6b</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3FC03428" w14:textId="77777777" w:rsidR="00294E84" w:rsidRPr="00105EEA" w:rsidRDefault="00294E84" w:rsidP="00CB746A">
            <w:pPr>
              <w:tabs>
                <w:tab w:val="left" w:pos="3544"/>
              </w:tabs>
              <w:spacing w:before="0" w:after="0"/>
              <w:ind w:left="72" w:right="70"/>
              <w:jc w:val="right"/>
              <w:rPr>
                <w:rFonts w:cs="Calibri Light"/>
                <w:b/>
                <w:bCs/>
                <w:color w:val="FFFFFF" w:themeColor="background1"/>
                <w:szCs w:val="22"/>
                <w:lang w:val="en-US"/>
              </w:rPr>
            </w:pPr>
            <w:r w:rsidRPr="00105EEA">
              <w:rPr>
                <w:rFonts w:cs="Calibri Light"/>
                <w:b/>
                <w:bCs/>
                <w:color w:val="FFFFFF" w:themeColor="background1"/>
                <w:szCs w:val="22"/>
                <w:lang w:val="en-US"/>
              </w:rPr>
              <w:t>A7a</w:t>
            </w:r>
          </w:p>
        </w:tc>
        <w:tc>
          <w:tcPr>
            <w:tcW w:w="1276" w:type="dxa"/>
            <w:tcBorders>
              <w:top w:val="single" w:sz="12" w:space="0" w:color="auto"/>
              <w:left w:val="nil"/>
              <w:bottom w:val="double" w:sz="6" w:space="0" w:color="auto"/>
              <w:right w:val="single" w:sz="12" w:space="0" w:color="auto"/>
            </w:tcBorders>
            <w:shd w:val="clear" w:color="auto" w:fill="3182A6"/>
            <w:vAlign w:val="center"/>
          </w:tcPr>
          <w:p w14:paraId="4B9DB746" w14:textId="77777777" w:rsidR="00294E84" w:rsidRPr="00105EEA" w:rsidRDefault="00294E84" w:rsidP="00CB746A">
            <w:pPr>
              <w:spacing w:before="0" w:after="0"/>
              <w:ind w:left="214"/>
              <w:jc w:val="right"/>
              <w:rPr>
                <w:rFonts w:cs="Calibri Light"/>
                <w:b/>
                <w:bCs/>
                <w:color w:val="FFFFFF" w:themeColor="background1"/>
                <w:szCs w:val="22"/>
                <w:lang w:val="en-US"/>
              </w:rPr>
            </w:pPr>
            <w:r w:rsidRPr="00105EEA">
              <w:rPr>
                <w:rFonts w:cs="Calibri Light"/>
                <w:b/>
                <w:bCs/>
                <w:color w:val="FFFFFF" w:themeColor="background1"/>
                <w:szCs w:val="22"/>
                <w:lang w:val="en-US"/>
              </w:rPr>
              <w:t>A7b</w:t>
            </w:r>
          </w:p>
        </w:tc>
      </w:tr>
      <w:tr w:rsidR="00294E84" w:rsidRPr="00287B07" w14:paraId="3D0326E4" w14:textId="77777777" w:rsidTr="00105EEA">
        <w:trPr>
          <w:trHeight w:val="315"/>
          <w:jc w:val="center"/>
        </w:trPr>
        <w:tc>
          <w:tcPr>
            <w:tcW w:w="1359" w:type="dxa"/>
            <w:tcBorders>
              <w:top w:val="nil"/>
              <w:left w:val="single" w:sz="12" w:space="0" w:color="auto"/>
              <w:bottom w:val="nil"/>
              <w:right w:val="double" w:sz="6" w:space="0" w:color="auto"/>
            </w:tcBorders>
            <w:shd w:val="clear" w:color="auto" w:fill="3182A6"/>
            <w:noWrap/>
            <w:vAlign w:val="bottom"/>
          </w:tcPr>
          <w:p w14:paraId="43EC75E6"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minimum</w:t>
            </w:r>
          </w:p>
        </w:tc>
        <w:tc>
          <w:tcPr>
            <w:tcW w:w="1208" w:type="dxa"/>
            <w:tcBorders>
              <w:top w:val="nil"/>
              <w:left w:val="double" w:sz="6" w:space="0" w:color="auto"/>
              <w:bottom w:val="nil"/>
              <w:right w:val="double" w:sz="6" w:space="0" w:color="auto"/>
            </w:tcBorders>
            <w:noWrap/>
            <w:vAlign w:val="bottom"/>
          </w:tcPr>
          <w:p w14:paraId="6173D3BE" w14:textId="77777777" w:rsidR="00294E84" w:rsidRPr="00287B07" w:rsidRDefault="00294E84" w:rsidP="00CB746A">
            <w:pPr>
              <w:spacing w:before="0" w:after="0"/>
              <w:ind w:left="146"/>
              <w:jc w:val="right"/>
              <w:rPr>
                <w:rFonts w:cs="Calibri Light"/>
                <w:bCs/>
              </w:rPr>
            </w:pPr>
            <w:r w:rsidRPr="00287B07">
              <w:rPr>
                <w:rFonts w:cs="Calibri Light"/>
                <w:bCs/>
              </w:rPr>
              <w:t>28.400</w:t>
            </w:r>
          </w:p>
        </w:tc>
        <w:tc>
          <w:tcPr>
            <w:tcW w:w="1276" w:type="dxa"/>
            <w:tcBorders>
              <w:top w:val="nil"/>
              <w:left w:val="double" w:sz="6" w:space="0" w:color="auto"/>
              <w:bottom w:val="nil"/>
              <w:right w:val="double" w:sz="6" w:space="0" w:color="auto"/>
            </w:tcBorders>
            <w:noWrap/>
            <w:vAlign w:val="bottom"/>
          </w:tcPr>
          <w:p w14:paraId="338EFC09" w14:textId="77777777" w:rsidR="00294E84" w:rsidRPr="00287B07" w:rsidRDefault="00294E84" w:rsidP="00CB746A">
            <w:pPr>
              <w:spacing w:before="0" w:after="0"/>
              <w:ind w:left="213"/>
              <w:jc w:val="right"/>
              <w:rPr>
                <w:rFonts w:cs="Calibri Light"/>
                <w:bCs/>
              </w:rPr>
            </w:pPr>
            <w:r w:rsidRPr="00287B07">
              <w:rPr>
                <w:rFonts w:cs="Calibri Light"/>
                <w:bCs/>
              </w:rPr>
              <w:t>29.900</w:t>
            </w:r>
          </w:p>
        </w:tc>
        <w:tc>
          <w:tcPr>
            <w:tcW w:w="1275" w:type="dxa"/>
            <w:tcBorders>
              <w:top w:val="nil"/>
              <w:left w:val="double" w:sz="6" w:space="0" w:color="auto"/>
              <w:bottom w:val="nil"/>
              <w:right w:val="double" w:sz="6" w:space="0" w:color="auto"/>
            </w:tcBorders>
            <w:noWrap/>
            <w:vAlign w:val="bottom"/>
          </w:tcPr>
          <w:p w14:paraId="0F67C136" w14:textId="77777777" w:rsidR="00294E84" w:rsidRPr="00287B07" w:rsidRDefault="00294E84" w:rsidP="00CB746A">
            <w:pPr>
              <w:spacing w:before="0" w:after="0"/>
              <w:ind w:left="213"/>
              <w:jc w:val="right"/>
              <w:rPr>
                <w:rFonts w:cs="Calibri Light"/>
                <w:bCs/>
              </w:rPr>
            </w:pPr>
            <w:r w:rsidRPr="00287B07">
              <w:rPr>
                <w:rFonts w:cs="Calibri Light"/>
                <w:bCs/>
              </w:rPr>
              <w:t>25.550</w:t>
            </w:r>
          </w:p>
        </w:tc>
        <w:tc>
          <w:tcPr>
            <w:tcW w:w="1134" w:type="dxa"/>
            <w:tcBorders>
              <w:top w:val="nil"/>
              <w:left w:val="double" w:sz="6" w:space="0" w:color="auto"/>
              <w:bottom w:val="nil"/>
              <w:right w:val="double" w:sz="6" w:space="0" w:color="auto"/>
            </w:tcBorders>
            <w:noWrap/>
            <w:vAlign w:val="bottom"/>
          </w:tcPr>
          <w:p w14:paraId="1A6BE33A" w14:textId="77777777" w:rsidR="00294E84" w:rsidRPr="00287B07" w:rsidRDefault="00294E84" w:rsidP="00CB746A">
            <w:pPr>
              <w:spacing w:before="0" w:after="0"/>
              <w:ind w:left="72"/>
              <w:jc w:val="right"/>
              <w:rPr>
                <w:rFonts w:cs="Calibri Light"/>
                <w:bCs/>
              </w:rPr>
            </w:pPr>
            <w:r w:rsidRPr="00287B07">
              <w:rPr>
                <w:rFonts w:cs="Calibri Light"/>
                <w:bCs/>
              </w:rPr>
              <w:t>27.050</w:t>
            </w:r>
          </w:p>
        </w:tc>
        <w:tc>
          <w:tcPr>
            <w:tcW w:w="1276" w:type="dxa"/>
            <w:tcBorders>
              <w:top w:val="nil"/>
              <w:left w:val="single" w:sz="4" w:space="0" w:color="auto"/>
              <w:bottom w:val="nil"/>
              <w:right w:val="double" w:sz="6" w:space="0" w:color="auto"/>
            </w:tcBorders>
            <w:noWrap/>
            <w:vAlign w:val="bottom"/>
          </w:tcPr>
          <w:p w14:paraId="37F8DACC" w14:textId="77777777" w:rsidR="00294E84" w:rsidRPr="00287B07" w:rsidRDefault="00294E84" w:rsidP="00CB746A">
            <w:pPr>
              <w:spacing w:before="0" w:after="0"/>
              <w:ind w:left="72"/>
              <w:jc w:val="right"/>
              <w:rPr>
                <w:rFonts w:cs="Calibri Light"/>
                <w:bCs/>
              </w:rPr>
            </w:pPr>
            <w:r w:rsidRPr="00287B07">
              <w:rPr>
                <w:rFonts w:cs="Calibri Light"/>
                <w:bCs/>
              </w:rPr>
              <w:t>28.550</w:t>
            </w:r>
          </w:p>
        </w:tc>
        <w:tc>
          <w:tcPr>
            <w:tcW w:w="1276" w:type="dxa"/>
            <w:tcBorders>
              <w:top w:val="nil"/>
              <w:left w:val="nil"/>
              <w:bottom w:val="nil"/>
              <w:right w:val="single" w:sz="12" w:space="0" w:color="auto"/>
            </w:tcBorders>
            <w:noWrap/>
            <w:vAlign w:val="bottom"/>
          </w:tcPr>
          <w:p w14:paraId="60EE9CD3" w14:textId="77777777" w:rsidR="00294E84" w:rsidRPr="00287B07" w:rsidRDefault="00294E84" w:rsidP="00CB746A">
            <w:pPr>
              <w:spacing w:before="0" w:after="0"/>
              <w:ind w:left="214"/>
              <w:jc w:val="right"/>
              <w:rPr>
                <w:rFonts w:cs="Calibri Light"/>
                <w:bCs/>
              </w:rPr>
            </w:pPr>
            <w:r w:rsidRPr="00287B07">
              <w:rPr>
                <w:rFonts w:cs="Calibri Light"/>
                <w:bCs/>
              </w:rPr>
              <w:t>31.500</w:t>
            </w:r>
          </w:p>
        </w:tc>
      </w:tr>
      <w:tr w:rsidR="00294E84" w:rsidRPr="00287B07" w14:paraId="7139CCBC" w14:textId="77777777" w:rsidTr="00105EEA">
        <w:trPr>
          <w:trHeight w:val="315"/>
          <w:jc w:val="center"/>
        </w:trPr>
        <w:tc>
          <w:tcPr>
            <w:tcW w:w="1359" w:type="dxa"/>
            <w:tcBorders>
              <w:top w:val="nil"/>
              <w:left w:val="single" w:sz="12" w:space="0" w:color="auto"/>
              <w:bottom w:val="dotDotDash" w:sz="8" w:space="0" w:color="auto"/>
              <w:right w:val="double" w:sz="6" w:space="0" w:color="auto"/>
            </w:tcBorders>
            <w:shd w:val="clear" w:color="auto" w:fill="3182A6"/>
            <w:noWrap/>
            <w:vAlign w:val="bottom"/>
          </w:tcPr>
          <w:p w14:paraId="3CF7C34F"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maximum</w:t>
            </w:r>
          </w:p>
        </w:tc>
        <w:tc>
          <w:tcPr>
            <w:tcW w:w="1208" w:type="dxa"/>
            <w:tcBorders>
              <w:top w:val="nil"/>
              <w:left w:val="double" w:sz="6" w:space="0" w:color="auto"/>
              <w:bottom w:val="dotDotDash" w:sz="8" w:space="0" w:color="auto"/>
              <w:right w:val="double" w:sz="6" w:space="0" w:color="auto"/>
            </w:tcBorders>
            <w:noWrap/>
            <w:vAlign w:val="bottom"/>
          </w:tcPr>
          <w:p w14:paraId="080C764F" w14:textId="77777777" w:rsidR="00294E84" w:rsidRPr="00287B07" w:rsidRDefault="00294E84" w:rsidP="00CB746A">
            <w:pPr>
              <w:spacing w:before="0" w:after="0"/>
              <w:ind w:left="146"/>
              <w:jc w:val="right"/>
              <w:rPr>
                <w:rFonts w:cs="Calibri Light"/>
                <w:bCs/>
              </w:rPr>
            </w:pPr>
            <w:r w:rsidRPr="00287B07">
              <w:rPr>
                <w:rFonts w:cs="Calibri Light"/>
                <w:bCs/>
              </w:rPr>
              <w:t>44.500</w:t>
            </w:r>
          </w:p>
        </w:tc>
        <w:tc>
          <w:tcPr>
            <w:tcW w:w="1276" w:type="dxa"/>
            <w:tcBorders>
              <w:top w:val="nil"/>
              <w:left w:val="double" w:sz="6" w:space="0" w:color="auto"/>
              <w:bottom w:val="dotDotDash" w:sz="8" w:space="0" w:color="auto"/>
              <w:right w:val="double" w:sz="6" w:space="0" w:color="auto"/>
            </w:tcBorders>
            <w:noWrap/>
            <w:vAlign w:val="bottom"/>
          </w:tcPr>
          <w:p w14:paraId="6123688C" w14:textId="77777777" w:rsidR="00294E84" w:rsidRPr="00287B07" w:rsidRDefault="00294E84" w:rsidP="00CB746A">
            <w:pPr>
              <w:spacing w:before="0" w:after="0"/>
              <w:ind w:left="213"/>
              <w:jc w:val="right"/>
              <w:rPr>
                <w:rFonts w:cs="Calibri Light"/>
                <w:bCs/>
              </w:rPr>
            </w:pPr>
            <w:r w:rsidRPr="00287B07">
              <w:rPr>
                <w:rFonts w:cs="Calibri Light"/>
                <w:bCs/>
              </w:rPr>
              <w:t>48.600</w:t>
            </w:r>
          </w:p>
        </w:tc>
        <w:tc>
          <w:tcPr>
            <w:tcW w:w="1275" w:type="dxa"/>
            <w:tcBorders>
              <w:top w:val="nil"/>
              <w:left w:val="double" w:sz="6" w:space="0" w:color="auto"/>
              <w:bottom w:val="dotDotDash" w:sz="8" w:space="0" w:color="auto"/>
              <w:right w:val="double" w:sz="6" w:space="0" w:color="auto"/>
            </w:tcBorders>
            <w:noWrap/>
            <w:vAlign w:val="bottom"/>
          </w:tcPr>
          <w:p w14:paraId="266EB760" w14:textId="77777777" w:rsidR="00294E84" w:rsidRPr="00287B07" w:rsidRDefault="00294E84" w:rsidP="00CB746A">
            <w:pPr>
              <w:spacing w:before="0" w:after="0"/>
              <w:ind w:left="213"/>
              <w:jc w:val="right"/>
              <w:rPr>
                <w:rFonts w:cs="Calibri Light"/>
                <w:bCs/>
              </w:rPr>
            </w:pPr>
            <w:r w:rsidRPr="00287B07">
              <w:rPr>
                <w:rFonts w:cs="Calibri Light"/>
                <w:bCs/>
              </w:rPr>
              <w:t>39.950</w:t>
            </w:r>
          </w:p>
        </w:tc>
        <w:tc>
          <w:tcPr>
            <w:tcW w:w="1134" w:type="dxa"/>
            <w:tcBorders>
              <w:top w:val="nil"/>
              <w:left w:val="double" w:sz="6" w:space="0" w:color="auto"/>
              <w:bottom w:val="dotDotDash" w:sz="8" w:space="0" w:color="auto"/>
              <w:right w:val="double" w:sz="6" w:space="0" w:color="auto"/>
            </w:tcBorders>
            <w:noWrap/>
            <w:vAlign w:val="bottom"/>
          </w:tcPr>
          <w:p w14:paraId="007DA2AA" w14:textId="77777777" w:rsidR="00294E84" w:rsidRPr="00287B07" w:rsidRDefault="00294E84" w:rsidP="00CB746A">
            <w:pPr>
              <w:spacing w:before="0" w:after="0"/>
              <w:ind w:left="72"/>
              <w:jc w:val="right"/>
              <w:rPr>
                <w:rFonts w:cs="Calibri Light"/>
                <w:bCs/>
              </w:rPr>
            </w:pPr>
            <w:r w:rsidRPr="00287B07">
              <w:rPr>
                <w:rFonts w:cs="Calibri Light"/>
                <w:bCs/>
              </w:rPr>
              <w:t>41.400</w:t>
            </w:r>
          </w:p>
        </w:tc>
        <w:tc>
          <w:tcPr>
            <w:tcW w:w="1276" w:type="dxa"/>
            <w:tcBorders>
              <w:top w:val="nil"/>
              <w:left w:val="single" w:sz="4" w:space="0" w:color="auto"/>
              <w:bottom w:val="dotDotDash" w:sz="8" w:space="0" w:color="auto"/>
              <w:right w:val="double" w:sz="6" w:space="0" w:color="auto"/>
            </w:tcBorders>
            <w:noWrap/>
            <w:vAlign w:val="bottom"/>
          </w:tcPr>
          <w:p w14:paraId="6ED5FD7E" w14:textId="77777777" w:rsidR="00294E84" w:rsidRPr="00287B07" w:rsidRDefault="00294E84" w:rsidP="00CB746A">
            <w:pPr>
              <w:spacing w:before="0" w:after="0"/>
              <w:ind w:left="72"/>
              <w:jc w:val="right"/>
              <w:rPr>
                <w:rFonts w:cs="Calibri Light"/>
                <w:bCs/>
              </w:rPr>
            </w:pPr>
            <w:r w:rsidRPr="00287B07">
              <w:rPr>
                <w:rFonts w:cs="Calibri Light"/>
                <w:bCs/>
              </w:rPr>
              <w:t>42.900</w:t>
            </w:r>
          </w:p>
        </w:tc>
        <w:tc>
          <w:tcPr>
            <w:tcW w:w="1276" w:type="dxa"/>
            <w:tcBorders>
              <w:top w:val="nil"/>
              <w:left w:val="nil"/>
              <w:bottom w:val="dotDotDash" w:sz="8" w:space="0" w:color="auto"/>
              <w:right w:val="single" w:sz="12" w:space="0" w:color="auto"/>
            </w:tcBorders>
            <w:noWrap/>
            <w:vAlign w:val="bottom"/>
          </w:tcPr>
          <w:p w14:paraId="226AAB49" w14:textId="77777777" w:rsidR="00294E84" w:rsidRPr="00287B07" w:rsidRDefault="00294E84" w:rsidP="00CB746A">
            <w:pPr>
              <w:spacing w:before="0" w:after="0"/>
              <w:ind w:left="214"/>
              <w:jc w:val="right"/>
              <w:rPr>
                <w:rFonts w:cs="Calibri Light"/>
                <w:bCs/>
              </w:rPr>
            </w:pPr>
            <w:r w:rsidRPr="00287B07">
              <w:rPr>
                <w:rFonts w:cs="Calibri Light"/>
                <w:bCs/>
              </w:rPr>
              <w:t>47.250</w:t>
            </w:r>
          </w:p>
        </w:tc>
      </w:tr>
      <w:tr w:rsidR="00294E84" w:rsidRPr="00287B07" w14:paraId="6AB94083"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5170317F"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verhoging</w:t>
            </w:r>
          </w:p>
        </w:tc>
        <w:tc>
          <w:tcPr>
            <w:tcW w:w="1208" w:type="dxa"/>
            <w:tcBorders>
              <w:top w:val="nil"/>
              <w:left w:val="double" w:sz="6" w:space="0" w:color="auto"/>
              <w:bottom w:val="nil"/>
              <w:right w:val="double" w:sz="6" w:space="0" w:color="auto"/>
            </w:tcBorders>
            <w:noWrap/>
            <w:vAlign w:val="bottom"/>
          </w:tcPr>
          <w:p w14:paraId="5827AFE0" w14:textId="77777777" w:rsidR="00294E84" w:rsidRPr="00287B07" w:rsidRDefault="00294E84" w:rsidP="00CB746A">
            <w:pPr>
              <w:spacing w:before="0" w:after="0"/>
              <w:ind w:left="146"/>
              <w:jc w:val="right"/>
              <w:rPr>
                <w:rFonts w:cs="Calibri Light"/>
                <w:bCs/>
              </w:rPr>
            </w:pPr>
            <w:r w:rsidRPr="00287B07">
              <w:rPr>
                <w:rFonts w:cs="Calibri Light"/>
                <w:bCs/>
              </w:rPr>
              <w:t>3x1x1000</w:t>
            </w:r>
          </w:p>
        </w:tc>
        <w:tc>
          <w:tcPr>
            <w:tcW w:w="1276" w:type="dxa"/>
            <w:tcBorders>
              <w:top w:val="nil"/>
              <w:left w:val="double" w:sz="6" w:space="0" w:color="auto"/>
              <w:bottom w:val="nil"/>
              <w:right w:val="double" w:sz="6" w:space="0" w:color="auto"/>
            </w:tcBorders>
            <w:noWrap/>
            <w:vAlign w:val="bottom"/>
          </w:tcPr>
          <w:p w14:paraId="0592FCF2" w14:textId="77777777" w:rsidR="00294E84" w:rsidRPr="00287B07" w:rsidRDefault="00294E84" w:rsidP="00CB746A">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72FE77D9" w14:textId="77777777" w:rsidR="00294E84" w:rsidRPr="00287B07" w:rsidRDefault="00294E84" w:rsidP="00CB746A">
            <w:pPr>
              <w:spacing w:before="0" w:after="0"/>
              <w:ind w:left="213"/>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2748B8EB" w14:textId="77777777" w:rsidR="00294E84" w:rsidRPr="00287B07" w:rsidRDefault="00294E84" w:rsidP="00CB746A">
            <w:pPr>
              <w:spacing w:before="0" w:after="0"/>
              <w:ind w:left="72"/>
              <w:jc w:val="right"/>
              <w:rPr>
                <w:rFonts w:cs="Calibri Light"/>
                <w:bCs/>
              </w:rPr>
            </w:pPr>
            <w:r w:rsidRPr="00287B07">
              <w:rPr>
                <w:rFonts w:cs="Calibri Light"/>
                <w:bCs/>
              </w:rPr>
              <w:t>2x1x1000</w:t>
            </w:r>
          </w:p>
        </w:tc>
        <w:tc>
          <w:tcPr>
            <w:tcW w:w="1276" w:type="dxa"/>
            <w:tcBorders>
              <w:top w:val="nil"/>
              <w:left w:val="single" w:sz="4" w:space="0" w:color="auto"/>
              <w:bottom w:val="nil"/>
              <w:right w:val="double" w:sz="6" w:space="0" w:color="auto"/>
            </w:tcBorders>
            <w:noWrap/>
            <w:vAlign w:val="bottom"/>
          </w:tcPr>
          <w:p w14:paraId="2BEAD73B" w14:textId="77777777" w:rsidR="00294E84" w:rsidRPr="00287B07" w:rsidRDefault="00294E84" w:rsidP="00CB746A">
            <w:pPr>
              <w:spacing w:before="0" w:after="0"/>
              <w:ind w:left="72"/>
              <w:jc w:val="right"/>
              <w:rPr>
                <w:rFonts w:cs="Calibri Light"/>
                <w:bCs/>
              </w:rPr>
            </w:pPr>
            <w:r w:rsidRPr="00287B07">
              <w:rPr>
                <w:rFonts w:cs="Calibri Light"/>
                <w:bCs/>
              </w:rPr>
              <w:t>1x1x950</w:t>
            </w:r>
          </w:p>
        </w:tc>
        <w:tc>
          <w:tcPr>
            <w:tcW w:w="1276" w:type="dxa"/>
            <w:tcBorders>
              <w:top w:val="nil"/>
              <w:left w:val="nil"/>
              <w:bottom w:val="nil"/>
              <w:right w:val="single" w:sz="12" w:space="0" w:color="auto"/>
            </w:tcBorders>
            <w:noWrap/>
            <w:vAlign w:val="bottom"/>
          </w:tcPr>
          <w:p w14:paraId="6B4FAD53" w14:textId="77777777" w:rsidR="00294E84" w:rsidRPr="00287B07" w:rsidRDefault="00294E84" w:rsidP="00CB746A">
            <w:pPr>
              <w:spacing w:before="0" w:after="0"/>
              <w:ind w:left="214"/>
              <w:jc w:val="right"/>
              <w:rPr>
                <w:rFonts w:cs="Calibri Light"/>
                <w:bCs/>
              </w:rPr>
            </w:pPr>
            <w:r w:rsidRPr="00287B07">
              <w:rPr>
                <w:rFonts w:cs="Calibri Light"/>
                <w:bCs/>
              </w:rPr>
              <w:t>1x1x1100</w:t>
            </w:r>
          </w:p>
        </w:tc>
      </w:tr>
      <w:tr w:rsidR="00294E84" w:rsidRPr="00287B07" w14:paraId="78576F6E"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5FECC910"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 </w:t>
            </w:r>
          </w:p>
        </w:tc>
        <w:tc>
          <w:tcPr>
            <w:tcW w:w="1208" w:type="dxa"/>
            <w:tcBorders>
              <w:top w:val="nil"/>
              <w:left w:val="double" w:sz="6" w:space="0" w:color="auto"/>
              <w:bottom w:val="nil"/>
              <w:right w:val="double" w:sz="6" w:space="0" w:color="auto"/>
            </w:tcBorders>
            <w:noWrap/>
            <w:vAlign w:val="bottom"/>
          </w:tcPr>
          <w:p w14:paraId="19EA6519" w14:textId="77777777" w:rsidR="00294E84" w:rsidRPr="00287B07" w:rsidRDefault="00294E84" w:rsidP="00CB746A">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50353457" w14:textId="77777777" w:rsidR="00294E84" w:rsidRPr="00287B07" w:rsidRDefault="00294E84" w:rsidP="00CB746A">
            <w:pPr>
              <w:spacing w:before="0" w:after="0"/>
              <w:ind w:left="213"/>
              <w:jc w:val="right"/>
              <w:rPr>
                <w:rFonts w:cs="Calibri Light"/>
                <w:bCs/>
              </w:rPr>
            </w:pPr>
            <w:r w:rsidRPr="00287B07">
              <w:rPr>
                <w:rFonts w:cs="Calibri Light"/>
                <w:bCs/>
              </w:rPr>
              <w:t>1x1x1150</w:t>
            </w:r>
          </w:p>
        </w:tc>
        <w:tc>
          <w:tcPr>
            <w:tcW w:w="1275" w:type="dxa"/>
            <w:tcBorders>
              <w:top w:val="nil"/>
              <w:left w:val="double" w:sz="6" w:space="0" w:color="auto"/>
              <w:bottom w:val="nil"/>
              <w:right w:val="double" w:sz="6" w:space="0" w:color="auto"/>
            </w:tcBorders>
            <w:noWrap/>
            <w:vAlign w:val="bottom"/>
          </w:tcPr>
          <w:p w14:paraId="2425D9A7" w14:textId="77777777" w:rsidR="00294E84" w:rsidRPr="00287B07" w:rsidRDefault="00294E84" w:rsidP="00CB746A">
            <w:pPr>
              <w:spacing w:before="0" w:after="0"/>
              <w:ind w:left="213"/>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5B1BB2A9" w14:textId="77777777" w:rsidR="00294E84" w:rsidRPr="00287B07" w:rsidRDefault="00294E84" w:rsidP="00CB746A">
            <w:pPr>
              <w:spacing w:before="0" w:after="0"/>
              <w:ind w:left="72"/>
              <w:jc w:val="right"/>
              <w:rPr>
                <w:rFonts w:cs="Calibri Light"/>
                <w:bCs/>
              </w:rPr>
            </w:pPr>
            <w:r w:rsidRPr="00287B07">
              <w:rPr>
                <w:rFonts w:cs="Calibri Light"/>
                <w:bCs/>
              </w:rPr>
              <w:t>1x1x950</w:t>
            </w:r>
          </w:p>
        </w:tc>
        <w:tc>
          <w:tcPr>
            <w:tcW w:w="1276" w:type="dxa"/>
            <w:tcBorders>
              <w:top w:val="nil"/>
              <w:left w:val="single" w:sz="4" w:space="0" w:color="auto"/>
              <w:bottom w:val="nil"/>
              <w:right w:val="double" w:sz="6" w:space="0" w:color="auto"/>
            </w:tcBorders>
            <w:noWrap/>
            <w:vAlign w:val="bottom"/>
          </w:tcPr>
          <w:p w14:paraId="50A1D2D0" w14:textId="77777777" w:rsidR="00294E84" w:rsidRPr="00287B07" w:rsidRDefault="00294E84" w:rsidP="00CB746A">
            <w:pPr>
              <w:spacing w:before="0" w:after="0"/>
              <w:ind w:left="72"/>
              <w:jc w:val="right"/>
              <w:rPr>
                <w:rFonts w:cs="Calibri Light"/>
                <w:bCs/>
              </w:rPr>
            </w:pPr>
            <w:r w:rsidRPr="00287B07">
              <w:rPr>
                <w:rFonts w:cs="Calibri Light"/>
                <w:bCs/>
              </w:rPr>
              <w:t>2x1x1000</w:t>
            </w:r>
          </w:p>
        </w:tc>
        <w:tc>
          <w:tcPr>
            <w:tcW w:w="1276" w:type="dxa"/>
            <w:tcBorders>
              <w:top w:val="nil"/>
              <w:left w:val="nil"/>
              <w:bottom w:val="nil"/>
              <w:right w:val="single" w:sz="12" w:space="0" w:color="auto"/>
            </w:tcBorders>
            <w:noWrap/>
            <w:vAlign w:val="bottom"/>
          </w:tcPr>
          <w:p w14:paraId="6B215219" w14:textId="77777777" w:rsidR="00294E84" w:rsidRPr="00287B07" w:rsidRDefault="00294E84" w:rsidP="00CB746A">
            <w:pPr>
              <w:spacing w:before="0" w:after="0"/>
              <w:ind w:left="214"/>
              <w:jc w:val="right"/>
              <w:rPr>
                <w:rFonts w:cs="Calibri Light"/>
                <w:bCs/>
              </w:rPr>
            </w:pPr>
            <w:r w:rsidRPr="00287B07">
              <w:rPr>
                <w:rFonts w:cs="Calibri Light"/>
                <w:bCs/>
              </w:rPr>
              <w:t>1x1x1150</w:t>
            </w:r>
          </w:p>
        </w:tc>
      </w:tr>
      <w:tr w:rsidR="00294E84" w:rsidRPr="00287B07" w14:paraId="46511D16"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4D5AD3F5"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 </w:t>
            </w:r>
          </w:p>
        </w:tc>
        <w:tc>
          <w:tcPr>
            <w:tcW w:w="1208" w:type="dxa"/>
            <w:tcBorders>
              <w:top w:val="nil"/>
              <w:left w:val="double" w:sz="6" w:space="0" w:color="auto"/>
              <w:bottom w:val="nil"/>
              <w:right w:val="double" w:sz="6" w:space="0" w:color="auto"/>
            </w:tcBorders>
            <w:noWrap/>
            <w:vAlign w:val="bottom"/>
          </w:tcPr>
          <w:p w14:paraId="308247BB" w14:textId="77777777" w:rsidR="00294E84" w:rsidRPr="00287B07" w:rsidRDefault="00294E84" w:rsidP="00CB746A">
            <w:pPr>
              <w:spacing w:before="0" w:after="0"/>
              <w:ind w:left="146"/>
              <w:jc w:val="right"/>
              <w:rPr>
                <w:rFonts w:cs="Calibri Light"/>
                <w:bCs/>
              </w:rPr>
            </w:pPr>
            <w:r w:rsidRPr="00287B07">
              <w:rPr>
                <w:rFonts w:cs="Calibri Light"/>
                <w:bCs/>
              </w:rPr>
              <w:t>2x3x2000</w:t>
            </w:r>
          </w:p>
        </w:tc>
        <w:tc>
          <w:tcPr>
            <w:tcW w:w="1276" w:type="dxa"/>
            <w:tcBorders>
              <w:top w:val="nil"/>
              <w:left w:val="double" w:sz="6" w:space="0" w:color="auto"/>
              <w:bottom w:val="nil"/>
              <w:right w:val="double" w:sz="6" w:space="0" w:color="auto"/>
            </w:tcBorders>
            <w:noWrap/>
            <w:vAlign w:val="bottom"/>
          </w:tcPr>
          <w:p w14:paraId="11068FBA" w14:textId="77777777" w:rsidR="00294E84" w:rsidRPr="00287B07" w:rsidRDefault="00294E84" w:rsidP="00CB746A">
            <w:pPr>
              <w:spacing w:before="0" w:after="0"/>
              <w:ind w:left="213"/>
              <w:jc w:val="right"/>
              <w:rPr>
                <w:rFonts w:cs="Calibri Light"/>
                <w:bCs/>
              </w:rPr>
            </w:pPr>
            <w:r w:rsidRPr="00287B07">
              <w:rPr>
                <w:rFonts w:cs="Calibri Light"/>
                <w:bCs/>
              </w:rPr>
              <w:t>1x1x1100</w:t>
            </w:r>
          </w:p>
        </w:tc>
        <w:tc>
          <w:tcPr>
            <w:tcW w:w="1275" w:type="dxa"/>
            <w:tcBorders>
              <w:top w:val="nil"/>
              <w:left w:val="double" w:sz="6" w:space="0" w:color="auto"/>
              <w:bottom w:val="nil"/>
              <w:right w:val="double" w:sz="6" w:space="0" w:color="auto"/>
            </w:tcBorders>
            <w:noWrap/>
            <w:vAlign w:val="bottom"/>
          </w:tcPr>
          <w:p w14:paraId="43C48E4A" w14:textId="77777777" w:rsidR="00294E84" w:rsidRPr="00287B07" w:rsidRDefault="00294E84" w:rsidP="00CB746A">
            <w:pPr>
              <w:spacing w:before="0" w:after="0"/>
              <w:ind w:left="213"/>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66937DCE" w14:textId="77777777" w:rsidR="00294E84" w:rsidRPr="00287B07" w:rsidRDefault="00294E84" w:rsidP="00CB746A">
            <w:pPr>
              <w:spacing w:before="0" w:after="0"/>
              <w:ind w:left="72"/>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434E2845" w14:textId="77777777" w:rsidR="00294E84" w:rsidRPr="00287B07" w:rsidRDefault="00294E84" w:rsidP="00CB746A">
            <w:pPr>
              <w:spacing w:before="0" w:after="0"/>
              <w:ind w:left="72"/>
              <w:jc w:val="right"/>
              <w:rPr>
                <w:rFonts w:cs="Calibri Light"/>
                <w:bCs/>
              </w:rPr>
            </w:pPr>
            <w:r w:rsidRPr="00287B07">
              <w:rPr>
                <w:rFonts w:cs="Calibri Light"/>
                <w:bCs/>
              </w:rPr>
              <w:t>1x3x2000</w:t>
            </w:r>
          </w:p>
        </w:tc>
        <w:tc>
          <w:tcPr>
            <w:tcW w:w="1276" w:type="dxa"/>
            <w:tcBorders>
              <w:top w:val="nil"/>
              <w:left w:val="nil"/>
              <w:bottom w:val="nil"/>
              <w:right w:val="single" w:sz="12" w:space="0" w:color="auto"/>
            </w:tcBorders>
            <w:noWrap/>
            <w:vAlign w:val="bottom"/>
          </w:tcPr>
          <w:p w14:paraId="286BB024" w14:textId="77777777" w:rsidR="00294E84" w:rsidRPr="00287B07" w:rsidRDefault="00294E84" w:rsidP="00CB746A">
            <w:pPr>
              <w:spacing w:before="0" w:after="0"/>
              <w:ind w:left="214"/>
              <w:jc w:val="right"/>
              <w:rPr>
                <w:rFonts w:cs="Calibri Light"/>
                <w:bCs/>
              </w:rPr>
            </w:pPr>
            <w:r w:rsidRPr="00287B07">
              <w:rPr>
                <w:rFonts w:cs="Calibri Light"/>
                <w:bCs/>
              </w:rPr>
              <w:t>1x1x1100</w:t>
            </w:r>
          </w:p>
        </w:tc>
      </w:tr>
      <w:tr w:rsidR="00294E84" w:rsidRPr="00287B07" w14:paraId="4504EA56"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30D59DD3"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 </w:t>
            </w:r>
          </w:p>
        </w:tc>
        <w:tc>
          <w:tcPr>
            <w:tcW w:w="1208" w:type="dxa"/>
            <w:tcBorders>
              <w:top w:val="nil"/>
              <w:left w:val="double" w:sz="6" w:space="0" w:color="auto"/>
              <w:bottom w:val="nil"/>
              <w:right w:val="double" w:sz="6" w:space="0" w:color="auto"/>
            </w:tcBorders>
            <w:noWrap/>
            <w:vAlign w:val="bottom"/>
          </w:tcPr>
          <w:p w14:paraId="0E147069" w14:textId="77777777" w:rsidR="00294E84" w:rsidRPr="00287B07" w:rsidRDefault="00294E84" w:rsidP="00CB746A">
            <w:pPr>
              <w:spacing w:before="0" w:after="0"/>
              <w:ind w:left="146"/>
              <w:jc w:val="right"/>
              <w:rPr>
                <w:rFonts w:cs="Calibri Light"/>
                <w:bCs/>
              </w:rPr>
            </w:pPr>
            <w:r w:rsidRPr="00287B07">
              <w:rPr>
                <w:rFonts w:cs="Calibri Light"/>
                <w:bCs/>
              </w:rPr>
              <w:t>1x3x1950</w:t>
            </w:r>
          </w:p>
        </w:tc>
        <w:tc>
          <w:tcPr>
            <w:tcW w:w="1276" w:type="dxa"/>
            <w:tcBorders>
              <w:top w:val="nil"/>
              <w:left w:val="double" w:sz="6" w:space="0" w:color="auto"/>
              <w:bottom w:val="nil"/>
              <w:right w:val="double" w:sz="6" w:space="0" w:color="auto"/>
            </w:tcBorders>
            <w:noWrap/>
            <w:vAlign w:val="bottom"/>
          </w:tcPr>
          <w:p w14:paraId="41292DEF" w14:textId="77777777" w:rsidR="00294E84" w:rsidRPr="00287B07" w:rsidRDefault="00294E84" w:rsidP="00CB746A">
            <w:pPr>
              <w:spacing w:before="0" w:after="0"/>
              <w:ind w:left="213"/>
              <w:jc w:val="right"/>
              <w:rPr>
                <w:rFonts w:cs="Calibri Light"/>
                <w:bCs/>
              </w:rPr>
            </w:pPr>
            <w:r w:rsidRPr="00287B07">
              <w:rPr>
                <w:rFonts w:cs="Calibri Light"/>
                <w:bCs/>
              </w:rPr>
              <w:t>1x3x2000</w:t>
            </w:r>
          </w:p>
        </w:tc>
        <w:tc>
          <w:tcPr>
            <w:tcW w:w="1275" w:type="dxa"/>
            <w:tcBorders>
              <w:top w:val="nil"/>
              <w:left w:val="double" w:sz="6" w:space="0" w:color="auto"/>
              <w:bottom w:val="nil"/>
              <w:right w:val="double" w:sz="6" w:space="0" w:color="auto"/>
            </w:tcBorders>
            <w:noWrap/>
            <w:vAlign w:val="bottom"/>
          </w:tcPr>
          <w:p w14:paraId="63D3EFBB" w14:textId="77777777" w:rsidR="00294E84" w:rsidRPr="00287B07" w:rsidRDefault="00294E84" w:rsidP="00CB746A">
            <w:pPr>
              <w:spacing w:before="0" w:after="0"/>
              <w:ind w:left="213"/>
              <w:jc w:val="right"/>
              <w:rPr>
                <w:rFonts w:cs="Calibri Light"/>
                <w:bCs/>
              </w:rPr>
            </w:pPr>
            <w:r w:rsidRPr="00287B07">
              <w:rPr>
                <w:rFonts w:cs="Calibri Light"/>
                <w:bCs/>
              </w:rPr>
              <w:t>1x3x1500</w:t>
            </w:r>
          </w:p>
        </w:tc>
        <w:tc>
          <w:tcPr>
            <w:tcW w:w="1134" w:type="dxa"/>
            <w:tcBorders>
              <w:top w:val="nil"/>
              <w:left w:val="double" w:sz="6" w:space="0" w:color="auto"/>
              <w:bottom w:val="nil"/>
              <w:right w:val="double" w:sz="6" w:space="0" w:color="auto"/>
            </w:tcBorders>
            <w:noWrap/>
            <w:vAlign w:val="bottom"/>
          </w:tcPr>
          <w:p w14:paraId="54A0C4D4" w14:textId="77777777" w:rsidR="00294E84" w:rsidRPr="00287B07" w:rsidRDefault="00294E84" w:rsidP="00CB746A">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36ABE86F" w14:textId="77777777" w:rsidR="00294E84" w:rsidRPr="00287B07" w:rsidRDefault="00294E84" w:rsidP="00CB746A">
            <w:pPr>
              <w:spacing w:before="0" w:after="0"/>
              <w:ind w:left="72"/>
              <w:jc w:val="right"/>
              <w:rPr>
                <w:rFonts w:cs="Calibri Light"/>
                <w:bCs/>
              </w:rPr>
            </w:pPr>
            <w:r w:rsidRPr="00287B07">
              <w:rPr>
                <w:rFonts w:cs="Calibri Light"/>
                <w:bCs/>
              </w:rPr>
              <w:t>1x3x1950</w:t>
            </w:r>
          </w:p>
        </w:tc>
        <w:tc>
          <w:tcPr>
            <w:tcW w:w="1276" w:type="dxa"/>
            <w:tcBorders>
              <w:top w:val="nil"/>
              <w:left w:val="nil"/>
              <w:bottom w:val="nil"/>
              <w:right w:val="single" w:sz="12" w:space="0" w:color="auto"/>
            </w:tcBorders>
            <w:noWrap/>
            <w:vAlign w:val="bottom"/>
          </w:tcPr>
          <w:p w14:paraId="7C00C7FB" w14:textId="77777777" w:rsidR="00294E84" w:rsidRPr="00287B07" w:rsidRDefault="00294E84" w:rsidP="00CB746A">
            <w:pPr>
              <w:spacing w:before="0" w:after="0"/>
              <w:ind w:left="214"/>
              <w:jc w:val="right"/>
              <w:rPr>
                <w:rFonts w:cs="Calibri Light"/>
                <w:bCs/>
              </w:rPr>
            </w:pPr>
            <w:r w:rsidRPr="00287B07">
              <w:rPr>
                <w:rFonts w:cs="Calibri Light"/>
                <w:bCs/>
              </w:rPr>
              <w:t>1x3x2000</w:t>
            </w:r>
          </w:p>
        </w:tc>
      </w:tr>
      <w:tr w:rsidR="00294E84" w:rsidRPr="00287B07" w14:paraId="0CB716C3"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689EAC59"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 </w:t>
            </w:r>
          </w:p>
        </w:tc>
        <w:tc>
          <w:tcPr>
            <w:tcW w:w="1208" w:type="dxa"/>
            <w:tcBorders>
              <w:top w:val="nil"/>
              <w:left w:val="double" w:sz="6" w:space="0" w:color="auto"/>
              <w:bottom w:val="nil"/>
              <w:right w:val="double" w:sz="6" w:space="0" w:color="auto"/>
            </w:tcBorders>
            <w:noWrap/>
            <w:vAlign w:val="bottom"/>
          </w:tcPr>
          <w:p w14:paraId="2A46BAA2" w14:textId="77777777" w:rsidR="00294E84" w:rsidRPr="00287B07" w:rsidRDefault="00294E84" w:rsidP="00CB746A">
            <w:pPr>
              <w:spacing w:before="0" w:after="0"/>
              <w:ind w:left="146"/>
              <w:jc w:val="right"/>
              <w:rPr>
                <w:rFonts w:cs="Calibri Light"/>
                <w:bCs/>
              </w:rPr>
            </w:pPr>
            <w:r w:rsidRPr="00287B07">
              <w:rPr>
                <w:rFonts w:cs="Calibri Light"/>
                <w:bCs/>
              </w:rPr>
              <w:t>2x3x1750</w:t>
            </w:r>
          </w:p>
        </w:tc>
        <w:tc>
          <w:tcPr>
            <w:tcW w:w="1276" w:type="dxa"/>
            <w:tcBorders>
              <w:top w:val="nil"/>
              <w:left w:val="double" w:sz="6" w:space="0" w:color="auto"/>
              <w:bottom w:val="nil"/>
              <w:right w:val="double" w:sz="6" w:space="0" w:color="auto"/>
            </w:tcBorders>
            <w:noWrap/>
            <w:vAlign w:val="bottom"/>
          </w:tcPr>
          <w:p w14:paraId="7672ACB1" w14:textId="77777777" w:rsidR="00294E84" w:rsidRPr="00287B07" w:rsidRDefault="00294E84" w:rsidP="00CB746A">
            <w:pPr>
              <w:spacing w:before="0" w:after="0"/>
              <w:ind w:left="213"/>
              <w:jc w:val="right"/>
              <w:rPr>
                <w:rFonts w:cs="Calibri Light"/>
                <w:bCs/>
              </w:rPr>
            </w:pPr>
            <w:r w:rsidRPr="00287B07">
              <w:rPr>
                <w:rFonts w:cs="Calibri Light"/>
                <w:bCs/>
              </w:rPr>
              <w:t>1x3x1950</w:t>
            </w:r>
          </w:p>
        </w:tc>
        <w:tc>
          <w:tcPr>
            <w:tcW w:w="1275" w:type="dxa"/>
            <w:tcBorders>
              <w:top w:val="nil"/>
              <w:left w:val="double" w:sz="6" w:space="0" w:color="auto"/>
              <w:bottom w:val="nil"/>
              <w:right w:val="double" w:sz="6" w:space="0" w:color="auto"/>
            </w:tcBorders>
            <w:noWrap/>
            <w:vAlign w:val="bottom"/>
          </w:tcPr>
          <w:p w14:paraId="28580C52" w14:textId="77777777" w:rsidR="00294E84" w:rsidRPr="00287B07" w:rsidRDefault="00294E84" w:rsidP="00CB746A">
            <w:pPr>
              <w:spacing w:before="0" w:after="0"/>
              <w:ind w:left="213"/>
              <w:jc w:val="right"/>
              <w:rPr>
                <w:rFonts w:cs="Calibri Light"/>
                <w:bCs/>
              </w:rPr>
            </w:pPr>
            <w:r w:rsidRPr="00287B07">
              <w:rPr>
                <w:rFonts w:cs="Calibri Light"/>
                <w:bCs/>
              </w:rPr>
              <w:t>1x3x1450</w:t>
            </w:r>
          </w:p>
        </w:tc>
        <w:tc>
          <w:tcPr>
            <w:tcW w:w="1134" w:type="dxa"/>
            <w:tcBorders>
              <w:top w:val="nil"/>
              <w:left w:val="double" w:sz="6" w:space="0" w:color="auto"/>
              <w:bottom w:val="nil"/>
              <w:right w:val="double" w:sz="6" w:space="0" w:color="auto"/>
            </w:tcBorders>
            <w:noWrap/>
            <w:vAlign w:val="bottom"/>
          </w:tcPr>
          <w:p w14:paraId="54DD6FBE" w14:textId="77777777" w:rsidR="00294E84" w:rsidRPr="00287B07" w:rsidRDefault="00294E84" w:rsidP="00CB746A">
            <w:pPr>
              <w:spacing w:before="0" w:after="0"/>
              <w:ind w:left="72"/>
              <w:jc w:val="right"/>
              <w:rPr>
                <w:rFonts w:cs="Calibri Light"/>
                <w:bCs/>
              </w:rPr>
            </w:pPr>
            <w:r w:rsidRPr="00287B07">
              <w:rPr>
                <w:rFonts w:cs="Calibri Light"/>
                <w:bCs/>
              </w:rPr>
              <w:t>3x3x1500</w:t>
            </w:r>
          </w:p>
        </w:tc>
        <w:tc>
          <w:tcPr>
            <w:tcW w:w="1276" w:type="dxa"/>
            <w:tcBorders>
              <w:top w:val="nil"/>
              <w:left w:val="single" w:sz="4" w:space="0" w:color="auto"/>
              <w:bottom w:val="nil"/>
              <w:right w:val="double" w:sz="6" w:space="0" w:color="auto"/>
            </w:tcBorders>
            <w:noWrap/>
            <w:vAlign w:val="bottom"/>
          </w:tcPr>
          <w:p w14:paraId="4E14B094" w14:textId="77777777" w:rsidR="00294E84" w:rsidRPr="00287B07" w:rsidRDefault="00294E84" w:rsidP="00CB746A">
            <w:pPr>
              <w:spacing w:before="0" w:after="0"/>
              <w:ind w:left="72"/>
              <w:jc w:val="right"/>
              <w:rPr>
                <w:rFonts w:cs="Calibri Light"/>
                <w:bCs/>
              </w:rPr>
            </w:pPr>
            <w:r w:rsidRPr="00287B07">
              <w:rPr>
                <w:rFonts w:cs="Calibri Light"/>
                <w:bCs/>
              </w:rPr>
              <w:t>3x3x1500</w:t>
            </w:r>
          </w:p>
        </w:tc>
        <w:tc>
          <w:tcPr>
            <w:tcW w:w="1276" w:type="dxa"/>
            <w:tcBorders>
              <w:top w:val="nil"/>
              <w:left w:val="nil"/>
              <w:bottom w:val="nil"/>
              <w:right w:val="single" w:sz="12" w:space="0" w:color="auto"/>
            </w:tcBorders>
            <w:noWrap/>
            <w:vAlign w:val="bottom"/>
          </w:tcPr>
          <w:p w14:paraId="0AC6EE78" w14:textId="77777777" w:rsidR="00294E84" w:rsidRPr="00287B07" w:rsidRDefault="00294E84" w:rsidP="00CB746A">
            <w:pPr>
              <w:spacing w:before="0" w:after="0"/>
              <w:ind w:left="214"/>
              <w:jc w:val="right"/>
              <w:rPr>
                <w:rFonts w:cs="Calibri Light"/>
                <w:bCs/>
              </w:rPr>
            </w:pPr>
            <w:r w:rsidRPr="00287B07">
              <w:rPr>
                <w:rFonts w:cs="Calibri Light"/>
                <w:bCs/>
              </w:rPr>
              <w:t>1x3x1950</w:t>
            </w:r>
          </w:p>
        </w:tc>
      </w:tr>
      <w:tr w:rsidR="00294E84" w:rsidRPr="00287B07" w14:paraId="5872D16F" w14:textId="77777777" w:rsidTr="00105EEA">
        <w:trPr>
          <w:trHeight w:val="315"/>
          <w:jc w:val="center"/>
        </w:trPr>
        <w:tc>
          <w:tcPr>
            <w:tcW w:w="1359" w:type="dxa"/>
            <w:tcBorders>
              <w:top w:val="nil"/>
              <w:left w:val="single" w:sz="12" w:space="0" w:color="auto"/>
              <w:bottom w:val="nil"/>
              <w:right w:val="double" w:sz="6" w:space="0" w:color="auto"/>
            </w:tcBorders>
            <w:shd w:val="clear" w:color="auto" w:fill="3182A6"/>
            <w:noWrap/>
            <w:vAlign w:val="bottom"/>
          </w:tcPr>
          <w:p w14:paraId="66F0EDE9" w14:textId="77777777" w:rsidR="00294E84" w:rsidRPr="00105EEA" w:rsidRDefault="00294E84" w:rsidP="00CB746A">
            <w:pPr>
              <w:spacing w:before="0" w:after="0"/>
              <w:ind w:left="229"/>
              <w:rPr>
                <w:rFonts w:cs="Calibri Light"/>
                <w:b/>
                <w:bCs/>
                <w:color w:val="FFFFFF" w:themeColor="background1"/>
                <w:szCs w:val="22"/>
              </w:rPr>
            </w:pPr>
            <w:r w:rsidRPr="00105EEA">
              <w:rPr>
                <w:rFonts w:cs="Calibri Light"/>
                <w:b/>
                <w:bCs/>
                <w:color w:val="FFFFFF" w:themeColor="background1"/>
                <w:szCs w:val="22"/>
              </w:rPr>
              <w:t> </w:t>
            </w:r>
          </w:p>
        </w:tc>
        <w:tc>
          <w:tcPr>
            <w:tcW w:w="1208" w:type="dxa"/>
            <w:tcBorders>
              <w:top w:val="nil"/>
              <w:left w:val="double" w:sz="6" w:space="0" w:color="auto"/>
              <w:bottom w:val="nil"/>
              <w:right w:val="double" w:sz="6" w:space="0" w:color="auto"/>
            </w:tcBorders>
            <w:noWrap/>
            <w:vAlign w:val="bottom"/>
          </w:tcPr>
          <w:p w14:paraId="43E3F0E4" w14:textId="77777777" w:rsidR="00294E84" w:rsidRPr="00287B07" w:rsidRDefault="00294E84" w:rsidP="00CB746A">
            <w:pPr>
              <w:spacing w:before="0" w:after="0"/>
              <w:ind w:left="146"/>
              <w:jc w:val="right"/>
              <w:rPr>
                <w:rFonts w:cs="Calibri Light"/>
                <w:bCs/>
              </w:rPr>
            </w:pPr>
            <w:r w:rsidRPr="00287B07">
              <w:rPr>
                <w:rFonts w:cs="Calibri Light"/>
                <w:bCs/>
              </w:rPr>
              <w:t>1x3x1700</w:t>
            </w:r>
          </w:p>
        </w:tc>
        <w:tc>
          <w:tcPr>
            <w:tcW w:w="1276" w:type="dxa"/>
            <w:tcBorders>
              <w:top w:val="nil"/>
              <w:left w:val="double" w:sz="6" w:space="0" w:color="auto"/>
              <w:bottom w:val="nil"/>
              <w:right w:val="double" w:sz="6" w:space="0" w:color="auto"/>
            </w:tcBorders>
            <w:noWrap/>
            <w:vAlign w:val="bottom"/>
          </w:tcPr>
          <w:p w14:paraId="1A9D2E3A" w14:textId="77777777" w:rsidR="00294E84" w:rsidRPr="00287B07" w:rsidRDefault="00294E84" w:rsidP="00CB746A">
            <w:pPr>
              <w:spacing w:before="0" w:after="0"/>
              <w:ind w:left="213"/>
              <w:jc w:val="right"/>
              <w:rPr>
                <w:rFonts w:cs="Calibri Light"/>
                <w:bCs/>
              </w:rPr>
            </w:pPr>
            <w:r w:rsidRPr="00287B07">
              <w:rPr>
                <w:rFonts w:cs="Calibri Light"/>
                <w:bCs/>
              </w:rPr>
              <w:t>2x3x2000</w:t>
            </w:r>
          </w:p>
        </w:tc>
        <w:tc>
          <w:tcPr>
            <w:tcW w:w="1275" w:type="dxa"/>
            <w:tcBorders>
              <w:top w:val="nil"/>
              <w:left w:val="double" w:sz="6" w:space="0" w:color="auto"/>
              <w:bottom w:val="nil"/>
              <w:right w:val="double" w:sz="6" w:space="0" w:color="auto"/>
            </w:tcBorders>
            <w:noWrap/>
            <w:vAlign w:val="bottom"/>
          </w:tcPr>
          <w:p w14:paraId="1B0320EB" w14:textId="77777777" w:rsidR="00294E84" w:rsidRPr="00287B07" w:rsidRDefault="00294E84" w:rsidP="00CB746A">
            <w:pPr>
              <w:spacing w:before="0" w:after="0"/>
              <w:ind w:left="213"/>
              <w:jc w:val="right"/>
              <w:rPr>
                <w:rFonts w:cs="Calibri Light"/>
                <w:bCs/>
              </w:rPr>
            </w:pPr>
            <w:r w:rsidRPr="00287B07">
              <w:rPr>
                <w:rFonts w:cs="Calibri Light"/>
                <w:bCs/>
              </w:rPr>
              <w:t>3x3x1500</w:t>
            </w:r>
          </w:p>
        </w:tc>
        <w:tc>
          <w:tcPr>
            <w:tcW w:w="1134" w:type="dxa"/>
            <w:tcBorders>
              <w:top w:val="nil"/>
              <w:left w:val="double" w:sz="6" w:space="0" w:color="auto"/>
              <w:bottom w:val="nil"/>
              <w:right w:val="double" w:sz="6" w:space="0" w:color="auto"/>
            </w:tcBorders>
            <w:noWrap/>
            <w:vAlign w:val="bottom"/>
          </w:tcPr>
          <w:p w14:paraId="62129389" w14:textId="77777777" w:rsidR="00294E84" w:rsidRPr="00287B07" w:rsidRDefault="00294E84" w:rsidP="00CB746A">
            <w:pPr>
              <w:spacing w:before="0" w:after="0"/>
              <w:ind w:left="72"/>
              <w:jc w:val="right"/>
              <w:rPr>
                <w:rFonts w:cs="Calibri Light"/>
                <w:bCs/>
              </w:rPr>
            </w:pPr>
            <w:r w:rsidRPr="00287B07">
              <w:rPr>
                <w:rFonts w:cs="Calibri Light"/>
                <w:bCs/>
              </w:rPr>
              <w:t>1x3x1450</w:t>
            </w:r>
          </w:p>
        </w:tc>
        <w:tc>
          <w:tcPr>
            <w:tcW w:w="1276" w:type="dxa"/>
            <w:tcBorders>
              <w:top w:val="nil"/>
              <w:left w:val="single" w:sz="4" w:space="0" w:color="auto"/>
              <w:bottom w:val="nil"/>
              <w:right w:val="double" w:sz="6" w:space="0" w:color="auto"/>
            </w:tcBorders>
            <w:noWrap/>
            <w:vAlign w:val="bottom"/>
          </w:tcPr>
          <w:p w14:paraId="7DB2E980" w14:textId="77777777" w:rsidR="00294E84" w:rsidRPr="00287B07" w:rsidRDefault="00294E84" w:rsidP="00CB746A">
            <w:pPr>
              <w:spacing w:before="0" w:after="0"/>
              <w:ind w:left="72"/>
              <w:jc w:val="right"/>
              <w:rPr>
                <w:rFonts w:cs="Calibri Light"/>
                <w:bCs/>
              </w:rPr>
            </w:pPr>
            <w:r w:rsidRPr="00287B07">
              <w:rPr>
                <w:rFonts w:cs="Calibri Light"/>
                <w:bCs/>
              </w:rPr>
              <w:t>1x3x1450</w:t>
            </w:r>
          </w:p>
        </w:tc>
        <w:tc>
          <w:tcPr>
            <w:tcW w:w="1276" w:type="dxa"/>
            <w:tcBorders>
              <w:top w:val="nil"/>
              <w:left w:val="nil"/>
              <w:bottom w:val="nil"/>
              <w:right w:val="single" w:sz="12" w:space="0" w:color="auto"/>
            </w:tcBorders>
            <w:noWrap/>
            <w:vAlign w:val="bottom"/>
          </w:tcPr>
          <w:p w14:paraId="53B4C192" w14:textId="77777777" w:rsidR="00294E84" w:rsidRPr="00287B07" w:rsidRDefault="00294E84" w:rsidP="00CB746A">
            <w:pPr>
              <w:spacing w:before="0" w:after="0"/>
              <w:ind w:left="214"/>
              <w:jc w:val="right"/>
              <w:rPr>
                <w:rFonts w:cs="Calibri Light"/>
                <w:bCs/>
              </w:rPr>
            </w:pPr>
            <w:r w:rsidRPr="00287B07">
              <w:rPr>
                <w:rFonts w:cs="Calibri Light"/>
                <w:bCs/>
              </w:rPr>
              <w:t>2x3x2000</w:t>
            </w:r>
          </w:p>
        </w:tc>
      </w:tr>
      <w:tr w:rsidR="00294E84" w:rsidRPr="00287B07" w14:paraId="1EAFDD0E" w14:textId="77777777" w:rsidTr="00105EEA">
        <w:trPr>
          <w:trHeight w:val="315"/>
          <w:jc w:val="center"/>
        </w:trPr>
        <w:tc>
          <w:tcPr>
            <w:tcW w:w="1359" w:type="dxa"/>
            <w:tcBorders>
              <w:top w:val="nil"/>
              <w:left w:val="single" w:sz="12" w:space="0" w:color="auto"/>
              <w:bottom w:val="nil"/>
              <w:right w:val="double" w:sz="6" w:space="0" w:color="auto"/>
            </w:tcBorders>
            <w:shd w:val="clear" w:color="auto" w:fill="3182A6"/>
            <w:noWrap/>
            <w:vAlign w:val="bottom"/>
          </w:tcPr>
          <w:p w14:paraId="47D96F88" w14:textId="77777777" w:rsidR="00294E84" w:rsidRPr="00105EEA" w:rsidRDefault="00294E84" w:rsidP="00CB746A">
            <w:pPr>
              <w:spacing w:before="0" w:after="0"/>
              <w:ind w:left="229"/>
              <w:jc w:val="right"/>
              <w:rPr>
                <w:rFonts w:cs="Calibri Light"/>
                <w:b/>
                <w:bCs/>
                <w:color w:val="FFFFFF" w:themeColor="background1"/>
                <w:szCs w:val="22"/>
              </w:rPr>
            </w:pPr>
            <w:r w:rsidRPr="00105EEA">
              <w:rPr>
                <w:rFonts w:cs="Calibri Light"/>
                <w:b/>
                <w:bCs/>
                <w:color w:val="FFFFFF" w:themeColor="background1"/>
                <w:szCs w:val="22"/>
              </w:rPr>
              <w:t> </w:t>
            </w:r>
          </w:p>
        </w:tc>
        <w:tc>
          <w:tcPr>
            <w:tcW w:w="1208" w:type="dxa"/>
            <w:tcBorders>
              <w:top w:val="nil"/>
              <w:left w:val="double" w:sz="6" w:space="0" w:color="auto"/>
              <w:bottom w:val="nil"/>
              <w:right w:val="double" w:sz="6" w:space="0" w:color="auto"/>
            </w:tcBorders>
            <w:noWrap/>
            <w:vAlign w:val="bottom"/>
          </w:tcPr>
          <w:p w14:paraId="7B9896EF" w14:textId="77777777" w:rsidR="00294E84" w:rsidRPr="00287B07" w:rsidRDefault="00294E84" w:rsidP="00CB746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27E3498F" w14:textId="77777777" w:rsidR="00294E84" w:rsidRPr="00287B07" w:rsidRDefault="00294E84" w:rsidP="00CB746A">
            <w:pPr>
              <w:spacing w:before="0" w:after="0"/>
              <w:ind w:left="213"/>
              <w:jc w:val="right"/>
              <w:rPr>
                <w:rFonts w:cs="Calibri Light"/>
                <w:bCs/>
              </w:rPr>
            </w:pPr>
            <w:r w:rsidRPr="00287B07">
              <w:rPr>
                <w:rFonts w:cs="Calibri Light"/>
                <w:bCs/>
              </w:rPr>
              <w:t>1x3x2450</w:t>
            </w:r>
          </w:p>
        </w:tc>
        <w:tc>
          <w:tcPr>
            <w:tcW w:w="1275" w:type="dxa"/>
            <w:tcBorders>
              <w:top w:val="nil"/>
              <w:left w:val="double" w:sz="6" w:space="0" w:color="auto"/>
              <w:bottom w:val="nil"/>
              <w:right w:val="double" w:sz="6" w:space="0" w:color="auto"/>
            </w:tcBorders>
            <w:noWrap/>
            <w:vAlign w:val="bottom"/>
          </w:tcPr>
          <w:p w14:paraId="5589BACE" w14:textId="77777777" w:rsidR="00294E84" w:rsidRPr="00287B07" w:rsidRDefault="00294E84" w:rsidP="00CB746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1FD05218" w14:textId="77777777" w:rsidR="00294E84" w:rsidRPr="00287B07" w:rsidRDefault="00294E84" w:rsidP="00CB746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5EA33B8" w14:textId="77777777" w:rsidR="00294E84" w:rsidRPr="00287B07" w:rsidRDefault="00294E84" w:rsidP="00CB746A">
            <w:pPr>
              <w:spacing w:before="0" w:after="0"/>
              <w:ind w:left="72"/>
              <w:jc w:val="right"/>
              <w:rPr>
                <w:rFonts w:cs="Calibri Light"/>
                <w:bCs/>
              </w:rPr>
            </w:pPr>
            <w:r w:rsidRPr="00287B07">
              <w:rPr>
                <w:rFonts w:cs="Calibri Light"/>
                <w:bCs/>
              </w:rPr>
              <w:t>1x3x1500</w:t>
            </w:r>
          </w:p>
        </w:tc>
        <w:tc>
          <w:tcPr>
            <w:tcW w:w="1276" w:type="dxa"/>
            <w:tcBorders>
              <w:top w:val="nil"/>
              <w:left w:val="nil"/>
              <w:bottom w:val="nil"/>
              <w:right w:val="single" w:sz="12" w:space="0" w:color="auto"/>
            </w:tcBorders>
            <w:noWrap/>
            <w:vAlign w:val="bottom"/>
          </w:tcPr>
          <w:p w14:paraId="54CEDAE1" w14:textId="77777777" w:rsidR="00294E84" w:rsidRPr="00287B07" w:rsidRDefault="00294E84" w:rsidP="00CB746A">
            <w:pPr>
              <w:spacing w:before="0" w:after="0"/>
              <w:ind w:left="214"/>
              <w:jc w:val="right"/>
              <w:rPr>
                <w:rFonts w:cs="Calibri Light"/>
                <w:bCs/>
              </w:rPr>
            </w:pPr>
            <w:r w:rsidRPr="00287B07">
              <w:rPr>
                <w:rFonts w:cs="Calibri Light"/>
                <w:bCs/>
              </w:rPr>
              <w:t>1x3x1950</w:t>
            </w:r>
          </w:p>
        </w:tc>
      </w:tr>
      <w:tr w:rsidR="00294E84" w:rsidRPr="00287B07" w14:paraId="4D6ED7C3"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5BC02A77" w14:textId="77777777" w:rsidR="00294E84" w:rsidRPr="00105EEA" w:rsidRDefault="00294E84" w:rsidP="00CB746A">
            <w:pPr>
              <w:spacing w:before="0" w:after="0"/>
              <w:ind w:left="229"/>
              <w:rPr>
                <w:rFonts w:cs="Calibri Light"/>
                <w:color w:val="FFFFFF" w:themeColor="background1"/>
                <w:szCs w:val="22"/>
              </w:rPr>
            </w:pPr>
            <w:r w:rsidRPr="00105EEA">
              <w:rPr>
                <w:rFonts w:cs="Calibri Light"/>
                <w:color w:val="FFFFFF" w:themeColor="background1"/>
                <w:szCs w:val="22"/>
              </w:rPr>
              <w:t> </w:t>
            </w:r>
          </w:p>
        </w:tc>
        <w:tc>
          <w:tcPr>
            <w:tcW w:w="1208" w:type="dxa"/>
            <w:tcBorders>
              <w:top w:val="nil"/>
              <w:left w:val="nil"/>
              <w:bottom w:val="nil"/>
              <w:right w:val="nil"/>
            </w:tcBorders>
            <w:noWrap/>
            <w:vAlign w:val="bottom"/>
          </w:tcPr>
          <w:p w14:paraId="762A02E6" w14:textId="77777777" w:rsidR="00294E84" w:rsidRPr="00287B07" w:rsidRDefault="00294E84" w:rsidP="00CB746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nil"/>
              <w:right w:val="double" w:sz="6" w:space="0" w:color="auto"/>
            </w:tcBorders>
            <w:noWrap/>
            <w:vAlign w:val="bottom"/>
          </w:tcPr>
          <w:p w14:paraId="44BE326E" w14:textId="77777777" w:rsidR="00294E84" w:rsidRPr="00287B07" w:rsidRDefault="00294E84" w:rsidP="00CB746A">
            <w:pPr>
              <w:spacing w:before="0" w:after="0"/>
              <w:ind w:left="213"/>
              <w:jc w:val="right"/>
              <w:rPr>
                <w:rFonts w:cs="Calibri Light"/>
                <w:bCs/>
              </w:rPr>
            </w:pPr>
            <w:r w:rsidRPr="00287B07">
              <w:rPr>
                <w:rFonts w:cs="Calibri Light"/>
                <w:bCs/>
              </w:rPr>
              <w:t>1x3x2500</w:t>
            </w:r>
          </w:p>
        </w:tc>
        <w:tc>
          <w:tcPr>
            <w:tcW w:w="1275" w:type="dxa"/>
            <w:tcBorders>
              <w:top w:val="nil"/>
              <w:left w:val="nil"/>
              <w:bottom w:val="nil"/>
              <w:right w:val="nil"/>
            </w:tcBorders>
            <w:noWrap/>
            <w:vAlign w:val="bottom"/>
          </w:tcPr>
          <w:p w14:paraId="4FA18FFC" w14:textId="77777777" w:rsidR="00294E84" w:rsidRPr="00287B07" w:rsidRDefault="00294E84" w:rsidP="00CB746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nil"/>
              <w:right w:val="double" w:sz="6" w:space="0" w:color="auto"/>
            </w:tcBorders>
            <w:noWrap/>
            <w:vAlign w:val="bottom"/>
          </w:tcPr>
          <w:p w14:paraId="041D9137" w14:textId="77777777" w:rsidR="00294E84" w:rsidRPr="00287B07" w:rsidRDefault="00294E84" w:rsidP="00CB746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7D589636" w14:textId="77777777" w:rsidR="00294E84" w:rsidRPr="00287B07" w:rsidRDefault="00294E84" w:rsidP="00CB746A">
            <w:pPr>
              <w:spacing w:before="0" w:after="0"/>
              <w:ind w:left="72"/>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4A878E67" w14:textId="77777777" w:rsidR="00294E84" w:rsidRPr="00287B07" w:rsidRDefault="00294E84" w:rsidP="00CB746A">
            <w:pPr>
              <w:spacing w:before="0" w:after="0"/>
              <w:ind w:left="214"/>
              <w:jc w:val="right"/>
              <w:rPr>
                <w:rFonts w:cs="Calibri Light"/>
                <w:bCs/>
              </w:rPr>
            </w:pPr>
            <w:r w:rsidRPr="00287B07">
              <w:rPr>
                <w:rFonts w:cs="Calibri Light"/>
                <w:bCs/>
              </w:rPr>
              <w:t>2x3x1250</w:t>
            </w:r>
          </w:p>
        </w:tc>
      </w:tr>
      <w:tr w:rsidR="00294E84" w:rsidRPr="00287B07" w14:paraId="44CD1926" w14:textId="77777777" w:rsidTr="00105EEA">
        <w:trPr>
          <w:trHeight w:val="315"/>
          <w:jc w:val="center"/>
        </w:trPr>
        <w:tc>
          <w:tcPr>
            <w:tcW w:w="1359" w:type="dxa"/>
            <w:tcBorders>
              <w:top w:val="nil"/>
              <w:left w:val="single" w:sz="12" w:space="0" w:color="auto"/>
              <w:bottom w:val="double" w:sz="6" w:space="0" w:color="auto"/>
              <w:right w:val="double" w:sz="6" w:space="0" w:color="auto"/>
            </w:tcBorders>
            <w:shd w:val="clear" w:color="auto" w:fill="3182A6"/>
            <w:noWrap/>
            <w:vAlign w:val="bottom"/>
          </w:tcPr>
          <w:p w14:paraId="30584595" w14:textId="77777777" w:rsidR="00294E84" w:rsidRPr="00105EEA" w:rsidRDefault="00294E84" w:rsidP="00CB746A">
            <w:pPr>
              <w:spacing w:before="0" w:after="0"/>
              <w:ind w:left="229"/>
              <w:rPr>
                <w:rFonts w:cs="Calibri Light"/>
                <w:color w:val="FFFFFF" w:themeColor="background1"/>
                <w:szCs w:val="22"/>
              </w:rPr>
            </w:pPr>
            <w:r w:rsidRPr="00105EEA">
              <w:rPr>
                <w:rFonts w:cs="Calibri Light"/>
                <w:color w:val="FFFFFF" w:themeColor="background1"/>
                <w:szCs w:val="22"/>
              </w:rPr>
              <w:t> </w:t>
            </w:r>
          </w:p>
        </w:tc>
        <w:tc>
          <w:tcPr>
            <w:tcW w:w="1208" w:type="dxa"/>
            <w:tcBorders>
              <w:top w:val="nil"/>
              <w:left w:val="nil"/>
              <w:bottom w:val="double" w:sz="6" w:space="0" w:color="auto"/>
              <w:right w:val="nil"/>
            </w:tcBorders>
            <w:noWrap/>
            <w:vAlign w:val="bottom"/>
          </w:tcPr>
          <w:p w14:paraId="457234A1" w14:textId="77777777" w:rsidR="00294E84" w:rsidRPr="00287B07" w:rsidRDefault="00294E84" w:rsidP="00CB746A">
            <w:pPr>
              <w:spacing w:before="0" w:after="0"/>
              <w:ind w:left="146"/>
              <w:jc w:val="right"/>
              <w:rPr>
                <w:rFonts w:cs="Calibri Light"/>
                <w:bCs/>
              </w:rPr>
            </w:pPr>
            <w:r w:rsidRPr="00287B07">
              <w:rPr>
                <w:rFonts w:cs="Calibri Light"/>
                <w:bCs/>
              </w:rPr>
              <w:t> </w:t>
            </w:r>
          </w:p>
        </w:tc>
        <w:tc>
          <w:tcPr>
            <w:tcW w:w="1276" w:type="dxa"/>
            <w:tcBorders>
              <w:top w:val="nil"/>
              <w:left w:val="double" w:sz="6" w:space="0" w:color="auto"/>
              <w:bottom w:val="double" w:sz="6" w:space="0" w:color="auto"/>
              <w:right w:val="double" w:sz="6" w:space="0" w:color="auto"/>
            </w:tcBorders>
            <w:noWrap/>
            <w:vAlign w:val="bottom"/>
          </w:tcPr>
          <w:p w14:paraId="4959D39D" w14:textId="77777777" w:rsidR="00294E84" w:rsidRPr="00287B07" w:rsidRDefault="00294E84" w:rsidP="00CB746A">
            <w:pPr>
              <w:spacing w:before="0" w:after="0"/>
              <w:ind w:left="213"/>
              <w:jc w:val="right"/>
              <w:rPr>
                <w:rFonts w:cs="Calibri Light"/>
                <w:bCs/>
              </w:rPr>
            </w:pPr>
            <w:r w:rsidRPr="00287B07">
              <w:rPr>
                <w:rFonts w:cs="Calibri Light"/>
                <w:bCs/>
              </w:rPr>
              <w:t>1x3x2450</w:t>
            </w:r>
          </w:p>
        </w:tc>
        <w:tc>
          <w:tcPr>
            <w:tcW w:w="1275" w:type="dxa"/>
            <w:tcBorders>
              <w:top w:val="nil"/>
              <w:left w:val="nil"/>
              <w:bottom w:val="double" w:sz="6" w:space="0" w:color="auto"/>
              <w:right w:val="nil"/>
            </w:tcBorders>
            <w:noWrap/>
            <w:vAlign w:val="bottom"/>
          </w:tcPr>
          <w:p w14:paraId="161800AF" w14:textId="77777777" w:rsidR="00294E84" w:rsidRPr="00287B07" w:rsidRDefault="00294E84" w:rsidP="00CB746A">
            <w:pPr>
              <w:spacing w:before="0" w:after="0"/>
              <w:ind w:left="213"/>
              <w:jc w:val="right"/>
              <w:rPr>
                <w:rFonts w:cs="Calibri Light"/>
                <w:bCs/>
              </w:rPr>
            </w:pPr>
            <w:r w:rsidRPr="00287B07">
              <w:rPr>
                <w:rFonts w:cs="Calibri Light"/>
                <w:bCs/>
              </w:rPr>
              <w:t> </w:t>
            </w:r>
          </w:p>
        </w:tc>
        <w:tc>
          <w:tcPr>
            <w:tcW w:w="1134" w:type="dxa"/>
            <w:tcBorders>
              <w:top w:val="nil"/>
              <w:left w:val="double" w:sz="6" w:space="0" w:color="auto"/>
              <w:bottom w:val="double" w:sz="6" w:space="0" w:color="auto"/>
              <w:right w:val="double" w:sz="6" w:space="0" w:color="auto"/>
            </w:tcBorders>
            <w:noWrap/>
            <w:vAlign w:val="bottom"/>
          </w:tcPr>
          <w:p w14:paraId="31DEFA77" w14:textId="77777777" w:rsidR="00294E84" w:rsidRPr="00287B07" w:rsidRDefault="00294E84" w:rsidP="00CB746A">
            <w:pPr>
              <w:spacing w:before="0" w:after="0"/>
              <w:ind w:left="72"/>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23B663F" w14:textId="77777777" w:rsidR="00294E84" w:rsidRPr="00287B07" w:rsidRDefault="00294E84" w:rsidP="00CB746A">
            <w:pPr>
              <w:spacing w:before="0" w:after="0"/>
              <w:ind w:left="72"/>
              <w:jc w:val="right"/>
              <w:rPr>
                <w:rFonts w:cs="Calibri Light"/>
                <w:bCs/>
              </w:rPr>
            </w:pPr>
            <w:r w:rsidRPr="00287B07">
              <w:rPr>
                <w:rFonts w:cs="Calibri Light"/>
                <w:bCs/>
              </w:rPr>
              <w:t> </w:t>
            </w:r>
          </w:p>
        </w:tc>
        <w:tc>
          <w:tcPr>
            <w:tcW w:w="1276" w:type="dxa"/>
            <w:tcBorders>
              <w:top w:val="nil"/>
              <w:left w:val="nil"/>
              <w:bottom w:val="double" w:sz="6" w:space="0" w:color="auto"/>
              <w:right w:val="single" w:sz="12" w:space="0" w:color="auto"/>
            </w:tcBorders>
            <w:noWrap/>
            <w:vAlign w:val="bottom"/>
          </w:tcPr>
          <w:p w14:paraId="4BCE4F82" w14:textId="77777777" w:rsidR="00294E84" w:rsidRPr="00287B07" w:rsidRDefault="00294E84" w:rsidP="00CB746A">
            <w:pPr>
              <w:spacing w:before="0" w:after="0"/>
              <w:ind w:left="214"/>
              <w:jc w:val="right"/>
              <w:rPr>
                <w:rFonts w:cs="Calibri Light"/>
                <w:bCs/>
              </w:rPr>
            </w:pPr>
            <w:r w:rsidRPr="00287B07">
              <w:rPr>
                <w:rFonts w:cs="Calibri Light"/>
                <w:bCs/>
              </w:rPr>
              <w:t> </w:t>
            </w:r>
          </w:p>
        </w:tc>
      </w:tr>
      <w:tr w:rsidR="00294E84" w:rsidRPr="00287B07" w14:paraId="4170D905" w14:textId="77777777" w:rsidTr="00105EEA">
        <w:trPr>
          <w:trHeight w:val="250"/>
          <w:jc w:val="center"/>
        </w:trPr>
        <w:tc>
          <w:tcPr>
            <w:tcW w:w="1359" w:type="dxa"/>
            <w:tcBorders>
              <w:top w:val="nil"/>
              <w:left w:val="single" w:sz="12" w:space="0" w:color="auto"/>
              <w:bottom w:val="nil"/>
              <w:right w:val="double" w:sz="6" w:space="0" w:color="auto"/>
            </w:tcBorders>
            <w:shd w:val="clear" w:color="auto" w:fill="3182A6"/>
            <w:noWrap/>
            <w:vAlign w:val="bottom"/>
          </w:tcPr>
          <w:p w14:paraId="0B4AA85D"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0</w:t>
            </w:r>
          </w:p>
        </w:tc>
        <w:tc>
          <w:tcPr>
            <w:tcW w:w="1208" w:type="dxa"/>
            <w:tcBorders>
              <w:top w:val="nil"/>
              <w:left w:val="double" w:sz="6" w:space="0" w:color="auto"/>
              <w:bottom w:val="nil"/>
              <w:right w:val="double" w:sz="6" w:space="0" w:color="auto"/>
            </w:tcBorders>
            <w:noWrap/>
            <w:vAlign w:val="bottom"/>
          </w:tcPr>
          <w:p w14:paraId="4A29BE4B"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28.400</w:t>
            </w:r>
          </w:p>
        </w:tc>
        <w:tc>
          <w:tcPr>
            <w:tcW w:w="1276" w:type="dxa"/>
            <w:tcBorders>
              <w:top w:val="nil"/>
              <w:left w:val="double" w:sz="6" w:space="0" w:color="auto"/>
              <w:bottom w:val="nil"/>
              <w:right w:val="double" w:sz="6" w:space="0" w:color="auto"/>
            </w:tcBorders>
            <w:noWrap/>
            <w:vAlign w:val="bottom"/>
          </w:tcPr>
          <w:p w14:paraId="3E761A2A"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29.900</w:t>
            </w:r>
          </w:p>
        </w:tc>
        <w:tc>
          <w:tcPr>
            <w:tcW w:w="1275" w:type="dxa"/>
            <w:tcBorders>
              <w:top w:val="nil"/>
              <w:left w:val="double" w:sz="6" w:space="0" w:color="auto"/>
              <w:bottom w:val="nil"/>
              <w:right w:val="double" w:sz="6" w:space="0" w:color="auto"/>
            </w:tcBorders>
            <w:noWrap/>
            <w:vAlign w:val="bottom"/>
          </w:tcPr>
          <w:p w14:paraId="53D68BB5"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25.550</w:t>
            </w:r>
          </w:p>
        </w:tc>
        <w:tc>
          <w:tcPr>
            <w:tcW w:w="1134" w:type="dxa"/>
            <w:tcBorders>
              <w:top w:val="nil"/>
              <w:left w:val="double" w:sz="6" w:space="0" w:color="auto"/>
              <w:bottom w:val="nil"/>
              <w:right w:val="double" w:sz="6" w:space="0" w:color="auto"/>
            </w:tcBorders>
            <w:noWrap/>
            <w:vAlign w:val="bottom"/>
          </w:tcPr>
          <w:p w14:paraId="68BA7F69"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27.050</w:t>
            </w:r>
          </w:p>
        </w:tc>
        <w:tc>
          <w:tcPr>
            <w:tcW w:w="1276" w:type="dxa"/>
            <w:tcBorders>
              <w:top w:val="nil"/>
              <w:left w:val="single" w:sz="4" w:space="0" w:color="auto"/>
              <w:bottom w:val="nil"/>
              <w:right w:val="double" w:sz="6" w:space="0" w:color="auto"/>
            </w:tcBorders>
            <w:noWrap/>
            <w:vAlign w:val="bottom"/>
          </w:tcPr>
          <w:p w14:paraId="55B6C51F"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28.550</w:t>
            </w:r>
          </w:p>
        </w:tc>
        <w:tc>
          <w:tcPr>
            <w:tcW w:w="1276" w:type="dxa"/>
            <w:tcBorders>
              <w:top w:val="nil"/>
              <w:left w:val="nil"/>
              <w:bottom w:val="nil"/>
              <w:right w:val="single" w:sz="12" w:space="0" w:color="auto"/>
            </w:tcBorders>
            <w:noWrap/>
            <w:vAlign w:val="bottom"/>
          </w:tcPr>
          <w:p w14:paraId="5FB51844"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31.500</w:t>
            </w:r>
          </w:p>
        </w:tc>
      </w:tr>
      <w:tr w:rsidR="00294E84" w:rsidRPr="00287B07" w14:paraId="41970165" w14:textId="77777777" w:rsidTr="00105EEA">
        <w:trPr>
          <w:trHeight w:val="245"/>
          <w:jc w:val="center"/>
        </w:trPr>
        <w:tc>
          <w:tcPr>
            <w:tcW w:w="1359" w:type="dxa"/>
            <w:tcBorders>
              <w:top w:val="nil"/>
              <w:left w:val="single" w:sz="12" w:space="0" w:color="auto"/>
              <w:bottom w:val="nil"/>
              <w:right w:val="double" w:sz="6" w:space="0" w:color="auto"/>
            </w:tcBorders>
            <w:shd w:val="clear" w:color="auto" w:fill="3182A6"/>
            <w:noWrap/>
            <w:vAlign w:val="bottom"/>
          </w:tcPr>
          <w:p w14:paraId="2142795F"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w:t>
            </w:r>
          </w:p>
        </w:tc>
        <w:tc>
          <w:tcPr>
            <w:tcW w:w="1208" w:type="dxa"/>
            <w:tcBorders>
              <w:top w:val="nil"/>
              <w:left w:val="double" w:sz="6" w:space="0" w:color="auto"/>
              <w:bottom w:val="nil"/>
              <w:right w:val="double" w:sz="6" w:space="0" w:color="auto"/>
            </w:tcBorders>
            <w:noWrap/>
            <w:vAlign w:val="bottom"/>
          </w:tcPr>
          <w:p w14:paraId="0E370236"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29.400</w:t>
            </w:r>
          </w:p>
        </w:tc>
        <w:tc>
          <w:tcPr>
            <w:tcW w:w="1276" w:type="dxa"/>
            <w:tcBorders>
              <w:top w:val="nil"/>
              <w:left w:val="double" w:sz="6" w:space="0" w:color="auto"/>
              <w:bottom w:val="nil"/>
              <w:right w:val="double" w:sz="6" w:space="0" w:color="auto"/>
            </w:tcBorders>
            <w:noWrap/>
            <w:vAlign w:val="bottom"/>
          </w:tcPr>
          <w:p w14:paraId="6F5C9D24"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31.000</w:t>
            </w:r>
          </w:p>
        </w:tc>
        <w:tc>
          <w:tcPr>
            <w:tcW w:w="1275" w:type="dxa"/>
            <w:tcBorders>
              <w:top w:val="nil"/>
              <w:left w:val="double" w:sz="6" w:space="0" w:color="auto"/>
              <w:bottom w:val="nil"/>
              <w:right w:val="double" w:sz="6" w:space="0" w:color="auto"/>
            </w:tcBorders>
            <w:noWrap/>
            <w:vAlign w:val="bottom"/>
          </w:tcPr>
          <w:p w14:paraId="4F0571E0"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26.550</w:t>
            </w:r>
          </w:p>
        </w:tc>
        <w:tc>
          <w:tcPr>
            <w:tcW w:w="1134" w:type="dxa"/>
            <w:tcBorders>
              <w:top w:val="nil"/>
              <w:left w:val="double" w:sz="6" w:space="0" w:color="auto"/>
              <w:bottom w:val="nil"/>
              <w:right w:val="double" w:sz="6" w:space="0" w:color="auto"/>
            </w:tcBorders>
            <w:noWrap/>
            <w:vAlign w:val="bottom"/>
          </w:tcPr>
          <w:p w14:paraId="1EEE8BB3"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28.050</w:t>
            </w:r>
          </w:p>
        </w:tc>
        <w:tc>
          <w:tcPr>
            <w:tcW w:w="1276" w:type="dxa"/>
            <w:tcBorders>
              <w:top w:val="nil"/>
              <w:left w:val="single" w:sz="4" w:space="0" w:color="auto"/>
              <w:bottom w:val="nil"/>
              <w:right w:val="double" w:sz="6" w:space="0" w:color="auto"/>
            </w:tcBorders>
            <w:noWrap/>
            <w:vAlign w:val="bottom"/>
          </w:tcPr>
          <w:p w14:paraId="40720607"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29.500</w:t>
            </w:r>
          </w:p>
        </w:tc>
        <w:tc>
          <w:tcPr>
            <w:tcW w:w="1276" w:type="dxa"/>
            <w:tcBorders>
              <w:top w:val="nil"/>
              <w:left w:val="nil"/>
              <w:bottom w:val="nil"/>
              <w:right w:val="single" w:sz="12" w:space="0" w:color="auto"/>
            </w:tcBorders>
            <w:noWrap/>
            <w:vAlign w:val="bottom"/>
          </w:tcPr>
          <w:p w14:paraId="715E16A1"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32.600</w:t>
            </w:r>
          </w:p>
        </w:tc>
      </w:tr>
      <w:tr w:rsidR="00294E84" w:rsidRPr="00287B07" w14:paraId="14A06ECB"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591D508A"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2</w:t>
            </w:r>
          </w:p>
        </w:tc>
        <w:tc>
          <w:tcPr>
            <w:tcW w:w="1208" w:type="dxa"/>
            <w:tcBorders>
              <w:top w:val="nil"/>
              <w:left w:val="double" w:sz="6" w:space="0" w:color="auto"/>
              <w:bottom w:val="nil"/>
              <w:right w:val="double" w:sz="6" w:space="0" w:color="auto"/>
            </w:tcBorders>
            <w:noWrap/>
            <w:vAlign w:val="bottom"/>
          </w:tcPr>
          <w:p w14:paraId="54A79799"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30.400</w:t>
            </w:r>
          </w:p>
        </w:tc>
        <w:tc>
          <w:tcPr>
            <w:tcW w:w="1276" w:type="dxa"/>
            <w:tcBorders>
              <w:top w:val="nil"/>
              <w:left w:val="double" w:sz="6" w:space="0" w:color="auto"/>
              <w:bottom w:val="nil"/>
              <w:right w:val="double" w:sz="6" w:space="0" w:color="auto"/>
            </w:tcBorders>
            <w:noWrap/>
            <w:vAlign w:val="bottom"/>
          </w:tcPr>
          <w:p w14:paraId="3C6F9DC7"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32.150</w:t>
            </w:r>
          </w:p>
        </w:tc>
        <w:tc>
          <w:tcPr>
            <w:tcW w:w="1275" w:type="dxa"/>
            <w:tcBorders>
              <w:top w:val="nil"/>
              <w:left w:val="double" w:sz="6" w:space="0" w:color="auto"/>
              <w:bottom w:val="nil"/>
              <w:right w:val="double" w:sz="6" w:space="0" w:color="auto"/>
            </w:tcBorders>
            <w:noWrap/>
            <w:vAlign w:val="bottom"/>
          </w:tcPr>
          <w:p w14:paraId="2104A2ED"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27.550</w:t>
            </w:r>
          </w:p>
        </w:tc>
        <w:tc>
          <w:tcPr>
            <w:tcW w:w="1134" w:type="dxa"/>
            <w:tcBorders>
              <w:top w:val="nil"/>
              <w:left w:val="double" w:sz="6" w:space="0" w:color="auto"/>
              <w:bottom w:val="nil"/>
              <w:right w:val="double" w:sz="6" w:space="0" w:color="auto"/>
            </w:tcBorders>
            <w:noWrap/>
            <w:vAlign w:val="bottom"/>
          </w:tcPr>
          <w:p w14:paraId="49EB2A73"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29.050</w:t>
            </w:r>
          </w:p>
        </w:tc>
        <w:tc>
          <w:tcPr>
            <w:tcW w:w="1276" w:type="dxa"/>
            <w:tcBorders>
              <w:top w:val="nil"/>
              <w:left w:val="single" w:sz="4" w:space="0" w:color="auto"/>
              <w:bottom w:val="nil"/>
              <w:right w:val="double" w:sz="6" w:space="0" w:color="auto"/>
            </w:tcBorders>
            <w:noWrap/>
            <w:vAlign w:val="bottom"/>
          </w:tcPr>
          <w:p w14:paraId="5DC85B23"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30.500</w:t>
            </w:r>
          </w:p>
        </w:tc>
        <w:tc>
          <w:tcPr>
            <w:tcW w:w="1276" w:type="dxa"/>
            <w:tcBorders>
              <w:top w:val="nil"/>
              <w:left w:val="nil"/>
              <w:bottom w:val="nil"/>
              <w:right w:val="single" w:sz="12" w:space="0" w:color="auto"/>
            </w:tcBorders>
            <w:noWrap/>
            <w:vAlign w:val="bottom"/>
          </w:tcPr>
          <w:p w14:paraId="6A5D33FD"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33.750</w:t>
            </w:r>
          </w:p>
        </w:tc>
      </w:tr>
      <w:tr w:rsidR="00294E84" w:rsidRPr="00287B07" w14:paraId="29378BEE"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69C71B37"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3</w:t>
            </w:r>
          </w:p>
        </w:tc>
        <w:tc>
          <w:tcPr>
            <w:tcW w:w="1208" w:type="dxa"/>
            <w:tcBorders>
              <w:top w:val="nil"/>
              <w:left w:val="double" w:sz="6" w:space="0" w:color="auto"/>
              <w:bottom w:val="nil"/>
              <w:right w:val="double" w:sz="6" w:space="0" w:color="auto"/>
            </w:tcBorders>
            <w:noWrap/>
            <w:vAlign w:val="bottom"/>
          </w:tcPr>
          <w:p w14:paraId="166BF309"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465762E1"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1793DF0"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4349DEC1"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03F35F4B"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2A9B772C"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34.850</w:t>
            </w:r>
          </w:p>
        </w:tc>
      </w:tr>
      <w:tr w:rsidR="00294E84" w:rsidRPr="00287B07" w14:paraId="2EED6BE1"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53000519"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4</w:t>
            </w:r>
          </w:p>
        </w:tc>
        <w:tc>
          <w:tcPr>
            <w:tcW w:w="1208" w:type="dxa"/>
            <w:tcBorders>
              <w:top w:val="nil"/>
              <w:left w:val="double" w:sz="6" w:space="0" w:color="auto"/>
              <w:bottom w:val="nil"/>
              <w:right w:val="double" w:sz="6" w:space="0" w:color="auto"/>
            </w:tcBorders>
            <w:noWrap/>
            <w:vAlign w:val="bottom"/>
          </w:tcPr>
          <w:p w14:paraId="42D06F8A"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double" w:sz="6" w:space="0" w:color="auto"/>
              <w:bottom w:val="nil"/>
              <w:right w:val="double" w:sz="6" w:space="0" w:color="auto"/>
            </w:tcBorders>
            <w:noWrap/>
            <w:vAlign w:val="bottom"/>
          </w:tcPr>
          <w:p w14:paraId="5153EAB5"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1B5FF8F9"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4BDF2C6B"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4BB7D50B"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6674EE78"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34.850</w:t>
            </w:r>
          </w:p>
        </w:tc>
      </w:tr>
      <w:tr w:rsidR="00294E84" w:rsidRPr="00287B07" w14:paraId="08AA4B70"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65505AFF"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5</w:t>
            </w:r>
          </w:p>
        </w:tc>
        <w:tc>
          <w:tcPr>
            <w:tcW w:w="1208" w:type="dxa"/>
            <w:tcBorders>
              <w:top w:val="nil"/>
              <w:left w:val="double" w:sz="6" w:space="0" w:color="auto"/>
              <w:bottom w:val="nil"/>
              <w:right w:val="double" w:sz="6" w:space="0" w:color="auto"/>
            </w:tcBorders>
            <w:noWrap/>
            <w:vAlign w:val="bottom"/>
          </w:tcPr>
          <w:p w14:paraId="56BFD4AF"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31.400</w:t>
            </w:r>
          </w:p>
        </w:tc>
        <w:tc>
          <w:tcPr>
            <w:tcW w:w="1276" w:type="dxa"/>
            <w:tcBorders>
              <w:top w:val="nil"/>
              <w:left w:val="nil"/>
              <w:bottom w:val="nil"/>
              <w:right w:val="nil"/>
            </w:tcBorders>
            <w:noWrap/>
            <w:vAlign w:val="bottom"/>
          </w:tcPr>
          <w:p w14:paraId="184F1492"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33.250</w:t>
            </w:r>
          </w:p>
        </w:tc>
        <w:tc>
          <w:tcPr>
            <w:tcW w:w="1275" w:type="dxa"/>
            <w:tcBorders>
              <w:top w:val="nil"/>
              <w:left w:val="double" w:sz="6" w:space="0" w:color="auto"/>
              <w:bottom w:val="nil"/>
              <w:right w:val="double" w:sz="6" w:space="0" w:color="auto"/>
            </w:tcBorders>
            <w:noWrap/>
            <w:vAlign w:val="bottom"/>
          </w:tcPr>
          <w:p w14:paraId="2CD4D418"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28.550</w:t>
            </w:r>
          </w:p>
        </w:tc>
        <w:tc>
          <w:tcPr>
            <w:tcW w:w="1134" w:type="dxa"/>
            <w:tcBorders>
              <w:top w:val="nil"/>
              <w:left w:val="double" w:sz="6" w:space="0" w:color="auto"/>
              <w:bottom w:val="nil"/>
              <w:right w:val="double" w:sz="6" w:space="0" w:color="auto"/>
            </w:tcBorders>
            <w:noWrap/>
            <w:vAlign w:val="bottom"/>
          </w:tcPr>
          <w:p w14:paraId="7BD97940"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30.000</w:t>
            </w:r>
          </w:p>
        </w:tc>
        <w:tc>
          <w:tcPr>
            <w:tcW w:w="1276" w:type="dxa"/>
            <w:tcBorders>
              <w:top w:val="nil"/>
              <w:left w:val="single" w:sz="4" w:space="0" w:color="auto"/>
              <w:bottom w:val="nil"/>
              <w:right w:val="double" w:sz="6" w:space="0" w:color="auto"/>
            </w:tcBorders>
            <w:noWrap/>
            <w:vAlign w:val="bottom"/>
          </w:tcPr>
          <w:p w14:paraId="610D98F7"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31.500</w:t>
            </w:r>
          </w:p>
        </w:tc>
        <w:tc>
          <w:tcPr>
            <w:tcW w:w="1276" w:type="dxa"/>
            <w:tcBorders>
              <w:top w:val="nil"/>
              <w:left w:val="nil"/>
              <w:bottom w:val="nil"/>
              <w:right w:val="single" w:sz="12" w:space="0" w:color="auto"/>
            </w:tcBorders>
            <w:noWrap/>
            <w:vAlign w:val="bottom"/>
          </w:tcPr>
          <w:p w14:paraId="61B21A5D"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34.850</w:t>
            </w:r>
          </w:p>
        </w:tc>
      </w:tr>
      <w:tr w:rsidR="00294E84" w:rsidRPr="00287B07" w14:paraId="20E11549"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081CBF83"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6</w:t>
            </w:r>
          </w:p>
        </w:tc>
        <w:tc>
          <w:tcPr>
            <w:tcW w:w="1208" w:type="dxa"/>
            <w:tcBorders>
              <w:top w:val="nil"/>
              <w:left w:val="double" w:sz="6" w:space="0" w:color="auto"/>
              <w:bottom w:val="nil"/>
              <w:right w:val="double" w:sz="6" w:space="0" w:color="auto"/>
            </w:tcBorders>
            <w:noWrap/>
            <w:vAlign w:val="bottom"/>
          </w:tcPr>
          <w:p w14:paraId="51EBC46E"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5CDB8082"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6BDDDF2E"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39C7CD64"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411F3B89"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663BD82D"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36.850</w:t>
            </w:r>
          </w:p>
        </w:tc>
      </w:tr>
      <w:tr w:rsidR="00294E84" w:rsidRPr="00287B07" w14:paraId="33077F83"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75FA4A50"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7</w:t>
            </w:r>
          </w:p>
        </w:tc>
        <w:tc>
          <w:tcPr>
            <w:tcW w:w="1208" w:type="dxa"/>
            <w:tcBorders>
              <w:top w:val="nil"/>
              <w:left w:val="double" w:sz="6" w:space="0" w:color="auto"/>
              <w:bottom w:val="nil"/>
              <w:right w:val="double" w:sz="6" w:space="0" w:color="auto"/>
            </w:tcBorders>
            <w:noWrap/>
            <w:vAlign w:val="bottom"/>
          </w:tcPr>
          <w:p w14:paraId="1E01D321"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470D5A67"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6651EAD8"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6FAB60F8"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CB3F7A4"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3F3017A2"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36.850</w:t>
            </w:r>
          </w:p>
        </w:tc>
      </w:tr>
      <w:tr w:rsidR="00294E84" w:rsidRPr="00287B07" w14:paraId="2027AE6F"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41B3A061"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8</w:t>
            </w:r>
          </w:p>
        </w:tc>
        <w:tc>
          <w:tcPr>
            <w:tcW w:w="1208" w:type="dxa"/>
            <w:tcBorders>
              <w:top w:val="nil"/>
              <w:left w:val="double" w:sz="6" w:space="0" w:color="auto"/>
              <w:bottom w:val="nil"/>
              <w:right w:val="double" w:sz="6" w:space="0" w:color="auto"/>
            </w:tcBorders>
            <w:noWrap/>
            <w:vAlign w:val="bottom"/>
          </w:tcPr>
          <w:p w14:paraId="231C7046"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33.350</w:t>
            </w:r>
          </w:p>
        </w:tc>
        <w:tc>
          <w:tcPr>
            <w:tcW w:w="1276" w:type="dxa"/>
            <w:tcBorders>
              <w:top w:val="nil"/>
              <w:left w:val="nil"/>
              <w:bottom w:val="nil"/>
              <w:right w:val="nil"/>
            </w:tcBorders>
            <w:noWrap/>
            <w:vAlign w:val="bottom"/>
          </w:tcPr>
          <w:p w14:paraId="150BE867"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35.250</w:t>
            </w:r>
          </w:p>
        </w:tc>
        <w:tc>
          <w:tcPr>
            <w:tcW w:w="1275" w:type="dxa"/>
            <w:tcBorders>
              <w:top w:val="nil"/>
              <w:left w:val="double" w:sz="6" w:space="0" w:color="auto"/>
              <w:bottom w:val="nil"/>
              <w:right w:val="double" w:sz="6" w:space="0" w:color="auto"/>
            </w:tcBorders>
            <w:noWrap/>
            <w:vAlign w:val="bottom"/>
          </w:tcPr>
          <w:p w14:paraId="04DF6906"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30.500</w:t>
            </w:r>
          </w:p>
        </w:tc>
        <w:tc>
          <w:tcPr>
            <w:tcW w:w="1134" w:type="dxa"/>
            <w:tcBorders>
              <w:top w:val="nil"/>
              <w:left w:val="double" w:sz="6" w:space="0" w:color="auto"/>
              <w:bottom w:val="nil"/>
              <w:right w:val="double" w:sz="6" w:space="0" w:color="auto"/>
            </w:tcBorders>
            <w:noWrap/>
            <w:vAlign w:val="bottom"/>
          </w:tcPr>
          <w:p w14:paraId="09CCC81A"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32.000</w:t>
            </w:r>
          </w:p>
        </w:tc>
        <w:tc>
          <w:tcPr>
            <w:tcW w:w="1276" w:type="dxa"/>
            <w:tcBorders>
              <w:top w:val="nil"/>
              <w:left w:val="single" w:sz="4" w:space="0" w:color="auto"/>
              <w:bottom w:val="nil"/>
              <w:right w:val="double" w:sz="6" w:space="0" w:color="auto"/>
            </w:tcBorders>
            <w:noWrap/>
            <w:vAlign w:val="bottom"/>
          </w:tcPr>
          <w:p w14:paraId="10253469"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33.500</w:t>
            </w:r>
          </w:p>
        </w:tc>
        <w:tc>
          <w:tcPr>
            <w:tcW w:w="1276" w:type="dxa"/>
            <w:tcBorders>
              <w:top w:val="nil"/>
              <w:left w:val="nil"/>
              <w:bottom w:val="nil"/>
              <w:right w:val="single" w:sz="12" w:space="0" w:color="auto"/>
            </w:tcBorders>
            <w:noWrap/>
            <w:vAlign w:val="bottom"/>
          </w:tcPr>
          <w:p w14:paraId="7E586500"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36.850</w:t>
            </w:r>
          </w:p>
        </w:tc>
      </w:tr>
      <w:tr w:rsidR="00294E84" w:rsidRPr="00287B07" w14:paraId="1C4B3975"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2D5B8E80"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9</w:t>
            </w:r>
          </w:p>
        </w:tc>
        <w:tc>
          <w:tcPr>
            <w:tcW w:w="1208" w:type="dxa"/>
            <w:tcBorders>
              <w:top w:val="nil"/>
              <w:left w:val="double" w:sz="6" w:space="0" w:color="auto"/>
              <w:bottom w:val="nil"/>
              <w:right w:val="double" w:sz="6" w:space="0" w:color="auto"/>
            </w:tcBorders>
            <w:noWrap/>
            <w:vAlign w:val="bottom"/>
          </w:tcPr>
          <w:p w14:paraId="2C76847E"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59C58DE5"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0AE165E8"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040F3559"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567E566C"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47C644D3"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38.800</w:t>
            </w:r>
          </w:p>
        </w:tc>
      </w:tr>
      <w:tr w:rsidR="00294E84" w:rsidRPr="00287B07" w14:paraId="57771A6E"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0CE7F913"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10</w:t>
            </w:r>
          </w:p>
        </w:tc>
        <w:tc>
          <w:tcPr>
            <w:tcW w:w="1208" w:type="dxa"/>
            <w:tcBorders>
              <w:top w:val="nil"/>
              <w:left w:val="double" w:sz="6" w:space="0" w:color="auto"/>
              <w:bottom w:val="nil"/>
              <w:right w:val="double" w:sz="6" w:space="0" w:color="auto"/>
            </w:tcBorders>
            <w:noWrap/>
            <w:vAlign w:val="bottom"/>
          </w:tcPr>
          <w:p w14:paraId="3A4B10E4"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6CD3BD23"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120BDE68"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6C5FE477"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35CC9B46"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056D9198"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38.800</w:t>
            </w:r>
          </w:p>
        </w:tc>
      </w:tr>
      <w:tr w:rsidR="00294E84" w:rsidRPr="00287B07" w14:paraId="7C200927"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0F3DE03B"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11</w:t>
            </w:r>
          </w:p>
        </w:tc>
        <w:tc>
          <w:tcPr>
            <w:tcW w:w="1208" w:type="dxa"/>
            <w:tcBorders>
              <w:top w:val="nil"/>
              <w:left w:val="double" w:sz="6" w:space="0" w:color="auto"/>
              <w:bottom w:val="nil"/>
              <w:right w:val="double" w:sz="6" w:space="0" w:color="auto"/>
            </w:tcBorders>
            <w:noWrap/>
            <w:vAlign w:val="bottom"/>
          </w:tcPr>
          <w:p w14:paraId="53CFEAFC"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35.350</w:t>
            </w:r>
          </w:p>
        </w:tc>
        <w:tc>
          <w:tcPr>
            <w:tcW w:w="1276" w:type="dxa"/>
            <w:tcBorders>
              <w:top w:val="nil"/>
              <w:left w:val="nil"/>
              <w:bottom w:val="nil"/>
              <w:right w:val="nil"/>
            </w:tcBorders>
            <w:noWrap/>
            <w:vAlign w:val="bottom"/>
          </w:tcPr>
          <w:p w14:paraId="6A769E2F"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37.200</w:t>
            </w:r>
          </w:p>
        </w:tc>
        <w:tc>
          <w:tcPr>
            <w:tcW w:w="1275" w:type="dxa"/>
            <w:tcBorders>
              <w:top w:val="nil"/>
              <w:left w:val="double" w:sz="6" w:space="0" w:color="auto"/>
              <w:bottom w:val="nil"/>
              <w:right w:val="double" w:sz="6" w:space="0" w:color="auto"/>
            </w:tcBorders>
            <w:noWrap/>
            <w:vAlign w:val="bottom"/>
          </w:tcPr>
          <w:p w14:paraId="639F6CB4"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32.500</w:t>
            </w:r>
          </w:p>
        </w:tc>
        <w:tc>
          <w:tcPr>
            <w:tcW w:w="1134" w:type="dxa"/>
            <w:tcBorders>
              <w:top w:val="nil"/>
              <w:left w:val="double" w:sz="6" w:space="0" w:color="auto"/>
              <w:bottom w:val="nil"/>
              <w:right w:val="double" w:sz="6" w:space="0" w:color="auto"/>
            </w:tcBorders>
            <w:noWrap/>
            <w:vAlign w:val="bottom"/>
          </w:tcPr>
          <w:p w14:paraId="761A2A5A"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34.000</w:t>
            </w:r>
          </w:p>
        </w:tc>
        <w:tc>
          <w:tcPr>
            <w:tcW w:w="1276" w:type="dxa"/>
            <w:tcBorders>
              <w:top w:val="nil"/>
              <w:left w:val="single" w:sz="4" w:space="0" w:color="auto"/>
              <w:bottom w:val="nil"/>
              <w:right w:val="double" w:sz="6" w:space="0" w:color="auto"/>
            </w:tcBorders>
            <w:noWrap/>
            <w:vAlign w:val="bottom"/>
          </w:tcPr>
          <w:p w14:paraId="64D7AD4A"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nil"/>
              <w:bottom w:val="nil"/>
              <w:right w:val="single" w:sz="12" w:space="0" w:color="auto"/>
            </w:tcBorders>
            <w:noWrap/>
            <w:vAlign w:val="bottom"/>
          </w:tcPr>
          <w:p w14:paraId="411FCD9E"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38.800</w:t>
            </w:r>
          </w:p>
        </w:tc>
      </w:tr>
      <w:tr w:rsidR="00294E84" w:rsidRPr="00287B07" w14:paraId="0D3D37CB"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740C0670"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12</w:t>
            </w:r>
          </w:p>
        </w:tc>
        <w:tc>
          <w:tcPr>
            <w:tcW w:w="1208" w:type="dxa"/>
            <w:tcBorders>
              <w:top w:val="nil"/>
              <w:left w:val="double" w:sz="6" w:space="0" w:color="auto"/>
              <w:bottom w:val="nil"/>
              <w:right w:val="double" w:sz="6" w:space="0" w:color="auto"/>
            </w:tcBorders>
            <w:noWrap/>
            <w:vAlign w:val="bottom"/>
          </w:tcPr>
          <w:p w14:paraId="0C5FFED6"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59C00CDD"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37BA722C"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6BACD71"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47681828"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7F738188"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40.800</w:t>
            </w:r>
          </w:p>
        </w:tc>
      </w:tr>
      <w:tr w:rsidR="00294E84" w:rsidRPr="00287B07" w14:paraId="29A93EC5"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0092241E"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13</w:t>
            </w:r>
          </w:p>
        </w:tc>
        <w:tc>
          <w:tcPr>
            <w:tcW w:w="1208" w:type="dxa"/>
            <w:tcBorders>
              <w:top w:val="nil"/>
              <w:left w:val="double" w:sz="6" w:space="0" w:color="auto"/>
              <w:bottom w:val="nil"/>
              <w:right w:val="double" w:sz="6" w:space="0" w:color="auto"/>
            </w:tcBorders>
            <w:noWrap/>
            <w:vAlign w:val="bottom"/>
          </w:tcPr>
          <w:p w14:paraId="01803D50"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2FBCD233"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79D8ACF9"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0870D817"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6C1E9D61"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6D8886D3"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40.800</w:t>
            </w:r>
          </w:p>
        </w:tc>
      </w:tr>
      <w:tr w:rsidR="00294E84" w:rsidRPr="00287B07" w14:paraId="0CA016DA"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5CD9D79E"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14</w:t>
            </w:r>
          </w:p>
        </w:tc>
        <w:tc>
          <w:tcPr>
            <w:tcW w:w="1208" w:type="dxa"/>
            <w:tcBorders>
              <w:top w:val="nil"/>
              <w:left w:val="double" w:sz="6" w:space="0" w:color="auto"/>
              <w:bottom w:val="nil"/>
              <w:right w:val="double" w:sz="6" w:space="0" w:color="auto"/>
            </w:tcBorders>
            <w:noWrap/>
            <w:vAlign w:val="bottom"/>
          </w:tcPr>
          <w:p w14:paraId="2C31B040"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37.350</w:t>
            </w:r>
          </w:p>
        </w:tc>
        <w:tc>
          <w:tcPr>
            <w:tcW w:w="1276" w:type="dxa"/>
            <w:tcBorders>
              <w:top w:val="nil"/>
              <w:left w:val="nil"/>
              <w:bottom w:val="nil"/>
              <w:right w:val="nil"/>
            </w:tcBorders>
            <w:noWrap/>
            <w:vAlign w:val="bottom"/>
          </w:tcPr>
          <w:p w14:paraId="094357A7"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39.200</w:t>
            </w:r>
          </w:p>
        </w:tc>
        <w:tc>
          <w:tcPr>
            <w:tcW w:w="1275" w:type="dxa"/>
            <w:tcBorders>
              <w:top w:val="nil"/>
              <w:left w:val="double" w:sz="6" w:space="0" w:color="auto"/>
              <w:bottom w:val="nil"/>
              <w:right w:val="double" w:sz="6" w:space="0" w:color="auto"/>
            </w:tcBorders>
            <w:noWrap/>
            <w:vAlign w:val="bottom"/>
          </w:tcPr>
          <w:p w14:paraId="77865152"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34.000</w:t>
            </w:r>
          </w:p>
        </w:tc>
        <w:tc>
          <w:tcPr>
            <w:tcW w:w="1134" w:type="dxa"/>
            <w:tcBorders>
              <w:top w:val="nil"/>
              <w:left w:val="double" w:sz="6" w:space="0" w:color="auto"/>
              <w:bottom w:val="nil"/>
              <w:right w:val="double" w:sz="6" w:space="0" w:color="auto"/>
            </w:tcBorders>
            <w:noWrap/>
            <w:vAlign w:val="bottom"/>
          </w:tcPr>
          <w:p w14:paraId="76EAA4B5"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35.450</w:t>
            </w:r>
          </w:p>
        </w:tc>
        <w:tc>
          <w:tcPr>
            <w:tcW w:w="1276" w:type="dxa"/>
            <w:tcBorders>
              <w:top w:val="nil"/>
              <w:left w:val="single" w:sz="4" w:space="0" w:color="auto"/>
              <w:bottom w:val="nil"/>
              <w:right w:val="double" w:sz="6" w:space="0" w:color="auto"/>
            </w:tcBorders>
            <w:noWrap/>
            <w:vAlign w:val="bottom"/>
          </w:tcPr>
          <w:p w14:paraId="22BD9F94"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nil"/>
              <w:bottom w:val="nil"/>
              <w:right w:val="single" w:sz="12" w:space="0" w:color="auto"/>
            </w:tcBorders>
            <w:noWrap/>
            <w:vAlign w:val="bottom"/>
          </w:tcPr>
          <w:p w14:paraId="5F9FB2ED"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40.800</w:t>
            </w:r>
          </w:p>
        </w:tc>
      </w:tr>
      <w:tr w:rsidR="00294E84" w:rsidRPr="00287B07" w14:paraId="1CE7EE94"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74995A1F"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15</w:t>
            </w:r>
          </w:p>
        </w:tc>
        <w:tc>
          <w:tcPr>
            <w:tcW w:w="1208" w:type="dxa"/>
            <w:tcBorders>
              <w:top w:val="nil"/>
              <w:left w:val="double" w:sz="6" w:space="0" w:color="auto"/>
              <w:bottom w:val="nil"/>
              <w:right w:val="double" w:sz="6" w:space="0" w:color="auto"/>
            </w:tcBorders>
            <w:noWrap/>
            <w:vAlign w:val="bottom"/>
          </w:tcPr>
          <w:p w14:paraId="3A23488E"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76A33BA3"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F33C410"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2FF590BA"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7ABDED3C"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63430371"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42.800</w:t>
            </w:r>
          </w:p>
        </w:tc>
      </w:tr>
      <w:tr w:rsidR="00294E84" w:rsidRPr="00287B07" w14:paraId="5A2AE330"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08B86628"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16</w:t>
            </w:r>
          </w:p>
        </w:tc>
        <w:tc>
          <w:tcPr>
            <w:tcW w:w="1208" w:type="dxa"/>
            <w:tcBorders>
              <w:top w:val="nil"/>
              <w:left w:val="double" w:sz="6" w:space="0" w:color="auto"/>
              <w:bottom w:val="nil"/>
              <w:right w:val="double" w:sz="6" w:space="0" w:color="auto"/>
            </w:tcBorders>
            <w:noWrap/>
            <w:vAlign w:val="bottom"/>
          </w:tcPr>
          <w:p w14:paraId="2533BD76"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4CF822CC"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665BB829"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67B4E4BE"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21B843C9"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350D4C0A"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42.800</w:t>
            </w:r>
          </w:p>
        </w:tc>
      </w:tr>
      <w:tr w:rsidR="00294E84" w:rsidRPr="00287B07" w14:paraId="546D7D0C"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3A5A942F"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17</w:t>
            </w:r>
          </w:p>
        </w:tc>
        <w:tc>
          <w:tcPr>
            <w:tcW w:w="1208" w:type="dxa"/>
            <w:tcBorders>
              <w:top w:val="nil"/>
              <w:left w:val="double" w:sz="6" w:space="0" w:color="auto"/>
              <w:bottom w:val="nil"/>
              <w:right w:val="double" w:sz="6" w:space="0" w:color="auto"/>
            </w:tcBorders>
            <w:noWrap/>
            <w:vAlign w:val="bottom"/>
          </w:tcPr>
          <w:p w14:paraId="3FF3B08E"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39.300</w:t>
            </w:r>
          </w:p>
        </w:tc>
        <w:tc>
          <w:tcPr>
            <w:tcW w:w="1276" w:type="dxa"/>
            <w:tcBorders>
              <w:top w:val="nil"/>
              <w:left w:val="nil"/>
              <w:bottom w:val="nil"/>
              <w:right w:val="nil"/>
            </w:tcBorders>
            <w:noWrap/>
            <w:vAlign w:val="bottom"/>
          </w:tcPr>
          <w:p w14:paraId="02C91D7E"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41.200</w:t>
            </w:r>
          </w:p>
        </w:tc>
        <w:tc>
          <w:tcPr>
            <w:tcW w:w="1275" w:type="dxa"/>
            <w:tcBorders>
              <w:top w:val="nil"/>
              <w:left w:val="double" w:sz="6" w:space="0" w:color="auto"/>
              <w:bottom w:val="nil"/>
              <w:right w:val="double" w:sz="6" w:space="0" w:color="auto"/>
            </w:tcBorders>
            <w:noWrap/>
            <w:vAlign w:val="bottom"/>
          </w:tcPr>
          <w:p w14:paraId="787D1F72"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35.450</w:t>
            </w:r>
          </w:p>
        </w:tc>
        <w:tc>
          <w:tcPr>
            <w:tcW w:w="1134" w:type="dxa"/>
            <w:tcBorders>
              <w:top w:val="nil"/>
              <w:left w:val="double" w:sz="6" w:space="0" w:color="auto"/>
              <w:bottom w:val="nil"/>
              <w:right w:val="double" w:sz="6" w:space="0" w:color="auto"/>
            </w:tcBorders>
            <w:noWrap/>
            <w:vAlign w:val="bottom"/>
          </w:tcPr>
          <w:p w14:paraId="732C4CDA"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36.950</w:t>
            </w:r>
          </w:p>
        </w:tc>
        <w:tc>
          <w:tcPr>
            <w:tcW w:w="1276" w:type="dxa"/>
            <w:tcBorders>
              <w:top w:val="nil"/>
              <w:left w:val="single" w:sz="4" w:space="0" w:color="auto"/>
              <w:bottom w:val="nil"/>
              <w:right w:val="double" w:sz="6" w:space="0" w:color="auto"/>
            </w:tcBorders>
            <w:noWrap/>
            <w:vAlign w:val="bottom"/>
          </w:tcPr>
          <w:p w14:paraId="058D4275"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nil"/>
              <w:bottom w:val="nil"/>
              <w:right w:val="single" w:sz="12" w:space="0" w:color="auto"/>
            </w:tcBorders>
            <w:noWrap/>
            <w:vAlign w:val="bottom"/>
          </w:tcPr>
          <w:p w14:paraId="173B2E57"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42.800</w:t>
            </w:r>
          </w:p>
        </w:tc>
      </w:tr>
      <w:tr w:rsidR="00294E84" w:rsidRPr="00287B07" w14:paraId="1C2B171D"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07630D1B"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18</w:t>
            </w:r>
          </w:p>
        </w:tc>
        <w:tc>
          <w:tcPr>
            <w:tcW w:w="1208" w:type="dxa"/>
            <w:tcBorders>
              <w:top w:val="nil"/>
              <w:left w:val="double" w:sz="6" w:space="0" w:color="auto"/>
              <w:bottom w:val="nil"/>
              <w:right w:val="double" w:sz="6" w:space="0" w:color="auto"/>
            </w:tcBorders>
            <w:noWrap/>
            <w:vAlign w:val="bottom"/>
          </w:tcPr>
          <w:p w14:paraId="7DFA6CD1"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0B2D8DFB"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6DAC99FE"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119C8DE0"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3DFB93BB"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775F401A"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44.750</w:t>
            </w:r>
          </w:p>
        </w:tc>
      </w:tr>
      <w:tr w:rsidR="00294E84" w:rsidRPr="00287B07" w14:paraId="125109F8" w14:textId="77777777" w:rsidTr="00105EEA">
        <w:trPr>
          <w:trHeight w:val="262"/>
          <w:jc w:val="center"/>
        </w:trPr>
        <w:tc>
          <w:tcPr>
            <w:tcW w:w="1359" w:type="dxa"/>
            <w:tcBorders>
              <w:top w:val="nil"/>
              <w:left w:val="single" w:sz="12" w:space="0" w:color="auto"/>
              <w:bottom w:val="nil"/>
              <w:right w:val="double" w:sz="6" w:space="0" w:color="auto"/>
            </w:tcBorders>
            <w:shd w:val="clear" w:color="auto" w:fill="3182A6"/>
            <w:noWrap/>
            <w:vAlign w:val="bottom"/>
          </w:tcPr>
          <w:p w14:paraId="3C227C24"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19</w:t>
            </w:r>
          </w:p>
        </w:tc>
        <w:tc>
          <w:tcPr>
            <w:tcW w:w="1208" w:type="dxa"/>
            <w:tcBorders>
              <w:top w:val="nil"/>
              <w:left w:val="double" w:sz="6" w:space="0" w:color="auto"/>
              <w:bottom w:val="nil"/>
              <w:right w:val="double" w:sz="6" w:space="0" w:color="auto"/>
            </w:tcBorders>
            <w:noWrap/>
            <w:vAlign w:val="bottom"/>
          </w:tcPr>
          <w:p w14:paraId="12014B4B"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56B24A65"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10DCEFD8"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06E9DB35"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548B3A66"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7C4C3318"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44.750</w:t>
            </w:r>
          </w:p>
        </w:tc>
      </w:tr>
      <w:tr w:rsidR="00294E84" w:rsidRPr="00287B07" w14:paraId="46D74EEE"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49F83873"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20</w:t>
            </w:r>
          </w:p>
        </w:tc>
        <w:tc>
          <w:tcPr>
            <w:tcW w:w="1208" w:type="dxa"/>
            <w:tcBorders>
              <w:top w:val="nil"/>
              <w:left w:val="double" w:sz="6" w:space="0" w:color="auto"/>
              <w:bottom w:val="nil"/>
              <w:right w:val="double" w:sz="6" w:space="0" w:color="auto"/>
            </w:tcBorders>
            <w:noWrap/>
            <w:vAlign w:val="bottom"/>
          </w:tcPr>
          <w:p w14:paraId="529A66F2"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41.050</w:t>
            </w:r>
          </w:p>
        </w:tc>
        <w:tc>
          <w:tcPr>
            <w:tcW w:w="1276" w:type="dxa"/>
            <w:tcBorders>
              <w:top w:val="nil"/>
              <w:left w:val="nil"/>
              <w:bottom w:val="nil"/>
              <w:right w:val="nil"/>
            </w:tcBorders>
            <w:noWrap/>
            <w:vAlign w:val="bottom"/>
          </w:tcPr>
          <w:p w14:paraId="086C4396"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43.650</w:t>
            </w:r>
          </w:p>
        </w:tc>
        <w:tc>
          <w:tcPr>
            <w:tcW w:w="1275" w:type="dxa"/>
            <w:tcBorders>
              <w:top w:val="nil"/>
              <w:left w:val="double" w:sz="6" w:space="0" w:color="auto"/>
              <w:bottom w:val="nil"/>
              <w:right w:val="double" w:sz="6" w:space="0" w:color="auto"/>
            </w:tcBorders>
            <w:noWrap/>
            <w:vAlign w:val="bottom"/>
          </w:tcPr>
          <w:p w14:paraId="3C6973A9"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36.950</w:t>
            </w:r>
          </w:p>
        </w:tc>
        <w:tc>
          <w:tcPr>
            <w:tcW w:w="1134" w:type="dxa"/>
            <w:tcBorders>
              <w:top w:val="nil"/>
              <w:left w:val="double" w:sz="6" w:space="0" w:color="auto"/>
              <w:bottom w:val="nil"/>
              <w:right w:val="double" w:sz="6" w:space="0" w:color="auto"/>
            </w:tcBorders>
            <w:noWrap/>
            <w:vAlign w:val="bottom"/>
          </w:tcPr>
          <w:p w14:paraId="3486EDA4"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38.450</w:t>
            </w:r>
          </w:p>
        </w:tc>
        <w:tc>
          <w:tcPr>
            <w:tcW w:w="1276" w:type="dxa"/>
            <w:tcBorders>
              <w:top w:val="nil"/>
              <w:left w:val="single" w:sz="4" w:space="0" w:color="auto"/>
              <w:bottom w:val="nil"/>
              <w:right w:val="double" w:sz="6" w:space="0" w:color="auto"/>
            </w:tcBorders>
            <w:noWrap/>
            <w:vAlign w:val="bottom"/>
          </w:tcPr>
          <w:p w14:paraId="37577EDA"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nil"/>
              <w:bottom w:val="nil"/>
              <w:right w:val="single" w:sz="12" w:space="0" w:color="auto"/>
            </w:tcBorders>
            <w:noWrap/>
            <w:vAlign w:val="bottom"/>
          </w:tcPr>
          <w:p w14:paraId="32AA359B"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44.750</w:t>
            </w:r>
          </w:p>
        </w:tc>
      </w:tr>
      <w:tr w:rsidR="00294E84" w:rsidRPr="00287B07" w14:paraId="0007B77A" w14:textId="77777777" w:rsidTr="00105EEA">
        <w:trPr>
          <w:trHeight w:val="287"/>
          <w:jc w:val="center"/>
        </w:trPr>
        <w:tc>
          <w:tcPr>
            <w:tcW w:w="1359" w:type="dxa"/>
            <w:tcBorders>
              <w:top w:val="nil"/>
              <w:left w:val="single" w:sz="12" w:space="0" w:color="auto"/>
              <w:bottom w:val="nil"/>
              <w:right w:val="double" w:sz="6" w:space="0" w:color="auto"/>
            </w:tcBorders>
            <w:shd w:val="clear" w:color="auto" w:fill="3182A6"/>
            <w:noWrap/>
            <w:vAlign w:val="bottom"/>
          </w:tcPr>
          <w:p w14:paraId="4CFBCF36"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21</w:t>
            </w:r>
          </w:p>
        </w:tc>
        <w:tc>
          <w:tcPr>
            <w:tcW w:w="1208" w:type="dxa"/>
            <w:tcBorders>
              <w:top w:val="nil"/>
              <w:left w:val="double" w:sz="6" w:space="0" w:color="auto"/>
              <w:bottom w:val="nil"/>
              <w:right w:val="double" w:sz="6" w:space="0" w:color="auto"/>
            </w:tcBorders>
            <w:noWrap/>
            <w:vAlign w:val="bottom"/>
          </w:tcPr>
          <w:p w14:paraId="734920C8"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577B9483"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3AFD492C"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1ECDFD3"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7535608"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318231B"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46.000</w:t>
            </w:r>
          </w:p>
        </w:tc>
      </w:tr>
      <w:tr w:rsidR="00294E84" w:rsidRPr="00287B07" w14:paraId="32A95C3C" w14:textId="77777777" w:rsidTr="00105EEA">
        <w:trPr>
          <w:trHeight w:val="308"/>
          <w:jc w:val="center"/>
        </w:trPr>
        <w:tc>
          <w:tcPr>
            <w:tcW w:w="1359" w:type="dxa"/>
            <w:tcBorders>
              <w:top w:val="nil"/>
              <w:left w:val="single" w:sz="12" w:space="0" w:color="auto"/>
              <w:bottom w:val="nil"/>
              <w:right w:val="double" w:sz="6" w:space="0" w:color="auto"/>
            </w:tcBorders>
            <w:shd w:val="clear" w:color="auto" w:fill="3182A6"/>
            <w:noWrap/>
            <w:vAlign w:val="bottom"/>
          </w:tcPr>
          <w:p w14:paraId="43166FC1"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22</w:t>
            </w:r>
          </w:p>
        </w:tc>
        <w:tc>
          <w:tcPr>
            <w:tcW w:w="1208" w:type="dxa"/>
            <w:tcBorders>
              <w:top w:val="nil"/>
              <w:left w:val="double" w:sz="6" w:space="0" w:color="auto"/>
              <w:bottom w:val="nil"/>
              <w:right w:val="double" w:sz="6" w:space="0" w:color="auto"/>
            </w:tcBorders>
            <w:noWrap/>
            <w:vAlign w:val="bottom"/>
          </w:tcPr>
          <w:p w14:paraId="4ECA0DF0"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38859AF6"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7896A2FC"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45F792A9"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45C233A3"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4643D0AD"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46.000</w:t>
            </w:r>
          </w:p>
        </w:tc>
      </w:tr>
      <w:tr w:rsidR="00294E84" w:rsidRPr="00287B07" w14:paraId="29B93627" w14:textId="77777777" w:rsidTr="00105EEA">
        <w:trPr>
          <w:trHeight w:val="300"/>
          <w:jc w:val="center"/>
        </w:trPr>
        <w:tc>
          <w:tcPr>
            <w:tcW w:w="1359" w:type="dxa"/>
            <w:tcBorders>
              <w:top w:val="nil"/>
              <w:left w:val="single" w:sz="12" w:space="0" w:color="auto"/>
              <w:bottom w:val="nil"/>
              <w:right w:val="double" w:sz="6" w:space="0" w:color="auto"/>
            </w:tcBorders>
            <w:shd w:val="clear" w:color="auto" w:fill="3182A6"/>
            <w:noWrap/>
            <w:vAlign w:val="bottom"/>
          </w:tcPr>
          <w:p w14:paraId="2644260B"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23</w:t>
            </w:r>
          </w:p>
        </w:tc>
        <w:tc>
          <w:tcPr>
            <w:tcW w:w="1208" w:type="dxa"/>
            <w:tcBorders>
              <w:top w:val="nil"/>
              <w:left w:val="double" w:sz="6" w:space="0" w:color="auto"/>
              <w:bottom w:val="nil"/>
              <w:right w:val="double" w:sz="6" w:space="0" w:color="auto"/>
            </w:tcBorders>
            <w:noWrap/>
            <w:vAlign w:val="bottom"/>
          </w:tcPr>
          <w:p w14:paraId="1F7428F9"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42.800</w:t>
            </w:r>
          </w:p>
        </w:tc>
        <w:tc>
          <w:tcPr>
            <w:tcW w:w="1276" w:type="dxa"/>
            <w:tcBorders>
              <w:top w:val="nil"/>
              <w:left w:val="nil"/>
              <w:bottom w:val="nil"/>
              <w:right w:val="nil"/>
            </w:tcBorders>
            <w:noWrap/>
            <w:vAlign w:val="bottom"/>
          </w:tcPr>
          <w:p w14:paraId="46549C0B"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46.150</w:t>
            </w:r>
          </w:p>
        </w:tc>
        <w:tc>
          <w:tcPr>
            <w:tcW w:w="1275" w:type="dxa"/>
            <w:tcBorders>
              <w:top w:val="nil"/>
              <w:left w:val="double" w:sz="6" w:space="0" w:color="auto"/>
              <w:bottom w:val="nil"/>
              <w:right w:val="double" w:sz="6" w:space="0" w:color="auto"/>
            </w:tcBorders>
            <w:noWrap/>
            <w:vAlign w:val="bottom"/>
          </w:tcPr>
          <w:p w14:paraId="36F325B1"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38.450</w:t>
            </w:r>
          </w:p>
        </w:tc>
        <w:tc>
          <w:tcPr>
            <w:tcW w:w="1134" w:type="dxa"/>
            <w:tcBorders>
              <w:top w:val="nil"/>
              <w:left w:val="double" w:sz="6" w:space="0" w:color="auto"/>
              <w:bottom w:val="nil"/>
              <w:right w:val="double" w:sz="6" w:space="0" w:color="auto"/>
            </w:tcBorders>
            <w:noWrap/>
            <w:vAlign w:val="bottom"/>
          </w:tcPr>
          <w:p w14:paraId="28F9CD05"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39.950</w:t>
            </w:r>
          </w:p>
        </w:tc>
        <w:tc>
          <w:tcPr>
            <w:tcW w:w="1276" w:type="dxa"/>
            <w:tcBorders>
              <w:top w:val="nil"/>
              <w:left w:val="single" w:sz="4" w:space="0" w:color="auto"/>
              <w:bottom w:val="nil"/>
              <w:right w:val="double" w:sz="6" w:space="0" w:color="auto"/>
            </w:tcBorders>
            <w:noWrap/>
            <w:vAlign w:val="bottom"/>
          </w:tcPr>
          <w:p w14:paraId="123B0ADE"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nil"/>
              <w:bottom w:val="nil"/>
              <w:right w:val="single" w:sz="12" w:space="0" w:color="auto"/>
            </w:tcBorders>
            <w:noWrap/>
            <w:vAlign w:val="bottom"/>
          </w:tcPr>
          <w:p w14:paraId="7E1C9626"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46.000</w:t>
            </w:r>
          </w:p>
        </w:tc>
      </w:tr>
      <w:tr w:rsidR="00294E84" w:rsidRPr="00287B07" w14:paraId="7D741598" w14:textId="77777777" w:rsidTr="00105EEA">
        <w:trPr>
          <w:trHeight w:val="315"/>
          <w:jc w:val="center"/>
        </w:trPr>
        <w:tc>
          <w:tcPr>
            <w:tcW w:w="1359" w:type="dxa"/>
            <w:tcBorders>
              <w:top w:val="nil"/>
              <w:left w:val="single" w:sz="12" w:space="0" w:color="auto"/>
              <w:bottom w:val="single" w:sz="12" w:space="0" w:color="auto"/>
              <w:right w:val="double" w:sz="6" w:space="0" w:color="auto"/>
            </w:tcBorders>
            <w:shd w:val="clear" w:color="auto" w:fill="3182A6"/>
            <w:noWrap/>
            <w:vAlign w:val="bottom"/>
          </w:tcPr>
          <w:p w14:paraId="415F43DE" w14:textId="77777777" w:rsidR="00294E84" w:rsidRPr="00105EEA" w:rsidRDefault="00294E84" w:rsidP="00CB746A">
            <w:pPr>
              <w:spacing w:before="0" w:after="0"/>
              <w:ind w:left="229"/>
              <w:jc w:val="right"/>
              <w:rPr>
                <w:rFonts w:cs="Calibri Light"/>
                <w:b/>
                <w:bCs/>
                <w:color w:val="FFFFFF" w:themeColor="background1"/>
                <w:szCs w:val="22"/>
                <w:lang w:val="en-US"/>
              </w:rPr>
            </w:pPr>
            <w:r w:rsidRPr="00105EEA">
              <w:rPr>
                <w:rFonts w:cs="Calibri Light"/>
                <w:b/>
                <w:bCs/>
                <w:color w:val="FFFFFF" w:themeColor="background1"/>
                <w:szCs w:val="22"/>
                <w:lang w:val="en-US"/>
              </w:rPr>
              <w:t>24</w:t>
            </w:r>
          </w:p>
        </w:tc>
        <w:tc>
          <w:tcPr>
            <w:tcW w:w="1208" w:type="dxa"/>
            <w:tcBorders>
              <w:top w:val="nil"/>
              <w:left w:val="double" w:sz="6" w:space="0" w:color="auto"/>
              <w:bottom w:val="single" w:sz="12" w:space="0" w:color="auto"/>
              <w:right w:val="double" w:sz="6" w:space="0" w:color="auto"/>
            </w:tcBorders>
            <w:noWrap/>
            <w:vAlign w:val="bottom"/>
          </w:tcPr>
          <w:p w14:paraId="7EBB8358" w14:textId="77777777" w:rsidR="00294E84" w:rsidRPr="00287B07" w:rsidRDefault="00294E84" w:rsidP="00CB746A">
            <w:pPr>
              <w:spacing w:before="0" w:after="0"/>
              <w:ind w:left="146"/>
              <w:jc w:val="right"/>
              <w:rPr>
                <w:rFonts w:cs="Calibri Light"/>
                <w:bCs/>
                <w:lang w:val="en-US"/>
              </w:rPr>
            </w:pPr>
            <w:r w:rsidRPr="00287B07">
              <w:rPr>
                <w:rFonts w:cs="Calibri Light"/>
                <w:bCs/>
                <w:lang w:val="en-US"/>
              </w:rPr>
              <w:t>44.500</w:t>
            </w:r>
          </w:p>
        </w:tc>
        <w:tc>
          <w:tcPr>
            <w:tcW w:w="1276" w:type="dxa"/>
            <w:tcBorders>
              <w:top w:val="nil"/>
              <w:left w:val="nil"/>
              <w:bottom w:val="single" w:sz="12" w:space="0" w:color="auto"/>
              <w:right w:val="nil"/>
            </w:tcBorders>
            <w:noWrap/>
            <w:vAlign w:val="bottom"/>
          </w:tcPr>
          <w:p w14:paraId="7AAAD627"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48.600</w:t>
            </w:r>
          </w:p>
        </w:tc>
        <w:tc>
          <w:tcPr>
            <w:tcW w:w="1275" w:type="dxa"/>
            <w:tcBorders>
              <w:top w:val="nil"/>
              <w:left w:val="double" w:sz="6" w:space="0" w:color="auto"/>
              <w:bottom w:val="single" w:sz="12" w:space="0" w:color="auto"/>
              <w:right w:val="double" w:sz="6" w:space="0" w:color="auto"/>
            </w:tcBorders>
            <w:noWrap/>
            <w:vAlign w:val="bottom"/>
          </w:tcPr>
          <w:p w14:paraId="06E69ADF" w14:textId="77777777" w:rsidR="00294E84" w:rsidRPr="00287B07" w:rsidRDefault="00294E84" w:rsidP="00CB746A">
            <w:pPr>
              <w:spacing w:before="0" w:after="0"/>
              <w:ind w:left="213"/>
              <w:jc w:val="right"/>
              <w:rPr>
                <w:rFonts w:cs="Calibri Light"/>
                <w:bCs/>
                <w:lang w:val="en-US"/>
              </w:rPr>
            </w:pPr>
            <w:r w:rsidRPr="00287B07">
              <w:rPr>
                <w:rFonts w:cs="Calibri Light"/>
                <w:bCs/>
                <w:lang w:val="en-US"/>
              </w:rPr>
              <w:t>39.950</w:t>
            </w:r>
          </w:p>
        </w:tc>
        <w:tc>
          <w:tcPr>
            <w:tcW w:w="1134" w:type="dxa"/>
            <w:tcBorders>
              <w:top w:val="nil"/>
              <w:left w:val="double" w:sz="6" w:space="0" w:color="auto"/>
              <w:bottom w:val="single" w:sz="12" w:space="0" w:color="auto"/>
              <w:right w:val="double" w:sz="6" w:space="0" w:color="auto"/>
            </w:tcBorders>
            <w:noWrap/>
            <w:vAlign w:val="bottom"/>
          </w:tcPr>
          <w:p w14:paraId="57D0047F"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41.400</w:t>
            </w:r>
          </w:p>
        </w:tc>
        <w:tc>
          <w:tcPr>
            <w:tcW w:w="1276" w:type="dxa"/>
            <w:tcBorders>
              <w:top w:val="nil"/>
              <w:left w:val="single" w:sz="4" w:space="0" w:color="auto"/>
              <w:bottom w:val="single" w:sz="12" w:space="0" w:color="auto"/>
              <w:right w:val="double" w:sz="6" w:space="0" w:color="auto"/>
            </w:tcBorders>
            <w:noWrap/>
            <w:vAlign w:val="bottom"/>
          </w:tcPr>
          <w:p w14:paraId="624971C6" w14:textId="77777777" w:rsidR="00294E84" w:rsidRPr="00287B07" w:rsidRDefault="00294E84" w:rsidP="00CB746A">
            <w:pPr>
              <w:spacing w:before="0" w:after="0"/>
              <w:ind w:left="72"/>
              <w:jc w:val="right"/>
              <w:rPr>
                <w:rFonts w:cs="Calibri Light"/>
                <w:bCs/>
                <w:lang w:val="en-US"/>
              </w:rPr>
            </w:pPr>
            <w:r w:rsidRPr="00287B07">
              <w:rPr>
                <w:rFonts w:cs="Calibri Light"/>
                <w:bCs/>
                <w:lang w:val="en-US"/>
              </w:rPr>
              <w:t>42.900</w:t>
            </w:r>
          </w:p>
        </w:tc>
        <w:tc>
          <w:tcPr>
            <w:tcW w:w="1276" w:type="dxa"/>
            <w:tcBorders>
              <w:top w:val="nil"/>
              <w:left w:val="nil"/>
              <w:bottom w:val="single" w:sz="12" w:space="0" w:color="auto"/>
              <w:right w:val="single" w:sz="12" w:space="0" w:color="auto"/>
            </w:tcBorders>
            <w:noWrap/>
            <w:vAlign w:val="bottom"/>
          </w:tcPr>
          <w:p w14:paraId="369E9983" w14:textId="77777777" w:rsidR="00294E84" w:rsidRPr="00287B07" w:rsidRDefault="00294E84" w:rsidP="00CB746A">
            <w:pPr>
              <w:spacing w:before="0" w:after="0"/>
              <w:ind w:left="214"/>
              <w:jc w:val="right"/>
              <w:rPr>
                <w:rFonts w:cs="Calibri Light"/>
                <w:bCs/>
                <w:lang w:val="en-US"/>
              </w:rPr>
            </w:pPr>
            <w:r w:rsidRPr="00287B07">
              <w:rPr>
                <w:rFonts w:cs="Calibri Light"/>
                <w:bCs/>
                <w:lang w:val="en-US"/>
              </w:rPr>
              <w:t>47.250</w:t>
            </w:r>
          </w:p>
        </w:tc>
      </w:tr>
    </w:tbl>
    <w:p w14:paraId="354AFD4D" w14:textId="77777777" w:rsidR="006F238A" w:rsidRDefault="006F238A" w:rsidP="00C3705B">
      <w:pPr>
        <w:ind w:left="0"/>
      </w:pPr>
    </w:p>
    <w:p w14:paraId="18084365" w14:textId="77777777" w:rsidR="008547A8" w:rsidRDefault="008547A8" w:rsidP="00C3705B">
      <w:pPr>
        <w:ind w:left="0"/>
      </w:pPr>
    </w:p>
    <w:p w14:paraId="0A6C01DC" w14:textId="77777777" w:rsidR="008547A8" w:rsidRDefault="008547A8" w:rsidP="00C3705B">
      <w:pPr>
        <w:ind w:left="0"/>
      </w:pPr>
    </w:p>
    <w:p w14:paraId="6A5D3CB8" w14:textId="77777777" w:rsidR="008547A8" w:rsidRDefault="008547A8" w:rsidP="00C3705B">
      <w:pPr>
        <w:ind w:left="0"/>
      </w:pPr>
    </w:p>
    <w:tbl>
      <w:tblPr>
        <w:tblW w:w="8804" w:type="dxa"/>
        <w:jc w:val="center"/>
        <w:tblCellMar>
          <w:left w:w="70" w:type="dxa"/>
          <w:right w:w="70" w:type="dxa"/>
        </w:tblCellMar>
        <w:tblLook w:val="0000" w:firstRow="0" w:lastRow="0" w:firstColumn="0" w:lastColumn="0" w:noHBand="0" w:noVBand="0"/>
      </w:tblPr>
      <w:tblGrid>
        <w:gridCol w:w="1291"/>
        <w:gridCol w:w="1276"/>
        <w:gridCol w:w="1293"/>
        <w:gridCol w:w="1258"/>
        <w:gridCol w:w="1134"/>
        <w:gridCol w:w="1276"/>
        <w:gridCol w:w="1276"/>
      </w:tblGrid>
      <w:tr w:rsidR="00392E00" w:rsidRPr="00392E00" w14:paraId="1D0A7BA3" w14:textId="77777777" w:rsidTr="00105EEA">
        <w:trPr>
          <w:trHeight w:val="1110"/>
          <w:jc w:val="center"/>
        </w:trPr>
        <w:tc>
          <w:tcPr>
            <w:tcW w:w="1291" w:type="dxa"/>
            <w:tcBorders>
              <w:top w:val="single" w:sz="12" w:space="0" w:color="auto"/>
              <w:left w:val="single" w:sz="12" w:space="0" w:color="auto"/>
              <w:bottom w:val="double" w:sz="6" w:space="0" w:color="auto"/>
              <w:right w:val="single" w:sz="12" w:space="0" w:color="auto"/>
            </w:tcBorders>
            <w:shd w:val="clear" w:color="auto" w:fill="3182A6"/>
            <w:vAlign w:val="center"/>
          </w:tcPr>
          <w:p w14:paraId="08FAC7D5" w14:textId="77777777" w:rsidR="00392E00" w:rsidRPr="00105EEA" w:rsidRDefault="00392E00" w:rsidP="00CB746A">
            <w:pPr>
              <w:spacing w:before="0" w:after="0"/>
              <w:ind w:left="0"/>
              <w:jc w:val="right"/>
              <w:rPr>
                <w:rFonts w:cs="Calibri Light"/>
                <w:b/>
                <w:bCs/>
                <w:color w:val="FFFFFF" w:themeColor="background1"/>
                <w:szCs w:val="22"/>
                <w:lang w:val="en-US"/>
              </w:rPr>
            </w:pPr>
            <w:r w:rsidRPr="00105EEA">
              <w:rPr>
                <w:rFonts w:cs="Calibri Light"/>
                <w:color w:val="FFFFFF" w:themeColor="background1"/>
                <w:szCs w:val="22"/>
                <w:lang w:val="en-US"/>
              </w:rPr>
              <w:br w:type="page"/>
            </w:r>
            <w:r w:rsidRPr="00105EEA">
              <w:rPr>
                <w:rFonts w:cs="Calibri Light"/>
                <w:b/>
                <w:bCs/>
                <w:color w:val="FFFFFF" w:themeColor="background1"/>
                <w:szCs w:val="22"/>
                <w:lang w:val="en-US"/>
              </w:rPr>
              <w:t xml:space="preserve">Salaris-schalen </w:t>
            </w:r>
          </w:p>
        </w:tc>
        <w:tc>
          <w:tcPr>
            <w:tcW w:w="1276" w:type="dxa"/>
            <w:tcBorders>
              <w:top w:val="single" w:sz="12" w:space="0" w:color="auto"/>
              <w:left w:val="double" w:sz="6" w:space="0" w:color="auto"/>
              <w:bottom w:val="double" w:sz="6" w:space="0" w:color="auto"/>
              <w:right w:val="double" w:sz="6" w:space="0" w:color="auto"/>
            </w:tcBorders>
            <w:shd w:val="clear" w:color="auto" w:fill="3182A6"/>
            <w:vAlign w:val="center"/>
          </w:tcPr>
          <w:p w14:paraId="17D0E0A4" w14:textId="77777777" w:rsidR="00392E00" w:rsidRPr="00105EEA" w:rsidRDefault="00392E00" w:rsidP="00CB746A">
            <w:pPr>
              <w:spacing w:before="0" w:after="0"/>
              <w:ind w:left="0"/>
              <w:jc w:val="right"/>
              <w:rPr>
                <w:rFonts w:cs="Calibri Light"/>
                <w:b/>
                <w:bCs/>
                <w:color w:val="FFFFFF" w:themeColor="background1"/>
                <w:szCs w:val="22"/>
                <w:lang w:val="en-US"/>
              </w:rPr>
            </w:pPr>
            <w:r w:rsidRPr="00105EEA">
              <w:rPr>
                <w:rFonts w:cs="Calibri Light"/>
                <w:b/>
                <w:bCs/>
                <w:color w:val="FFFFFF" w:themeColor="background1"/>
                <w:szCs w:val="22"/>
                <w:lang w:val="en-US"/>
              </w:rPr>
              <w:t>A8a</w:t>
            </w:r>
          </w:p>
        </w:tc>
        <w:tc>
          <w:tcPr>
            <w:tcW w:w="1293" w:type="dxa"/>
            <w:tcBorders>
              <w:top w:val="single" w:sz="12" w:space="0" w:color="auto"/>
              <w:left w:val="nil"/>
              <w:bottom w:val="double" w:sz="6" w:space="0" w:color="auto"/>
              <w:right w:val="double" w:sz="6" w:space="0" w:color="auto"/>
            </w:tcBorders>
            <w:shd w:val="clear" w:color="auto" w:fill="3182A6"/>
            <w:vAlign w:val="center"/>
          </w:tcPr>
          <w:p w14:paraId="4346B823" w14:textId="77777777" w:rsidR="00392E00" w:rsidRPr="00105EEA" w:rsidRDefault="00392E00" w:rsidP="00CB746A">
            <w:pPr>
              <w:spacing w:before="0" w:after="0"/>
              <w:ind w:left="0"/>
              <w:jc w:val="right"/>
              <w:rPr>
                <w:rFonts w:cs="Calibri Light"/>
                <w:b/>
                <w:bCs/>
                <w:color w:val="FFFFFF" w:themeColor="background1"/>
                <w:szCs w:val="22"/>
                <w:lang w:val="en-US"/>
              </w:rPr>
            </w:pPr>
            <w:r w:rsidRPr="00105EEA">
              <w:rPr>
                <w:rFonts w:cs="Calibri Light"/>
                <w:b/>
                <w:bCs/>
                <w:color w:val="FFFFFF" w:themeColor="background1"/>
                <w:szCs w:val="22"/>
                <w:lang w:val="en-US"/>
              </w:rPr>
              <w:t>A8b</w:t>
            </w:r>
          </w:p>
        </w:tc>
        <w:tc>
          <w:tcPr>
            <w:tcW w:w="1258" w:type="dxa"/>
            <w:tcBorders>
              <w:top w:val="single" w:sz="12" w:space="0" w:color="auto"/>
              <w:left w:val="double" w:sz="6" w:space="0" w:color="auto"/>
              <w:bottom w:val="double" w:sz="6" w:space="0" w:color="auto"/>
              <w:right w:val="double" w:sz="6" w:space="0" w:color="auto"/>
            </w:tcBorders>
            <w:shd w:val="clear" w:color="auto" w:fill="3182A6"/>
            <w:vAlign w:val="center"/>
          </w:tcPr>
          <w:p w14:paraId="0B12F846" w14:textId="77777777" w:rsidR="00392E00" w:rsidRPr="00105EEA" w:rsidRDefault="00392E00" w:rsidP="00CB746A">
            <w:pPr>
              <w:spacing w:before="0" w:after="0"/>
              <w:ind w:left="0"/>
              <w:jc w:val="right"/>
              <w:rPr>
                <w:rFonts w:cs="Calibri Light"/>
                <w:b/>
                <w:bCs/>
                <w:color w:val="FFFFFF" w:themeColor="background1"/>
                <w:szCs w:val="22"/>
                <w:lang w:val="en-US"/>
              </w:rPr>
            </w:pPr>
            <w:r w:rsidRPr="00105EEA">
              <w:rPr>
                <w:rFonts w:cs="Calibri Light"/>
                <w:b/>
                <w:bCs/>
                <w:color w:val="FFFFFF" w:themeColor="background1"/>
                <w:szCs w:val="22"/>
                <w:lang w:val="en-US"/>
              </w:rPr>
              <w:t>A9a</w:t>
            </w:r>
          </w:p>
        </w:tc>
        <w:tc>
          <w:tcPr>
            <w:tcW w:w="1134" w:type="dxa"/>
            <w:tcBorders>
              <w:top w:val="single" w:sz="12" w:space="0" w:color="auto"/>
              <w:left w:val="nil"/>
              <w:bottom w:val="double" w:sz="6" w:space="0" w:color="auto"/>
              <w:right w:val="double" w:sz="6" w:space="0" w:color="auto"/>
            </w:tcBorders>
            <w:shd w:val="clear" w:color="auto" w:fill="3182A6"/>
            <w:vAlign w:val="center"/>
          </w:tcPr>
          <w:p w14:paraId="71CB5BEF" w14:textId="77777777" w:rsidR="00392E00" w:rsidRPr="00105EEA" w:rsidRDefault="00392E00" w:rsidP="00CB746A">
            <w:pPr>
              <w:spacing w:before="0" w:after="0"/>
              <w:ind w:left="0"/>
              <w:jc w:val="right"/>
              <w:rPr>
                <w:rFonts w:cs="Calibri Light"/>
                <w:b/>
                <w:bCs/>
                <w:color w:val="FFFFFF" w:themeColor="background1"/>
                <w:szCs w:val="22"/>
                <w:lang w:val="en-US"/>
              </w:rPr>
            </w:pPr>
            <w:r w:rsidRPr="00105EEA">
              <w:rPr>
                <w:rFonts w:cs="Calibri Light"/>
                <w:b/>
                <w:bCs/>
                <w:color w:val="FFFFFF" w:themeColor="background1"/>
                <w:szCs w:val="22"/>
                <w:lang w:val="en-US"/>
              </w:rPr>
              <w:t>A9b</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2192DD1B" w14:textId="77777777" w:rsidR="00392E00" w:rsidRPr="00105EEA" w:rsidRDefault="00392E00" w:rsidP="00CB746A">
            <w:pPr>
              <w:spacing w:before="0" w:after="0"/>
              <w:ind w:left="0"/>
              <w:jc w:val="right"/>
              <w:rPr>
                <w:rFonts w:cs="Calibri Light"/>
                <w:b/>
                <w:bCs/>
                <w:color w:val="FFFFFF" w:themeColor="background1"/>
                <w:szCs w:val="22"/>
                <w:lang w:val="en-US"/>
              </w:rPr>
            </w:pPr>
            <w:r w:rsidRPr="00105EEA">
              <w:rPr>
                <w:rFonts w:cs="Calibri Light"/>
                <w:b/>
                <w:bCs/>
                <w:color w:val="FFFFFF" w:themeColor="background1"/>
                <w:szCs w:val="22"/>
                <w:lang w:val="en-US"/>
              </w:rPr>
              <w:t>A10a</w:t>
            </w:r>
          </w:p>
        </w:tc>
        <w:tc>
          <w:tcPr>
            <w:tcW w:w="1276" w:type="dxa"/>
            <w:tcBorders>
              <w:top w:val="single" w:sz="12" w:space="0" w:color="auto"/>
              <w:left w:val="nil"/>
              <w:bottom w:val="double" w:sz="6" w:space="0" w:color="auto"/>
              <w:right w:val="single" w:sz="12" w:space="0" w:color="auto"/>
            </w:tcBorders>
            <w:shd w:val="clear" w:color="auto" w:fill="3182A6"/>
            <w:vAlign w:val="center"/>
          </w:tcPr>
          <w:p w14:paraId="1A392343" w14:textId="77777777" w:rsidR="00392E00" w:rsidRPr="00105EEA" w:rsidRDefault="00392E00" w:rsidP="00CB746A">
            <w:pPr>
              <w:spacing w:before="0" w:after="0"/>
              <w:ind w:left="279"/>
              <w:jc w:val="right"/>
              <w:rPr>
                <w:rFonts w:cs="Calibri Light"/>
                <w:b/>
                <w:bCs/>
                <w:color w:val="FFFFFF" w:themeColor="background1"/>
                <w:szCs w:val="22"/>
                <w:lang w:val="en-US"/>
              </w:rPr>
            </w:pPr>
            <w:r w:rsidRPr="00105EEA">
              <w:rPr>
                <w:rFonts w:cs="Calibri Light"/>
                <w:b/>
                <w:bCs/>
                <w:color w:val="FFFFFF" w:themeColor="background1"/>
                <w:szCs w:val="22"/>
                <w:lang w:val="en-US"/>
              </w:rPr>
              <w:t>A10b</w:t>
            </w:r>
          </w:p>
        </w:tc>
      </w:tr>
      <w:tr w:rsidR="00392E00" w:rsidRPr="00287B07" w14:paraId="1A967FBB"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3635DBD4" w14:textId="77777777" w:rsidR="00392E00" w:rsidRPr="00105EEA" w:rsidRDefault="00392E0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Minimum</w:t>
            </w:r>
          </w:p>
        </w:tc>
        <w:tc>
          <w:tcPr>
            <w:tcW w:w="1276" w:type="dxa"/>
            <w:tcBorders>
              <w:top w:val="nil"/>
              <w:left w:val="double" w:sz="6" w:space="0" w:color="auto"/>
              <w:bottom w:val="nil"/>
              <w:right w:val="double" w:sz="6" w:space="0" w:color="auto"/>
            </w:tcBorders>
            <w:noWrap/>
            <w:vAlign w:val="bottom"/>
          </w:tcPr>
          <w:p w14:paraId="4B3F3605" w14:textId="77777777" w:rsidR="00392E00" w:rsidRPr="00287B07" w:rsidRDefault="00392E00" w:rsidP="00CB746A">
            <w:pPr>
              <w:spacing w:before="0" w:after="0"/>
              <w:ind w:left="0"/>
              <w:jc w:val="right"/>
              <w:rPr>
                <w:rFonts w:cs="Calibri Light"/>
                <w:bCs/>
              </w:rPr>
            </w:pPr>
            <w:r w:rsidRPr="00287B07">
              <w:rPr>
                <w:rFonts w:cs="Calibri Light"/>
                <w:bCs/>
              </w:rPr>
              <w:t>30.250</w:t>
            </w:r>
          </w:p>
        </w:tc>
        <w:tc>
          <w:tcPr>
            <w:tcW w:w="1293" w:type="dxa"/>
            <w:tcBorders>
              <w:top w:val="nil"/>
              <w:left w:val="double" w:sz="6" w:space="0" w:color="auto"/>
              <w:bottom w:val="nil"/>
              <w:right w:val="double" w:sz="6" w:space="0" w:color="auto"/>
            </w:tcBorders>
            <w:noWrap/>
            <w:vAlign w:val="bottom"/>
          </w:tcPr>
          <w:p w14:paraId="53084E22" w14:textId="77777777" w:rsidR="00392E00" w:rsidRPr="00287B07" w:rsidRDefault="00392E00" w:rsidP="00CB746A">
            <w:pPr>
              <w:spacing w:before="0" w:after="0"/>
              <w:ind w:left="0"/>
              <w:jc w:val="right"/>
              <w:rPr>
                <w:rFonts w:cs="Calibri Light"/>
                <w:bCs/>
              </w:rPr>
            </w:pPr>
            <w:r w:rsidRPr="00287B07">
              <w:rPr>
                <w:rFonts w:cs="Calibri Light"/>
                <w:bCs/>
              </w:rPr>
              <w:t>31.500</w:t>
            </w:r>
          </w:p>
        </w:tc>
        <w:tc>
          <w:tcPr>
            <w:tcW w:w="1258" w:type="dxa"/>
            <w:tcBorders>
              <w:top w:val="nil"/>
              <w:left w:val="double" w:sz="6" w:space="0" w:color="auto"/>
              <w:bottom w:val="nil"/>
              <w:right w:val="double" w:sz="6" w:space="0" w:color="auto"/>
            </w:tcBorders>
            <w:noWrap/>
            <w:vAlign w:val="bottom"/>
          </w:tcPr>
          <w:p w14:paraId="00AA52E9" w14:textId="77777777" w:rsidR="00392E00" w:rsidRPr="00287B07" w:rsidRDefault="00392E00" w:rsidP="00CB746A">
            <w:pPr>
              <w:spacing w:before="0" w:after="0"/>
              <w:ind w:left="0"/>
              <w:jc w:val="right"/>
              <w:rPr>
                <w:rFonts w:cs="Calibri Light"/>
                <w:bCs/>
              </w:rPr>
            </w:pPr>
            <w:r w:rsidRPr="00287B07">
              <w:rPr>
                <w:rFonts w:cs="Calibri Light"/>
                <w:bCs/>
              </w:rPr>
              <w:t>35.950</w:t>
            </w:r>
          </w:p>
        </w:tc>
        <w:tc>
          <w:tcPr>
            <w:tcW w:w="1134" w:type="dxa"/>
            <w:tcBorders>
              <w:top w:val="nil"/>
              <w:left w:val="double" w:sz="6" w:space="0" w:color="auto"/>
              <w:bottom w:val="nil"/>
              <w:right w:val="double" w:sz="6" w:space="0" w:color="auto"/>
            </w:tcBorders>
            <w:noWrap/>
            <w:vAlign w:val="bottom"/>
          </w:tcPr>
          <w:p w14:paraId="213B5EFB" w14:textId="77777777" w:rsidR="00392E00" w:rsidRPr="00287B07" w:rsidRDefault="00392E00" w:rsidP="00CB746A">
            <w:pPr>
              <w:spacing w:before="0" w:after="0"/>
              <w:ind w:left="0"/>
              <w:jc w:val="right"/>
              <w:rPr>
                <w:rFonts w:cs="Calibri Light"/>
                <w:bCs/>
              </w:rPr>
            </w:pPr>
            <w:r w:rsidRPr="00287B07">
              <w:rPr>
                <w:rFonts w:cs="Calibri Light"/>
                <w:bCs/>
              </w:rPr>
              <w:t>38.100</w:t>
            </w:r>
          </w:p>
        </w:tc>
        <w:tc>
          <w:tcPr>
            <w:tcW w:w="1276" w:type="dxa"/>
            <w:tcBorders>
              <w:top w:val="nil"/>
              <w:left w:val="single" w:sz="4" w:space="0" w:color="auto"/>
              <w:bottom w:val="nil"/>
              <w:right w:val="double" w:sz="6" w:space="0" w:color="auto"/>
            </w:tcBorders>
            <w:noWrap/>
            <w:vAlign w:val="bottom"/>
          </w:tcPr>
          <w:p w14:paraId="7DB78EB6" w14:textId="77777777" w:rsidR="00392E00" w:rsidRPr="00287B07" w:rsidRDefault="00392E00" w:rsidP="00CB746A">
            <w:pPr>
              <w:spacing w:before="0" w:after="0"/>
              <w:ind w:left="0"/>
              <w:jc w:val="right"/>
              <w:rPr>
                <w:rFonts w:cs="Calibri Light"/>
                <w:bCs/>
              </w:rPr>
            </w:pPr>
            <w:r w:rsidRPr="00287B07">
              <w:rPr>
                <w:rFonts w:cs="Calibri Light"/>
                <w:bCs/>
              </w:rPr>
              <w:t>37.200</w:t>
            </w:r>
          </w:p>
        </w:tc>
        <w:tc>
          <w:tcPr>
            <w:tcW w:w="1276" w:type="dxa"/>
            <w:tcBorders>
              <w:top w:val="nil"/>
              <w:left w:val="nil"/>
              <w:bottom w:val="nil"/>
              <w:right w:val="single" w:sz="12" w:space="0" w:color="auto"/>
            </w:tcBorders>
            <w:noWrap/>
            <w:vAlign w:val="bottom"/>
          </w:tcPr>
          <w:p w14:paraId="05EAC50F" w14:textId="77777777" w:rsidR="00392E00" w:rsidRPr="00287B07" w:rsidRDefault="00392E00" w:rsidP="00CB746A">
            <w:pPr>
              <w:spacing w:before="0" w:after="0"/>
              <w:ind w:left="0"/>
              <w:jc w:val="right"/>
              <w:rPr>
                <w:rFonts w:cs="Calibri Light"/>
                <w:bCs/>
              </w:rPr>
            </w:pPr>
            <w:r w:rsidRPr="00287B07">
              <w:rPr>
                <w:rFonts w:cs="Calibri Light"/>
                <w:bCs/>
              </w:rPr>
              <w:t>44.650</w:t>
            </w:r>
          </w:p>
        </w:tc>
      </w:tr>
      <w:tr w:rsidR="00392E00" w:rsidRPr="00287B07" w14:paraId="62166FCB" w14:textId="77777777" w:rsidTr="00105EEA">
        <w:trPr>
          <w:trHeight w:val="315"/>
          <w:jc w:val="center"/>
        </w:trPr>
        <w:tc>
          <w:tcPr>
            <w:tcW w:w="1291" w:type="dxa"/>
            <w:tcBorders>
              <w:top w:val="nil"/>
              <w:left w:val="single" w:sz="12" w:space="0" w:color="auto"/>
              <w:bottom w:val="dotDotDash" w:sz="8" w:space="0" w:color="auto"/>
              <w:right w:val="double" w:sz="6" w:space="0" w:color="auto"/>
            </w:tcBorders>
            <w:shd w:val="clear" w:color="auto" w:fill="3182A6"/>
            <w:noWrap/>
            <w:vAlign w:val="bottom"/>
          </w:tcPr>
          <w:p w14:paraId="1AAEF404" w14:textId="77777777" w:rsidR="00392E00" w:rsidRPr="00105EEA" w:rsidRDefault="00392E0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44D3F114" w14:textId="77777777" w:rsidR="00392E00" w:rsidRPr="00287B07" w:rsidRDefault="00392E00" w:rsidP="00CB746A">
            <w:pPr>
              <w:spacing w:before="0" w:after="0"/>
              <w:ind w:left="0"/>
              <w:jc w:val="right"/>
              <w:rPr>
                <w:rFonts w:cs="Calibri Light"/>
                <w:bCs/>
              </w:rPr>
            </w:pPr>
            <w:r w:rsidRPr="00287B07">
              <w:rPr>
                <w:rFonts w:cs="Calibri Light"/>
                <w:bCs/>
              </w:rPr>
              <w:t>46.000</w:t>
            </w:r>
          </w:p>
        </w:tc>
        <w:tc>
          <w:tcPr>
            <w:tcW w:w="1293" w:type="dxa"/>
            <w:tcBorders>
              <w:top w:val="nil"/>
              <w:left w:val="double" w:sz="6" w:space="0" w:color="auto"/>
              <w:bottom w:val="dotDotDash" w:sz="8" w:space="0" w:color="auto"/>
              <w:right w:val="double" w:sz="6" w:space="0" w:color="auto"/>
            </w:tcBorders>
            <w:noWrap/>
            <w:vAlign w:val="bottom"/>
          </w:tcPr>
          <w:p w14:paraId="11D46BE1" w14:textId="77777777" w:rsidR="00392E00" w:rsidRPr="00287B07" w:rsidRDefault="00392E00" w:rsidP="00CB746A">
            <w:pPr>
              <w:spacing w:before="0" w:after="0"/>
              <w:ind w:left="0"/>
              <w:jc w:val="right"/>
              <w:rPr>
                <w:rFonts w:cs="Calibri Light"/>
                <w:bCs/>
              </w:rPr>
            </w:pPr>
            <w:r w:rsidRPr="00287B07">
              <w:rPr>
                <w:rFonts w:cs="Calibri Light"/>
                <w:bCs/>
              </w:rPr>
              <w:t>47.250</w:t>
            </w:r>
          </w:p>
        </w:tc>
        <w:tc>
          <w:tcPr>
            <w:tcW w:w="1258" w:type="dxa"/>
            <w:tcBorders>
              <w:top w:val="nil"/>
              <w:left w:val="double" w:sz="6" w:space="0" w:color="auto"/>
              <w:bottom w:val="dotDotDash" w:sz="8" w:space="0" w:color="auto"/>
              <w:right w:val="double" w:sz="6" w:space="0" w:color="auto"/>
            </w:tcBorders>
            <w:noWrap/>
            <w:vAlign w:val="bottom"/>
          </w:tcPr>
          <w:p w14:paraId="1D3B4186" w14:textId="77777777" w:rsidR="00392E00" w:rsidRPr="00287B07" w:rsidRDefault="00392E00" w:rsidP="00CB746A">
            <w:pPr>
              <w:spacing w:before="0" w:after="0"/>
              <w:ind w:left="0"/>
              <w:jc w:val="right"/>
              <w:rPr>
                <w:rFonts w:cs="Calibri Light"/>
                <w:bCs/>
              </w:rPr>
            </w:pPr>
            <w:r w:rsidRPr="00287B07">
              <w:rPr>
                <w:rFonts w:cs="Calibri Light"/>
                <w:bCs/>
              </w:rPr>
              <w:t>51.600</w:t>
            </w:r>
          </w:p>
        </w:tc>
        <w:tc>
          <w:tcPr>
            <w:tcW w:w="1134" w:type="dxa"/>
            <w:tcBorders>
              <w:top w:val="nil"/>
              <w:left w:val="double" w:sz="6" w:space="0" w:color="auto"/>
              <w:bottom w:val="dotDotDash" w:sz="8" w:space="0" w:color="auto"/>
              <w:right w:val="double" w:sz="6" w:space="0" w:color="auto"/>
            </w:tcBorders>
            <w:noWrap/>
            <w:vAlign w:val="bottom"/>
          </w:tcPr>
          <w:p w14:paraId="054D80A8" w14:textId="77777777" w:rsidR="00392E00" w:rsidRPr="00287B07" w:rsidRDefault="00392E00" w:rsidP="00CB746A">
            <w:pPr>
              <w:spacing w:before="0" w:after="0"/>
              <w:ind w:left="0"/>
              <w:jc w:val="right"/>
              <w:rPr>
                <w:rFonts w:cs="Calibri Light"/>
                <w:bCs/>
              </w:rPr>
            </w:pPr>
            <w:r w:rsidRPr="00287B07">
              <w:rPr>
                <w:rFonts w:cs="Calibri Light"/>
                <w:bCs/>
              </w:rPr>
              <w:t>54.550</w:t>
            </w:r>
          </w:p>
        </w:tc>
        <w:tc>
          <w:tcPr>
            <w:tcW w:w="1276" w:type="dxa"/>
            <w:tcBorders>
              <w:top w:val="nil"/>
              <w:left w:val="single" w:sz="4" w:space="0" w:color="auto"/>
              <w:bottom w:val="dotDotDash" w:sz="8" w:space="0" w:color="auto"/>
              <w:right w:val="double" w:sz="6" w:space="0" w:color="auto"/>
            </w:tcBorders>
            <w:noWrap/>
            <w:vAlign w:val="bottom"/>
          </w:tcPr>
          <w:p w14:paraId="094D71BF" w14:textId="77777777" w:rsidR="00392E00" w:rsidRPr="00287B07" w:rsidRDefault="00392E00" w:rsidP="00CB746A">
            <w:pPr>
              <w:spacing w:before="0" w:after="0"/>
              <w:ind w:left="0"/>
              <w:jc w:val="right"/>
              <w:rPr>
                <w:rFonts w:cs="Calibri Light"/>
                <w:bCs/>
              </w:rPr>
            </w:pPr>
            <w:r w:rsidRPr="00287B07">
              <w:rPr>
                <w:rFonts w:cs="Calibri Light"/>
                <w:bCs/>
              </w:rPr>
              <w:t>52.850</w:t>
            </w:r>
          </w:p>
        </w:tc>
        <w:tc>
          <w:tcPr>
            <w:tcW w:w="1276" w:type="dxa"/>
            <w:tcBorders>
              <w:top w:val="nil"/>
              <w:left w:val="nil"/>
              <w:bottom w:val="dotDotDash" w:sz="8" w:space="0" w:color="auto"/>
              <w:right w:val="single" w:sz="12" w:space="0" w:color="auto"/>
            </w:tcBorders>
            <w:noWrap/>
            <w:vAlign w:val="bottom"/>
          </w:tcPr>
          <w:p w14:paraId="7B114F26" w14:textId="77777777" w:rsidR="00392E00" w:rsidRPr="00287B07" w:rsidRDefault="00392E00" w:rsidP="00CB746A">
            <w:pPr>
              <w:spacing w:before="0" w:after="0"/>
              <w:ind w:left="0"/>
              <w:jc w:val="right"/>
              <w:rPr>
                <w:rFonts w:cs="Calibri Light"/>
                <w:bCs/>
              </w:rPr>
            </w:pPr>
            <w:r w:rsidRPr="00287B07">
              <w:rPr>
                <w:rFonts w:cs="Calibri Light"/>
                <w:bCs/>
              </w:rPr>
              <w:t>59.500</w:t>
            </w:r>
          </w:p>
        </w:tc>
      </w:tr>
      <w:tr w:rsidR="00392E00" w:rsidRPr="00287B07" w14:paraId="5E5CEA7E"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1CBBCDB" w14:textId="77777777" w:rsidR="00392E00" w:rsidRPr="00105EEA" w:rsidRDefault="00392E0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Verhoging</w:t>
            </w:r>
          </w:p>
        </w:tc>
        <w:tc>
          <w:tcPr>
            <w:tcW w:w="1276" w:type="dxa"/>
            <w:tcBorders>
              <w:top w:val="nil"/>
              <w:left w:val="double" w:sz="6" w:space="0" w:color="auto"/>
              <w:bottom w:val="nil"/>
              <w:right w:val="double" w:sz="6" w:space="0" w:color="auto"/>
            </w:tcBorders>
            <w:noWrap/>
            <w:vAlign w:val="bottom"/>
          </w:tcPr>
          <w:p w14:paraId="5018C592" w14:textId="77777777" w:rsidR="00392E00" w:rsidRPr="00287B07" w:rsidRDefault="00392E00" w:rsidP="00CB746A">
            <w:pPr>
              <w:spacing w:before="0" w:after="0"/>
              <w:ind w:left="0"/>
              <w:jc w:val="right"/>
              <w:rPr>
                <w:rFonts w:cs="Calibri Light"/>
                <w:bCs/>
              </w:rPr>
            </w:pPr>
            <w:r w:rsidRPr="00287B07">
              <w:rPr>
                <w:rFonts w:cs="Calibri Light"/>
                <w:bCs/>
              </w:rPr>
              <w:t>1x1x1150</w:t>
            </w:r>
          </w:p>
        </w:tc>
        <w:tc>
          <w:tcPr>
            <w:tcW w:w="1293" w:type="dxa"/>
            <w:tcBorders>
              <w:top w:val="nil"/>
              <w:left w:val="double" w:sz="6" w:space="0" w:color="auto"/>
              <w:bottom w:val="nil"/>
              <w:right w:val="double" w:sz="6" w:space="0" w:color="auto"/>
            </w:tcBorders>
            <w:noWrap/>
            <w:vAlign w:val="bottom"/>
          </w:tcPr>
          <w:p w14:paraId="61604BBA" w14:textId="77777777" w:rsidR="00392E00" w:rsidRPr="00287B07" w:rsidRDefault="00392E00" w:rsidP="00CB746A">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464608AB" w14:textId="77777777" w:rsidR="00392E00" w:rsidRPr="00287B07" w:rsidRDefault="00392E00" w:rsidP="00CB746A">
            <w:pPr>
              <w:spacing w:before="0" w:after="0"/>
              <w:ind w:left="0"/>
              <w:jc w:val="right"/>
              <w:rPr>
                <w:rFonts w:cs="Calibri Light"/>
                <w:bCs/>
              </w:rPr>
            </w:pPr>
            <w:r w:rsidRPr="00287B07">
              <w:rPr>
                <w:rFonts w:cs="Calibri Light"/>
                <w:bCs/>
              </w:rPr>
              <w:t>3x1x1000</w:t>
            </w:r>
          </w:p>
        </w:tc>
        <w:tc>
          <w:tcPr>
            <w:tcW w:w="1134" w:type="dxa"/>
            <w:tcBorders>
              <w:top w:val="nil"/>
              <w:left w:val="double" w:sz="6" w:space="0" w:color="auto"/>
              <w:bottom w:val="nil"/>
              <w:right w:val="double" w:sz="6" w:space="0" w:color="auto"/>
            </w:tcBorders>
            <w:noWrap/>
            <w:vAlign w:val="bottom"/>
          </w:tcPr>
          <w:p w14:paraId="07C769C2" w14:textId="77777777" w:rsidR="00392E00" w:rsidRPr="00287B07" w:rsidRDefault="00392E00" w:rsidP="00CB746A">
            <w:pPr>
              <w:spacing w:before="0" w:after="0"/>
              <w:ind w:left="0"/>
              <w:jc w:val="right"/>
              <w:rPr>
                <w:rFonts w:cs="Calibri Light"/>
                <w:bCs/>
              </w:rPr>
            </w:pPr>
            <w:r w:rsidRPr="00287B07">
              <w:rPr>
                <w:rFonts w:cs="Calibri Light"/>
                <w:bCs/>
              </w:rPr>
              <w:t>3x1x1100</w:t>
            </w:r>
          </w:p>
        </w:tc>
        <w:tc>
          <w:tcPr>
            <w:tcW w:w="1276" w:type="dxa"/>
            <w:tcBorders>
              <w:top w:val="nil"/>
              <w:left w:val="single" w:sz="4" w:space="0" w:color="auto"/>
              <w:bottom w:val="nil"/>
              <w:right w:val="double" w:sz="6" w:space="0" w:color="auto"/>
            </w:tcBorders>
            <w:noWrap/>
            <w:vAlign w:val="bottom"/>
          </w:tcPr>
          <w:p w14:paraId="0830DE98" w14:textId="77777777" w:rsidR="00392E00" w:rsidRPr="00287B07" w:rsidRDefault="00392E00" w:rsidP="00CB746A">
            <w:pPr>
              <w:spacing w:before="0" w:after="0"/>
              <w:ind w:left="0"/>
              <w:jc w:val="right"/>
              <w:rPr>
                <w:rFonts w:cs="Calibri Light"/>
                <w:bCs/>
              </w:rPr>
            </w:pPr>
            <w:r w:rsidRPr="00287B07">
              <w:rPr>
                <w:rFonts w:cs="Calibri Light"/>
                <w:bCs/>
              </w:rPr>
              <w:t>1x3x2500</w:t>
            </w:r>
          </w:p>
        </w:tc>
        <w:tc>
          <w:tcPr>
            <w:tcW w:w="1276" w:type="dxa"/>
            <w:tcBorders>
              <w:top w:val="nil"/>
              <w:left w:val="nil"/>
              <w:bottom w:val="nil"/>
              <w:right w:val="single" w:sz="12" w:space="0" w:color="auto"/>
            </w:tcBorders>
            <w:noWrap/>
            <w:vAlign w:val="bottom"/>
          </w:tcPr>
          <w:p w14:paraId="55D819A6" w14:textId="77777777" w:rsidR="00392E00" w:rsidRPr="00287B07" w:rsidRDefault="00392E00" w:rsidP="00CB746A">
            <w:pPr>
              <w:spacing w:before="0" w:after="0"/>
              <w:ind w:left="0"/>
              <w:jc w:val="right"/>
              <w:rPr>
                <w:rFonts w:cs="Calibri Light"/>
                <w:bCs/>
              </w:rPr>
            </w:pPr>
            <w:r w:rsidRPr="00287B07">
              <w:rPr>
                <w:rFonts w:cs="Calibri Light"/>
                <w:bCs/>
              </w:rPr>
              <w:t>1x3x1750</w:t>
            </w:r>
          </w:p>
        </w:tc>
      </w:tr>
      <w:tr w:rsidR="00392E00" w:rsidRPr="00287B07" w14:paraId="5721BE45"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2D9CC0E9" w14:textId="77777777" w:rsidR="00392E00" w:rsidRPr="00105EEA" w:rsidRDefault="00392E0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71A17C04" w14:textId="77777777" w:rsidR="00392E00" w:rsidRPr="00287B07" w:rsidRDefault="00392E00" w:rsidP="00CB746A">
            <w:pPr>
              <w:spacing w:before="0" w:after="0"/>
              <w:ind w:left="0"/>
              <w:jc w:val="right"/>
              <w:rPr>
                <w:rFonts w:cs="Calibri Light"/>
                <w:bCs/>
              </w:rPr>
            </w:pPr>
            <w:r w:rsidRPr="00287B07">
              <w:rPr>
                <w:rFonts w:cs="Calibri Light"/>
                <w:bCs/>
              </w:rPr>
              <w:t>2x1x1100</w:t>
            </w:r>
          </w:p>
        </w:tc>
        <w:tc>
          <w:tcPr>
            <w:tcW w:w="1293" w:type="dxa"/>
            <w:tcBorders>
              <w:top w:val="nil"/>
              <w:left w:val="double" w:sz="6" w:space="0" w:color="auto"/>
              <w:bottom w:val="nil"/>
              <w:right w:val="double" w:sz="6" w:space="0" w:color="auto"/>
            </w:tcBorders>
            <w:noWrap/>
            <w:vAlign w:val="bottom"/>
          </w:tcPr>
          <w:p w14:paraId="5B1F8955" w14:textId="77777777" w:rsidR="00392E00" w:rsidRPr="00287B07" w:rsidRDefault="00392E00" w:rsidP="00CB746A">
            <w:pPr>
              <w:spacing w:before="0" w:after="0"/>
              <w:ind w:left="0"/>
              <w:jc w:val="right"/>
              <w:rPr>
                <w:rFonts w:cs="Calibri Light"/>
                <w:bCs/>
              </w:rPr>
            </w:pPr>
            <w:r w:rsidRPr="00287B07">
              <w:rPr>
                <w:rFonts w:cs="Calibri Light"/>
                <w:bCs/>
              </w:rPr>
              <w:t>1x1x1150</w:t>
            </w:r>
          </w:p>
        </w:tc>
        <w:tc>
          <w:tcPr>
            <w:tcW w:w="1258" w:type="dxa"/>
            <w:tcBorders>
              <w:top w:val="nil"/>
              <w:left w:val="double" w:sz="6" w:space="0" w:color="auto"/>
              <w:bottom w:val="nil"/>
              <w:right w:val="double" w:sz="6" w:space="0" w:color="auto"/>
            </w:tcBorders>
            <w:noWrap/>
            <w:vAlign w:val="bottom"/>
          </w:tcPr>
          <w:p w14:paraId="63E460A9" w14:textId="77777777" w:rsidR="00392E00" w:rsidRPr="00287B07" w:rsidRDefault="00392E00" w:rsidP="00CB746A">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4B5D2AFB" w14:textId="77777777" w:rsidR="00392E00" w:rsidRPr="00287B07" w:rsidRDefault="00392E00" w:rsidP="00CB746A">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5046B520" w14:textId="77777777" w:rsidR="00392E00" w:rsidRPr="00287B07" w:rsidRDefault="00392E00" w:rsidP="00CB746A">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439F7394" w14:textId="77777777" w:rsidR="00392E00" w:rsidRPr="00287B07" w:rsidRDefault="00392E00" w:rsidP="00CB746A">
            <w:pPr>
              <w:spacing w:before="0" w:after="0"/>
              <w:ind w:left="0"/>
              <w:jc w:val="right"/>
              <w:rPr>
                <w:rFonts w:cs="Calibri Light"/>
                <w:bCs/>
              </w:rPr>
            </w:pPr>
            <w:r w:rsidRPr="00287B07">
              <w:rPr>
                <w:rFonts w:cs="Calibri Light"/>
                <w:bCs/>
              </w:rPr>
              <w:t>1x3x1700</w:t>
            </w:r>
          </w:p>
        </w:tc>
      </w:tr>
      <w:tr w:rsidR="00392E00" w:rsidRPr="00287B07" w14:paraId="27AC5A97"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448D3E2C" w14:textId="77777777" w:rsidR="00392E00" w:rsidRPr="00105EEA" w:rsidRDefault="00392E0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79970768" w14:textId="77777777" w:rsidR="00392E00" w:rsidRPr="00287B07" w:rsidRDefault="00392E00" w:rsidP="00CB746A">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3204106D" w14:textId="77777777" w:rsidR="00392E00" w:rsidRPr="00287B07" w:rsidRDefault="00392E00" w:rsidP="00CB746A">
            <w:pPr>
              <w:spacing w:before="0" w:after="0"/>
              <w:ind w:left="0"/>
              <w:jc w:val="right"/>
              <w:rPr>
                <w:rFonts w:cs="Calibri Light"/>
                <w:bCs/>
              </w:rPr>
            </w:pPr>
            <w:r w:rsidRPr="00287B07">
              <w:rPr>
                <w:rFonts w:cs="Calibri Light"/>
                <w:bCs/>
              </w:rPr>
              <w:t>1x1x1100</w:t>
            </w:r>
          </w:p>
        </w:tc>
        <w:tc>
          <w:tcPr>
            <w:tcW w:w="1258" w:type="dxa"/>
            <w:tcBorders>
              <w:top w:val="nil"/>
              <w:left w:val="double" w:sz="6" w:space="0" w:color="auto"/>
              <w:bottom w:val="nil"/>
              <w:right w:val="double" w:sz="6" w:space="0" w:color="auto"/>
            </w:tcBorders>
            <w:noWrap/>
            <w:vAlign w:val="bottom"/>
          </w:tcPr>
          <w:p w14:paraId="60F6F1F3"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7CACD4A2"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0D66577F" w14:textId="77777777" w:rsidR="00392E00" w:rsidRPr="00287B07" w:rsidRDefault="00392E00" w:rsidP="00CB746A">
            <w:pPr>
              <w:spacing w:before="0" w:after="0"/>
              <w:ind w:left="0"/>
              <w:jc w:val="right"/>
              <w:rPr>
                <w:rFonts w:cs="Calibri Light"/>
                <w:bCs/>
              </w:rPr>
            </w:pPr>
            <w:r w:rsidRPr="00287B07">
              <w:rPr>
                <w:rFonts w:cs="Calibri Light"/>
                <w:bCs/>
              </w:rPr>
              <w:t>2x3x2250</w:t>
            </w:r>
          </w:p>
        </w:tc>
        <w:tc>
          <w:tcPr>
            <w:tcW w:w="1276" w:type="dxa"/>
            <w:tcBorders>
              <w:top w:val="nil"/>
              <w:left w:val="nil"/>
              <w:bottom w:val="nil"/>
              <w:right w:val="single" w:sz="12" w:space="0" w:color="auto"/>
            </w:tcBorders>
            <w:noWrap/>
            <w:vAlign w:val="bottom"/>
          </w:tcPr>
          <w:p w14:paraId="2A37545E" w14:textId="77777777" w:rsidR="00392E00" w:rsidRPr="00287B07" w:rsidRDefault="00392E00" w:rsidP="00CB746A">
            <w:pPr>
              <w:spacing w:before="0" w:after="0"/>
              <w:ind w:left="0"/>
              <w:jc w:val="right"/>
              <w:rPr>
                <w:rFonts w:cs="Calibri Light"/>
                <w:bCs/>
              </w:rPr>
            </w:pPr>
            <w:r w:rsidRPr="00287B07">
              <w:rPr>
                <w:rFonts w:cs="Calibri Light"/>
                <w:bCs/>
              </w:rPr>
              <w:t>2x3x1750</w:t>
            </w:r>
          </w:p>
        </w:tc>
      </w:tr>
      <w:tr w:rsidR="00392E00" w:rsidRPr="00287B07" w14:paraId="1653A0D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A1C0E6D" w14:textId="77777777" w:rsidR="00392E00" w:rsidRPr="00105EEA" w:rsidRDefault="00392E0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41622E95"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293" w:type="dxa"/>
            <w:tcBorders>
              <w:top w:val="nil"/>
              <w:left w:val="double" w:sz="6" w:space="0" w:color="auto"/>
              <w:bottom w:val="nil"/>
              <w:right w:val="double" w:sz="6" w:space="0" w:color="auto"/>
            </w:tcBorders>
            <w:noWrap/>
            <w:vAlign w:val="bottom"/>
          </w:tcPr>
          <w:p w14:paraId="6EA1F2CD" w14:textId="77777777" w:rsidR="00392E00" w:rsidRPr="00287B07" w:rsidRDefault="00392E00" w:rsidP="00CB746A">
            <w:pPr>
              <w:spacing w:before="0" w:after="0"/>
              <w:ind w:left="0"/>
              <w:jc w:val="right"/>
              <w:rPr>
                <w:rFonts w:cs="Calibri Light"/>
                <w:bCs/>
              </w:rPr>
            </w:pPr>
            <w:r w:rsidRPr="00287B07">
              <w:rPr>
                <w:rFonts w:cs="Calibri Light"/>
                <w:bCs/>
              </w:rPr>
              <w:t>1x3x2000</w:t>
            </w:r>
          </w:p>
        </w:tc>
        <w:tc>
          <w:tcPr>
            <w:tcW w:w="1258" w:type="dxa"/>
            <w:tcBorders>
              <w:top w:val="nil"/>
              <w:left w:val="double" w:sz="6" w:space="0" w:color="auto"/>
              <w:bottom w:val="nil"/>
              <w:right w:val="double" w:sz="6" w:space="0" w:color="auto"/>
            </w:tcBorders>
            <w:noWrap/>
            <w:vAlign w:val="bottom"/>
          </w:tcPr>
          <w:p w14:paraId="55EC9928" w14:textId="77777777" w:rsidR="00392E00" w:rsidRPr="00287B07" w:rsidRDefault="00392E00" w:rsidP="00CB746A">
            <w:pPr>
              <w:spacing w:before="0" w:after="0"/>
              <w:ind w:left="0"/>
              <w:jc w:val="right"/>
              <w:rPr>
                <w:rFonts w:cs="Calibri Light"/>
                <w:bCs/>
              </w:rPr>
            </w:pPr>
            <w:r w:rsidRPr="00287B07">
              <w:rPr>
                <w:rFonts w:cs="Calibri Light"/>
                <w:bCs/>
              </w:rPr>
              <w:t>2x3x2000</w:t>
            </w:r>
          </w:p>
        </w:tc>
        <w:tc>
          <w:tcPr>
            <w:tcW w:w="1134" w:type="dxa"/>
            <w:tcBorders>
              <w:top w:val="nil"/>
              <w:left w:val="double" w:sz="6" w:space="0" w:color="auto"/>
              <w:bottom w:val="nil"/>
              <w:right w:val="double" w:sz="6" w:space="0" w:color="auto"/>
            </w:tcBorders>
            <w:noWrap/>
            <w:vAlign w:val="bottom"/>
          </w:tcPr>
          <w:p w14:paraId="70BC88F1" w14:textId="77777777" w:rsidR="00392E00" w:rsidRPr="00287B07" w:rsidRDefault="00392E00" w:rsidP="00CB746A">
            <w:pPr>
              <w:spacing w:before="0" w:after="0"/>
              <w:ind w:left="0"/>
              <w:jc w:val="right"/>
              <w:rPr>
                <w:rFonts w:cs="Calibri Light"/>
                <w:bCs/>
              </w:rPr>
            </w:pPr>
            <w:r w:rsidRPr="00287B07">
              <w:rPr>
                <w:rFonts w:cs="Calibri Light"/>
                <w:bCs/>
              </w:rPr>
              <w:t>2x3x2000</w:t>
            </w:r>
          </w:p>
        </w:tc>
        <w:tc>
          <w:tcPr>
            <w:tcW w:w="1276" w:type="dxa"/>
            <w:tcBorders>
              <w:top w:val="nil"/>
              <w:left w:val="single" w:sz="4" w:space="0" w:color="auto"/>
              <w:bottom w:val="nil"/>
              <w:right w:val="double" w:sz="6" w:space="0" w:color="auto"/>
            </w:tcBorders>
            <w:noWrap/>
            <w:vAlign w:val="bottom"/>
          </w:tcPr>
          <w:p w14:paraId="0BDE7798" w14:textId="77777777" w:rsidR="00392E00" w:rsidRPr="00287B07" w:rsidRDefault="00392E00" w:rsidP="00CB746A">
            <w:pPr>
              <w:spacing w:before="0" w:after="0"/>
              <w:ind w:left="0"/>
              <w:jc w:val="right"/>
              <w:rPr>
                <w:rFonts w:cs="Calibri Light"/>
                <w:bCs/>
              </w:rPr>
            </w:pPr>
            <w:r w:rsidRPr="00287B07">
              <w:rPr>
                <w:rFonts w:cs="Calibri Light"/>
                <w:bCs/>
              </w:rPr>
              <w:t>1x3x2200</w:t>
            </w:r>
          </w:p>
        </w:tc>
        <w:tc>
          <w:tcPr>
            <w:tcW w:w="1276" w:type="dxa"/>
            <w:tcBorders>
              <w:top w:val="nil"/>
              <w:left w:val="nil"/>
              <w:bottom w:val="nil"/>
              <w:right w:val="single" w:sz="12" w:space="0" w:color="auto"/>
            </w:tcBorders>
            <w:noWrap/>
            <w:vAlign w:val="bottom"/>
          </w:tcPr>
          <w:p w14:paraId="709EC760" w14:textId="77777777" w:rsidR="00392E00" w:rsidRPr="00287B07" w:rsidRDefault="00392E00" w:rsidP="00CB746A">
            <w:pPr>
              <w:spacing w:before="0" w:after="0"/>
              <w:ind w:left="0"/>
              <w:jc w:val="right"/>
              <w:rPr>
                <w:rFonts w:cs="Calibri Light"/>
                <w:bCs/>
              </w:rPr>
            </w:pPr>
            <w:r w:rsidRPr="00287B07">
              <w:rPr>
                <w:rFonts w:cs="Calibri Light"/>
                <w:bCs/>
              </w:rPr>
              <w:t>1x3x1700</w:t>
            </w:r>
          </w:p>
        </w:tc>
      </w:tr>
      <w:tr w:rsidR="00392E00" w:rsidRPr="00287B07" w14:paraId="426496A2"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214D3DFB" w14:textId="77777777" w:rsidR="00392E00" w:rsidRPr="00105EEA" w:rsidRDefault="00392E0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2B4F87AC" w14:textId="77777777" w:rsidR="00392E00" w:rsidRPr="00287B07" w:rsidRDefault="00392E00" w:rsidP="00CB746A">
            <w:pPr>
              <w:spacing w:before="0" w:after="0"/>
              <w:ind w:left="0"/>
              <w:jc w:val="right"/>
              <w:rPr>
                <w:rFonts w:cs="Calibri Light"/>
                <w:bCs/>
              </w:rPr>
            </w:pPr>
            <w:r w:rsidRPr="00287B07">
              <w:rPr>
                <w:rFonts w:cs="Calibri Light"/>
                <w:bCs/>
              </w:rPr>
              <w:t>2x3x2000</w:t>
            </w:r>
          </w:p>
        </w:tc>
        <w:tc>
          <w:tcPr>
            <w:tcW w:w="1293" w:type="dxa"/>
            <w:tcBorders>
              <w:top w:val="nil"/>
              <w:left w:val="double" w:sz="6" w:space="0" w:color="auto"/>
              <w:bottom w:val="nil"/>
              <w:right w:val="double" w:sz="6" w:space="0" w:color="auto"/>
            </w:tcBorders>
            <w:noWrap/>
            <w:vAlign w:val="bottom"/>
          </w:tcPr>
          <w:p w14:paraId="2514A1E2"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2393311F"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134" w:type="dxa"/>
            <w:tcBorders>
              <w:top w:val="nil"/>
              <w:left w:val="double" w:sz="6" w:space="0" w:color="auto"/>
              <w:bottom w:val="nil"/>
              <w:right w:val="double" w:sz="6" w:space="0" w:color="auto"/>
            </w:tcBorders>
            <w:noWrap/>
            <w:vAlign w:val="bottom"/>
          </w:tcPr>
          <w:p w14:paraId="60D039D1"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276" w:type="dxa"/>
            <w:tcBorders>
              <w:top w:val="nil"/>
              <w:left w:val="single" w:sz="4" w:space="0" w:color="auto"/>
              <w:bottom w:val="nil"/>
              <w:right w:val="double" w:sz="6" w:space="0" w:color="auto"/>
            </w:tcBorders>
            <w:noWrap/>
            <w:vAlign w:val="bottom"/>
          </w:tcPr>
          <w:p w14:paraId="2F46F2AD" w14:textId="77777777" w:rsidR="00392E00" w:rsidRPr="00287B07" w:rsidRDefault="00392E00" w:rsidP="00CB746A">
            <w:pPr>
              <w:spacing w:before="0" w:after="0"/>
              <w:ind w:left="0"/>
              <w:jc w:val="right"/>
              <w:rPr>
                <w:rFonts w:cs="Calibri Light"/>
                <w:bCs/>
              </w:rPr>
            </w:pPr>
            <w:r w:rsidRPr="00287B07">
              <w:rPr>
                <w:rFonts w:cs="Calibri Light"/>
                <w:bCs/>
              </w:rPr>
              <w:t>1x3x2250</w:t>
            </w:r>
          </w:p>
        </w:tc>
        <w:tc>
          <w:tcPr>
            <w:tcW w:w="1276" w:type="dxa"/>
            <w:tcBorders>
              <w:top w:val="nil"/>
              <w:left w:val="nil"/>
              <w:bottom w:val="nil"/>
              <w:right w:val="single" w:sz="12" w:space="0" w:color="auto"/>
            </w:tcBorders>
            <w:noWrap/>
            <w:vAlign w:val="bottom"/>
          </w:tcPr>
          <w:p w14:paraId="4FD891F7" w14:textId="77777777" w:rsidR="00392E00" w:rsidRPr="00287B07" w:rsidRDefault="00392E00" w:rsidP="00CB746A">
            <w:pPr>
              <w:spacing w:before="0" w:after="0"/>
              <w:ind w:left="0"/>
              <w:jc w:val="right"/>
              <w:rPr>
                <w:rFonts w:cs="Calibri Light"/>
                <w:bCs/>
              </w:rPr>
            </w:pPr>
            <w:r w:rsidRPr="00287B07">
              <w:rPr>
                <w:rFonts w:cs="Calibri Light"/>
                <w:bCs/>
              </w:rPr>
              <w:t>1x3x1750</w:t>
            </w:r>
          </w:p>
        </w:tc>
      </w:tr>
      <w:tr w:rsidR="00392E00" w:rsidRPr="00287B07" w14:paraId="31655F70"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27F39FE4" w14:textId="77777777" w:rsidR="00392E00" w:rsidRPr="00105EEA" w:rsidRDefault="00392E0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4849BBE7" w14:textId="77777777" w:rsidR="00392E00" w:rsidRPr="00287B07" w:rsidRDefault="00392E00" w:rsidP="00CB746A">
            <w:pPr>
              <w:spacing w:before="0" w:after="0"/>
              <w:ind w:left="0"/>
              <w:jc w:val="right"/>
              <w:rPr>
                <w:rFonts w:cs="Calibri Light"/>
                <w:bCs/>
              </w:rPr>
            </w:pPr>
            <w:r w:rsidRPr="00287B07">
              <w:rPr>
                <w:rFonts w:cs="Calibri Light"/>
                <w:bCs/>
              </w:rPr>
              <w:t>1x3x1200</w:t>
            </w:r>
          </w:p>
        </w:tc>
        <w:tc>
          <w:tcPr>
            <w:tcW w:w="1293" w:type="dxa"/>
            <w:tcBorders>
              <w:top w:val="nil"/>
              <w:left w:val="double" w:sz="6" w:space="0" w:color="auto"/>
              <w:bottom w:val="nil"/>
              <w:right w:val="double" w:sz="6" w:space="0" w:color="auto"/>
            </w:tcBorders>
            <w:noWrap/>
            <w:vAlign w:val="bottom"/>
          </w:tcPr>
          <w:p w14:paraId="4FBA7119" w14:textId="77777777" w:rsidR="00392E00" w:rsidRPr="00287B07" w:rsidRDefault="00392E00" w:rsidP="00CB746A">
            <w:pPr>
              <w:spacing w:before="0" w:after="0"/>
              <w:ind w:left="0"/>
              <w:jc w:val="right"/>
              <w:rPr>
                <w:rFonts w:cs="Calibri Light"/>
                <w:bCs/>
              </w:rPr>
            </w:pPr>
            <w:r w:rsidRPr="00287B07">
              <w:rPr>
                <w:rFonts w:cs="Calibri Light"/>
                <w:bCs/>
              </w:rPr>
              <w:t>2x3x2000</w:t>
            </w:r>
          </w:p>
        </w:tc>
        <w:tc>
          <w:tcPr>
            <w:tcW w:w="1258" w:type="dxa"/>
            <w:tcBorders>
              <w:top w:val="nil"/>
              <w:left w:val="double" w:sz="6" w:space="0" w:color="auto"/>
              <w:bottom w:val="nil"/>
              <w:right w:val="double" w:sz="6" w:space="0" w:color="auto"/>
            </w:tcBorders>
            <w:noWrap/>
            <w:vAlign w:val="bottom"/>
          </w:tcPr>
          <w:p w14:paraId="3E91A04D" w14:textId="77777777" w:rsidR="00392E00" w:rsidRPr="00287B07" w:rsidRDefault="00392E00" w:rsidP="00CB746A">
            <w:pPr>
              <w:spacing w:before="0" w:after="0"/>
              <w:ind w:left="0"/>
              <w:jc w:val="right"/>
              <w:rPr>
                <w:rFonts w:cs="Calibri Light"/>
                <w:bCs/>
              </w:rPr>
            </w:pPr>
            <w:r w:rsidRPr="00287B07">
              <w:rPr>
                <w:rFonts w:cs="Calibri Light"/>
                <w:bCs/>
              </w:rPr>
              <w:t>1x3x2000</w:t>
            </w:r>
          </w:p>
        </w:tc>
        <w:tc>
          <w:tcPr>
            <w:tcW w:w="1134" w:type="dxa"/>
            <w:tcBorders>
              <w:top w:val="nil"/>
              <w:left w:val="double" w:sz="6" w:space="0" w:color="auto"/>
              <w:bottom w:val="nil"/>
              <w:right w:val="double" w:sz="6" w:space="0" w:color="auto"/>
            </w:tcBorders>
            <w:noWrap/>
            <w:vAlign w:val="bottom"/>
          </w:tcPr>
          <w:p w14:paraId="73BF8A1A" w14:textId="77777777" w:rsidR="00392E00" w:rsidRPr="00287B07" w:rsidRDefault="00392E00" w:rsidP="00CB746A">
            <w:pPr>
              <w:spacing w:before="0" w:after="0"/>
              <w:ind w:left="0"/>
              <w:jc w:val="right"/>
              <w:rPr>
                <w:rFonts w:cs="Calibri Light"/>
                <w:bCs/>
              </w:rPr>
            </w:pPr>
            <w:r w:rsidRPr="00287B07">
              <w:rPr>
                <w:rFonts w:cs="Calibri Light"/>
                <w:bCs/>
              </w:rPr>
              <w:t>1x3x1250</w:t>
            </w:r>
          </w:p>
        </w:tc>
        <w:tc>
          <w:tcPr>
            <w:tcW w:w="1276" w:type="dxa"/>
            <w:tcBorders>
              <w:top w:val="nil"/>
              <w:left w:val="single" w:sz="4" w:space="0" w:color="auto"/>
              <w:bottom w:val="nil"/>
              <w:right w:val="double" w:sz="6" w:space="0" w:color="auto"/>
            </w:tcBorders>
            <w:noWrap/>
            <w:vAlign w:val="bottom"/>
          </w:tcPr>
          <w:p w14:paraId="16220960" w14:textId="77777777" w:rsidR="00392E00" w:rsidRPr="00287B07" w:rsidRDefault="00392E00" w:rsidP="00CB746A">
            <w:pPr>
              <w:spacing w:before="0" w:after="0"/>
              <w:ind w:left="0"/>
              <w:jc w:val="right"/>
              <w:rPr>
                <w:rFonts w:cs="Calibri Light"/>
                <w:bCs/>
              </w:rPr>
            </w:pPr>
            <w:r w:rsidRPr="00287B07">
              <w:rPr>
                <w:rFonts w:cs="Calibri Light"/>
                <w:bCs/>
              </w:rPr>
              <w:t>2x3x1000</w:t>
            </w:r>
          </w:p>
        </w:tc>
        <w:tc>
          <w:tcPr>
            <w:tcW w:w="1276" w:type="dxa"/>
            <w:tcBorders>
              <w:top w:val="nil"/>
              <w:left w:val="nil"/>
              <w:bottom w:val="nil"/>
              <w:right w:val="single" w:sz="12" w:space="0" w:color="auto"/>
            </w:tcBorders>
            <w:noWrap/>
            <w:vAlign w:val="bottom"/>
          </w:tcPr>
          <w:p w14:paraId="32CE5A27" w14:textId="77777777" w:rsidR="00392E00" w:rsidRPr="00287B07" w:rsidRDefault="00392E00" w:rsidP="00CB746A">
            <w:pPr>
              <w:spacing w:before="0" w:after="0"/>
              <w:ind w:left="0"/>
              <w:jc w:val="right"/>
              <w:rPr>
                <w:rFonts w:cs="Calibri Light"/>
                <w:bCs/>
              </w:rPr>
            </w:pPr>
            <w:r w:rsidRPr="00287B07">
              <w:rPr>
                <w:rFonts w:cs="Calibri Light"/>
                <w:bCs/>
              </w:rPr>
              <w:t>1x3x2250</w:t>
            </w:r>
          </w:p>
        </w:tc>
      </w:tr>
      <w:tr w:rsidR="00392E00" w:rsidRPr="00287B07" w14:paraId="3FBF9804"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190B1A4A" w14:textId="77777777" w:rsidR="00392E00" w:rsidRPr="00105EEA" w:rsidRDefault="00392E0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59FC511D" w14:textId="77777777" w:rsidR="00392E00" w:rsidRPr="00287B07" w:rsidRDefault="00392E00" w:rsidP="00CB746A">
            <w:pPr>
              <w:spacing w:before="0" w:after="0"/>
              <w:ind w:left="0"/>
              <w:jc w:val="right"/>
              <w:rPr>
                <w:rFonts w:cs="Calibri Light"/>
                <w:bCs/>
              </w:rPr>
            </w:pPr>
            <w:r w:rsidRPr="00287B07">
              <w:rPr>
                <w:rFonts w:cs="Calibri Light"/>
                <w:bCs/>
              </w:rPr>
              <w:t>1x3x1250</w:t>
            </w:r>
          </w:p>
        </w:tc>
        <w:tc>
          <w:tcPr>
            <w:tcW w:w="1293" w:type="dxa"/>
            <w:tcBorders>
              <w:top w:val="nil"/>
              <w:left w:val="double" w:sz="6" w:space="0" w:color="auto"/>
              <w:bottom w:val="nil"/>
              <w:right w:val="double" w:sz="6" w:space="0" w:color="auto"/>
            </w:tcBorders>
            <w:noWrap/>
            <w:vAlign w:val="bottom"/>
          </w:tcPr>
          <w:p w14:paraId="3FC0A345" w14:textId="77777777" w:rsidR="00392E00" w:rsidRPr="00287B07" w:rsidRDefault="00392E00" w:rsidP="00CB746A">
            <w:pPr>
              <w:spacing w:before="0" w:after="0"/>
              <w:ind w:left="0"/>
              <w:jc w:val="right"/>
              <w:rPr>
                <w:rFonts w:cs="Calibri Light"/>
                <w:bCs/>
              </w:rPr>
            </w:pPr>
            <w:r w:rsidRPr="00287B07">
              <w:rPr>
                <w:rFonts w:cs="Calibri Light"/>
                <w:bCs/>
              </w:rPr>
              <w:t>1x3x1950</w:t>
            </w:r>
          </w:p>
        </w:tc>
        <w:tc>
          <w:tcPr>
            <w:tcW w:w="1258" w:type="dxa"/>
            <w:tcBorders>
              <w:top w:val="nil"/>
              <w:left w:val="double" w:sz="6" w:space="0" w:color="auto"/>
              <w:bottom w:val="nil"/>
              <w:right w:val="double" w:sz="6" w:space="0" w:color="auto"/>
            </w:tcBorders>
            <w:noWrap/>
            <w:vAlign w:val="bottom"/>
          </w:tcPr>
          <w:p w14:paraId="5C4470D2" w14:textId="77777777" w:rsidR="00392E00" w:rsidRPr="00287B07" w:rsidRDefault="00392E00" w:rsidP="00CB746A">
            <w:pPr>
              <w:spacing w:before="0" w:after="0"/>
              <w:ind w:left="0"/>
              <w:jc w:val="right"/>
              <w:rPr>
                <w:rFonts w:cs="Calibri Light"/>
                <w:bCs/>
              </w:rPr>
            </w:pPr>
            <w:r w:rsidRPr="00287B07">
              <w:rPr>
                <w:rFonts w:cs="Calibri Light"/>
                <w:bCs/>
              </w:rPr>
              <w:t>1x3x750</w:t>
            </w:r>
          </w:p>
        </w:tc>
        <w:tc>
          <w:tcPr>
            <w:tcW w:w="1134" w:type="dxa"/>
            <w:tcBorders>
              <w:top w:val="nil"/>
              <w:left w:val="double" w:sz="6" w:space="0" w:color="auto"/>
              <w:bottom w:val="nil"/>
              <w:right w:val="double" w:sz="6" w:space="0" w:color="auto"/>
            </w:tcBorders>
            <w:noWrap/>
            <w:vAlign w:val="bottom"/>
          </w:tcPr>
          <w:p w14:paraId="48A91190" w14:textId="77777777" w:rsidR="00392E00" w:rsidRPr="00287B07" w:rsidRDefault="00392E0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913A306" w14:textId="77777777" w:rsidR="00392E00" w:rsidRPr="00287B07" w:rsidRDefault="00392E00" w:rsidP="00CB746A">
            <w:pPr>
              <w:spacing w:before="0" w:after="0"/>
              <w:jc w:val="right"/>
              <w:rPr>
                <w:rFonts w:cs="Calibri Light"/>
                <w:bCs/>
              </w:rPr>
            </w:pPr>
            <w:r w:rsidRPr="00287B07">
              <w:rPr>
                <w:rFonts w:cs="Calibri Light"/>
                <w:bCs/>
              </w:rPr>
              <w:t> </w:t>
            </w:r>
          </w:p>
        </w:tc>
        <w:tc>
          <w:tcPr>
            <w:tcW w:w="1276" w:type="dxa"/>
            <w:tcBorders>
              <w:top w:val="nil"/>
              <w:left w:val="nil"/>
              <w:bottom w:val="nil"/>
              <w:right w:val="single" w:sz="12" w:space="0" w:color="auto"/>
            </w:tcBorders>
            <w:noWrap/>
            <w:vAlign w:val="bottom"/>
          </w:tcPr>
          <w:p w14:paraId="2161CB43"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1x3x2200</w:t>
            </w:r>
          </w:p>
        </w:tc>
      </w:tr>
      <w:tr w:rsidR="00392E00" w:rsidRPr="00287B07" w14:paraId="562B747A"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437A0A7" w14:textId="77777777" w:rsidR="00392E00" w:rsidRPr="00105EEA" w:rsidRDefault="00392E00" w:rsidP="00CB746A">
            <w:pPr>
              <w:spacing w:before="0" w:after="0"/>
              <w:jc w:val="right"/>
              <w:rPr>
                <w:rFonts w:cs="Calibri Light"/>
                <w:color w:val="FFFFFF" w:themeColor="background1"/>
                <w:szCs w:val="22"/>
                <w:lang w:val="fr-FR"/>
              </w:rPr>
            </w:pPr>
            <w:r w:rsidRPr="00105EEA">
              <w:rPr>
                <w:rFonts w:cs="Calibri Light"/>
                <w:color w:val="FFFFFF" w:themeColor="background1"/>
                <w:szCs w:val="22"/>
                <w:lang w:val="fr-FR"/>
              </w:rPr>
              <w:t> </w:t>
            </w:r>
          </w:p>
        </w:tc>
        <w:tc>
          <w:tcPr>
            <w:tcW w:w="1276" w:type="dxa"/>
            <w:tcBorders>
              <w:top w:val="nil"/>
              <w:left w:val="nil"/>
              <w:bottom w:val="nil"/>
              <w:right w:val="nil"/>
            </w:tcBorders>
            <w:noWrap/>
            <w:vAlign w:val="bottom"/>
          </w:tcPr>
          <w:p w14:paraId="551B0048"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nil"/>
              <w:right w:val="double" w:sz="6" w:space="0" w:color="auto"/>
            </w:tcBorders>
            <w:noWrap/>
            <w:vAlign w:val="bottom"/>
          </w:tcPr>
          <w:p w14:paraId="07E6AD4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2x3x1250</w:t>
            </w:r>
          </w:p>
        </w:tc>
        <w:tc>
          <w:tcPr>
            <w:tcW w:w="1258" w:type="dxa"/>
            <w:tcBorders>
              <w:top w:val="nil"/>
              <w:left w:val="nil"/>
              <w:bottom w:val="nil"/>
              <w:right w:val="nil"/>
            </w:tcBorders>
            <w:noWrap/>
            <w:vAlign w:val="bottom"/>
          </w:tcPr>
          <w:p w14:paraId="3792AF46"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nil"/>
              <w:right w:val="double" w:sz="6" w:space="0" w:color="auto"/>
            </w:tcBorders>
            <w:noWrap/>
            <w:vAlign w:val="bottom"/>
          </w:tcPr>
          <w:p w14:paraId="115ADD89"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nil"/>
              <w:right w:val="double" w:sz="6" w:space="0" w:color="auto"/>
            </w:tcBorders>
            <w:noWrap/>
            <w:vAlign w:val="bottom"/>
          </w:tcPr>
          <w:p w14:paraId="65F180B9"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276" w:type="dxa"/>
            <w:tcBorders>
              <w:top w:val="nil"/>
              <w:left w:val="nil"/>
              <w:bottom w:val="nil"/>
              <w:right w:val="single" w:sz="12" w:space="0" w:color="auto"/>
            </w:tcBorders>
            <w:noWrap/>
            <w:vAlign w:val="bottom"/>
          </w:tcPr>
          <w:p w14:paraId="7CE41CA2"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r>
      <w:tr w:rsidR="00392E00" w:rsidRPr="00287B07" w14:paraId="5F54583B" w14:textId="77777777" w:rsidTr="00105EEA">
        <w:trPr>
          <w:trHeight w:val="315"/>
          <w:jc w:val="center"/>
        </w:trPr>
        <w:tc>
          <w:tcPr>
            <w:tcW w:w="1291" w:type="dxa"/>
            <w:tcBorders>
              <w:top w:val="nil"/>
              <w:left w:val="single" w:sz="12" w:space="0" w:color="auto"/>
              <w:bottom w:val="double" w:sz="6" w:space="0" w:color="auto"/>
              <w:right w:val="double" w:sz="6" w:space="0" w:color="auto"/>
            </w:tcBorders>
            <w:shd w:val="clear" w:color="auto" w:fill="3182A6"/>
            <w:noWrap/>
            <w:vAlign w:val="bottom"/>
          </w:tcPr>
          <w:p w14:paraId="5C204F73" w14:textId="77777777" w:rsidR="00392E00" w:rsidRPr="00105EEA" w:rsidRDefault="00392E00" w:rsidP="00CB746A">
            <w:pPr>
              <w:spacing w:before="0" w:after="0"/>
              <w:jc w:val="right"/>
              <w:rPr>
                <w:rFonts w:cs="Calibri Light"/>
                <w:color w:val="FFFFFF" w:themeColor="background1"/>
                <w:szCs w:val="22"/>
                <w:lang w:val="fr-FR"/>
              </w:rPr>
            </w:pPr>
            <w:r w:rsidRPr="00105EEA">
              <w:rPr>
                <w:rFonts w:cs="Calibri Light"/>
                <w:color w:val="FFFFFF" w:themeColor="background1"/>
                <w:szCs w:val="22"/>
                <w:lang w:val="fr-FR"/>
              </w:rPr>
              <w:t> </w:t>
            </w:r>
          </w:p>
        </w:tc>
        <w:tc>
          <w:tcPr>
            <w:tcW w:w="1276" w:type="dxa"/>
            <w:tcBorders>
              <w:top w:val="nil"/>
              <w:left w:val="nil"/>
              <w:bottom w:val="double" w:sz="6" w:space="0" w:color="auto"/>
              <w:right w:val="nil"/>
            </w:tcBorders>
            <w:noWrap/>
            <w:vAlign w:val="bottom"/>
          </w:tcPr>
          <w:p w14:paraId="5E94D487"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293" w:type="dxa"/>
            <w:tcBorders>
              <w:top w:val="nil"/>
              <w:left w:val="double" w:sz="6" w:space="0" w:color="auto"/>
              <w:bottom w:val="double" w:sz="6" w:space="0" w:color="auto"/>
              <w:right w:val="double" w:sz="6" w:space="0" w:color="auto"/>
            </w:tcBorders>
            <w:noWrap/>
            <w:vAlign w:val="bottom"/>
          </w:tcPr>
          <w:p w14:paraId="0EAA3283"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258" w:type="dxa"/>
            <w:tcBorders>
              <w:top w:val="nil"/>
              <w:left w:val="nil"/>
              <w:bottom w:val="double" w:sz="6" w:space="0" w:color="auto"/>
              <w:right w:val="nil"/>
            </w:tcBorders>
            <w:noWrap/>
            <w:vAlign w:val="bottom"/>
          </w:tcPr>
          <w:p w14:paraId="32607B8C"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134" w:type="dxa"/>
            <w:tcBorders>
              <w:top w:val="nil"/>
              <w:left w:val="double" w:sz="6" w:space="0" w:color="auto"/>
              <w:bottom w:val="double" w:sz="6" w:space="0" w:color="auto"/>
              <w:right w:val="double" w:sz="6" w:space="0" w:color="auto"/>
            </w:tcBorders>
            <w:noWrap/>
            <w:vAlign w:val="bottom"/>
          </w:tcPr>
          <w:p w14:paraId="3A7066ED" w14:textId="77777777" w:rsidR="00392E00" w:rsidRPr="00287B07" w:rsidRDefault="00392E00" w:rsidP="00CB746A">
            <w:pPr>
              <w:spacing w:before="0" w:after="0"/>
              <w:jc w:val="right"/>
              <w:rPr>
                <w:rFonts w:cs="Calibri Light"/>
                <w:bCs/>
                <w:lang w:val="fr-FR"/>
              </w:rPr>
            </w:pPr>
            <w:r w:rsidRPr="00287B07">
              <w:rPr>
                <w:rFonts w:cs="Calibri Light"/>
                <w:bCs/>
                <w:lang w:val="fr-FR"/>
              </w:rPr>
              <w:t> </w:t>
            </w:r>
          </w:p>
        </w:tc>
        <w:tc>
          <w:tcPr>
            <w:tcW w:w="1276" w:type="dxa"/>
            <w:tcBorders>
              <w:top w:val="nil"/>
              <w:left w:val="single" w:sz="4" w:space="0" w:color="auto"/>
              <w:bottom w:val="double" w:sz="6" w:space="0" w:color="auto"/>
              <w:right w:val="double" w:sz="6" w:space="0" w:color="auto"/>
            </w:tcBorders>
            <w:noWrap/>
            <w:vAlign w:val="bottom"/>
          </w:tcPr>
          <w:p w14:paraId="05296D5D" w14:textId="77777777" w:rsidR="00392E00" w:rsidRPr="00287B07" w:rsidRDefault="00392E00" w:rsidP="00CB746A">
            <w:pPr>
              <w:spacing w:before="0" w:after="0"/>
              <w:jc w:val="right"/>
              <w:rPr>
                <w:rFonts w:cs="Calibri Light"/>
                <w:lang w:val="fr-FR"/>
              </w:rPr>
            </w:pPr>
            <w:r w:rsidRPr="00287B07">
              <w:rPr>
                <w:rFonts w:cs="Calibri Light"/>
                <w:lang w:val="fr-FR"/>
              </w:rPr>
              <w:t> </w:t>
            </w:r>
          </w:p>
        </w:tc>
        <w:tc>
          <w:tcPr>
            <w:tcW w:w="1276" w:type="dxa"/>
            <w:tcBorders>
              <w:top w:val="nil"/>
              <w:left w:val="nil"/>
              <w:bottom w:val="double" w:sz="6" w:space="0" w:color="auto"/>
              <w:right w:val="single" w:sz="12" w:space="0" w:color="auto"/>
            </w:tcBorders>
            <w:noWrap/>
            <w:vAlign w:val="bottom"/>
          </w:tcPr>
          <w:p w14:paraId="21554568" w14:textId="77777777" w:rsidR="00392E00" w:rsidRPr="00287B07" w:rsidRDefault="00392E00" w:rsidP="00CB746A">
            <w:pPr>
              <w:spacing w:before="0" w:after="0"/>
              <w:jc w:val="right"/>
              <w:rPr>
                <w:rFonts w:cs="Calibri Light"/>
                <w:lang w:val="fr-FR"/>
              </w:rPr>
            </w:pPr>
            <w:r w:rsidRPr="00287B07">
              <w:rPr>
                <w:rFonts w:cs="Calibri Light"/>
                <w:lang w:val="fr-FR"/>
              </w:rPr>
              <w:t> </w:t>
            </w:r>
          </w:p>
        </w:tc>
      </w:tr>
      <w:tr w:rsidR="00392E00" w:rsidRPr="00287B07" w14:paraId="6205D2E8" w14:textId="77777777" w:rsidTr="00105EEA">
        <w:trPr>
          <w:trHeight w:val="315"/>
          <w:jc w:val="center"/>
        </w:trPr>
        <w:tc>
          <w:tcPr>
            <w:tcW w:w="1291" w:type="dxa"/>
            <w:tcBorders>
              <w:top w:val="nil"/>
              <w:left w:val="single" w:sz="12" w:space="0" w:color="auto"/>
              <w:bottom w:val="nil"/>
              <w:right w:val="double" w:sz="6" w:space="0" w:color="auto"/>
            </w:tcBorders>
            <w:shd w:val="clear" w:color="auto" w:fill="3182A6"/>
            <w:noWrap/>
            <w:vAlign w:val="bottom"/>
          </w:tcPr>
          <w:p w14:paraId="41C9CB24"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0</w:t>
            </w:r>
          </w:p>
        </w:tc>
        <w:tc>
          <w:tcPr>
            <w:tcW w:w="1276" w:type="dxa"/>
            <w:tcBorders>
              <w:top w:val="nil"/>
              <w:left w:val="double" w:sz="6" w:space="0" w:color="auto"/>
              <w:bottom w:val="nil"/>
              <w:right w:val="double" w:sz="6" w:space="0" w:color="auto"/>
            </w:tcBorders>
            <w:noWrap/>
            <w:vAlign w:val="bottom"/>
          </w:tcPr>
          <w:p w14:paraId="7582F9A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30.250</w:t>
            </w:r>
          </w:p>
        </w:tc>
        <w:tc>
          <w:tcPr>
            <w:tcW w:w="1293" w:type="dxa"/>
            <w:tcBorders>
              <w:top w:val="nil"/>
              <w:left w:val="double" w:sz="6" w:space="0" w:color="auto"/>
              <w:bottom w:val="nil"/>
              <w:right w:val="double" w:sz="6" w:space="0" w:color="auto"/>
            </w:tcBorders>
            <w:noWrap/>
            <w:vAlign w:val="bottom"/>
          </w:tcPr>
          <w:p w14:paraId="3CB0196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31.500</w:t>
            </w:r>
          </w:p>
        </w:tc>
        <w:tc>
          <w:tcPr>
            <w:tcW w:w="1258" w:type="dxa"/>
            <w:tcBorders>
              <w:top w:val="nil"/>
              <w:left w:val="double" w:sz="6" w:space="0" w:color="auto"/>
              <w:bottom w:val="nil"/>
              <w:right w:val="double" w:sz="6" w:space="0" w:color="auto"/>
            </w:tcBorders>
            <w:noWrap/>
            <w:vAlign w:val="bottom"/>
          </w:tcPr>
          <w:p w14:paraId="4ACBD5B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35.950</w:t>
            </w:r>
          </w:p>
        </w:tc>
        <w:tc>
          <w:tcPr>
            <w:tcW w:w="1134" w:type="dxa"/>
            <w:tcBorders>
              <w:top w:val="nil"/>
              <w:left w:val="double" w:sz="6" w:space="0" w:color="auto"/>
              <w:bottom w:val="nil"/>
              <w:right w:val="double" w:sz="6" w:space="0" w:color="auto"/>
            </w:tcBorders>
            <w:noWrap/>
            <w:vAlign w:val="bottom"/>
          </w:tcPr>
          <w:p w14:paraId="08D1CD8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38.100</w:t>
            </w:r>
          </w:p>
        </w:tc>
        <w:tc>
          <w:tcPr>
            <w:tcW w:w="1276" w:type="dxa"/>
            <w:tcBorders>
              <w:top w:val="nil"/>
              <w:left w:val="single" w:sz="4" w:space="0" w:color="auto"/>
              <w:bottom w:val="nil"/>
              <w:right w:val="double" w:sz="6" w:space="0" w:color="auto"/>
            </w:tcBorders>
            <w:noWrap/>
            <w:vAlign w:val="bottom"/>
          </w:tcPr>
          <w:p w14:paraId="73C59E6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7F5B061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44.650</w:t>
            </w:r>
          </w:p>
        </w:tc>
      </w:tr>
      <w:tr w:rsidR="00392E00" w:rsidRPr="00287B07" w14:paraId="293379AC"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47908CB"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w:t>
            </w:r>
          </w:p>
        </w:tc>
        <w:tc>
          <w:tcPr>
            <w:tcW w:w="1276" w:type="dxa"/>
            <w:tcBorders>
              <w:top w:val="nil"/>
              <w:left w:val="double" w:sz="6" w:space="0" w:color="auto"/>
              <w:bottom w:val="nil"/>
              <w:right w:val="double" w:sz="6" w:space="0" w:color="auto"/>
            </w:tcBorders>
            <w:noWrap/>
            <w:vAlign w:val="bottom"/>
          </w:tcPr>
          <w:p w14:paraId="0253068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31.400</w:t>
            </w:r>
          </w:p>
        </w:tc>
        <w:tc>
          <w:tcPr>
            <w:tcW w:w="1293" w:type="dxa"/>
            <w:tcBorders>
              <w:top w:val="nil"/>
              <w:left w:val="double" w:sz="6" w:space="0" w:color="auto"/>
              <w:bottom w:val="nil"/>
              <w:right w:val="double" w:sz="6" w:space="0" w:color="auto"/>
            </w:tcBorders>
            <w:noWrap/>
            <w:vAlign w:val="bottom"/>
          </w:tcPr>
          <w:p w14:paraId="462F088B"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32.600</w:t>
            </w:r>
          </w:p>
        </w:tc>
        <w:tc>
          <w:tcPr>
            <w:tcW w:w="1258" w:type="dxa"/>
            <w:tcBorders>
              <w:top w:val="nil"/>
              <w:left w:val="double" w:sz="6" w:space="0" w:color="auto"/>
              <w:bottom w:val="nil"/>
              <w:right w:val="double" w:sz="6" w:space="0" w:color="auto"/>
            </w:tcBorders>
            <w:noWrap/>
            <w:vAlign w:val="bottom"/>
          </w:tcPr>
          <w:p w14:paraId="1567949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36.950</w:t>
            </w:r>
          </w:p>
        </w:tc>
        <w:tc>
          <w:tcPr>
            <w:tcW w:w="1134" w:type="dxa"/>
            <w:tcBorders>
              <w:top w:val="nil"/>
              <w:left w:val="double" w:sz="6" w:space="0" w:color="auto"/>
              <w:bottom w:val="nil"/>
              <w:right w:val="double" w:sz="6" w:space="0" w:color="auto"/>
            </w:tcBorders>
            <w:noWrap/>
            <w:vAlign w:val="bottom"/>
          </w:tcPr>
          <w:p w14:paraId="41BD2CE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39.200</w:t>
            </w:r>
          </w:p>
        </w:tc>
        <w:tc>
          <w:tcPr>
            <w:tcW w:w="1276" w:type="dxa"/>
            <w:tcBorders>
              <w:top w:val="nil"/>
              <w:left w:val="single" w:sz="4" w:space="0" w:color="auto"/>
              <w:bottom w:val="nil"/>
              <w:right w:val="double" w:sz="6" w:space="0" w:color="auto"/>
            </w:tcBorders>
            <w:noWrap/>
            <w:vAlign w:val="bottom"/>
          </w:tcPr>
          <w:p w14:paraId="1170093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121E230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44.650</w:t>
            </w:r>
          </w:p>
        </w:tc>
      </w:tr>
      <w:tr w:rsidR="00392E00" w:rsidRPr="00287B07" w14:paraId="6B9E648B"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6CF8E0E"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2</w:t>
            </w:r>
          </w:p>
        </w:tc>
        <w:tc>
          <w:tcPr>
            <w:tcW w:w="1276" w:type="dxa"/>
            <w:tcBorders>
              <w:top w:val="nil"/>
              <w:left w:val="double" w:sz="6" w:space="0" w:color="auto"/>
              <w:bottom w:val="nil"/>
              <w:right w:val="double" w:sz="6" w:space="0" w:color="auto"/>
            </w:tcBorders>
            <w:noWrap/>
            <w:vAlign w:val="bottom"/>
          </w:tcPr>
          <w:p w14:paraId="53898F5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32.500</w:t>
            </w:r>
          </w:p>
        </w:tc>
        <w:tc>
          <w:tcPr>
            <w:tcW w:w="1293" w:type="dxa"/>
            <w:tcBorders>
              <w:top w:val="nil"/>
              <w:left w:val="double" w:sz="6" w:space="0" w:color="auto"/>
              <w:bottom w:val="nil"/>
              <w:right w:val="double" w:sz="6" w:space="0" w:color="auto"/>
            </w:tcBorders>
            <w:noWrap/>
            <w:vAlign w:val="bottom"/>
          </w:tcPr>
          <w:p w14:paraId="5F4DF2A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33.750</w:t>
            </w:r>
          </w:p>
        </w:tc>
        <w:tc>
          <w:tcPr>
            <w:tcW w:w="1258" w:type="dxa"/>
            <w:tcBorders>
              <w:top w:val="nil"/>
              <w:left w:val="double" w:sz="6" w:space="0" w:color="auto"/>
              <w:bottom w:val="nil"/>
              <w:right w:val="double" w:sz="6" w:space="0" w:color="auto"/>
            </w:tcBorders>
            <w:noWrap/>
            <w:vAlign w:val="bottom"/>
          </w:tcPr>
          <w:p w14:paraId="4C629A8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37.950</w:t>
            </w:r>
          </w:p>
        </w:tc>
        <w:tc>
          <w:tcPr>
            <w:tcW w:w="1134" w:type="dxa"/>
            <w:tcBorders>
              <w:top w:val="nil"/>
              <w:left w:val="double" w:sz="6" w:space="0" w:color="auto"/>
              <w:bottom w:val="nil"/>
              <w:right w:val="double" w:sz="6" w:space="0" w:color="auto"/>
            </w:tcBorders>
            <w:noWrap/>
            <w:vAlign w:val="bottom"/>
          </w:tcPr>
          <w:p w14:paraId="7DD001A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40.300</w:t>
            </w:r>
          </w:p>
        </w:tc>
        <w:tc>
          <w:tcPr>
            <w:tcW w:w="1276" w:type="dxa"/>
            <w:tcBorders>
              <w:top w:val="nil"/>
              <w:left w:val="single" w:sz="4" w:space="0" w:color="auto"/>
              <w:bottom w:val="nil"/>
              <w:right w:val="double" w:sz="6" w:space="0" w:color="auto"/>
            </w:tcBorders>
            <w:noWrap/>
            <w:vAlign w:val="bottom"/>
          </w:tcPr>
          <w:p w14:paraId="2FDCCCE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37.200</w:t>
            </w:r>
          </w:p>
        </w:tc>
        <w:tc>
          <w:tcPr>
            <w:tcW w:w="1276" w:type="dxa"/>
            <w:tcBorders>
              <w:top w:val="nil"/>
              <w:left w:val="nil"/>
              <w:bottom w:val="nil"/>
              <w:right w:val="single" w:sz="12" w:space="0" w:color="auto"/>
            </w:tcBorders>
            <w:noWrap/>
            <w:vAlign w:val="bottom"/>
          </w:tcPr>
          <w:p w14:paraId="44AE3E7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44.650</w:t>
            </w:r>
          </w:p>
        </w:tc>
      </w:tr>
      <w:tr w:rsidR="00392E00" w:rsidRPr="00287B07" w14:paraId="2F234110"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6840D20"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3</w:t>
            </w:r>
          </w:p>
        </w:tc>
        <w:tc>
          <w:tcPr>
            <w:tcW w:w="1276" w:type="dxa"/>
            <w:tcBorders>
              <w:top w:val="nil"/>
              <w:left w:val="double" w:sz="6" w:space="0" w:color="auto"/>
              <w:bottom w:val="nil"/>
              <w:right w:val="double" w:sz="6" w:space="0" w:color="auto"/>
            </w:tcBorders>
            <w:noWrap/>
            <w:vAlign w:val="bottom"/>
          </w:tcPr>
          <w:p w14:paraId="02F85C5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0CFC508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46A9FE5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02905D3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7755DCC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3404970B"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46.400</w:t>
            </w:r>
          </w:p>
        </w:tc>
      </w:tr>
      <w:tr w:rsidR="00392E00" w:rsidRPr="00287B07" w14:paraId="71E2ED76"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7683C1E6"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4</w:t>
            </w:r>
          </w:p>
        </w:tc>
        <w:tc>
          <w:tcPr>
            <w:tcW w:w="1276" w:type="dxa"/>
            <w:tcBorders>
              <w:top w:val="nil"/>
              <w:left w:val="double" w:sz="6" w:space="0" w:color="auto"/>
              <w:bottom w:val="nil"/>
              <w:right w:val="double" w:sz="6" w:space="0" w:color="auto"/>
            </w:tcBorders>
            <w:noWrap/>
            <w:vAlign w:val="bottom"/>
          </w:tcPr>
          <w:p w14:paraId="37B29283"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33.600</w:t>
            </w:r>
          </w:p>
        </w:tc>
        <w:tc>
          <w:tcPr>
            <w:tcW w:w="1293" w:type="dxa"/>
            <w:tcBorders>
              <w:top w:val="nil"/>
              <w:left w:val="double" w:sz="6" w:space="0" w:color="auto"/>
              <w:bottom w:val="nil"/>
              <w:right w:val="double" w:sz="6" w:space="0" w:color="auto"/>
            </w:tcBorders>
            <w:noWrap/>
            <w:vAlign w:val="bottom"/>
          </w:tcPr>
          <w:p w14:paraId="58AB6C1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435F0A5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301CB733"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8ACE23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7B6F24C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46.400</w:t>
            </w:r>
          </w:p>
        </w:tc>
      </w:tr>
      <w:tr w:rsidR="00392E00" w:rsidRPr="00287B07" w14:paraId="5B806DD9"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29BCBBC8"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5</w:t>
            </w:r>
          </w:p>
        </w:tc>
        <w:tc>
          <w:tcPr>
            <w:tcW w:w="1276" w:type="dxa"/>
            <w:tcBorders>
              <w:top w:val="nil"/>
              <w:left w:val="double" w:sz="6" w:space="0" w:color="auto"/>
              <w:bottom w:val="nil"/>
              <w:right w:val="double" w:sz="6" w:space="0" w:color="auto"/>
            </w:tcBorders>
            <w:noWrap/>
            <w:vAlign w:val="bottom"/>
          </w:tcPr>
          <w:p w14:paraId="487CC17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33.600</w:t>
            </w:r>
          </w:p>
        </w:tc>
        <w:tc>
          <w:tcPr>
            <w:tcW w:w="1293" w:type="dxa"/>
            <w:tcBorders>
              <w:top w:val="nil"/>
              <w:left w:val="nil"/>
              <w:bottom w:val="nil"/>
              <w:right w:val="nil"/>
            </w:tcBorders>
            <w:noWrap/>
            <w:vAlign w:val="bottom"/>
          </w:tcPr>
          <w:p w14:paraId="7517F6C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34.850</w:t>
            </w:r>
          </w:p>
        </w:tc>
        <w:tc>
          <w:tcPr>
            <w:tcW w:w="1258" w:type="dxa"/>
            <w:tcBorders>
              <w:top w:val="nil"/>
              <w:left w:val="double" w:sz="6" w:space="0" w:color="auto"/>
              <w:bottom w:val="nil"/>
              <w:right w:val="double" w:sz="6" w:space="0" w:color="auto"/>
            </w:tcBorders>
            <w:noWrap/>
            <w:vAlign w:val="bottom"/>
          </w:tcPr>
          <w:p w14:paraId="33643C9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38.950</w:t>
            </w:r>
          </w:p>
        </w:tc>
        <w:tc>
          <w:tcPr>
            <w:tcW w:w="1134" w:type="dxa"/>
            <w:tcBorders>
              <w:top w:val="nil"/>
              <w:left w:val="double" w:sz="6" w:space="0" w:color="auto"/>
              <w:bottom w:val="nil"/>
              <w:right w:val="double" w:sz="6" w:space="0" w:color="auto"/>
            </w:tcBorders>
            <w:noWrap/>
            <w:vAlign w:val="bottom"/>
          </w:tcPr>
          <w:p w14:paraId="27753B2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41.400</w:t>
            </w:r>
          </w:p>
        </w:tc>
        <w:tc>
          <w:tcPr>
            <w:tcW w:w="1276" w:type="dxa"/>
            <w:tcBorders>
              <w:top w:val="nil"/>
              <w:left w:val="single" w:sz="4" w:space="0" w:color="auto"/>
              <w:bottom w:val="nil"/>
              <w:right w:val="double" w:sz="6" w:space="0" w:color="auto"/>
            </w:tcBorders>
            <w:noWrap/>
            <w:vAlign w:val="bottom"/>
          </w:tcPr>
          <w:p w14:paraId="576B4040"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39.700</w:t>
            </w:r>
          </w:p>
        </w:tc>
        <w:tc>
          <w:tcPr>
            <w:tcW w:w="1276" w:type="dxa"/>
            <w:tcBorders>
              <w:top w:val="nil"/>
              <w:left w:val="nil"/>
              <w:bottom w:val="nil"/>
              <w:right w:val="single" w:sz="12" w:space="0" w:color="auto"/>
            </w:tcBorders>
            <w:noWrap/>
            <w:vAlign w:val="bottom"/>
          </w:tcPr>
          <w:p w14:paraId="488CC57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46.400</w:t>
            </w:r>
          </w:p>
        </w:tc>
      </w:tr>
      <w:tr w:rsidR="00392E00" w:rsidRPr="00287B07" w14:paraId="3803201C"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9031531"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6</w:t>
            </w:r>
          </w:p>
        </w:tc>
        <w:tc>
          <w:tcPr>
            <w:tcW w:w="1276" w:type="dxa"/>
            <w:tcBorders>
              <w:top w:val="nil"/>
              <w:left w:val="double" w:sz="6" w:space="0" w:color="auto"/>
              <w:bottom w:val="nil"/>
              <w:right w:val="double" w:sz="6" w:space="0" w:color="auto"/>
            </w:tcBorders>
            <w:noWrap/>
            <w:vAlign w:val="bottom"/>
          </w:tcPr>
          <w:p w14:paraId="3650E03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7B5F7D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7AF1E1D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2C722D8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3348887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0A794C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48.100</w:t>
            </w:r>
          </w:p>
        </w:tc>
      </w:tr>
      <w:tr w:rsidR="00392E00" w:rsidRPr="00287B07" w14:paraId="2547A72C"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AF3A424"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7</w:t>
            </w:r>
          </w:p>
        </w:tc>
        <w:tc>
          <w:tcPr>
            <w:tcW w:w="1276" w:type="dxa"/>
            <w:tcBorders>
              <w:top w:val="nil"/>
              <w:left w:val="double" w:sz="6" w:space="0" w:color="auto"/>
              <w:bottom w:val="nil"/>
              <w:right w:val="double" w:sz="6" w:space="0" w:color="auto"/>
            </w:tcBorders>
            <w:noWrap/>
            <w:vAlign w:val="bottom"/>
          </w:tcPr>
          <w:p w14:paraId="1FECF9C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6138301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4399136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62895F3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4B164E7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31CD1FB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48.100</w:t>
            </w:r>
          </w:p>
        </w:tc>
      </w:tr>
      <w:tr w:rsidR="00392E00" w:rsidRPr="00287B07" w14:paraId="1F2AD7B7"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48E51315"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8</w:t>
            </w:r>
          </w:p>
        </w:tc>
        <w:tc>
          <w:tcPr>
            <w:tcW w:w="1276" w:type="dxa"/>
            <w:tcBorders>
              <w:top w:val="nil"/>
              <w:left w:val="double" w:sz="6" w:space="0" w:color="auto"/>
              <w:bottom w:val="nil"/>
              <w:right w:val="double" w:sz="6" w:space="0" w:color="auto"/>
            </w:tcBorders>
            <w:noWrap/>
            <w:vAlign w:val="bottom"/>
          </w:tcPr>
          <w:p w14:paraId="1719ED2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35.600</w:t>
            </w:r>
          </w:p>
        </w:tc>
        <w:tc>
          <w:tcPr>
            <w:tcW w:w="1293" w:type="dxa"/>
            <w:tcBorders>
              <w:top w:val="nil"/>
              <w:left w:val="nil"/>
              <w:bottom w:val="nil"/>
              <w:right w:val="nil"/>
            </w:tcBorders>
            <w:noWrap/>
            <w:vAlign w:val="bottom"/>
          </w:tcPr>
          <w:p w14:paraId="58AB2FC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36.850</w:t>
            </w:r>
          </w:p>
        </w:tc>
        <w:tc>
          <w:tcPr>
            <w:tcW w:w="1258" w:type="dxa"/>
            <w:tcBorders>
              <w:top w:val="nil"/>
              <w:left w:val="double" w:sz="6" w:space="0" w:color="auto"/>
              <w:bottom w:val="nil"/>
              <w:right w:val="double" w:sz="6" w:space="0" w:color="auto"/>
            </w:tcBorders>
            <w:noWrap/>
            <w:vAlign w:val="bottom"/>
          </w:tcPr>
          <w:p w14:paraId="3A53E95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40.950</w:t>
            </w:r>
          </w:p>
        </w:tc>
        <w:tc>
          <w:tcPr>
            <w:tcW w:w="1134" w:type="dxa"/>
            <w:tcBorders>
              <w:top w:val="nil"/>
              <w:left w:val="double" w:sz="6" w:space="0" w:color="auto"/>
              <w:bottom w:val="nil"/>
              <w:right w:val="double" w:sz="6" w:space="0" w:color="auto"/>
            </w:tcBorders>
            <w:noWrap/>
            <w:vAlign w:val="bottom"/>
          </w:tcPr>
          <w:p w14:paraId="402C5DF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43.400</w:t>
            </w:r>
          </w:p>
        </w:tc>
        <w:tc>
          <w:tcPr>
            <w:tcW w:w="1276" w:type="dxa"/>
            <w:tcBorders>
              <w:top w:val="nil"/>
              <w:left w:val="single" w:sz="4" w:space="0" w:color="auto"/>
              <w:bottom w:val="nil"/>
              <w:right w:val="double" w:sz="6" w:space="0" w:color="auto"/>
            </w:tcBorders>
            <w:noWrap/>
            <w:vAlign w:val="bottom"/>
          </w:tcPr>
          <w:p w14:paraId="011E9E83"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41.900</w:t>
            </w:r>
          </w:p>
        </w:tc>
        <w:tc>
          <w:tcPr>
            <w:tcW w:w="1276" w:type="dxa"/>
            <w:tcBorders>
              <w:top w:val="nil"/>
              <w:left w:val="nil"/>
              <w:bottom w:val="nil"/>
              <w:right w:val="single" w:sz="12" w:space="0" w:color="auto"/>
            </w:tcBorders>
            <w:noWrap/>
            <w:vAlign w:val="bottom"/>
          </w:tcPr>
          <w:p w14:paraId="0EB3B4C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48.100</w:t>
            </w:r>
          </w:p>
        </w:tc>
      </w:tr>
      <w:tr w:rsidR="00392E00" w:rsidRPr="00287B07" w14:paraId="0C01BA4A"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49A246E8"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9</w:t>
            </w:r>
          </w:p>
        </w:tc>
        <w:tc>
          <w:tcPr>
            <w:tcW w:w="1276" w:type="dxa"/>
            <w:tcBorders>
              <w:top w:val="nil"/>
              <w:left w:val="double" w:sz="6" w:space="0" w:color="auto"/>
              <w:bottom w:val="nil"/>
              <w:right w:val="double" w:sz="6" w:space="0" w:color="auto"/>
            </w:tcBorders>
            <w:noWrap/>
            <w:vAlign w:val="bottom"/>
          </w:tcPr>
          <w:p w14:paraId="7187160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6665B1C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666152C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3EB1FE2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4D6EFD4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5F82720"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49.850</w:t>
            </w:r>
          </w:p>
        </w:tc>
      </w:tr>
      <w:tr w:rsidR="00392E00" w:rsidRPr="00287B07" w14:paraId="16957DE5"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9545D2F"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10</w:t>
            </w:r>
          </w:p>
        </w:tc>
        <w:tc>
          <w:tcPr>
            <w:tcW w:w="1276" w:type="dxa"/>
            <w:tcBorders>
              <w:top w:val="nil"/>
              <w:left w:val="double" w:sz="6" w:space="0" w:color="auto"/>
              <w:bottom w:val="nil"/>
              <w:right w:val="double" w:sz="6" w:space="0" w:color="auto"/>
            </w:tcBorders>
            <w:noWrap/>
            <w:vAlign w:val="bottom"/>
          </w:tcPr>
          <w:p w14:paraId="7487A5AB"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12EB89E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71165BA0"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01C5FAD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2335E64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65D0CEA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49.850</w:t>
            </w:r>
          </w:p>
        </w:tc>
      </w:tr>
      <w:tr w:rsidR="00392E00" w:rsidRPr="00287B07" w14:paraId="40BAFD5D"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000B72C4"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11</w:t>
            </w:r>
          </w:p>
        </w:tc>
        <w:tc>
          <w:tcPr>
            <w:tcW w:w="1276" w:type="dxa"/>
            <w:tcBorders>
              <w:top w:val="nil"/>
              <w:left w:val="double" w:sz="6" w:space="0" w:color="auto"/>
              <w:bottom w:val="nil"/>
              <w:right w:val="double" w:sz="6" w:space="0" w:color="auto"/>
            </w:tcBorders>
            <w:noWrap/>
            <w:vAlign w:val="bottom"/>
          </w:tcPr>
          <w:p w14:paraId="523E81F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37.600</w:t>
            </w:r>
          </w:p>
        </w:tc>
        <w:tc>
          <w:tcPr>
            <w:tcW w:w="1293" w:type="dxa"/>
            <w:tcBorders>
              <w:top w:val="nil"/>
              <w:left w:val="nil"/>
              <w:bottom w:val="nil"/>
              <w:right w:val="nil"/>
            </w:tcBorders>
            <w:noWrap/>
            <w:vAlign w:val="bottom"/>
          </w:tcPr>
          <w:p w14:paraId="430E07B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38.800</w:t>
            </w:r>
          </w:p>
        </w:tc>
        <w:tc>
          <w:tcPr>
            <w:tcW w:w="1258" w:type="dxa"/>
            <w:tcBorders>
              <w:top w:val="nil"/>
              <w:left w:val="double" w:sz="6" w:space="0" w:color="auto"/>
              <w:bottom w:val="nil"/>
              <w:right w:val="double" w:sz="6" w:space="0" w:color="auto"/>
            </w:tcBorders>
            <w:noWrap/>
            <w:vAlign w:val="bottom"/>
          </w:tcPr>
          <w:p w14:paraId="0C4A535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42.900</w:t>
            </w:r>
          </w:p>
        </w:tc>
        <w:tc>
          <w:tcPr>
            <w:tcW w:w="1134" w:type="dxa"/>
            <w:tcBorders>
              <w:top w:val="nil"/>
              <w:left w:val="double" w:sz="6" w:space="0" w:color="auto"/>
              <w:bottom w:val="nil"/>
              <w:right w:val="double" w:sz="6" w:space="0" w:color="auto"/>
            </w:tcBorders>
            <w:noWrap/>
            <w:vAlign w:val="bottom"/>
          </w:tcPr>
          <w:p w14:paraId="1A6D01D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45.400</w:t>
            </w:r>
          </w:p>
        </w:tc>
        <w:tc>
          <w:tcPr>
            <w:tcW w:w="1276" w:type="dxa"/>
            <w:tcBorders>
              <w:top w:val="nil"/>
              <w:left w:val="single" w:sz="4" w:space="0" w:color="auto"/>
              <w:bottom w:val="nil"/>
              <w:right w:val="double" w:sz="6" w:space="0" w:color="auto"/>
            </w:tcBorders>
            <w:noWrap/>
            <w:vAlign w:val="bottom"/>
          </w:tcPr>
          <w:p w14:paraId="62ED1E0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44.150</w:t>
            </w:r>
          </w:p>
        </w:tc>
        <w:tc>
          <w:tcPr>
            <w:tcW w:w="1276" w:type="dxa"/>
            <w:tcBorders>
              <w:top w:val="nil"/>
              <w:left w:val="nil"/>
              <w:bottom w:val="nil"/>
              <w:right w:val="single" w:sz="12" w:space="0" w:color="auto"/>
            </w:tcBorders>
            <w:noWrap/>
            <w:vAlign w:val="bottom"/>
          </w:tcPr>
          <w:p w14:paraId="3DA6BD5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49.850</w:t>
            </w:r>
          </w:p>
        </w:tc>
      </w:tr>
      <w:tr w:rsidR="00392E00" w:rsidRPr="00287B07" w14:paraId="19CE81BF"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096A031"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12</w:t>
            </w:r>
          </w:p>
        </w:tc>
        <w:tc>
          <w:tcPr>
            <w:tcW w:w="1276" w:type="dxa"/>
            <w:tcBorders>
              <w:top w:val="nil"/>
              <w:left w:val="double" w:sz="6" w:space="0" w:color="auto"/>
              <w:bottom w:val="nil"/>
              <w:right w:val="double" w:sz="6" w:space="0" w:color="auto"/>
            </w:tcBorders>
            <w:noWrap/>
            <w:vAlign w:val="bottom"/>
          </w:tcPr>
          <w:p w14:paraId="0D8C559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BBD2B6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0336A6D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62AB8E8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6A88882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12DBEAE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51.600</w:t>
            </w:r>
          </w:p>
        </w:tc>
      </w:tr>
      <w:tr w:rsidR="00392E00" w:rsidRPr="00287B07" w14:paraId="0990D09F"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22544538"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13</w:t>
            </w:r>
          </w:p>
        </w:tc>
        <w:tc>
          <w:tcPr>
            <w:tcW w:w="1276" w:type="dxa"/>
            <w:tcBorders>
              <w:top w:val="nil"/>
              <w:left w:val="double" w:sz="6" w:space="0" w:color="auto"/>
              <w:bottom w:val="nil"/>
              <w:right w:val="double" w:sz="6" w:space="0" w:color="auto"/>
            </w:tcBorders>
            <w:noWrap/>
            <w:vAlign w:val="bottom"/>
          </w:tcPr>
          <w:p w14:paraId="15F03E1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3C8B2D3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42531CB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0981114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37810CF0"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6CDA30D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51.600</w:t>
            </w:r>
          </w:p>
        </w:tc>
      </w:tr>
      <w:tr w:rsidR="00392E00" w:rsidRPr="00287B07" w14:paraId="074D10AA"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3A02ADF"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14</w:t>
            </w:r>
          </w:p>
        </w:tc>
        <w:tc>
          <w:tcPr>
            <w:tcW w:w="1276" w:type="dxa"/>
            <w:tcBorders>
              <w:top w:val="nil"/>
              <w:left w:val="double" w:sz="6" w:space="0" w:color="auto"/>
              <w:bottom w:val="nil"/>
              <w:right w:val="double" w:sz="6" w:space="0" w:color="auto"/>
            </w:tcBorders>
            <w:noWrap/>
            <w:vAlign w:val="bottom"/>
          </w:tcPr>
          <w:p w14:paraId="02996EF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39.550</w:t>
            </w:r>
          </w:p>
        </w:tc>
        <w:tc>
          <w:tcPr>
            <w:tcW w:w="1293" w:type="dxa"/>
            <w:tcBorders>
              <w:top w:val="nil"/>
              <w:left w:val="nil"/>
              <w:bottom w:val="nil"/>
              <w:right w:val="nil"/>
            </w:tcBorders>
            <w:noWrap/>
            <w:vAlign w:val="bottom"/>
          </w:tcPr>
          <w:p w14:paraId="5342341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40.800</w:t>
            </w:r>
          </w:p>
        </w:tc>
        <w:tc>
          <w:tcPr>
            <w:tcW w:w="1258" w:type="dxa"/>
            <w:tcBorders>
              <w:top w:val="nil"/>
              <w:left w:val="double" w:sz="6" w:space="0" w:color="auto"/>
              <w:bottom w:val="nil"/>
              <w:right w:val="double" w:sz="6" w:space="0" w:color="auto"/>
            </w:tcBorders>
            <w:noWrap/>
            <w:vAlign w:val="bottom"/>
          </w:tcPr>
          <w:p w14:paraId="2DD66CE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44.900</w:t>
            </w:r>
          </w:p>
        </w:tc>
        <w:tc>
          <w:tcPr>
            <w:tcW w:w="1134" w:type="dxa"/>
            <w:tcBorders>
              <w:top w:val="nil"/>
              <w:left w:val="double" w:sz="6" w:space="0" w:color="auto"/>
              <w:bottom w:val="nil"/>
              <w:right w:val="double" w:sz="6" w:space="0" w:color="auto"/>
            </w:tcBorders>
            <w:noWrap/>
            <w:vAlign w:val="bottom"/>
          </w:tcPr>
          <w:p w14:paraId="161D542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47.350</w:t>
            </w:r>
          </w:p>
        </w:tc>
        <w:tc>
          <w:tcPr>
            <w:tcW w:w="1276" w:type="dxa"/>
            <w:tcBorders>
              <w:top w:val="nil"/>
              <w:left w:val="single" w:sz="4" w:space="0" w:color="auto"/>
              <w:bottom w:val="nil"/>
              <w:right w:val="double" w:sz="6" w:space="0" w:color="auto"/>
            </w:tcBorders>
            <w:noWrap/>
            <w:vAlign w:val="bottom"/>
          </w:tcPr>
          <w:p w14:paraId="7E33364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46.400</w:t>
            </w:r>
          </w:p>
        </w:tc>
        <w:tc>
          <w:tcPr>
            <w:tcW w:w="1276" w:type="dxa"/>
            <w:tcBorders>
              <w:top w:val="nil"/>
              <w:left w:val="nil"/>
              <w:bottom w:val="nil"/>
              <w:right w:val="single" w:sz="12" w:space="0" w:color="auto"/>
            </w:tcBorders>
            <w:noWrap/>
            <w:vAlign w:val="bottom"/>
          </w:tcPr>
          <w:p w14:paraId="0DB5821B"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51.600</w:t>
            </w:r>
          </w:p>
        </w:tc>
      </w:tr>
      <w:tr w:rsidR="00392E00" w:rsidRPr="00287B07" w14:paraId="2A623442"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2850ED8"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15</w:t>
            </w:r>
          </w:p>
        </w:tc>
        <w:tc>
          <w:tcPr>
            <w:tcW w:w="1276" w:type="dxa"/>
            <w:tcBorders>
              <w:top w:val="nil"/>
              <w:left w:val="double" w:sz="6" w:space="0" w:color="auto"/>
              <w:bottom w:val="nil"/>
              <w:right w:val="double" w:sz="6" w:space="0" w:color="auto"/>
            </w:tcBorders>
            <w:noWrap/>
            <w:vAlign w:val="bottom"/>
          </w:tcPr>
          <w:p w14:paraId="35973A1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59BE14B"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481EAD6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5BEFE46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1D19E09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04C8E76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53.300</w:t>
            </w:r>
          </w:p>
        </w:tc>
      </w:tr>
      <w:tr w:rsidR="00392E00" w:rsidRPr="00287B07" w14:paraId="1ADA31CE"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47B99A7"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16</w:t>
            </w:r>
          </w:p>
        </w:tc>
        <w:tc>
          <w:tcPr>
            <w:tcW w:w="1276" w:type="dxa"/>
            <w:tcBorders>
              <w:top w:val="nil"/>
              <w:left w:val="double" w:sz="6" w:space="0" w:color="auto"/>
              <w:bottom w:val="nil"/>
              <w:right w:val="double" w:sz="6" w:space="0" w:color="auto"/>
            </w:tcBorders>
            <w:noWrap/>
            <w:vAlign w:val="bottom"/>
          </w:tcPr>
          <w:p w14:paraId="64C24EB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0D51D0E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16C7869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7F82CE1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5829C2B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551ED4E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53.300</w:t>
            </w:r>
          </w:p>
        </w:tc>
      </w:tr>
      <w:tr w:rsidR="00392E00" w:rsidRPr="00287B07" w14:paraId="2E6CB8DE"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3FB572CB"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17</w:t>
            </w:r>
          </w:p>
        </w:tc>
        <w:tc>
          <w:tcPr>
            <w:tcW w:w="1276" w:type="dxa"/>
            <w:tcBorders>
              <w:top w:val="nil"/>
              <w:left w:val="double" w:sz="6" w:space="0" w:color="auto"/>
              <w:bottom w:val="nil"/>
              <w:right w:val="double" w:sz="6" w:space="0" w:color="auto"/>
            </w:tcBorders>
            <w:noWrap/>
            <w:vAlign w:val="bottom"/>
          </w:tcPr>
          <w:p w14:paraId="2F01B01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41.550</w:t>
            </w:r>
          </w:p>
        </w:tc>
        <w:tc>
          <w:tcPr>
            <w:tcW w:w="1293" w:type="dxa"/>
            <w:tcBorders>
              <w:top w:val="nil"/>
              <w:left w:val="nil"/>
              <w:bottom w:val="nil"/>
              <w:right w:val="nil"/>
            </w:tcBorders>
            <w:noWrap/>
            <w:vAlign w:val="bottom"/>
          </w:tcPr>
          <w:p w14:paraId="6ECDFE4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42.800</w:t>
            </w:r>
          </w:p>
        </w:tc>
        <w:tc>
          <w:tcPr>
            <w:tcW w:w="1258" w:type="dxa"/>
            <w:tcBorders>
              <w:top w:val="nil"/>
              <w:left w:val="double" w:sz="6" w:space="0" w:color="auto"/>
              <w:bottom w:val="nil"/>
              <w:right w:val="double" w:sz="6" w:space="0" w:color="auto"/>
            </w:tcBorders>
            <w:noWrap/>
            <w:vAlign w:val="bottom"/>
          </w:tcPr>
          <w:p w14:paraId="6FA00CE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46.900</w:t>
            </w:r>
          </w:p>
        </w:tc>
        <w:tc>
          <w:tcPr>
            <w:tcW w:w="1134" w:type="dxa"/>
            <w:tcBorders>
              <w:top w:val="nil"/>
              <w:left w:val="double" w:sz="6" w:space="0" w:color="auto"/>
              <w:bottom w:val="nil"/>
              <w:right w:val="double" w:sz="6" w:space="0" w:color="auto"/>
            </w:tcBorders>
            <w:noWrap/>
            <w:vAlign w:val="bottom"/>
          </w:tcPr>
          <w:p w14:paraId="6A1B0AF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49.350</w:t>
            </w:r>
          </w:p>
        </w:tc>
        <w:tc>
          <w:tcPr>
            <w:tcW w:w="1276" w:type="dxa"/>
            <w:tcBorders>
              <w:top w:val="nil"/>
              <w:left w:val="single" w:sz="4" w:space="0" w:color="auto"/>
              <w:bottom w:val="nil"/>
              <w:right w:val="double" w:sz="6" w:space="0" w:color="auto"/>
            </w:tcBorders>
            <w:noWrap/>
            <w:vAlign w:val="bottom"/>
          </w:tcPr>
          <w:p w14:paraId="2A7FE5D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48.600</w:t>
            </w:r>
          </w:p>
        </w:tc>
        <w:tc>
          <w:tcPr>
            <w:tcW w:w="1276" w:type="dxa"/>
            <w:tcBorders>
              <w:top w:val="nil"/>
              <w:left w:val="nil"/>
              <w:bottom w:val="nil"/>
              <w:right w:val="single" w:sz="12" w:space="0" w:color="auto"/>
            </w:tcBorders>
            <w:noWrap/>
            <w:vAlign w:val="bottom"/>
          </w:tcPr>
          <w:p w14:paraId="07A05F1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53.300</w:t>
            </w:r>
          </w:p>
        </w:tc>
      </w:tr>
      <w:tr w:rsidR="00392E00" w:rsidRPr="00287B07" w14:paraId="298CA2FD"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BFCE961"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18</w:t>
            </w:r>
          </w:p>
        </w:tc>
        <w:tc>
          <w:tcPr>
            <w:tcW w:w="1276" w:type="dxa"/>
            <w:tcBorders>
              <w:top w:val="nil"/>
              <w:left w:val="double" w:sz="6" w:space="0" w:color="auto"/>
              <w:bottom w:val="nil"/>
              <w:right w:val="double" w:sz="6" w:space="0" w:color="auto"/>
            </w:tcBorders>
            <w:noWrap/>
            <w:vAlign w:val="bottom"/>
          </w:tcPr>
          <w:p w14:paraId="5091E1B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078CFB2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468BE08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7F329C2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539E361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78E4F7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55.050</w:t>
            </w:r>
          </w:p>
        </w:tc>
      </w:tr>
      <w:tr w:rsidR="00392E00" w:rsidRPr="00287B07" w14:paraId="200C9BB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3559476"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19</w:t>
            </w:r>
          </w:p>
        </w:tc>
        <w:tc>
          <w:tcPr>
            <w:tcW w:w="1276" w:type="dxa"/>
            <w:tcBorders>
              <w:top w:val="nil"/>
              <w:left w:val="double" w:sz="6" w:space="0" w:color="auto"/>
              <w:bottom w:val="nil"/>
              <w:right w:val="double" w:sz="6" w:space="0" w:color="auto"/>
            </w:tcBorders>
            <w:noWrap/>
            <w:vAlign w:val="bottom"/>
          </w:tcPr>
          <w:p w14:paraId="552D307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41A8DE2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0660773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3DCA06B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A6F975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760E5CD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55.050</w:t>
            </w:r>
          </w:p>
        </w:tc>
      </w:tr>
      <w:tr w:rsidR="00392E00" w:rsidRPr="00287B07" w14:paraId="779018D1"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EBDAB3F"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20</w:t>
            </w:r>
          </w:p>
        </w:tc>
        <w:tc>
          <w:tcPr>
            <w:tcW w:w="1276" w:type="dxa"/>
            <w:tcBorders>
              <w:top w:val="nil"/>
              <w:left w:val="double" w:sz="6" w:space="0" w:color="auto"/>
              <w:bottom w:val="nil"/>
              <w:right w:val="double" w:sz="6" w:space="0" w:color="auto"/>
            </w:tcBorders>
            <w:noWrap/>
            <w:vAlign w:val="bottom"/>
          </w:tcPr>
          <w:p w14:paraId="6D5F507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43.550</w:t>
            </w:r>
          </w:p>
        </w:tc>
        <w:tc>
          <w:tcPr>
            <w:tcW w:w="1293" w:type="dxa"/>
            <w:tcBorders>
              <w:top w:val="nil"/>
              <w:left w:val="nil"/>
              <w:bottom w:val="nil"/>
              <w:right w:val="nil"/>
            </w:tcBorders>
            <w:noWrap/>
            <w:vAlign w:val="bottom"/>
          </w:tcPr>
          <w:p w14:paraId="7C9F21D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44.750</w:t>
            </w:r>
          </w:p>
        </w:tc>
        <w:tc>
          <w:tcPr>
            <w:tcW w:w="1258" w:type="dxa"/>
            <w:tcBorders>
              <w:top w:val="nil"/>
              <w:left w:val="double" w:sz="6" w:space="0" w:color="auto"/>
              <w:bottom w:val="nil"/>
              <w:right w:val="double" w:sz="6" w:space="0" w:color="auto"/>
            </w:tcBorders>
            <w:noWrap/>
            <w:vAlign w:val="bottom"/>
          </w:tcPr>
          <w:p w14:paraId="7FE17CD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48.850</w:t>
            </w:r>
          </w:p>
        </w:tc>
        <w:tc>
          <w:tcPr>
            <w:tcW w:w="1134" w:type="dxa"/>
            <w:tcBorders>
              <w:top w:val="nil"/>
              <w:left w:val="double" w:sz="6" w:space="0" w:color="auto"/>
              <w:bottom w:val="nil"/>
              <w:right w:val="double" w:sz="6" w:space="0" w:color="auto"/>
            </w:tcBorders>
            <w:noWrap/>
            <w:vAlign w:val="bottom"/>
          </w:tcPr>
          <w:p w14:paraId="087EE7D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51.350</w:t>
            </w:r>
          </w:p>
        </w:tc>
        <w:tc>
          <w:tcPr>
            <w:tcW w:w="1276" w:type="dxa"/>
            <w:tcBorders>
              <w:top w:val="nil"/>
              <w:left w:val="single" w:sz="4" w:space="0" w:color="auto"/>
              <w:bottom w:val="nil"/>
              <w:right w:val="double" w:sz="6" w:space="0" w:color="auto"/>
            </w:tcBorders>
            <w:noWrap/>
            <w:vAlign w:val="bottom"/>
          </w:tcPr>
          <w:p w14:paraId="07913C0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50.850</w:t>
            </w:r>
          </w:p>
        </w:tc>
        <w:tc>
          <w:tcPr>
            <w:tcW w:w="1276" w:type="dxa"/>
            <w:tcBorders>
              <w:top w:val="nil"/>
              <w:left w:val="nil"/>
              <w:bottom w:val="nil"/>
              <w:right w:val="single" w:sz="12" w:space="0" w:color="auto"/>
            </w:tcBorders>
            <w:noWrap/>
            <w:vAlign w:val="bottom"/>
          </w:tcPr>
          <w:p w14:paraId="69B8F4B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55.050</w:t>
            </w:r>
          </w:p>
        </w:tc>
      </w:tr>
      <w:tr w:rsidR="00392E00" w:rsidRPr="00287B07" w14:paraId="7257428E"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6E15070E"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21</w:t>
            </w:r>
          </w:p>
        </w:tc>
        <w:tc>
          <w:tcPr>
            <w:tcW w:w="1276" w:type="dxa"/>
            <w:tcBorders>
              <w:top w:val="nil"/>
              <w:left w:val="double" w:sz="6" w:space="0" w:color="auto"/>
              <w:bottom w:val="nil"/>
              <w:right w:val="double" w:sz="6" w:space="0" w:color="auto"/>
            </w:tcBorders>
            <w:noWrap/>
            <w:vAlign w:val="bottom"/>
          </w:tcPr>
          <w:p w14:paraId="37BC8B1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731A815"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270A119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485166CE"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75E1D95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745B6C51"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57.300</w:t>
            </w:r>
          </w:p>
        </w:tc>
      </w:tr>
      <w:tr w:rsidR="00392E00" w:rsidRPr="00287B07" w14:paraId="344092F0"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18A1276B"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22</w:t>
            </w:r>
          </w:p>
        </w:tc>
        <w:tc>
          <w:tcPr>
            <w:tcW w:w="1276" w:type="dxa"/>
            <w:tcBorders>
              <w:top w:val="nil"/>
              <w:left w:val="double" w:sz="6" w:space="0" w:color="auto"/>
              <w:bottom w:val="nil"/>
              <w:right w:val="double" w:sz="6" w:space="0" w:color="auto"/>
            </w:tcBorders>
            <w:noWrap/>
            <w:vAlign w:val="bottom"/>
          </w:tcPr>
          <w:p w14:paraId="7971E1A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20EA9CD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638F7736"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11DD38A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6ED3E11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516F41EA"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57.300</w:t>
            </w:r>
          </w:p>
        </w:tc>
      </w:tr>
      <w:tr w:rsidR="00392E00" w:rsidRPr="00287B07" w14:paraId="546525FA" w14:textId="77777777" w:rsidTr="00105EEA">
        <w:trPr>
          <w:trHeight w:val="300"/>
          <w:jc w:val="center"/>
        </w:trPr>
        <w:tc>
          <w:tcPr>
            <w:tcW w:w="1291" w:type="dxa"/>
            <w:tcBorders>
              <w:top w:val="nil"/>
              <w:left w:val="single" w:sz="12" w:space="0" w:color="auto"/>
              <w:bottom w:val="nil"/>
              <w:right w:val="double" w:sz="6" w:space="0" w:color="auto"/>
            </w:tcBorders>
            <w:shd w:val="clear" w:color="auto" w:fill="3182A6"/>
            <w:noWrap/>
            <w:vAlign w:val="bottom"/>
          </w:tcPr>
          <w:p w14:paraId="2C51CE5D"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23</w:t>
            </w:r>
          </w:p>
        </w:tc>
        <w:tc>
          <w:tcPr>
            <w:tcW w:w="1276" w:type="dxa"/>
            <w:tcBorders>
              <w:top w:val="nil"/>
              <w:left w:val="double" w:sz="6" w:space="0" w:color="auto"/>
              <w:bottom w:val="nil"/>
              <w:right w:val="double" w:sz="6" w:space="0" w:color="auto"/>
            </w:tcBorders>
            <w:noWrap/>
            <w:vAlign w:val="bottom"/>
          </w:tcPr>
          <w:p w14:paraId="5966A312"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44.750</w:t>
            </w:r>
          </w:p>
        </w:tc>
        <w:tc>
          <w:tcPr>
            <w:tcW w:w="1293" w:type="dxa"/>
            <w:tcBorders>
              <w:top w:val="nil"/>
              <w:left w:val="nil"/>
              <w:bottom w:val="nil"/>
              <w:right w:val="nil"/>
            </w:tcBorders>
            <w:noWrap/>
            <w:vAlign w:val="bottom"/>
          </w:tcPr>
          <w:p w14:paraId="518AC8D9"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46.000</w:t>
            </w:r>
          </w:p>
        </w:tc>
        <w:tc>
          <w:tcPr>
            <w:tcW w:w="1258" w:type="dxa"/>
            <w:tcBorders>
              <w:top w:val="nil"/>
              <w:left w:val="double" w:sz="6" w:space="0" w:color="auto"/>
              <w:bottom w:val="nil"/>
              <w:right w:val="double" w:sz="6" w:space="0" w:color="auto"/>
            </w:tcBorders>
            <w:noWrap/>
            <w:vAlign w:val="bottom"/>
          </w:tcPr>
          <w:p w14:paraId="54480878"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50.850</w:t>
            </w:r>
          </w:p>
        </w:tc>
        <w:tc>
          <w:tcPr>
            <w:tcW w:w="1134" w:type="dxa"/>
            <w:tcBorders>
              <w:top w:val="nil"/>
              <w:left w:val="double" w:sz="6" w:space="0" w:color="auto"/>
              <w:bottom w:val="nil"/>
              <w:right w:val="double" w:sz="6" w:space="0" w:color="auto"/>
            </w:tcBorders>
            <w:noWrap/>
            <w:vAlign w:val="bottom"/>
          </w:tcPr>
          <w:p w14:paraId="6A79C30D"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53.300</w:t>
            </w:r>
          </w:p>
        </w:tc>
        <w:tc>
          <w:tcPr>
            <w:tcW w:w="1276" w:type="dxa"/>
            <w:tcBorders>
              <w:top w:val="nil"/>
              <w:left w:val="single" w:sz="4" w:space="0" w:color="auto"/>
              <w:bottom w:val="nil"/>
              <w:right w:val="double" w:sz="6" w:space="0" w:color="auto"/>
            </w:tcBorders>
            <w:noWrap/>
            <w:vAlign w:val="bottom"/>
          </w:tcPr>
          <w:p w14:paraId="5C3CB34C"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51.850</w:t>
            </w:r>
          </w:p>
        </w:tc>
        <w:tc>
          <w:tcPr>
            <w:tcW w:w="1276" w:type="dxa"/>
            <w:tcBorders>
              <w:top w:val="nil"/>
              <w:left w:val="nil"/>
              <w:bottom w:val="nil"/>
              <w:right w:val="single" w:sz="12" w:space="0" w:color="auto"/>
            </w:tcBorders>
            <w:noWrap/>
            <w:vAlign w:val="bottom"/>
          </w:tcPr>
          <w:p w14:paraId="1FB741D4"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57.300</w:t>
            </w:r>
          </w:p>
        </w:tc>
      </w:tr>
      <w:tr w:rsidR="00392E00" w:rsidRPr="00287B07" w14:paraId="76631430" w14:textId="77777777" w:rsidTr="00105EEA">
        <w:trPr>
          <w:trHeight w:val="315"/>
          <w:jc w:val="center"/>
        </w:trPr>
        <w:tc>
          <w:tcPr>
            <w:tcW w:w="1291" w:type="dxa"/>
            <w:tcBorders>
              <w:top w:val="nil"/>
              <w:left w:val="single" w:sz="12" w:space="0" w:color="auto"/>
              <w:bottom w:val="single" w:sz="12" w:space="0" w:color="auto"/>
              <w:right w:val="double" w:sz="6" w:space="0" w:color="auto"/>
            </w:tcBorders>
            <w:shd w:val="clear" w:color="auto" w:fill="3182A6"/>
            <w:noWrap/>
            <w:vAlign w:val="bottom"/>
          </w:tcPr>
          <w:p w14:paraId="476EB7FE" w14:textId="77777777" w:rsidR="00392E00" w:rsidRPr="00105EEA" w:rsidRDefault="00392E00" w:rsidP="00CB746A">
            <w:pPr>
              <w:spacing w:before="0" w:after="0"/>
              <w:jc w:val="right"/>
              <w:rPr>
                <w:rFonts w:cs="Calibri Light"/>
                <w:b/>
                <w:bCs/>
                <w:color w:val="FFFFFF" w:themeColor="background1"/>
                <w:szCs w:val="22"/>
                <w:lang w:val="fr-FR"/>
              </w:rPr>
            </w:pPr>
            <w:r w:rsidRPr="00105EEA">
              <w:rPr>
                <w:rFonts w:cs="Calibri Light"/>
                <w:b/>
                <w:bCs/>
                <w:color w:val="FFFFFF" w:themeColor="background1"/>
                <w:szCs w:val="22"/>
                <w:lang w:val="fr-FR"/>
              </w:rPr>
              <w:t>24</w:t>
            </w:r>
          </w:p>
        </w:tc>
        <w:tc>
          <w:tcPr>
            <w:tcW w:w="1276" w:type="dxa"/>
            <w:tcBorders>
              <w:top w:val="nil"/>
              <w:left w:val="double" w:sz="6" w:space="0" w:color="auto"/>
              <w:bottom w:val="single" w:sz="12" w:space="0" w:color="auto"/>
              <w:right w:val="double" w:sz="6" w:space="0" w:color="auto"/>
            </w:tcBorders>
            <w:noWrap/>
            <w:vAlign w:val="bottom"/>
          </w:tcPr>
          <w:p w14:paraId="7D9572B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46.000</w:t>
            </w:r>
          </w:p>
        </w:tc>
        <w:tc>
          <w:tcPr>
            <w:tcW w:w="1293" w:type="dxa"/>
            <w:tcBorders>
              <w:top w:val="nil"/>
              <w:left w:val="nil"/>
              <w:bottom w:val="single" w:sz="12" w:space="0" w:color="auto"/>
              <w:right w:val="nil"/>
            </w:tcBorders>
            <w:noWrap/>
            <w:vAlign w:val="bottom"/>
          </w:tcPr>
          <w:p w14:paraId="696003AB"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47.250</w:t>
            </w:r>
          </w:p>
        </w:tc>
        <w:tc>
          <w:tcPr>
            <w:tcW w:w="1258" w:type="dxa"/>
            <w:tcBorders>
              <w:top w:val="nil"/>
              <w:left w:val="double" w:sz="6" w:space="0" w:color="auto"/>
              <w:bottom w:val="single" w:sz="12" w:space="0" w:color="auto"/>
              <w:right w:val="double" w:sz="6" w:space="0" w:color="auto"/>
            </w:tcBorders>
            <w:noWrap/>
            <w:vAlign w:val="bottom"/>
          </w:tcPr>
          <w:p w14:paraId="2379A1BF"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51.600</w:t>
            </w:r>
          </w:p>
        </w:tc>
        <w:tc>
          <w:tcPr>
            <w:tcW w:w="1134" w:type="dxa"/>
            <w:tcBorders>
              <w:top w:val="nil"/>
              <w:left w:val="double" w:sz="6" w:space="0" w:color="auto"/>
              <w:bottom w:val="single" w:sz="12" w:space="0" w:color="auto"/>
              <w:right w:val="double" w:sz="6" w:space="0" w:color="auto"/>
            </w:tcBorders>
            <w:noWrap/>
            <w:vAlign w:val="bottom"/>
          </w:tcPr>
          <w:p w14:paraId="0C3EE213"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54.550</w:t>
            </w:r>
          </w:p>
        </w:tc>
        <w:tc>
          <w:tcPr>
            <w:tcW w:w="1276" w:type="dxa"/>
            <w:tcBorders>
              <w:top w:val="nil"/>
              <w:left w:val="single" w:sz="4" w:space="0" w:color="auto"/>
              <w:bottom w:val="single" w:sz="12" w:space="0" w:color="auto"/>
              <w:right w:val="double" w:sz="6" w:space="0" w:color="auto"/>
            </w:tcBorders>
            <w:noWrap/>
            <w:vAlign w:val="bottom"/>
          </w:tcPr>
          <w:p w14:paraId="6373A387"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52.850</w:t>
            </w:r>
          </w:p>
        </w:tc>
        <w:tc>
          <w:tcPr>
            <w:tcW w:w="1276" w:type="dxa"/>
            <w:tcBorders>
              <w:top w:val="nil"/>
              <w:left w:val="nil"/>
              <w:bottom w:val="single" w:sz="12" w:space="0" w:color="auto"/>
              <w:right w:val="single" w:sz="12" w:space="0" w:color="auto"/>
            </w:tcBorders>
            <w:noWrap/>
            <w:vAlign w:val="bottom"/>
          </w:tcPr>
          <w:p w14:paraId="66556DD3" w14:textId="77777777" w:rsidR="00392E00" w:rsidRPr="00287B07" w:rsidRDefault="00392E00" w:rsidP="00CB746A">
            <w:pPr>
              <w:spacing w:before="0" w:after="0"/>
              <w:ind w:left="0"/>
              <w:jc w:val="right"/>
              <w:rPr>
                <w:rFonts w:cs="Calibri Light"/>
                <w:bCs/>
                <w:lang w:val="fr-FR"/>
              </w:rPr>
            </w:pPr>
            <w:r w:rsidRPr="00287B07">
              <w:rPr>
                <w:rFonts w:cs="Calibri Light"/>
                <w:bCs/>
                <w:lang w:val="fr-FR"/>
              </w:rPr>
              <w:t>59.500</w:t>
            </w:r>
          </w:p>
        </w:tc>
      </w:tr>
    </w:tbl>
    <w:p w14:paraId="18B6FCB6" w14:textId="77777777" w:rsidR="008547A8" w:rsidRDefault="008547A8" w:rsidP="00C3705B">
      <w:pPr>
        <w:ind w:left="0"/>
      </w:pPr>
    </w:p>
    <w:p w14:paraId="0DE3F242" w14:textId="77777777" w:rsidR="00006A65" w:rsidRDefault="00006A65" w:rsidP="00C3705B">
      <w:pPr>
        <w:ind w:left="0"/>
      </w:pPr>
    </w:p>
    <w:p w14:paraId="0C8E0EBF" w14:textId="77777777" w:rsidR="00006A65" w:rsidRDefault="00006A65" w:rsidP="00C3705B">
      <w:pPr>
        <w:ind w:left="0"/>
      </w:pPr>
    </w:p>
    <w:p w14:paraId="4ACE25DA" w14:textId="77777777" w:rsidR="00006A65" w:rsidRDefault="00006A65" w:rsidP="00C3705B">
      <w:pPr>
        <w:ind w:left="0"/>
      </w:pPr>
    </w:p>
    <w:tbl>
      <w:tblPr>
        <w:tblW w:w="9267" w:type="dxa"/>
        <w:jc w:val="center"/>
        <w:tblCellMar>
          <w:left w:w="70" w:type="dxa"/>
          <w:right w:w="70" w:type="dxa"/>
        </w:tblCellMar>
        <w:tblLook w:val="0000" w:firstRow="0" w:lastRow="0" w:firstColumn="0" w:lastColumn="0" w:noHBand="0" w:noVBand="0"/>
      </w:tblPr>
      <w:tblGrid>
        <w:gridCol w:w="1291"/>
        <w:gridCol w:w="1242"/>
        <w:gridCol w:w="1109"/>
        <w:gridCol w:w="1118"/>
        <w:gridCol w:w="1118"/>
        <w:gridCol w:w="1118"/>
        <w:gridCol w:w="1137"/>
        <w:gridCol w:w="1134"/>
      </w:tblGrid>
      <w:tr w:rsidR="00020749" w:rsidRPr="00020749" w14:paraId="382F8461" w14:textId="77777777" w:rsidTr="00105EEA">
        <w:trPr>
          <w:trHeight w:val="660"/>
          <w:jc w:val="center"/>
        </w:trPr>
        <w:tc>
          <w:tcPr>
            <w:tcW w:w="1291" w:type="dxa"/>
            <w:tcBorders>
              <w:top w:val="single" w:sz="12" w:space="0" w:color="auto"/>
              <w:left w:val="single" w:sz="12" w:space="0" w:color="auto"/>
              <w:bottom w:val="double" w:sz="6" w:space="0" w:color="auto"/>
              <w:right w:val="double" w:sz="6" w:space="0" w:color="auto"/>
            </w:tcBorders>
            <w:shd w:val="clear" w:color="auto" w:fill="3182A6"/>
            <w:vAlign w:val="center"/>
          </w:tcPr>
          <w:p w14:paraId="2F71BF98" w14:textId="77777777" w:rsidR="00020749" w:rsidRPr="00105EEA" w:rsidRDefault="00020749" w:rsidP="00CB746A">
            <w:pPr>
              <w:spacing w:before="0" w:after="0"/>
              <w:ind w:left="-212" w:right="81"/>
              <w:jc w:val="right"/>
              <w:rPr>
                <w:rFonts w:cs="Calibri Light"/>
                <w:b/>
                <w:bCs/>
                <w:color w:val="FFFFFF" w:themeColor="background1"/>
                <w:szCs w:val="22"/>
                <w:lang w:val="fr-FR"/>
              </w:rPr>
            </w:pPr>
            <w:proofErr w:type="spellStart"/>
            <w:r w:rsidRPr="00105EEA">
              <w:rPr>
                <w:rFonts w:cs="Calibri Light"/>
                <w:b/>
                <w:bCs/>
                <w:color w:val="FFFFFF" w:themeColor="background1"/>
                <w:szCs w:val="22"/>
                <w:lang w:val="fr-FR"/>
              </w:rPr>
              <w:t>salaris</w:t>
            </w:r>
            <w:proofErr w:type="spellEnd"/>
            <w:r w:rsidRPr="00105EEA">
              <w:rPr>
                <w:rFonts w:cs="Calibri Light"/>
                <w:b/>
                <w:bCs/>
                <w:color w:val="FFFFFF" w:themeColor="background1"/>
                <w:szCs w:val="22"/>
                <w:lang w:val="fr-FR"/>
              </w:rPr>
              <w:t>-</w:t>
            </w:r>
          </w:p>
          <w:p w14:paraId="39CFE809" w14:textId="77777777" w:rsidR="00020749" w:rsidRPr="00105EEA" w:rsidRDefault="00020749" w:rsidP="00CB746A">
            <w:pPr>
              <w:spacing w:before="0" w:after="0"/>
              <w:ind w:left="-212" w:right="81"/>
              <w:jc w:val="right"/>
              <w:rPr>
                <w:rFonts w:cs="Calibri Light"/>
                <w:b/>
                <w:bCs/>
                <w:color w:val="FFFFFF" w:themeColor="background1"/>
                <w:szCs w:val="22"/>
              </w:rPr>
            </w:pPr>
            <w:r w:rsidRPr="00105EEA">
              <w:rPr>
                <w:rFonts w:cs="Calibri Light"/>
                <w:b/>
                <w:bCs/>
                <w:color w:val="FFFFFF" w:themeColor="background1"/>
                <w:szCs w:val="22"/>
              </w:rPr>
              <w:t xml:space="preserve">schalen </w:t>
            </w:r>
          </w:p>
        </w:tc>
        <w:tc>
          <w:tcPr>
            <w:tcW w:w="1242" w:type="dxa"/>
            <w:tcBorders>
              <w:top w:val="single" w:sz="12" w:space="0" w:color="auto"/>
              <w:left w:val="double" w:sz="6" w:space="0" w:color="auto"/>
              <w:bottom w:val="double" w:sz="6" w:space="0" w:color="auto"/>
              <w:right w:val="double" w:sz="6" w:space="0" w:color="auto"/>
            </w:tcBorders>
            <w:shd w:val="clear" w:color="auto" w:fill="3182A6"/>
            <w:vAlign w:val="center"/>
          </w:tcPr>
          <w:p w14:paraId="7805757C"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B1</w:t>
            </w:r>
          </w:p>
        </w:tc>
        <w:tc>
          <w:tcPr>
            <w:tcW w:w="1109" w:type="dxa"/>
            <w:tcBorders>
              <w:top w:val="single" w:sz="12" w:space="0" w:color="auto"/>
              <w:left w:val="double" w:sz="6" w:space="0" w:color="auto"/>
              <w:bottom w:val="double" w:sz="6" w:space="0" w:color="auto"/>
              <w:right w:val="double" w:sz="6" w:space="0" w:color="auto"/>
            </w:tcBorders>
            <w:shd w:val="clear" w:color="auto" w:fill="3182A6"/>
            <w:vAlign w:val="center"/>
          </w:tcPr>
          <w:p w14:paraId="04791C8C"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B2</w:t>
            </w:r>
          </w:p>
        </w:tc>
        <w:tc>
          <w:tcPr>
            <w:tcW w:w="1118" w:type="dxa"/>
            <w:tcBorders>
              <w:top w:val="single" w:sz="12" w:space="0" w:color="auto"/>
              <w:left w:val="double" w:sz="6" w:space="0" w:color="auto"/>
              <w:bottom w:val="double" w:sz="6" w:space="0" w:color="auto"/>
              <w:right w:val="double" w:sz="4" w:space="0" w:color="auto"/>
            </w:tcBorders>
            <w:shd w:val="clear" w:color="auto" w:fill="3182A6"/>
            <w:vAlign w:val="center"/>
          </w:tcPr>
          <w:p w14:paraId="3548DC22" w14:textId="77777777" w:rsidR="00020749" w:rsidRPr="00105EEA" w:rsidRDefault="00020749" w:rsidP="00CB746A">
            <w:pPr>
              <w:spacing w:before="0" w:after="0"/>
              <w:ind w:left="-212"/>
              <w:jc w:val="right"/>
              <w:rPr>
                <w:rFonts w:cs="Calibri Light"/>
                <w:b/>
                <w:bCs/>
                <w:color w:val="FFFFFF" w:themeColor="background1"/>
                <w:szCs w:val="22"/>
                <w:lang w:val="en-US"/>
              </w:rPr>
            </w:pPr>
            <w:r w:rsidRPr="00105EEA">
              <w:rPr>
                <w:rFonts w:cs="Calibri Light"/>
                <w:b/>
                <w:bCs/>
                <w:color w:val="FFFFFF" w:themeColor="background1"/>
                <w:szCs w:val="22"/>
              </w:rPr>
              <w:t>B3</w:t>
            </w:r>
          </w:p>
        </w:tc>
        <w:tc>
          <w:tcPr>
            <w:tcW w:w="1118" w:type="dxa"/>
            <w:tcBorders>
              <w:top w:val="single" w:sz="12" w:space="0" w:color="auto"/>
              <w:left w:val="double" w:sz="4" w:space="0" w:color="auto"/>
              <w:bottom w:val="double" w:sz="6" w:space="0" w:color="auto"/>
              <w:right w:val="double" w:sz="6" w:space="0" w:color="auto"/>
            </w:tcBorders>
            <w:shd w:val="clear" w:color="auto" w:fill="3182A6"/>
            <w:vAlign w:val="center"/>
          </w:tcPr>
          <w:p w14:paraId="4731E3CF" w14:textId="77777777" w:rsidR="00020749" w:rsidRPr="00105EEA" w:rsidRDefault="00020749" w:rsidP="00CB746A">
            <w:pPr>
              <w:spacing w:before="0" w:after="0"/>
              <w:ind w:left="-212"/>
              <w:jc w:val="right"/>
              <w:rPr>
                <w:rFonts w:cs="Calibri Light"/>
                <w:b/>
                <w:bCs/>
                <w:color w:val="FFFFFF" w:themeColor="background1"/>
                <w:szCs w:val="22"/>
                <w:lang w:val="en-US"/>
              </w:rPr>
            </w:pPr>
            <w:r w:rsidRPr="00105EEA">
              <w:rPr>
                <w:rFonts w:cs="Calibri Light"/>
                <w:b/>
                <w:bCs/>
                <w:color w:val="FFFFFF" w:themeColor="background1"/>
                <w:szCs w:val="22"/>
                <w:lang w:val="en-US"/>
              </w:rPr>
              <w:t>B4</w:t>
            </w:r>
          </w:p>
        </w:tc>
        <w:tc>
          <w:tcPr>
            <w:tcW w:w="1118" w:type="dxa"/>
            <w:tcBorders>
              <w:top w:val="single" w:sz="12" w:space="0" w:color="auto"/>
              <w:left w:val="double" w:sz="6" w:space="0" w:color="auto"/>
              <w:bottom w:val="double" w:sz="6" w:space="0" w:color="auto"/>
              <w:right w:val="double" w:sz="6" w:space="0" w:color="auto"/>
            </w:tcBorders>
            <w:shd w:val="clear" w:color="auto" w:fill="3182A6"/>
            <w:vAlign w:val="center"/>
          </w:tcPr>
          <w:p w14:paraId="5FFD65C6" w14:textId="77777777" w:rsidR="00020749" w:rsidRPr="00105EEA" w:rsidRDefault="00020749" w:rsidP="00CB746A">
            <w:pPr>
              <w:spacing w:before="0" w:after="0"/>
              <w:ind w:left="-212"/>
              <w:jc w:val="right"/>
              <w:rPr>
                <w:rFonts w:cs="Calibri Light"/>
                <w:b/>
                <w:bCs/>
                <w:color w:val="FFFFFF" w:themeColor="background1"/>
                <w:szCs w:val="22"/>
                <w:lang w:val="en-US"/>
              </w:rPr>
            </w:pPr>
            <w:r w:rsidRPr="00105EEA">
              <w:rPr>
                <w:rFonts w:cs="Calibri Light"/>
                <w:b/>
                <w:bCs/>
                <w:color w:val="FFFFFF" w:themeColor="background1"/>
                <w:szCs w:val="22"/>
                <w:lang w:val="en-US"/>
              </w:rPr>
              <w:t>B5</w:t>
            </w:r>
          </w:p>
        </w:tc>
        <w:tc>
          <w:tcPr>
            <w:tcW w:w="1137" w:type="dxa"/>
            <w:tcBorders>
              <w:top w:val="single" w:sz="12" w:space="0" w:color="auto"/>
              <w:left w:val="double" w:sz="6" w:space="0" w:color="auto"/>
              <w:bottom w:val="double" w:sz="6" w:space="0" w:color="auto"/>
              <w:right w:val="double" w:sz="6" w:space="0" w:color="auto"/>
            </w:tcBorders>
            <w:shd w:val="clear" w:color="auto" w:fill="3182A6"/>
            <w:vAlign w:val="center"/>
          </w:tcPr>
          <w:p w14:paraId="17363426" w14:textId="77777777" w:rsidR="00020749" w:rsidRPr="00105EEA" w:rsidRDefault="00020749" w:rsidP="00CB746A">
            <w:pPr>
              <w:spacing w:before="0" w:after="0"/>
              <w:ind w:left="-212"/>
              <w:jc w:val="right"/>
              <w:rPr>
                <w:rFonts w:cs="Calibri Light"/>
                <w:b/>
                <w:bCs/>
                <w:color w:val="FFFFFF" w:themeColor="background1"/>
                <w:szCs w:val="22"/>
                <w:lang w:val="en-US"/>
              </w:rPr>
            </w:pPr>
            <w:r w:rsidRPr="00105EEA">
              <w:rPr>
                <w:rFonts w:cs="Calibri Light"/>
                <w:b/>
                <w:bCs/>
                <w:color w:val="FFFFFF" w:themeColor="background1"/>
                <w:szCs w:val="22"/>
                <w:lang w:val="en-US"/>
              </w:rPr>
              <w:t>B6</w:t>
            </w:r>
          </w:p>
        </w:tc>
        <w:tc>
          <w:tcPr>
            <w:tcW w:w="1134" w:type="dxa"/>
            <w:tcBorders>
              <w:top w:val="single" w:sz="12" w:space="0" w:color="auto"/>
              <w:left w:val="double" w:sz="6" w:space="0" w:color="auto"/>
              <w:bottom w:val="double" w:sz="6" w:space="0" w:color="auto"/>
              <w:right w:val="single" w:sz="12" w:space="0" w:color="auto"/>
            </w:tcBorders>
            <w:shd w:val="clear" w:color="auto" w:fill="3182A6"/>
            <w:vAlign w:val="center"/>
          </w:tcPr>
          <w:p w14:paraId="157B59C4" w14:textId="77777777" w:rsidR="00020749" w:rsidRPr="00105EEA" w:rsidRDefault="00020749" w:rsidP="00CB746A">
            <w:pPr>
              <w:spacing w:before="0" w:after="0"/>
              <w:ind w:left="-212"/>
              <w:jc w:val="right"/>
              <w:rPr>
                <w:rFonts w:cs="Calibri Light"/>
                <w:b/>
                <w:bCs/>
                <w:color w:val="FFFFFF" w:themeColor="background1"/>
                <w:szCs w:val="22"/>
                <w:lang w:val="en-US"/>
              </w:rPr>
            </w:pPr>
            <w:r w:rsidRPr="00105EEA">
              <w:rPr>
                <w:rFonts w:cs="Calibri Light"/>
                <w:b/>
                <w:bCs/>
                <w:color w:val="FFFFFF" w:themeColor="background1"/>
                <w:szCs w:val="22"/>
                <w:lang w:val="en-US"/>
              </w:rPr>
              <w:t>B7</w:t>
            </w:r>
          </w:p>
        </w:tc>
      </w:tr>
      <w:tr w:rsidR="00020749" w:rsidRPr="00287B07" w14:paraId="5DA42EB8" w14:textId="77777777" w:rsidTr="00105EEA">
        <w:trPr>
          <w:trHeight w:val="330"/>
          <w:jc w:val="center"/>
        </w:trPr>
        <w:tc>
          <w:tcPr>
            <w:tcW w:w="1291" w:type="dxa"/>
            <w:tcBorders>
              <w:top w:val="double" w:sz="6" w:space="0" w:color="auto"/>
              <w:left w:val="single" w:sz="12" w:space="0" w:color="auto"/>
              <w:bottom w:val="nil"/>
              <w:right w:val="nil"/>
            </w:tcBorders>
            <w:shd w:val="clear" w:color="auto" w:fill="3182A6"/>
            <w:noWrap/>
            <w:vAlign w:val="bottom"/>
          </w:tcPr>
          <w:p w14:paraId="11F63E5B" w14:textId="77777777" w:rsidR="00020749" w:rsidRPr="00105EEA" w:rsidRDefault="00020749" w:rsidP="00CB746A">
            <w:pPr>
              <w:spacing w:before="0" w:after="0"/>
              <w:ind w:left="-212"/>
              <w:jc w:val="center"/>
              <w:rPr>
                <w:rFonts w:cs="Calibri Light"/>
                <w:b/>
                <w:bCs/>
                <w:color w:val="FFFFFF" w:themeColor="background1"/>
                <w:szCs w:val="22"/>
                <w:lang w:val="en-US"/>
              </w:rPr>
            </w:pPr>
            <w:r w:rsidRPr="00105EEA">
              <w:rPr>
                <w:rFonts w:cs="Calibri Light"/>
                <w:b/>
                <w:bCs/>
                <w:color w:val="FFFFFF" w:themeColor="background1"/>
                <w:szCs w:val="22"/>
                <w:lang w:val="en-US"/>
              </w:rPr>
              <w:t>Minimum</w:t>
            </w:r>
          </w:p>
        </w:tc>
        <w:tc>
          <w:tcPr>
            <w:tcW w:w="1242" w:type="dxa"/>
            <w:tcBorders>
              <w:top w:val="double" w:sz="6" w:space="0" w:color="auto"/>
              <w:left w:val="double" w:sz="6" w:space="0" w:color="auto"/>
              <w:bottom w:val="nil"/>
              <w:right w:val="double" w:sz="6" w:space="0" w:color="auto"/>
            </w:tcBorders>
            <w:noWrap/>
            <w:vAlign w:val="bottom"/>
          </w:tcPr>
          <w:p w14:paraId="2EC2D69E"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17.300</w:t>
            </w:r>
          </w:p>
        </w:tc>
        <w:tc>
          <w:tcPr>
            <w:tcW w:w="1109" w:type="dxa"/>
            <w:tcBorders>
              <w:top w:val="double" w:sz="6" w:space="0" w:color="auto"/>
              <w:left w:val="nil"/>
              <w:bottom w:val="nil"/>
              <w:right w:val="double" w:sz="6" w:space="0" w:color="auto"/>
            </w:tcBorders>
            <w:noWrap/>
            <w:vAlign w:val="bottom"/>
          </w:tcPr>
          <w:p w14:paraId="03B02FAA"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18.850</w:t>
            </w:r>
          </w:p>
        </w:tc>
        <w:tc>
          <w:tcPr>
            <w:tcW w:w="1118" w:type="dxa"/>
            <w:tcBorders>
              <w:top w:val="double" w:sz="6" w:space="0" w:color="auto"/>
              <w:left w:val="double" w:sz="4" w:space="0" w:color="auto"/>
              <w:right w:val="double" w:sz="6" w:space="0" w:color="auto"/>
            </w:tcBorders>
            <w:vAlign w:val="bottom"/>
          </w:tcPr>
          <w:p w14:paraId="19212C15"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19.550</w:t>
            </w:r>
          </w:p>
        </w:tc>
        <w:tc>
          <w:tcPr>
            <w:tcW w:w="1118" w:type="dxa"/>
            <w:tcBorders>
              <w:top w:val="double" w:sz="6" w:space="0" w:color="auto"/>
              <w:left w:val="double" w:sz="6" w:space="0" w:color="auto"/>
              <w:bottom w:val="nil"/>
              <w:right w:val="double" w:sz="6" w:space="0" w:color="auto"/>
            </w:tcBorders>
            <w:vAlign w:val="bottom"/>
          </w:tcPr>
          <w:p w14:paraId="28A4D242"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19.950</w:t>
            </w:r>
          </w:p>
        </w:tc>
        <w:tc>
          <w:tcPr>
            <w:tcW w:w="1118" w:type="dxa"/>
            <w:tcBorders>
              <w:top w:val="double" w:sz="6" w:space="0" w:color="auto"/>
              <w:left w:val="nil"/>
              <w:bottom w:val="nil"/>
              <w:right w:val="single" w:sz="12" w:space="0" w:color="auto"/>
            </w:tcBorders>
            <w:noWrap/>
            <w:vAlign w:val="bottom"/>
          </w:tcPr>
          <w:p w14:paraId="56230365"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21.400</w:t>
            </w:r>
          </w:p>
        </w:tc>
        <w:tc>
          <w:tcPr>
            <w:tcW w:w="1137" w:type="dxa"/>
            <w:tcBorders>
              <w:top w:val="double" w:sz="6" w:space="0" w:color="auto"/>
              <w:left w:val="double" w:sz="6" w:space="0" w:color="auto"/>
              <w:bottom w:val="nil"/>
              <w:right w:val="double" w:sz="6" w:space="0" w:color="auto"/>
            </w:tcBorders>
            <w:noWrap/>
            <w:vAlign w:val="bottom"/>
          </w:tcPr>
          <w:p w14:paraId="1846163B"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21.500</w:t>
            </w:r>
          </w:p>
        </w:tc>
        <w:tc>
          <w:tcPr>
            <w:tcW w:w="1134" w:type="dxa"/>
            <w:tcBorders>
              <w:top w:val="double" w:sz="6" w:space="0" w:color="auto"/>
              <w:left w:val="nil"/>
              <w:bottom w:val="nil"/>
              <w:right w:val="single" w:sz="12" w:space="0" w:color="auto"/>
            </w:tcBorders>
            <w:noWrap/>
            <w:vAlign w:val="bottom"/>
          </w:tcPr>
          <w:p w14:paraId="53CF956C" w14:textId="77777777" w:rsidR="00020749" w:rsidRPr="00287B07" w:rsidRDefault="00020749" w:rsidP="00CB746A">
            <w:pPr>
              <w:spacing w:before="0" w:after="0"/>
              <w:ind w:left="-212"/>
              <w:jc w:val="right"/>
              <w:rPr>
                <w:rFonts w:cs="Calibri Light"/>
                <w:bCs/>
                <w:lang w:val="en-US"/>
              </w:rPr>
            </w:pPr>
            <w:r w:rsidRPr="00287B07">
              <w:rPr>
                <w:rFonts w:cs="Calibri Light"/>
                <w:bCs/>
                <w:lang w:val="en-US"/>
              </w:rPr>
              <w:t>22.250</w:t>
            </w:r>
          </w:p>
        </w:tc>
      </w:tr>
      <w:tr w:rsidR="00020749" w:rsidRPr="00287B07" w14:paraId="24CACAE3" w14:textId="77777777" w:rsidTr="00105EEA">
        <w:trPr>
          <w:trHeight w:val="330"/>
          <w:jc w:val="center"/>
        </w:trPr>
        <w:tc>
          <w:tcPr>
            <w:tcW w:w="1291" w:type="dxa"/>
            <w:tcBorders>
              <w:top w:val="nil"/>
              <w:left w:val="single" w:sz="12" w:space="0" w:color="auto"/>
              <w:bottom w:val="dotDotDash" w:sz="8" w:space="0" w:color="auto"/>
              <w:right w:val="nil"/>
            </w:tcBorders>
            <w:shd w:val="clear" w:color="auto" w:fill="3182A6"/>
            <w:noWrap/>
            <w:vAlign w:val="bottom"/>
          </w:tcPr>
          <w:p w14:paraId="7EA1248D" w14:textId="77777777" w:rsidR="00020749" w:rsidRPr="00105EEA" w:rsidRDefault="00020749" w:rsidP="00CB746A">
            <w:pPr>
              <w:spacing w:before="0" w:after="0"/>
              <w:ind w:left="-212"/>
              <w:jc w:val="center"/>
              <w:rPr>
                <w:rFonts w:cs="Calibri Light"/>
                <w:b/>
                <w:bCs/>
                <w:color w:val="FFFFFF" w:themeColor="background1"/>
                <w:szCs w:val="22"/>
                <w:lang w:val="en-US"/>
              </w:rPr>
            </w:pPr>
            <w:r w:rsidRPr="00105EEA">
              <w:rPr>
                <w:rFonts w:cs="Calibri Light"/>
                <w:b/>
                <w:bCs/>
                <w:color w:val="FFFFFF" w:themeColor="background1"/>
                <w:szCs w:val="22"/>
                <w:lang w:val="en-US"/>
              </w:rPr>
              <w:t>Maximum</w:t>
            </w:r>
          </w:p>
        </w:tc>
        <w:tc>
          <w:tcPr>
            <w:tcW w:w="1242" w:type="dxa"/>
            <w:tcBorders>
              <w:top w:val="nil"/>
              <w:left w:val="double" w:sz="6" w:space="0" w:color="auto"/>
              <w:bottom w:val="dotDotDash" w:sz="8" w:space="0" w:color="auto"/>
              <w:right w:val="double" w:sz="6" w:space="0" w:color="auto"/>
            </w:tcBorders>
            <w:noWrap/>
            <w:vAlign w:val="bottom"/>
          </w:tcPr>
          <w:p w14:paraId="07044204" w14:textId="77777777" w:rsidR="00020749" w:rsidRPr="00287B07" w:rsidRDefault="00020749" w:rsidP="00CB746A">
            <w:pPr>
              <w:spacing w:before="0" w:after="0"/>
              <w:ind w:left="-212"/>
              <w:jc w:val="right"/>
              <w:rPr>
                <w:rFonts w:cs="Calibri Light"/>
                <w:bCs/>
              </w:rPr>
            </w:pPr>
            <w:r w:rsidRPr="00287B07">
              <w:rPr>
                <w:rFonts w:cs="Calibri Light"/>
                <w:bCs/>
              </w:rPr>
              <w:t>23.350</w:t>
            </w:r>
          </w:p>
        </w:tc>
        <w:tc>
          <w:tcPr>
            <w:tcW w:w="1109" w:type="dxa"/>
            <w:tcBorders>
              <w:top w:val="nil"/>
              <w:left w:val="nil"/>
              <w:bottom w:val="dotDotDash" w:sz="8" w:space="0" w:color="auto"/>
              <w:right w:val="double" w:sz="6" w:space="0" w:color="auto"/>
            </w:tcBorders>
            <w:noWrap/>
            <w:vAlign w:val="bottom"/>
          </w:tcPr>
          <w:p w14:paraId="4965529E" w14:textId="77777777" w:rsidR="00020749" w:rsidRPr="00287B07" w:rsidRDefault="00020749" w:rsidP="00CB746A">
            <w:pPr>
              <w:spacing w:before="0" w:after="0"/>
              <w:ind w:left="-212"/>
              <w:jc w:val="right"/>
              <w:rPr>
                <w:rFonts w:cs="Calibri Light"/>
                <w:bCs/>
              </w:rPr>
            </w:pPr>
            <w:r w:rsidRPr="00287B07">
              <w:rPr>
                <w:rFonts w:cs="Calibri Light"/>
                <w:bCs/>
              </w:rPr>
              <w:t>26.450</w:t>
            </w:r>
          </w:p>
        </w:tc>
        <w:tc>
          <w:tcPr>
            <w:tcW w:w="1118" w:type="dxa"/>
            <w:tcBorders>
              <w:top w:val="nil"/>
              <w:left w:val="double" w:sz="4" w:space="0" w:color="auto"/>
              <w:bottom w:val="dotDotDash" w:sz="4" w:space="0" w:color="auto"/>
              <w:right w:val="double" w:sz="6" w:space="0" w:color="auto"/>
            </w:tcBorders>
            <w:vAlign w:val="bottom"/>
          </w:tcPr>
          <w:p w14:paraId="4F1F55F5" w14:textId="77777777" w:rsidR="00020749" w:rsidRPr="00287B07" w:rsidRDefault="00020749" w:rsidP="00CB746A">
            <w:pPr>
              <w:spacing w:before="0" w:after="0"/>
              <w:ind w:left="-212"/>
              <w:jc w:val="right"/>
              <w:rPr>
                <w:rFonts w:cs="Calibri Light"/>
                <w:bCs/>
              </w:rPr>
            </w:pPr>
            <w:r w:rsidRPr="00287B07">
              <w:rPr>
                <w:rFonts w:cs="Calibri Light"/>
                <w:bCs/>
              </w:rPr>
              <w:t>29.150</w:t>
            </w:r>
          </w:p>
        </w:tc>
        <w:tc>
          <w:tcPr>
            <w:tcW w:w="1118" w:type="dxa"/>
            <w:tcBorders>
              <w:top w:val="nil"/>
              <w:left w:val="double" w:sz="6" w:space="0" w:color="auto"/>
              <w:bottom w:val="dotDotDash" w:sz="8" w:space="0" w:color="auto"/>
              <w:right w:val="double" w:sz="6" w:space="0" w:color="auto"/>
            </w:tcBorders>
            <w:vAlign w:val="bottom"/>
          </w:tcPr>
          <w:p w14:paraId="00317AB0" w14:textId="77777777" w:rsidR="00020749" w:rsidRPr="00287B07" w:rsidRDefault="00020749" w:rsidP="00CB746A">
            <w:pPr>
              <w:spacing w:before="0" w:after="0"/>
              <w:ind w:left="-212"/>
              <w:jc w:val="right"/>
              <w:rPr>
                <w:rFonts w:cs="Calibri Light"/>
                <w:bCs/>
              </w:rPr>
            </w:pPr>
            <w:r w:rsidRPr="00287B07">
              <w:rPr>
                <w:rFonts w:cs="Calibri Light"/>
                <w:bCs/>
              </w:rPr>
              <w:t>29.750</w:t>
            </w:r>
          </w:p>
        </w:tc>
        <w:tc>
          <w:tcPr>
            <w:tcW w:w="1118" w:type="dxa"/>
            <w:tcBorders>
              <w:top w:val="nil"/>
              <w:left w:val="nil"/>
              <w:bottom w:val="dotDotDash" w:sz="8" w:space="0" w:color="auto"/>
              <w:right w:val="single" w:sz="12" w:space="0" w:color="auto"/>
            </w:tcBorders>
            <w:noWrap/>
            <w:vAlign w:val="bottom"/>
          </w:tcPr>
          <w:p w14:paraId="053C6DE2" w14:textId="77777777" w:rsidR="00020749" w:rsidRPr="00287B07" w:rsidRDefault="00020749" w:rsidP="00CB746A">
            <w:pPr>
              <w:spacing w:before="0" w:after="0"/>
              <w:ind w:left="-212"/>
              <w:jc w:val="right"/>
              <w:rPr>
                <w:rFonts w:cs="Calibri Light"/>
                <w:bCs/>
              </w:rPr>
            </w:pPr>
            <w:r w:rsidRPr="00287B07">
              <w:rPr>
                <w:rFonts w:cs="Calibri Light"/>
                <w:bCs/>
              </w:rPr>
              <w:t>32.500</w:t>
            </w:r>
          </w:p>
        </w:tc>
        <w:tc>
          <w:tcPr>
            <w:tcW w:w="1137" w:type="dxa"/>
            <w:tcBorders>
              <w:top w:val="nil"/>
              <w:left w:val="double" w:sz="6" w:space="0" w:color="auto"/>
              <w:bottom w:val="dotDotDash" w:sz="8" w:space="0" w:color="auto"/>
              <w:right w:val="double" w:sz="6" w:space="0" w:color="auto"/>
            </w:tcBorders>
            <w:noWrap/>
            <w:vAlign w:val="bottom"/>
          </w:tcPr>
          <w:p w14:paraId="7A503690" w14:textId="77777777" w:rsidR="00020749" w:rsidRPr="00287B07" w:rsidRDefault="00020749" w:rsidP="00CB746A">
            <w:pPr>
              <w:spacing w:before="0" w:after="0"/>
              <w:ind w:left="-212"/>
              <w:jc w:val="right"/>
              <w:rPr>
                <w:rFonts w:cs="Calibri Light"/>
                <w:bCs/>
              </w:rPr>
            </w:pPr>
            <w:r w:rsidRPr="00287B07">
              <w:rPr>
                <w:rFonts w:cs="Calibri Light"/>
                <w:bCs/>
              </w:rPr>
              <w:t>34.600</w:t>
            </w:r>
          </w:p>
        </w:tc>
        <w:tc>
          <w:tcPr>
            <w:tcW w:w="1134" w:type="dxa"/>
            <w:tcBorders>
              <w:top w:val="nil"/>
              <w:left w:val="nil"/>
              <w:bottom w:val="dotDotDash" w:sz="8" w:space="0" w:color="auto"/>
              <w:right w:val="single" w:sz="12" w:space="0" w:color="auto"/>
            </w:tcBorders>
            <w:noWrap/>
            <w:vAlign w:val="bottom"/>
          </w:tcPr>
          <w:p w14:paraId="724A3B1D" w14:textId="77777777" w:rsidR="00020749" w:rsidRPr="00287B07" w:rsidRDefault="00020749" w:rsidP="00CB746A">
            <w:pPr>
              <w:spacing w:before="0" w:after="0"/>
              <w:ind w:left="-212"/>
              <w:jc w:val="right"/>
              <w:rPr>
                <w:rFonts w:cs="Calibri Light"/>
                <w:bCs/>
              </w:rPr>
            </w:pPr>
            <w:r w:rsidRPr="00287B07">
              <w:rPr>
                <w:rFonts w:cs="Calibri Light"/>
                <w:bCs/>
              </w:rPr>
              <w:t>35.600</w:t>
            </w:r>
          </w:p>
        </w:tc>
      </w:tr>
      <w:tr w:rsidR="00020749" w:rsidRPr="00287B07" w14:paraId="67D4083E"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12D629FA"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Verhoging</w:t>
            </w:r>
          </w:p>
        </w:tc>
        <w:tc>
          <w:tcPr>
            <w:tcW w:w="1242" w:type="dxa"/>
            <w:tcBorders>
              <w:top w:val="nil"/>
              <w:left w:val="double" w:sz="6" w:space="0" w:color="auto"/>
              <w:bottom w:val="nil"/>
              <w:right w:val="double" w:sz="6" w:space="0" w:color="auto"/>
            </w:tcBorders>
            <w:noWrap/>
            <w:vAlign w:val="bottom"/>
          </w:tcPr>
          <w:p w14:paraId="3D15288C" w14:textId="77777777" w:rsidR="00020749" w:rsidRPr="00287B07" w:rsidRDefault="00020749" w:rsidP="00CB746A">
            <w:pPr>
              <w:spacing w:before="0" w:after="0"/>
              <w:ind w:left="-212"/>
              <w:jc w:val="right"/>
              <w:rPr>
                <w:rFonts w:cs="Calibri Light"/>
                <w:bCs/>
              </w:rPr>
            </w:pPr>
            <w:r w:rsidRPr="00287B07">
              <w:rPr>
                <w:rFonts w:cs="Calibri Light"/>
                <w:bCs/>
              </w:rPr>
              <w:t>1x1x500</w:t>
            </w:r>
          </w:p>
        </w:tc>
        <w:tc>
          <w:tcPr>
            <w:tcW w:w="1109" w:type="dxa"/>
            <w:tcBorders>
              <w:top w:val="nil"/>
              <w:left w:val="nil"/>
              <w:bottom w:val="nil"/>
              <w:right w:val="double" w:sz="6" w:space="0" w:color="auto"/>
            </w:tcBorders>
            <w:noWrap/>
            <w:vAlign w:val="bottom"/>
          </w:tcPr>
          <w:p w14:paraId="6FC15CB2" w14:textId="77777777" w:rsidR="00020749" w:rsidRPr="00287B07" w:rsidRDefault="00020749" w:rsidP="00CB746A">
            <w:pPr>
              <w:spacing w:before="0" w:after="0"/>
              <w:ind w:left="-212"/>
              <w:jc w:val="right"/>
              <w:rPr>
                <w:rFonts w:cs="Calibri Light"/>
                <w:bCs/>
              </w:rPr>
            </w:pPr>
            <w:r w:rsidRPr="00287B07">
              <w:rPr>
                <w:rFonts w:cs="Calibri Light"/>
                <w:bCs/>
              </w:rPr>
              <w:t>1x1x600</w:t>
            </w:r>
          </w:p>
        </w:tc>
        <w:tc>
          <w:tcPr>
            <w:tcW w:w="1118" w:type="dxa"/>
            <w:tcBorders>
              <w:top w:val="dotDotDash" w:sz="4" w:space="0" w:color="auto"/>
              <w:left w:val="double" w:sz="4" w:space="0" w:color="auto"/>
              <w:bottom w:val="nil"/>
              <w:right w:val="double" w:sz="6" w:space="0" w:color="auto"/>
            </w:tcBorders>
            <w:vAlign w:val="bottom"/>
          </w:tcPr>
          <w:p w14:paraId="680E10B2" w14:textId="77777777" w:rsidR="00020749" w:rsidRPr="00287B07" w:rsidRDefault="00020749" w:rsidP="00CB746A">
            <w:pPr>
              <w:spacing w:before="0" w:after="0"/>
              <w:ind w:left="-212"/>
              <w:jc w:val="right"/>
              <w:rPr>
                <w:rFonts w:cs="Calibri Light"/>
                <w:bCs/>
              </w:rPr>
            </w:pPr>
            <w:r w:rsidRPr="00287B07">
              <w:rPr>
                <w:rFonts w:cs="Calibri Light"/>
                <w:bCs/>
              </w:rPr>
              <w:t>1x1x800</w:t>
            </w:r>
          </w:p>
        </w:tc>
        <w:tc>
          <w:tcPr>
            <w:tcW w:w="1118" w:type="dxa"/>
            <w:tcBorders>
              <w:top w:val="nil"/>
              <w:left w:val="double" w:sz="6" w:space="0" w:color="auto"/>
              <w:bottom w:val="nil"/>
              <w:right w:val="double" w:sz="6" w:space="0" w:color="auto"/>
            </w:tcBorders>
            <w:vAlign w:val="bottom"/>
          </w:tcPr>
          <w:p w14:paraId="7EA37C90" w14:textId="77777777" w:rsidR="00020749" w:rsidRPr="00287B07" w:rsidRDefault="00020749" w:rsidP="00CB746A">
            <w:pPr>
              <w:spacing w:before="0" w:after="0"/>
              <w:ind w:left="-212"/>
              <w:jc w:val="right"/>
              <w:rPr>
                <w:rFonts w:cs="Calibri Light"/>
                <w:bCs/>
              </w:rPr>
            </w:pPr>
            <w:r w:rsidRPr="00287B07">
              <w:rPr>
                <w:rFonts w:cs="Calibri Light"/>
                <w:bCs/>
              </w:rPr>
              <w:t>1x1x800</w:t>
            </w:r>
          </w:p>
        </w:tc>
        <w:tc>
          <w:tcPr>
            <w:tcW w:w="1118" w:type="dxa"/>
            <w:tcBorders>
              <w:top w:val="nil"/>
              <w:left w:val="nil"/>
              <w:bottom w:val="nil"/>
              <w:right w:val="single" w:sz="12" w:space="0" w:color="auto"/>
            </w:tcBorders>
            <w:noWrap/>
            <w:vAlign w:val="bottom"/>
          </w:tcPr>
          <w:p w14:paraId="60EEA2D6" w14:textId="77777777" w:rsidR="00020749" w:rsidRPr="00287B07" w:rsidRDefault="00020749" w:rsidP="00CB746A">
            <w:pPr>
              <w:spacing w:before="0" w:after="0"/>
              <w:ind w:left="-212"/>
              <w:jc w:val="right"/>
              <w:rPr>
                <w:rFonts w:cs="Calibri Light"/>
                <w:bCs/>
              </w:rPr>
            </w:pPr>
            <w:r w:rsidRPr="00287B07">
              <w:rPr>
                <w:rFonts w:cs="Calibri Light"/>
                <w:bCs/>
              </w:rPr>
              <w:t>1x1x900</w:t>
            </w:r>
          </w:p>
        </w:tc>
        <w:tc>
          <w:tcPr>
            <w:tcW w:w="1137" w:type="dxa"/>
            <w:tcBorders>
              <w:top w:val="nil"/>
              <w:left w:val="double" w:sz="6" w:space="0" w:color="auto"/>
              <w:bottom w:val="nil"/>
              <w:right w:val="double" w:sz="6" w:space="0" w:color="auto"/>
            </w:tcBorders>
            <w:noWrap/>
            <w:vAlign w:val="bottom"/>
          </w:tcPr>
          <w:p w14:paraId="3DE9D5C4" w14:textId="77777777" w:rsidR="00020749" w:rsidRPr="00287B07" w:rsidRDefault="00020749" w:rsidP="00CB746A">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4EBA9ADE" w14:textId="77777777" w:rsidR="00020749" w:rsidRPr="00287B07" w:rsidRDefault="00020749" w:rsidP="00CB746A">
            <w:pPr>
              <w:spacing w:before="0" w:after="0"/>
              <w:ind w:left="-212"/>
              <w:jc w:val="right"/>
              <w:rPr>
                <w:rFonts w:cs="Calibri Light"/>
                <w:bCs/>
              </w:rPr>
            </w:pPr>
            <w:r w:rsidRPr="00287B07">
              <w:rPr>
                <w:rFonts w:cs="Calibri Light"/>
                <w:bCs/>
              </w:rPr>
              <w:t>1x1x500</w:t>
            </w:r>
          </w:p>
        </w:tc>
      </w:tr>
      <w:tr w:rsidR="00020749" w:rsidRPr="00287B07" w14:paraId="4A21BD6A"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4C4D2B4F"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4783480C" w14:textId="77777777" w:rsidR="00020749" w:rsidRPr="00287B07" w:rsidRDefault="00020749" w:rsidP="00CB746A">
            <w:pPr>
              <w:spacing w:before="0" w:after="0"/>
              <w:ind w:left="-212"/>
              <w:jc w:val="right"/>
              <w:rPr>
                <w:rFonts w:cs="Calibri Light"/>
                <w:bCs/>
              </w:rPr>
            </w:pPr>
            <w:r w:rsidRPr="00287B07">
              <w:rPr>
                <w:rFonts w:cs="Calibri Light"/>
                <w:bCs/>
              </w:rPr>
              <w:t>5x2x500</w:t>
            </w:r>
          </w:p>
        </w:tc>
        <w:tc>
          <w:tcPr>
            <w:tcW w:w="1109" w:type="dxa"/>
            <w:tcBorders>
              <w:top w:val="nil"/>
              <w:left w:val="nil"/>
              <w:bottom w:val="nil"/>
              <w:right w:val="double" w:sz="6" w:space="0" w:color="auto"/>
            </w:tcBorders>
            <w:noWrap/>
            <w:vAlign w:val="bottom"/>
          </w:tcPr>
          <w:p w14:paraId="126FBFBE" w14:textId="77777777" w:rsidR="00020749" w:rsidRPr="00287B07" w:rsidRDefault="00020749" w:rsidP="00CB746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41B8528" w14:textId="77777777" w:rsidR="00020749" w:rsidRPr="00287B07" w:rsidRDefault="00020749" w:rsidP="00CB746A">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0ED04506" w14:textId="77777777" w:rsidR="00020749" w:rsidRPr="00287B07" w:rsidRDefault="00020749" w:rsidP="00CB746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66F4A376" w14:textId="77777777" w:rsidR="00020749" w:rsidRPr="00287B07" w:rsidRDefault="00020749" w:rsidP="00CB746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522FCD1E" w14:textId="77777777" w:rsidR="00020749" w:rsidRPr="00287B07" w:rsidRDefault="00020749" w:rsidP="00CB746A">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0EDCDD48" w14:textId="77777777" w:rsidR="00020749" w:rsidRPr="00287B07" w:rsidRDefault="00020749" w:rsidP="00CB746A">
            <w:pPr>
              <w:spacing w:before="0" w:after="0"/>
              <w:ind w:left="-212"/>
              <w:jc w:val="right"/>
              <w:rPr>
                <w:rFonts w:cs="Calibri Light"/>
                <w:bCs/>
              </w:rPr>
            </w:pPr>
            <w:r w:rsidRPr="00287B07">
              <w:rPr>
                <w:rFonts w:cs="Calibri Light"/>
                <w:bCs/>
              </w:rPr>
              <w:t>2x2x1150</w:t>
            </w:r>
          </w:p>
        </w:tc>
      </w:tr>
      <w:tr w:rsidR="00020749" w:rsidRPr="00287B07" w14:paraId="48675A4E"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B6C766F"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5B083B84" w14:textId="77777777" w:rsidR="00020749" w:rsidRPr="00287B07" w:rsidRDefault="00020749" w:rsidP="00CB746A">
            <w:pPr>
              <w:spacing w:before="0" w:after="0"/>
              <w:ind w:left="-212"/>
              <w:jc w:val="right"/>
              <w:rPr>
                <w:rFonts w:cs="Calibri Light"/>
                <w:bCs/>
              </w:rPr>
            </w:pPr>
            <w:r w:rsidRPr="00287B07">
              <w:rPr>
                <w:rFonts w:cs="Calibri Light"/>
                <w:bCs/>
              </w:rPr>
              <w:t>1x2x450</w:t>
            </w:r>
          </w:p>
        </w:tc>
        <w:tc>
          <w:tcPr>
            <w:tcW w:w="1109" w:type="dxa"/>
            <w:tcBorders>
              <w:top w:val="nil"/>
              <w:left w:val="nil"/>
              <w:bottom w:val="nil"/>
              <w:right w:val="double" w:sz="6" w:space="0" w:color="auto"/>
            </w:tcBorders>
            <w:noWrap/>
            <w:vAlign w:val="bottom"/>
          </w:tcPr>
          <w:p w14:paraId="65E023D2" w14:textId="77777777" w:rsidR="00020749" w:rsidRPr="00287B07" w:rsidRDefault="00020749" w:rsidP="00CB746A">
            <w:pPr>
              <w:spacing w:before="0" w:after="0"/>
              <w:ind w:left="-212"/>
              <w:jc w:val="right"/>
              <w:rPr>
                <w:rFonts w:cs="Calibri Light"/>
                <w:bCs/>
              </w:rPr>
            </w:pPr>
            <w:r w:rsidRPr="00287B07">
              <w:rPr>
                <w:rFonts w:cs="Calibri Light"/>
                <w:bCs/>
              </w:rPr>
              <w:t>2x2x600</w:t>
            </w:r>
          </w:p>
        </w:tc>
        <w:tc>
          <w:tcPr>
            <w:tcW w:w="1118" w:type="dxa"/>
            <w:tcBorders>
              <w:top w:val="nil"/>
              <w:left w:val="double" w:sz="4" w:space="0" w:color="auto"/>
              <w:bottom w:val="nil"/>
              <w:right w:val="double" w:sz="6" w:space="0" w:color="auto"/>
            </w:tcBorders>
            <w:vAlign w:val="bottom"/>
          </w:tcPr>
          <w:p w14:paraId="62CB2C91" w14:textId="77777777" w:rsidR="00020749" w:rsidRPr="00287B07" w:rsidRDefault="00020749" w:rsidP="00CB746A">
            <w:pPr>
              <w:spacing w:before="0" w:after="0"/>
              <w:ind w:left="-212"/>
              <w:jc w:val="right"/>
              <w:rPr>
                <w:rFonts w:cs="Calibri Light"/>
                <w:bCs/>
              </w:rPr>
            </w:pPr>
            <w:r w:rsidRPr="00287B07">
              <w:rPr>
                <w:rFonts w:cs="Calibri Light"/>
                <w:bCs/>
              </w:rPr>
              <w:t>6x2x800</w:t>
            </w:r>
          </w:p>
        </w:tc>
        <w:tc>
          <w:tcPr>
            <w:tcW w:w="1118" w:type="dxa"/>
            <w:tcBorders>
              <w:top w:val="nil"/>
              <w:left w:val="double" w:sz="6" w:space="0" w:color="auto"/>
              <w:bottom w:val="nil"/>
              <w:right w:val="double" w:sz="6" w:space="0" w:color="auto"/>
            </w:tcBorders>
            <w:vAlign w:val="bottom"/>
          </w:tcPr>
          <w:p w14:paraId="2779AB7E" w14:textId="77777777" w:rsidR="00020749" w:rsidRPr="00287B07" w:rsidRDefault="00020749" w:rsidP="00CB746A">
            <w:pPr>
              <w:spacing w:before="0" w:after="0"/>
              <w:ind w:left="-212"/>
              <w:jc w:val="right"/>
              <w:rPr>
                <w:rFonts w:cs="Calibri Light"/>
                <w:bCs/>
              </w:rPr>
            </w:pPr>
            <w:r w:rsidRPr="00287B07">
              <w:rPr>
                <w:rFonts w:cs="Calibri Light"/>
                <w:bCs/>
              </w:rPr>
              <w:t>1x2x800</w:t>
            </w:r>
          </w:p>
        </w:tc>
        <w:tc>
          <w:tcPr>
            <w:tcW w:w="1118" w:type="dxa"/>
            <w:tcBorders>
              <w:top w:val="nil"/>
              <w:left w:val="nil"/>
              <w:bottom w:val="nil"/>
              <w:right w:val="single" w:sz="12" w:space="0" w:color="auto"/>
            </w:tcBorders>
            <w:noWrap/>
            <w:vAlign w:val="bottom"/>
          </w:tcPr>
          <w:p w14:paraId="01B4BB12" w14:textId="77777777" w:rsidR="00020749" w:rsidRPr="00287B07" w:rsidRDefault="00020749" w:rsidP="00CB746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0D796128" w14:textId="77777777" w:rsidR="00020749" w:rsidRPr="00287B07" w:rsidRDefault="00020749" w:rsidP="00CB746A">
            <w:pPr>
              <w:spacing w:before="0" w:after="0"/>
              <w:ind w:left="-212"/>
              <w:jc w:val="right"/>
              <w:rPr>
                <w:rFonts w:cs="Calibri Light"/>
                <w:bCs/>
              </w:rPr>
            </w:pPr>
            <w:r w:rsidRPr="00287B07">
              <w:rPr>
                <w:rFonts w:cs="Calibri Light"/>
                <w:bCs/>
              </w:rPr>
              <w:t>5x2x1100</w:t>
            </w:r>
          </w:p>
        </w:tc>
        <w:tc>
          <w:tcPr>
            <w:tcW w:w="1134" w:type="dxa"/>
            <w:tcBorders>
              <w:top w:val="nil"/>
              <w:left w:val="nil"/>
              <w:bottom w:val="nil"/>
              <w:right w:val="single" w:sz="12" w:space="0" w:color="auto"/>
            </w:tcBorders>
            <w:noWrap/>
            <w:vAlign w:val="bottom"/>
          </w:tcPr>
          <w:p w14:paraId="0490F72E" w14:textId="77777777" w:rsidR="00020749" w:rsidRPr="00287B07" w:rsidRDefault="00020749" w:rsidP="00CB746A">
            <w:pPr>
              <w:spacing w:before="0" w:after="0"/>
              <w:ind w:left="-212"/>
              <w:jc w:val="right"/>
              <w:rPr>
                <w:rFonts w:cs="Calibri Light"/>
                <w:bCs/>
              </w:rPr>
            </w:pPr>
            <w:r w:rsidRPr="00287B07">
              <w:rPr>
                <w:rFonts w:cs="Calibri Light"/>
                <w:bCs/>
              </w:rPr>
              <w:t>1x2x1200</w:t>
            </w:r>
          </w:p>
        </w:tc>
      </w:tr>
      <w:tr w:rsidR="00020749" w:rsidRPr="00287B07" w14:paraId="4C1B8287"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40003DD3"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6450992C" w14:textId="77777777" w:rsidR="00020749" w:rsidRPr="00287B07" w:rsidRDefault="00020749" w:rsidP="00CB746A">
            <w:pPr>
              <w:spacing w:before="0" w:after="0"/>
              <w:ind w:left="-212"/>
              <w:jc w:val="right"/>
              <w:rPr>
                <w:rFonts w:cs="Calibri Light"/>
                <w:bCs/>
              </w:rPr>
            </w:pPr>
            <w:r w:rsidRPr="00287B07">
              <w:rPr>
                <w:rFonts w:cs="Calibri Light"/>
                <w:bCs/>
              </w:rPr>
              <w:t>4x2x500</w:t>
            </w:r>
          </w:p>
        </w:tc>
        <w:tc>
          <w:tcPr>
            <w:tcW w:w="1109" w:type="dxa"/>
            <w:tcBorders>
              <w:top w:val="nil"/>
              <w:left w:val="nil"/>
              <w:bottom w:val="nil"/>
              <w:right w:val="double" w:sz="6" w:space="0" w:color="auto"/>
            </w:tcBorders>
            <w:noWrap/>
            <w:vAlign w:val="bottom"/>
          </w:tcPr>
          <w:p w14:paraId="03111ECE" w14:textId="77777777" w:rsidR="00020749" w:rsidRPr="00287B07" w:rsidRDefault="00020749" w:rsidP="00CB746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42D774F1" w14:textId="77777777" w:rsidR="00020749" w:rsidRPr="00287B07" w:rsidRDefault="00020749" w:rsidP="00CB746A">
            <w:pPr>
              <w:spacing w:before="0" w:after="0"/>
              <w:ind w:left="-212"/>
              <w:jc w:val="right"/>
              <w:rPr>
                <w:rFonts w:cs="Calibri Light"/>
                <w:bCs/>
              </w:rPr>
            </w:pPr>
            <w:r w:rsidRPr="00287B07">
              <w:rPr>
                <w:rFonts w:cs="Calibri Light"/>
                <w:bCs/>
              </w:rPr>
              <w:t>1x2x750</w:t>
            </w:r>
          </w:p>
        </w:tc>
        <w:tc>
          <w:tcPr>
            <w:tcW w:w="1118" w:type="dxa"/>
            <w:tcBorders>
              <w:top w:val="nil"/>
              <w:left w:val="double" w:sz="6" w:space="0" w:color="auto"/>
              <w:bottom w:val="nil"/>
              <w:right w:val="double" w:sz="6" w:space="0" w:color="auto"/>
            </w:tcBorders>
            <w:vAlign w:val="bottom"/>
          </w:tcPr>
          <w:p w14:paraId="5EAE0C8E" w14:textId="77777777" w:rsidR="00020749" w:rsidRPr="00287B07" w:rsidRDefault="00020749" w:rsidP="00CB746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56248D9C" w14:textId="77777777" w:rsidR="00020749" w:rsidRPr="00287B07" w:rsidRDefault="00020749" w:rsidP="00CB746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53597456" w14:textId="77777777" w:rsidR="00020749" w:rsidRPr="00287B07" w:rsidRDefault="00020749" w:rsidP="00CB746A">
            <w:pPr>
              <w:spacing w:before="0" w:after="0"/>
              <w:ind w:left="-212"/>
              <w:jc w:val="right"/>
              <w:rPr>
                <w:rFonts w:cs="Calibri Light"/>
                <w:bCs/>
              </w:rPr>
            </w:pPr>
            <w:r w:rsidRPr="00287B07">
              <w:rPr>
                <w:rFonts w:cs="Calibri Light"/>
                <w:bCs/>
              </w:rPr>
              <w:t>1x2x1050</w:t>
            </w:r>
          </w:p>
        </w:tc>
        <w:tc>
          <w:tcPr>
            <w:tcW w:w="1134" w:type="dxa"/>
            <w:tcBorders>
              <w:top w:val="nil"/>
              <w:left w:val="nil"/>
              <w:bottom w:val="nil"/>
              <w:right w:val="single" w:sz="12" w:space="0" w:color="auto"/>
            </w:tcBorders>
            <w:noWrap/>
            <w:vAlign w:val="bottom"/>
          </w:tcPr>
          <w:p w14:paraId="29D0D8D7" w14:textId="77777777" w:rsidR="00020749" w:rsidRPr="00287B07" w:rsidRDefault="00020749" w:rsidP="00CB746A">
            <w:pPr>
              <w:spacing w:before="0" w:after="0"/>
              <w:ind w:left="-212"/>
              <w:jc w:val="right"/>
              <w:rPr>
                <w:rFonts w:cs="Calibri Light"/>
                <w:bCs/>
              </w:rPr>
            </w:pPr>
            <w:r w:rsidRPr="00287B07">
              <w:rPr>
                <w:rFonts w:cs="Calibri Light"/>
                <w:bCs/>
              </w:rPr>
              <w:t>3x2x1150</w:t>
            </w:r>
          </w:p>
        </w:tc>
      </w:tr>
      <w:tr w:rsidR="00020749" w:rsidRPr="00287B07" w14:paraId="60C48FAE"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566B4763"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6C9E92B4" w14:textId="77777777" w:rsidR="00020749" w:rsidRPr="00287B07" w:rsidRDefault="00020749" w:rsidP="00CB746A">
            <w:pPr>
              <w:spacing w:before="0" w:after="0"/>
              <w:ind w:left="-212"/>
              <w:jc w:val="right"/>
              <w:rPr>
                <w:rFonts w:cs="Calibri Light"/>
                <w:bCs/>
              </w:rPr>
            </w:pPr>
            <w:r w:rsidRPr="00287B07">
              <w:rPr>
                <w:rFonts w:cs="Calibri Light"/>
                <w:bCs/>
              </w:rPr>
              <w:t>1x2x600</w:t>
            </w:r>
          </w:p>
        </w:tc>
        <w:tc>
          <w:tcPr>
            <w:tcW w:w="1109" w:type="dxa"/>
            <w:tcBorders>
              <w:top w:val="nil"/>
              <w:left w:val="nil"/>
              <w:bottom w:val="nil"/>
              <w:right w:val="double" w:sz="6" w:space="0" w:color="auto"/>
            </w:tcBorders>
            <w:noWrap/>
            <w:vAlign w:val="bottom"/>
          </w:tcPr>
          <w:p w14:paraId="1A6EF941" w14:textId="77777777" w:rsidR="00020749" w:rsidRPr="00287B07" w:rsidRDefault="00020749" w:rsidP="00CB746A">
            <w:pPr>
              <w:spacing w:before="0" w:after="0"/>
              <w:ind w:left="-212"/>
              <w:jc w:val="right"/>
              <w:rPr>
                <w:rFonts w:cs="Calibri Light"/>
                <w:bCs/>
              </w:rPr>
            </w:pPr>
            <w:r w:rsidRPr="00287B07">
              <w:rPr>
                <w:rFonts w:cs="Calibri Light"/>
                <w:bCs/>
              </w:rPr>
              <w:t>1x2x600</w:t>
            </w:r>
          </w:p>
        </w:tc>
        <w:tc>
          <w:tcPr>
            <w:tcW w:w="1118" w:type="dxa"/>
            <w:tcBorders>
              <w:top w:val="nil"/>
              <w:left w:val="double" w:sz="4" w:space="0" w:color="auto"/>
              <w:bottom w:val="nil"/>
              <w:right w:val="double" w:sz="6" w:space="0" w:color="auto"/>
            </w:tcBorders>
            <w:vAlign w:val="bottom"/>
          </w:tcPr>
          <w:p w14:paraId="2E5D01D0" w14:textId="77777777" w:rsidR="00020749" w:rsidRPr="00287B07" w:rsidRDefault="00020749" w:rsidP="00CB746A">
            <w:pPr>
              <w:spacing w:before="0" w:after="0"/>
              <w:ind w:left="-212"/>
              <w:jc w:val="right"/>
              <w:rPr>
                <w:rFonts w:cs="Calibri Light"/>
                <w:bCs/>
              </w:rPr>
            </w:pPr>
            <w:r w:rsidRPr="00287B07">
              <w:rPr>
                <w:rFonts w:cs="Calibri Light"/>
                <w:bCs/>
              </w:rPr>
              <w:t>2x2x800</w:t>
            </w:r>
          </w:p>
        </w:tc>
        <w:tc>
          <w:tcPr>
            <w:tcW w:w="1118" w:type="dxa"/>
            <w:tcBorders>
              <w:top w:val="nil"/>
              <w:left w:val="double" w:sz="6" w:space="0" w:color="auto"/>
              <w:bottom w:val="nil"/>
              <w:right w:val="double" w:sz="6" w:space="0" w:color="auto"/>
            </w:tcBorders>
            <w:vAlign w:val="bottom"/>
          </w:tcPr>
          <w:p w14:paraId="411B622D" w14:textId="77777777" w:rsidR="00020749" w:rsidRPr="00287B07" w:rsidRDefault="00020749" w:rsidP="00CB746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52923B7A" w14:textId="77777777" w:rsidR="00020749" w:rsidRPr="00287B07" w:rsidRDefault="00020749" w:rsidP="00CB746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4F009D13" w14:textId="77777777" w:rsidR="00020749" w:rsidRPr="00287B07" w:rsidRDefault="00020749" w:rsidP="00CB746A">
            <w:pPr>
              <w:spacing w:before="0" w:after="0"/>
              <w:ind w:left="-212"/>
              <w:jc w:val="right"/>
              <w:rPr>
                <w:rFonts w:cs="Calibri Light"/>
                <w:bCs/>
              </w:rPr>
            </w:pPr>
            <w:r w:rsidRPr="00287B07">
              <w:rPr>
                <w:rFonts w:cs="Calibri Light"/>
                <w:bCs/>
              </w:rPr>
              <w:t>3x2x1100</w:t>
            </w:r>
          </w:p>
        </w:tc>
        <w:tc>
          <w:tcPr>
            <w:tcW w:w="1134" w:type="dxa"/>
            <w:tcBorders>
              <w:top w:val="nil"/>
              <w:left w:val="nil"/>
              <w:bottom w:val="nil"/>
              <w:right w:val="single" w:sz="12" w:space="0" w:color="auto"/>
            </w:tcBorders>
            <w:noWrap/>
            <w:vAlign w:val="bottom"/>
          </w:tcPr>
          <w:p w14:paraId="6596AF00" w14:textId="77777777" w:rsidR="00020749" w:rsidRPr="00287B07" w:rsidRDefault="00020749" w:rsidP="00CB746A">
            <w:pPr>
              <w:spacing w:before="0" w:after="0"/>
              <w:ind w:left="-212"/>
              <w:jc w:val="right"/>
              <w:rPr>
                <w:rFonts w:cs="Calibri Light"/>
                <w:bCs/>
              </w:rPr>
            </w:pPr>
            <w:r w:rsidRPr="00287B07">
              <w:rPr>
                <w:rFonts w:cs="Calibri Light"/>
                <w:bCs/>
              </w:rPr>
              <w:t>1x2x1200</w:t>
            </w:r>
          </w:p>
        </w:tc>
      </w:tr>
      <w:tr w:rsidR="00020749" w:rsidRPr="00287B07" w14:paraId="61CDB9C4"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6FC8E9A3"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09B813D8"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75DE023C" w14:textId="77777777" w:rsidR="00020749" w:rsidRPr="00287B07" w:rsidRDefault="00020749" w:rsidP="00CB746A">
            <w:pPr>
              <w:spacing w:before="0" w:after="0"/>
              <w:ind w:left="-212"/>
              <w:jc w:val="right"/>
              <w:rPr>
                <w:rFonts w:cs="Calibri Light"/>
                <w:bCs/>
              </w:rPr>
            </w:pPr>
            <w:r w:rsidRPr="00287B07">
              <w:rPr>
                <w:rFonts w:cs="Calibri Light"/>
                <w:bCs/>
              </w:rPr>
              <w:t>1x2x650</w:t>
            </w:r>
          </w:p>
        </w:tc>
        <w:tc>
          <w:tcPr>
            <w:tcW w:w="1118" w:type="dxa"/>
            <w:tcBorders>
              <w:top w:val="nil"/>
              <w:left w:val="double" w:sz="4" w:space="0" w:color="auto"/>
              <w:bottom w:val="nil"/>
              <w:right w:val="double" w:sz="6" w:space="0" w:color="auto"/>
            </w:tcBorders>
            <w:vAlign w:val="bottom"/>
          </w:tcPr>
          <w:p w14:paraId="61089D8C" w14:textId="77777777" w:rsidR="00020749" w:rsidRPr="00287B07" w:rsidRDefault="00020749" w:rsidP="00CB746A">
            <w:pPr>
              <w:spacing w:before="0" w:after="0"/>
              <w:ind w:left="-212"/>
              <w:jc w:val="right"/>
              <w:rPr>
                <w:rFonts w:cs="Calibri Light"/>
                <w:bCs/>
              </w:rPr>
            </w:pPr>
            <w:r w:rsidRPr="00287B07">
              <w:rPr>
                <w:rFonts w:cs="Calibri Light"/>
                <w:bCs/>
              </w:rPr>
              <w:t>1x2x900</w:t>
            </w:r>
          </w:p>
        </w:tc>
        <w:tc>
          <w:tcPr>
            <w:tcW w:w="1118" w:type="dxa"/>
            <w:tcBorders>
              <w:top w:val="nil"/>
              <w:left w:val="double" w:sz="6" w:space="0" w:color="auto"/>
              <w:bottom w:val="nil"/>
              <w:right w:val="double" w:sz="6" w:space="0" w:color="auto"/>
            </w:tcBorders>
            <w:vAlign w:val="bottom"/>
          </w:tcPr>
          <w:p w14:paraId="2290F77A" w14:textId="77777777" w:rsidR="00020749" w:rsidRPr="00287B07" w:rsidRDefault="00020749" w:rsidP="00CB746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2E72C136" w14:textId="77777777" w:rsidR="00020749" w:rsidRPr="00287B07" w:rsidRDefault="00020749" w:rsidP="00CB746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036B0FCF" w14:textId="77777777" w:rsidR="00020749" w:rsidRPr="00287B07" w:rsidRDefault="00020749" w:rsidP="00CB746A">
            <w:pPr>
              <w:spacing w:before="0" w:after="0"/>
              <w:ind w:left="-212"/>
              <w:jc w:val="right"/>
              <w:rPr>
                <w:rFonts w:cs="Calibri Light"/>
                <w:bCs/>
              </w:rPr>
            </w:pPr>
            <w:r w:rsidRPr="00287B07">
              <w:rPr>
                <w:rFonts w:cs="Calibri Light"/>
                <w:bCs/>
              </w:rPr>
              <w:t>1x1x1100</w:t>
            </w:r>
          </w:p>
        </w:tc>
        <w:tc>
          <w:tcPr>
            <w:tcW w:w="1134" w:type="dxa"/>
            <w:tcBorders>
              <w:top w:val="nil"/>
              <w:left w:val="nil"/>
              <w:bottom w:val="nil"/>
              <w:right w:val="single" w:sz="12" w:space="0" w:color="auto"/>
            </w:tcBorders>
            <w:noWrap/>
            <w:vAlign w:val="bottom"/>
          </w:tcPr>
          <w:p w14:paraId="3D4A2DD9" w14:textId="77777777" w:rsidR="00020749" w:rsidRPr="00287B07" w:rsidRDefault="00020749" w:rsidP="00CB746A">
            <w:pPr>
              <w:spacing w:before="0" w:after="0"/>
              <w:ind w:left="-212"/>
              <w:jc w:val="right"/>
              <w:rPr>
                <w:rFonts w:cs="Calibri Light"/>
                <w:bCs/>
              </w:rPr>
            </w:pPr>
            <w:r w:rsidRPr="00287B07">
              <w:rPr>
                <w:rFonts w:cs="Calibri Light"/>
                <w:bCs/>
              </w:rPr>
              <w:t>2x2x1150</w:t>
            </w:r>
          </w:p>
        </w:tc>
      </w:tr>
      <w:tr w:rsidR="00020749" w:rsidRPr="00287B07" w14:paraId="720D810B"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2C5C8F89"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75FB53DB"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45CCF7A3" w14:textId="77777777" w:rsidR="00020749" w:rsidRPr="00287B07" w:rsidRDefault="00020749" w:rsidP="00CB746A">
            <w:pPr>
              <w:spacing w:before="0" w:after="0"/>
              <w:ind w:left="-212"/>
              <w:jc w:val="right"/>
              <w:rPr>
                <w:rFonts w:cs="Calibri Light"/>
                <w:bCs/>
              </w:rPr>
            </w:pPr>
            <w:r w:rsidRPr="00287B07">
              <w:rPr>
                <w:rFonts w:cs="Calibri Light"/>
                <w:bCs/>
              </w:rPr>
              <w:t>2x2x600</w:t>
            </w:r>
          </w:p>
        </w:tc>
        <w:tc>
          <w:tcPr>
            <w:tcW w:w="1118" w:type="dxa"/>
            <w:tcBorders>
              <w:top w:val="nil"/>
              <w:left w:val="nil"/>
              <w:bottom w:val="nil"/>
              <w:right w:val="double" w:sz="4" w:space="0" w:color="auto"/>
            </w:tcBorders>
            <w:vAlign w:val="bottom"/>
          </w:tcPr>
          <w:p w14:paraId="63450473" w14:textId="77777777" w:rsidR="00020749" w:rsidRPr="00287B07" w:rsidRDefault="00020749" w:rsidP="00CB746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69C8A09E" w14:textId="77777777" w:rsidR="00020749" w:rsidRPr="00287B07" w:rsidRDefault="00020749" w:rsidP="00CB746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50C6BC5E" w14:textId="77777777" w:rsidR="00020749" w:rsidRPr="00287B07" w:rsidRDefault="00020749" w:rsidP="00CB746A">
            <w:pPr>
              <w:spacing w:before="0" w:after="0"/>
              <w:ind w:left="-212"/>
              <w:jc w:val="right"/>
              <w:rPr>
                <w:rFonts w:cs="Calibri Light"/>
                <w:bCs/>
              </w:rPr>
            </w:pPr>
            <w:r w:rsidRPr="00287B07">
              <w:rPr>
                <w:rFonts w:cs="Calibri Light"/>
                <w:bCs/>
              </w:rPr>
              <w:t>2x2x900</w:t>
            </w:r>
          </w:p>
        </w:tc>
        <w:tc>
          <w:tcPr>
            <w:tcW w:w="1137" w:type="dxa"/>
            <w:tcBorders>
              <w:top w:val="nil"/>
              <w:left w:val="double" w:sz="6" w:space="0" w:color="auto"/>
              <w:bottom w:val="nil"/>
              <w:right w:val="double" w:sz="6" w:space="0" w:color="auto"/>
            </w:tcBorders>
            <w:noWrap/>
            <w:vAlign w:val="bottom"/>
          </w:tcPr>
          <w:p w14:paraId="73353C5C" w14:textId="77777777" w:rsidR="00020749" w:rsidRPr="00287B07" w:rsidRDefault="00020749" w:rsidP="00CB746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5C5989EF" w14:textId="77777777" w:rsidR="00020749" w:rsidRPr="00287B07" w:rsidRDefault="00020749" w:rsidP="00CB746A">
            <w:pPr>
              <w:spacing w:before="0" w:after="0"/>
              <w:ind w:left="-212"/>
              <w:jc w:val="right"/>
              <w:rPr>
                <w:rFonts w:cs="Calibri Light"/>
                <w:bCs/>
              </w:rPr>
            </w:pPr>
            <w:r w:rsidRPr="00287B07">
              <w:rPr>
                <w:rFonts w:cs="Calibri Light"/>
                <w:bCs/>
              </w:rPr>
              <w:t>2x2x1200</w:t>
            </w:r>
          </w:p>
        </w:tc>
      </w:tr>
      <w:tr w:rsidR="00020749" w:rsidRPr="00287B07" w14:paraId="541972D3"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B1C806E"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5F77B222"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0DF9A8B5" w14:textId="77777777" w:rsidR="00020749" w:rsidRPr="00287B07" w:rsidRDefault="00020749" w:rsidP="00CB746A">
            <w:pPr>
              <w:spacing w:before="0" w:after="0"/>
              <w:ind w:left="-212"/>
              <w:jc w:val="right"/>
              <w:rPr>
                <w:rFonts w:cs="Calibri Light"/>
                <w:bCs/>
              </w:rPr>
            </w:pPr>
            <w:r w:rsidRPr="00287B07">
              <w:rPr>
                <w:rFonts w:cs="Calibri Light"/>
                <w:bCs/>
              </w:rPr>
              <w:t>1x2x650</w:t>
            </w:r>
          </w:p>
        </w:tc>
        <w:tc>
          <w:tcPr>
            <w:tcW w:w="1118" w:type="dxa"/>
            <w:tcBorders>
              <w:top w:val="nil"/>
              <w:left w:val="nil"/>
              <w:bottom w:val="nil"/>
              <w:right w:val="double" w:sz="4" w:space="0" w:color="auto"/>
            </w:tcBorders>
            <w:vAlign w:val="bottom"/>
          </w:tcPr>
          <w:p w14:paraId="3DC9DFE0" w14:textId="77777777" w:rsidR="00020749" w:rsidRPr="00287B07" w:rsidRDefault="00020749" w:rsidP="00CB746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049E7017" w14:textId="77777777" w:rsidR="00020749" w:rsidRPr="00287B07" w:rsidRDefault="00020749" w:rsidP="00CB746A">
            <w:pPr>
              <w:spacing w:before="0" w:after="0"/>
              <w:ind w:left="-212"/>
              <w:jc w:val="right"/>
              <w:rPr>
                <w:rFonts w:cs="Calibri Light"/>
                <w:bCs/>
              </w:rPr>
            </w:pPr>
            <w:r w:rsidRPr="00287B07">
              <w:rPr>
                <w:rFonts w:cs="Calibri Light"/>
                <w:bCs/>
              </w:rPr>
              <w:t>1x2x850</w:t>
            </w:r>
          </w:p>
        </w:tc>
        <w:tc>
          <w:tcPr>
            <w:tcW w:w="1118" w:type="dxa"/>
            <w:tcBorders>
              <w:top w:val="nil"/>
              <w:left w:val="nil"/>
              <w:bottom w:val="nil"/>
              <w:right w:val="single" w:sz="12" w:space="0" w:color="auto"/>
            </w:tcBorders>
            <w:noWrap/>
            <w:vAlign w:val="bottom"/>
          </w:tcPr>
          <w:p w14:paraId="4D3EE26B" w14:textId="77777777" w:rsidR="00020749" w:rsidRPr="00287B07" w:rsidRDefault="00020749" w:rsidP="00CB746A">
            <w:pPr>
              <w:spacing w:before="0" w:after="0"/>
              <w:ind w:left="-212"/>
              <w:jc w:val="right"/>
              <w:rPr>
                <w:rFonts w:cs="Calibri Light"/>
                <w:bCs/>
              </w:rPr>
            </w:pPr>
            <w:r w:rsidRPr="00287B07">
              <w:rPr>
                <w:rFonts w:cs="Calibri Light"/>
                <w:bCs/>
              </w:rPr>
              <w:t>1x2x950</w:t>
            </w:r>
          </w:p>
        </w:tc>
        <w:tc>
          <w:tcPr>
            <w:tcW w:w="1137" w:type="dxa"/>
            <w:tcBorders>
              <w:top w:val="nil"/>
              <w:left w:val="double" w:sz="6" w:space="0" w:color="auto"/>
              <w:bottom w:val="nil"/>
              <w:right w:val="double" w:sz="6" w:space="0" w:color="auto"/>
            </w:tcBorders>
            <w:noWrap/>
            <w:vAlign w:val="bottom"/>
          </w:tcPr>
          <w:p w14:paraId="00810854" w14:textId="77777777" w:rsidR="00020749" w:rsidRPr="00287B07" w:rsidRDefault="00020749" w:rsidP="00CB746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71292FBE" w14:textId="77777777" w:rsidR="00020749" w:rsidRPr="00287B07" w:rsidRDefault="00020749" w:rsidP="00CB746A">
            <w:pPr>
              <w:spacing w:before="0" w:after="0"/>
              <w:ind w:left="-212"/>
              <w:jc w:val="right"/>
              <w:rPr>
                <w:rFonts w:cs="Calibri Light"/>
                <w:bCs/>
              </w:rPr>
            </w:pPr>
          </w:p>
        </w:tc>
      </w:tr>
      <w:tr w:rsidR="00020749" w:rsidRPr="00287B07" w14:paraId="7A10F79A"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6F56F61F"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double" w:sz="6" w:space="0" w:color="auto"/>
              <w:bottom w:val="nil"/>
              <w:right w:val="double" w:sz="6" w:space="0" w:color="auto"/>
            </w:tcBorders>
            <w:noWrap/>
            <w:vAlign w:val="bottom"/>
          </w:tcPr>
          <w:p w14:paraId="762CEB8F"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09" w:type="dxa"/>
            <w:tcBorders>
              <w:top w:val="nil"/>
              <w:left w:val="nil"/>
              <w:bottom w:val="nil"/>
              <w:right w:val="double" w:sz="6" w:space="0" w:color="auto"/>
            </w:tcBorders>
            <w:noWrap/>
            <w:vAlign w:val="bottom"/>
          </w:tcPr>
          <w:p w14:paraId="3455C729" w14:textId="77777777" w:rsidR="00020749" w:rsidRPr="00287B07" w:rsidRDefault="00020749" w:rsidP="00CB746A">
            <w:pPr>
              <w:spacing w:before="0" w:after="0"/>
              <w:ind w:left="-212"/>
              <w:jc w:val="right"/>
              <w:rPr>
                <w:rFonts w:cs="Calibri Light"/>
                <w:bCs/>
              </w:rPr>
            </w:pPr>
            <w:r w:rsidRPr="00287B07">
              <w:rPr>
                <w:rFonts w:cs="Calibri Light"/>
                <w:bCs/>
              </w:rPr>
              <w:t>1x2x600</w:t>
            </w:r>
          </w:p>
        </w:tc>
        <w:tc>
          <w:tcPr>
            <w:tcW w:w="1118" w:type="dxa"/>
            <w:tcBorders>
              <w:top w:val="nil"/>
              <w:left w:val="nil"/>
              <w:bottom w:val="nil"/>
              <w:right w:val="double" w:sz="4" w:space="0" w:color="auto"/>
            </w:tcBorders>
            <w:vAlign w:val="bottom"/>
          </w:tcPr>
          <w:p w14:paraId="59C62D42" w14:textId="77777777" w:rsidR="00020749" w:rsidRPr="00287B07" w:rsidRDefault="00020749" w:rsidP="00CB746A">
            <w:pPr>
              <w:spacing w:before="0" w:after="0"/>
              <w:ind w:left="-212"/>
              <w:jc w:val="right"/>
              <w:rPr>
                <w:rFonts w:cs="Calibri Light"/>
                <w:bCs/>
              </w:rPr>
            </w:pPr>
          </w:p>
        </w:tc>
        <w:tc>
          <w:tcPr>
            <w:tcW w:w="1118" w:type="dxa"/>
            <w:tcBorders>
              <w:top w:val="nil"/>
              <w:left w:val="double" w:sz="6" w:space="0" w:color="auto"/>
              <w:bottom w:val="nil"/>
              <w:right w:val="double" w:sz="6" w:space="0" w:color="auto"/>
            </w:tcBorders>
            <w:vAlign w:val="bottom"/>
          </w:tcPr>
          <w:p w14:paraId="22C3341D" w14:textId="77777777" w:rsidR="00020749" w:rsidRPr="00287B07" w:rsidRDefault="00020749" w:rsidP="00CB746A">
            <w:pPr>
              <w:spacing w:before="0" w:after="0"/>
              <w:ind w:left="-212"/>
              <w:jc w:val="right"/>
              <w:rPr>
                <w:rFonts w:cs="Calibri Light"/>
                <w:bCs/>
              </w:rPr>
            </w:pPr>
            <w:r w:rsidRPr="00287B07">
              <w:rPr>
                <w:rFonts w:cs="Calibri Light"/>
                <w:bCs/>
              </w:rPr>
              <w:t>2x2x800</w:t>
            </w:r>
          </w:p>
        </w:tc>
        <w:tc>
          <w:tcPr>
            <w:tcW w:w="1118" w:type="dxa"/>
            <w:tcBorders>
              <w:top w:val="nil"/>
              <w:left w:val="nil"/>
              <w:bottom w:val="nil"/>
              <w:right w:val="single" w:sz="12" w:space="0" w:color="auto"/>
            </w:tcBorders>
            <w:noWrap/>
            <w:vAlign w:val="bottom"/>
          </w:tcPr>
          <w:p w14:paraId="35B30F08" w14:textId="77777777" w:rsidR="00020749" w:rsidRPr="00287B07" w:rsidRDefault="00020749" w:rsidP="00CB746A">
            <w:pPr>
              <w:spacing w:before="0" w:after="0"/>
              <w:ind w:left="-212"/>
              <w:jc w:val="right"/>
              <w:rPr>
                <w:rFonts w:cs="Calibri Light"/>
                <w:bCs/>
              </w:rPr>
            </w:pPr>
            <w:r w:rsidRPr="00287B07">
              <w:rPr>
                <w:rFonts w:cs="Calibri Light"/>
                <w:bCs/>
              </w:rPr>
              <w:t>1x2x1000</w:t>
            </w:r>
          </w:p>
        </w:tc>
        <w:tc>
          <w:tcPr>
            <w:tcW w:w="1137" w:type="dxa"/>
            <w:tcBorders>
              <w:top w:val="nil"/>
              <w:left w:val="double" w:sz="6" w:space="0" w:color="auto"/>
              <w:bottom w:val="nil"/>
              <w:right w:val="double" w:sz="6" w:space="0" w:color="auto"/>
            </w:tcBorders>
            <w:noWrap/>
            <w:vAlign w:val="bottom"/>
          </w:tcPr>
          <w:p w14:paraId="31547F39" w14:textId="77777777" w:rsidR="00020749" w:rsidRPr="00287B07" w:rsidRDefault="00020749" w:rsidP="00CB746A">
            <w:pPr>
              <w:spacing w:before="0" w:after="0"/>
              <w:ind w:left="-212"/>
              <w:jc w:val="right"/>
              <w:rPr>
                <w:rFonts w:cs="Calibri Light"/>
                <w:bCs/>
              </w:rPr>
            </w:pPr>
          </w:p>
        </w:tc>
        <w:tc>
          <w:tcPr>
            <w:tcW w:w="1134" w:type="dxa"/>
            <w:tcBorders>
              <w:top w:val="nil"/>
              <w:left w:val="nil"/>
              <w:bottom w:val="nil"/>
              <w:right w:val="single" w:sz="12" w:space="0" w:color="auto"/>
            </w:tcBorders>
            <w:noWrap/>
            <w:vAlign w:val="bottom"/>
          </w:tcPr>
          <w:p w14:paraId="11A174F8" w14:textId="77777777" w:rsidR="00020749" w:rsidRPr="00287B07" w:rsidRDefault="00020749" w:rsidP="00CB746A">
            <w:pPr>
              <w:spacing w:before="0" w:after="0"/>
              <w:ind w:left="-212"/>
              <w:jc w:val="right"/>
              <w:rPr>
                <w:rFonts w:cs="Calibri Light"/>
                <w:bCs/>
              </w:rPr>
            </w:pPr>
          </w:p>
        </w:tc>
      </w:tr>
      <w:tr w:rsidR="00020749" w:rsidRPr="00287B07" w14:paraId="161B1517" w14:textId="77777777" w:rsidTr="00105EEA">
        <w:trPr>
          <w:trHeight w:val="330"/>
          <w:jc w:val="center"/>
        </w:trPr>
        <w:tc>
          <w:tcPr>
            <w:tcW w:w="1291" w:type="dxa"/>
            <w:tcBorders>
              <w:top w:val="nil"/>
              <w:left w:val="single" w:sz="12" w:space="0" w:color="auto"/>
              <w:bottom w:val="double" w:sz="6" w:space="0" w:color="auto"/>
              <w:right w:val="double" w:sz="6" w:space="0" w:color="auto"/>
            </w:tcBorders>
            <w:shd w:val="clear" w:color="auto" w:fill="3182A6"/>
            <w:noWrap/>
            <w:vAlign w:val="bottom"/>
          </w:tcPr>
          <w:p w14:paraId="77F7C0E8" w14:textId="77777777" w:rsidR="00020749" w:rsidRPr="00105EEA" w:rsidRDefault="00020749" w:rsidP="00CB746A">
            <w:pPr>
              <w:spacing w:before="0" w:after="0"/>
              <w:ind w:left="-212"/>
              <w:jc w:val="center"/>
              <w:rPr>
                <w:rFonts w:cs="Calibri Light"/>
                <w:b/>
                <w:bCs/>
                <w:color w:val="FFFFFF" w:themeColor="background1"/>
                <w:szCs w:val="22"/>
              </w:rPr>
            </w:pPr>
            <w:r w:rsidRPr="00105EEA">
              <w:rPr>
                <w:rFonts w:cs="Calibri Light"/>
                <w:b/>
                <w:bCs/>
                <w:color w:val="FFFFFF" w:themeColor="background1"/>
                <w:szCs w:val="22"/>
              </w:rPr>
              <w:t> </w:t>
            </w:r>
          </w:p>
        </w:tc>
        <w:tc>
          <w:tcPr>
            <w:tcW w:w="1242" w:type="dxa"/>
            <w:tcBorders>
              <w:top w:val="nil"/>
              <w:left w:val="nil"/>
              <w:bottom w:val="double" w:sz="6" w:space="0" w:color="auto"/>
              <w:right w:val="double" w:sz="6" w:space="0" w:color="auto"/>
            </w:tcBorders>
            <w:noWrap/>
            <w:vAlign w:val="bottom"/>
          </w:tcPr>
          <w:p w14:paraId="76B08F1F"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09" w:type="dxa"/>
            <w:tcBorders>
              <w:top w:val="nil"/>
              <w:left w:val="nil"/>
              <w:bottom w:val="double" w:sz="6" w:space="0" w:color="auto"/>
              <w:right w:val="double" w:sz="6" w:space="0" w:color="auto"/>
            </w:tcBorders>
            <w:noWrap/>
            <w:vAlign w:val="bottom"/>
          </w:tcPr>
          <w:p w14:paraId="6E6F886D" w14:textId="77777777" w:rsidR="00020749" w:rsidRPr="00287B07" w:rsidRDefault="00020749" w:rsidP="00CB746A">
            <w:pPr>
              <w:spacing w:before="0" w:after="0"/>
              <w:ind w:left="-212"/>
              <w:jc w:val="right"/>
              <w:rPr>
                <w:rFonts w:cs="Calibri Light"/>
                <w:bCs/>
              </w:rPr>
            </w:pPr>
            <w:r w:rsidRPr="00287B07">
              <w:rPr>
                <w:rFonts w:cs="Calibri Light"/>
                <w:bCs/>
              </w:rPr>
              <w:t>1x2x800</w:t>
            </w:r>
          </w:p>
        </w:tc>
        <w:tc>
          <w:tcPr>
            <w:tcW w:w="1118" w:type="dxa"/>
            <w:tcBorders>
              <w:top w:val="nil"/>
              <w:left w:val="nil"/>
              <w:bottom w:val="double" w:sz="6" w:space="0" w:color="auto"/>
              <w:right w:val="double" w:sz="4" w:space="0" w:color="auto"/>
            </w:tcBorders>
            <w:vAlign w:val="bottom"/>
          </w:tcPr>
          <w:p w14:paraId="47D1BAA7" w14:textId="77777777" w:rsidR="00020749" w:rsidRPr="00287B07" w:rsidRDefault="00020749" w:rsidP="00CB746A">
            <w:pPr>
              <w:spacing w:before="0" w:after="0"/>
              <w:ind w:left="-212"/>
              <w:jc w:val="right"/>
              <w:rPr>
                <w:rFonts w:cs="Calibri Light"/>
                <w:bCs/>
              </w:rPr>
            </w:pPr>
          </w:p>
        </w:tc>
        <w:tc>
          <w:tcPr>
            <w:tcW w:w="1118" w:type="dxa"/>
            <w:tcBorders>
              <w:top w:val="nil"/>
              <w:left w:val="double" w:sz="4" w:space="0" w:color="auto"/>
              <w:bottom w:val="double" w:sz="6" w:space="0" w:color="auto"/>
              <w:right w:val="double" w:sz="6" w:space="0" w:color="auto"/>
            </w:tcBorders>
            <w:vAlign w:val="bottom"/>
          </w:tcPr>
          <w:p w14:paraId="53F278A6"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18" w:type="dxa"/>
            <w:tcBorders>
              <w:top w:val="nil"/>
              <w:left w:val="nil"/>
              <w:bottom w:val="double" w:sz="6" w:space="0" w:color="auto"/>
              <w:right w:val="double" w:sz="6" w:space="0" w:color="auto"/>
            </w:tcBorders>
            <w:noWrap/>
            <w:vAlign w:val="bottom"/>
          </w:tcPr>
          <w:p w14:paraId="180B6C4C"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37" w:type="dxa"/>
            <w:tcBorders>
              <w:top w:val="nil"/>
              <w:left w:val="double" w:sz="6" w:space="0" w:color="auto"/>
              <w:bottom w:val="double" w:sz="6" w:space="0" w:color="auto"/>
              <w:right w:val="double" w:sz="6" w:space="0" w:color="auto"/>
            </w:tcBorders>
            <w:noWrap/>
            <w:vAlign w:val="bottom"/>
          </w:tcPr>
          <w:p w14:paraId="094659FB" w14:textId="77777777" w:rsidR="00020749" w:rsidRPr="00287B07" w:rsidRDefault="00020749" w:rsidP="00CB746A">
            <w:pPr>
              <w:spacing w:before="0" w:after="0"/>
              <w:ind w:left="-212"/>
              <w:jc w:val="right"/>
              <w:rPr>
                <w:rFonts w:cs="Calibri Light"/>
                <w:bCs/>
              </w:rPr>
            </w:pPr>
            <w:r w:rsidRPr="00287B07">
              <w:rPr>
                <w:rFonts w:cs="Calibri Light"/>
                <w:bCs/>
              </w:rPr>
              <w:t> </w:t>
            </w:r>
          </w:p>
        </w:tc>
        <w:tc>
          <w:tcPr>
            <w:tcW w:w="1134" w:type="dxa"/>
            <w:tcBorders>
              <w:top w:val="nil"/>
              <w:left w:val="nil"/>
              <w:bottom w:val="double" w:sz="6" w:space="0" w:color="auto"/>
              <w:right w:val="single" w:sz="12" w:space="0" w:color="auto"/>
            </w:tcBorders>
            <w:noWrap/>
            <w:vAlign w:val="bottom"/>
          </w:tcPr>
          <w:p w14:paraId="6AF6B8C4" w14:textId="77777777" w:rsidR="00020749" w:rsidRPr="00287B07" w:rsidRDefault="00020749" w:rsidP="00CB746A">
            <w:pPr>
              <w:spacing w:before="0" w:after="0"/>
              <w:ind w:left="-212"/>
              <w:jc w:val="right"/>
              <w:rPr>
                <w:rFonts w:cs="Calibri Light"/>
                <w:bCs/>
              </w:rPr>
            </w:pPr>
            <w:r w:rsidRPr="00287B07">
              <w:rPr>
                <w:rFonts w:cs="Calibri Light"/>
                <w:bCs/>
              </w:rPr>
              <w:t> </w:t>
            </w:r>
          </w:p>
        </w:tc>
      </w:tr>
      <w:tr w:rsidR="00020749" w:rsidRPr="00287B07" w14:paraId="2AE73685" w14:textId="77777777" w:rsidTr="00105EEA">
        <w:trPr>
          <w:trHeight w:val="330"/>
          <w:jc w:val="center"/>
        </w:trPr>
        <w:tc>
          <w:tcPr>
            <w:tcW w:w="1291" w:type="dxa"/>
            <w:tcBorders>
              <w:top w:val="double" w:sz="6" w:space="0" w:color="auto"/>
              <w:left w:val="single" w:sz="12" w:space="0" w:color="auto"/>
              <w:bottom w:val="nil"/>
              <w:right w:val="nil"/>
            </w:tcBorders>
            <w:shd w:val="clear" w:color="auto" w:fill="3182A6"/>
            <w:noWrap/>
            <w:vAlign w:val="bottom"/>
          </w:tcPr>
          <w:p w14:paraId="2804DDC3"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0</w:t>
            </w:r>
          </w:p>
        </w:tc>
        <w:tc>
          <w:tcPr>
            <w:tcW w:w="1242" w:type="dxa"/>
            <w:tcBorders>
              <w:top w:val="double" w:sz="6" w:space="0" w:color="auto"/>
              <w:left w:val="double" w:sz="2" w:space="0" w:color="000000"/>
              <w:bottom w:val="nil"/>
              <w:right w:val="double" w:sz="2" w:space="0" w:color="000000"/>
            </w:tcBorders>
            <w:noWrap/>
            <w:vAlign w:val="bottom"/>
          </w:tcPr>
          <w:p w14:paraId="5DBC437A" w14:textId="77777777" w:rsidR="00020749" w:rsidRPr="00287B07" w:rsidRDefault="00020749" w:rsidP="00CB746A">
            <w:pPr>
              <w:spacing w:before="0" w:after="0"/>
              <w:ind w:left="-212"/>
              <w:jc w:val="right"/>
              <w:rPr>
                <w:rFonts w:cs="Calibri Light"/>
                <w:bCs/>
              </w:rPr>
            </w:pPr>
            <w:r w:rsidRPr="00287B07">
              <w:rPr>
                <w:rFonts w:cs="Calibri Light"/>
              </w:rPr>
              <w:t>17.300</w:t>
            </w:r>
          </w:p>
        </w:tc>
        <w:tc>
          <w:tcPr>
            <w:tcW w:w="1109" w:type="dxa"/>
            <w:tcBorders>
              <w:top w:val="double" w:sz="6" w:space="0" w:color="auto"/>
              <w:left w:val="double" w:sz="2" w:space="0" w:color="000000"/>
              <w:bottom w:val="nil"/>
              <w:right w:val="double" w:sz="2" w:space="0" w:color="000000"/>
            </w:tcBorders>
            <w:noWrap/>
            <w:vAlign w:val="bottom"/>
          </w:tcPr>
          <w:p w14:paraId="1A757DA8" w14:textId="77777777" w:rsidR="00020749" w:rsidRPr="00287B07" w:rsidRDefault="00020749" w:rsidP="00CB746A">
            <w:pPr>
              <w:spacing w:before="0" w:after="0"/>
              <w:ind w:left="-212"/>
              <w:jc w:val="right"/>
              <w:rPr>
                <w:rFonts w:cs="Calibri Light"/>
                <w:bCs/>
              </w:rPr>
            </w:pPr>
            <w:r w:rsidRPr="00287B07">
              <w:rPr>
                <w:rFonts w:cs="Calibri Light"/>
              </w:rPr>
              <w:t>18.850</w:t>
            </w:r>
          </w:p>
        </w:tc>
        <w:tc>
          <w:tcPr>
            <w:tcW w:w="1118" w:type="dxa"/>
            <w:tcBorders>
              <w:top w:val="double" w:sz="6" w:space="0" w:color="auto"/>
              <w:left w:val="double" w:sz="2" w:space="0" w:color="000000"/>
              <w:bottom w:val="nil"/>
              <w:right w:val="double" w:sz="2" w:space="0" w:color="000000"/>
            </w:tcBorders>
            <w:vAlign w:val="bottom"/>
          </w:tcPr>
          <w:p w14:paraId="286263CF" w14:textId="77777777" w:rsidR="00020749" w:rsidRPr="00287B07" w:rsidRDefault="00020749" w:rsidP="00CB746A">
            <w:pPr>
              <w:spacing w:before="0" w:after="0"/>
              <w:ind w:left="-212"/>
              <w:jc w:val="right"/>
              <w:rPr>
                <w:rFonts w:cs="Calibri Light"/>
                <w:bCs/>
              </w:rPr>
            </w:pPr>
            <w:r w:rsidRPr="00287B07">
              <w:rPr>
                <w:rFonts w:cs="Calibri Light"/>
              </w:rPr>
              <w:t>19.550</w:t>
            </w:r>
          </w:p>
        </w:tc>
        <w:tc>
          <w:tcPr>
            <w:tcW w:w="1118" w:type="dxa"/>
            <w:tcBorders>
              <w:top w:val="double" w:sz="6" w:space="0" w:color="auto"/>
              <w:left w:val="double" w:sz="2" w:space="0" w:color="000000"/>
              <w:bottom w:val="nil"/>
              <w:right w:val="double" w:sz="2" w:space="0" w:color="000000"/>
            </w:tcBorders>
            <w:vAlign w:val="bottom"/>
          </w:tcPr>
          <w:p w14:paraId="619BC481" w14:textId="77777777" w:rsidR="00020749" w:rsidRPr="00287B07" w:rsidRDefault="00020749" w:rsidP="00CB746A">
            <w:pPr>
              <w:spacing w:before="0" w:after="0"/>
              <w:ind w:left="-212"/>
              <w:jc w:val="right"/>
              <w:rPr>
                <w:rFonts w:cs="Calibri Light"/>
                <w:bCs/>
              </w:rPr>
            </w:pPr>
            <w:r w:rsidRPr="00287B07">
              <w:rPr>
                <w:rFonts w:cs="Calibri Light"/>
              </w:rPr>
              <w:t>19.950</w:t>
            </w:r>
          </w:p>
        </w:tc>
        <w:tc>
          <w:tcPr>
            <w:tcW w:w="1118" w:type="dxa"/>
            <w:tcBorders>
              <w:top w:val="double" w:sz="6" w:space="0" w:color="auto"/>
              <w:left w:val="double" w:sz="2" w:space="0" w:color="000000"/>
              <w:bottom w:val="nil"/>
              <w:right w:val="double" w:sz="2" w:space="0" w:color="000000"/>
            </w:tcBorders>
            <w:noWrap/>
            <w:vAlign w:val="bottom"/>
          </w:tcPr>
          <w:p w14:paraId="2FCE6D91" w14:textId="77777777" w:rsidR="00020749" w:rsidRPr="00287B07" w:rsidRDefault="00020749" w:rsidP="00CB746A">
            <w:pPr>
              <w:spacing w:before="0" w:after="0"/>
              <w:ind w:left="-212"/>
              <w:jc w:val="right"/>
              <w:rPr>
                <w:rFonts w:cs="Calibri Light"/>
                <w:bCs/>
              </w:rPr>
            </w:pPr>
            <w:r w:rsidRPr="00287B07">
              <w:rPr>
                <w:rFonts w:cs="Calibri Light"/>
              </w:rPr>
              <w:t>21.400</w:t>
            </w:r>
          </w:p>
        </w:tc>
        <w:tc>
          <w:tcPr>
            <w:tcW w:w="1137" w:type="dxa"/>
            <w:tcBorders>
              <w:top w:val="double" w:sz="6" w:space="0" w:color="auto"/>
              <w:left w:val="double" w:sz="2" w:space="0" w:color="000000"/>
              <w:bottom w:val="nil"/>
              <w:right w:val="double" w:sz="2" w:space="0" w:color="000000"/>
            </w:tcBorders>
            <w:noWrap/>
            <w:vAlign w:val="bottom"/>
          </w:tcPr>
          <w:p w14:paraId="1D4E3250" w14:textId="77777777" w:rsidR="00020749" w:rsidRPr="00287B07" w:rsidRDefault="00020749" w:rsidP="00CB746A">
            <w:pPr>
              <w:spacing w:before="0" w:after="0"/>
              <w:ind w:left="-212"/>
              <w:jc w:val="right"/>
              <w:rPr>
                <w:rFonts w:cs="Calibri Light"/>
                <w:bCs/>
              </w:rPr>
            </w:pPr>
            <w:r w:rsidRPr="00287B07">
              <w:rPr>
                <w:rFonts w:cs="Calibri Light"/>
              </w:rPr>
              <w:t>21.500</w:t>
            </w:r>
          </w:p>
        </w:tc>
        <w:tc>
          <w:tcPr>
            <w:tcW w:w="1134" w:type="dxa"/>
            <w:tcBorders>
              <w:top w:val="double" w:sz="6" w:space="0" w:color="auto"/>
              <w:left w:val="double" w:sz="2" w:space="0" w:color="000000"/>
              <w:bottom w:val="nil"/>
              <w:right w:val="single" w:sz="12" w:space="0" w:color="auto"/>
            </w:tcBorders>
            <w:noWrap/>
            <w:vAlign w:val="bottom"/>
          </w:tcPr>
          <w:p w14:paraId="5BECEA59" w14:textId="77777777" w:rsidR="00020749" w:rsidRPr="00287B07" w:rsidRDefault="00020749" w:rsidP="00CB746A">
            <w:pPr>
              <w:spacing w:before="0" w:after="0"/>
              <w:ind w:left="-212"/>
              <w:jc w:val="right"/>
              <w:rPr>
                <w:rFonts w:cs="Calibri Light"/>
                <w:bCs/>
              </w:rPr>
            </w:pPr>
            <w:r w:rsidRPr="00287B07">
              <w:rPr>
                <w:rFonts w:cs="Calibri Light"/>
              </w:rPr>
              <w:t>22.250</w:t>
            </w:r>
          </w:p>
        </w:tc>
      </w:tr>
      <w:tr w:rsidR="00020749" w:rsidRPr="00287B07" w14:paraId="3D259E4A"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3234C29"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w:t>
            </w:r>
          </w:p>
        </w:tc>
        <w:tc>
          <w:tcPr>
            <w:tcW w:w="1242" w:type="dxa"/>
            <w:tcBorders>
              <w:top w:val="nil"/>
              <w:left w:val="double" w:sz="2" w:space="0" w:color="000000"/>
              <w:bottom w:val="nil"/>
              <w:right w:val="double" w:sz="2" w:space="0" w:color="000000"/>
            </w:tcBorders>
            <w:noWrap/>
            <w:vAlign w:val="bottom"/>
          </w:tcPr>
          <w:p w14:paraId="7C2D6B13" w14:textId="77777777" w:rsidR="00020749" w:rsidRPr="00287B07" w:rsidRDefault="00020749" w:rsidP="00CB746A">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7571C238" w14:textId="77777777" w:rsidR="00020749" w:rsidRPr="00287B07" w:rsidRDefault="00020749" w:rsidP="00CB746A">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2834DB1A" w14:textId="77777777" w:rsidR="00020749" w:rsidRPr="00287B07" w:rsidRDefault="00020749" w:rsidP="00CB746A">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0EC6388F" w14:textId="77777777" w:rsidR="00020749" w:rsidRPr="00287B07" w:rsidRDefault="00020749" w:rsidP="00CB746A">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65747DB2" w14:textId="77777777" w:rsidR="00020749" w:rsidRPr="00287B07" w:rsidRDefault="00020749" w:rsidP="00CB746A">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4106F4E6" w14:textId="77777777" w:rsidR="00020749" w:rsidRPr="00287B07" w:rsidRDefault="00020749" w:rsidP="00CB746A">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42EDF039" w14:textId="77777777" w:rsidR="00020749" w:rsidRPr="00287B07" w:rsidRDefault="00020749" w:rsidP="00CB746A">
            <w:pPr>
              <w:spacing w:before="0" w:after="0"/>
              <w:ind w:left="-212"/>
              <w:jc w:val="right"/>
              <w:rPr>
                <w:rFonts w:cs="Calibri Light"/>
                <w:bCs/>
              </w:rPr>
            </w:pPr>
            <w:r w:rsidRPr="00287B07">
              <w:rPr>
                <w:rFonts w:cs="Calibri Light"/>
              </w:rPr>
              <w:t>22.750</w:t>
            </w:r>
          </w:p>
        </w:tc>
      </w:tr>
      <w:tr w:rsidR="00020749" w:rsidRPr="00287B07" w14:paraId="064CD2D8"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67363FB7"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2</w:t>
            </w:r>
          </w:p>
        </w:tc>
        <w:tc>
          <w:tcPr>
            <w:tcW w:w="1242" w:type="dxa"/>
            <w:tcBorders>
              <w:top w:val="nil"/>
              <w:left w:val="double" w:sz="2" w:space="0" w:color="000000"/>
              <w:bottom w:val="nil"/>
              <w:right w:val="double" w:sz="2" w:space="0" w:color="000000"/>
            </w:tcBorders>
            <w:noWrap/>
            <w:vAlign w:val="bottom"/>
          </w:tcPr>
          <w:p w14:paraId="27375095" w14:textId="77777777" w:rsidR="00020749" w:rsidRPr="00287B07" w:rsidRDefault="00020749" w:rsidP="00CB746A">
            <w:pPr>
              <w:spacing w:before="0" w:after="0"/>
              <w:ind w:left="-212"/>
              <w:jc w:val="right"/>
              <w:rPr>
                <w:rFonts w:cs="Calibri Light"/>
                <w:bCs/>
              </w:rPr>
            </w:pPr>
            <w:r w:rsidRPr="00287B07">
              <w:rPr>
                <w:rFonts w:cs="Calibri Light"/>
              </w:rPr>
              <w:t>17.800</w:t>
            </w:r>
          </w:p>
        </w:tc>
        <w:tc>
          <w:tcPr>
            <w:tcW w:w="1109" w:type="dxa"/>
            <w:tcBorders>
              <w:top w:val="nil"/>
              <w:left w:val="double" w:sz="2" w:space="0" w:color="000000"/>
              <w:bottom w:val="nil"/>
              <w:right w:val="double" w:sz="2" w:space="0" w:color="000000"/>
            </w:tcBorders>
            <w:noWrap/>
            <w:vAlign w:val="bottom"/>
          </w:tcPr>
          <w:p w14:paraId="101B3CB3" w14:textId="77777777" w:rsidR="00020749" w:rsidRPr="00287B07" w:rsidRDefault="00020749" w:rsidP="00CB746A">
            <w:pPr>
              <w:spacing w:before="0" w:after="0"/>
              <w:ind w:left="-212"/>
              <w:jc w:val="right"/>
              <w:rPr>
                <w:rFonts w:cs="Calibri Light"/>
                <w:bCs/>
              </w:rPr>
            </w:pPr>
            <w:r w:rsidRPr="00287B07">
              <w:rPr>
                <w:rFonts w:cs="Calibri Light"/>
              </w:rPr>
              <w:t>19.450</w:t>
            </w:r>
          </w:p>
        </w:tc>
        <w:tc>
          <w:tcPr>
            <w:tcW w:w="1118" w:type="dxa"/>
            <w:tcBorders>
              <w:top w:val="nil"/>
              <w:left w:val="double" w:sz="2" w:space="0" w:color="000000"/>
              <w:bottom w:val="nil"/>
              <w:right w:val="double" w:sz="2" w:space="0" w:color="000000"/>
            </w:tcBorders>
            <w:vAlign w:val="bottom"/>
          </w:tcPr>
          <w:p w14:paraId="7FF446F6" w14:textId="77777777" w:rsidR="00020749" w:rsidRPr="00287B07" w:rsidRDefault="00020749" w:rsidP="00CB746A">
            <w:pPr>
              <w:spacing w:before="0" w:after="0"/>
              <w:ind w:left="-212"/>
              <w:jc w:val="right"/>
              <w:rPr>
                <w:rFonts w:cs="Calibri Light"/>
                <w:bCs/>
              </w:rPr>
            </w:pPr>
            <w:r w:rsidRPr="00287B07">
              <w:rPr>
                <w:rFonts w:cs="Calibri Light"/>
              </w:rPr>
              <w:t>20.350</w:t>
            </w:r>
          </w:p>
        </w:tc>
        <w:tc>
          <w:tcPr>
            <w:tcW w:w="1118" w:type="dxa"/>
            <w:tcBorders>
              <w:top w:val="nil"/>
              <w:left w:val="double" w:sz="2" w:space="0" w:color="000000"/>
              <w:bottom w:val="nil"/>
              <w:right w:val="double" w:sz="2" w:space="0" w:color="000000"/>
            </w:tcBorders>
            <w:vAlign w:val="bottom"/>
          </w:tcPr>
          <w:p w14:paraId="59534473" w14:textId="77777777" w:rsidR="00020749" w:rsidRPr="00287B07" w:rsidRDefault="00020749" w:rsidP="00CB746A">
            <w:pPr>
              <w:spacing w:before="0" w:after="0"/>
              <w:ind w:left="-212"/>
              <w:jc w:val="right"/>
              <w:rPr>
                <w:rFonts w:cs="Calibri Light"/>
                <w:bCs/>
              </w:rPr>
            </w:pPr>
            <w:r w:rsidRPr="00287B07">
              <w:rPr>
                <w:rFonts w:cs="Calibri Light"/>
              </w:rPr>
              <w:t>20.750</w:t>
            </w:r>
          </w:p>
        </w:tc>
        <w:tc>
          <w:tcPr>
            <w:tcW w:w="1118" w:type="dxa"/>
            <w:tcBorders>
              <w:top w:val="nil"/>
              <w:left w:val="double" w:sz="2" w:space="0" w:color="000000"/>
              <w:bottom w:val="nil"/>
              <w:right w:val="double" w:sz="2" w:space="0" w:color="000000"/>
            </w:tcBorders>
            <w:noWrap/>
            <w:vAlign w:val="bottom"/>
          </w:tcPr>
          <w:p w14:paraId="6A75DDFF" w14:textId="77777777" w:rsidR="00020749" w:rsidRPr="00287B07" w:rsidRDefault="00020749" w:rsidP="00CB746A">
            <w:pPr>
              <w:spacing w:before="0" w:after="0"/>
              <w:ind w:left="-212"/>
              <w:jc w:val="right"/>
              <w:rPr>
                <w:rFonts w:cs="Calibri Light"/>
                <w:bCs/>
              </w:rPr>
            </w:pPr>
            <w:r w:rsidRPr="00287B07">
              <w:rPr>
                <w:rFonts w:cs="Calibri Light"/>
              </w:rPr>
              <w:t>22.300</w:t>
            </w:r>
          </w:p>
        </w:tc>
        <w:tc>
          <w:tcPr>
            <w:tcW w:w="1137" w:type="dxa"/>
            <w:tcBorders>
              <w:top w:val="nil"/>
              <w:left w:val="double" w:sz="2" w:space="0" w:color="000000"/>
              <w:bottom w:val="nil"/>
              <w:right w:val="double" w:sz="2" w:space="0" w:color="000000"/>
            </w:tcBorders>
            <w:noWrap/>
            <w:vAlign w:val="bottom"/>
          </w:tcPr>
          <w:p w14:paraId="46D260E5" w14:textId="77777777" w:rsidR="00020749" w:rsidRPr="00287B07" w:rsidRDefault="00020749" w:rsidP="00CB746A">
            <w:pPr>
              <w:spacing w:before="0" w:after="0"/>
              <w:ind w:left="-212"/>
              <w:jc w:val="right"/>
              <w:rPr>
                <w:rFonts w:cs="Calibri Light"/>
                <w:bCs/>
              </w:rPr>
            </w:pPr>
            <w:r w:rsidRPr="00287B07">
              <w:rPr>
                <w:rFonts w:cs="Calibri Light"/>
              </w:rPr>
              <w:t>22.600</w:t>
            </w:r>
          </w:p>
        </w:tc>
        <w:tc>
          <w:tcPr>
            <w:tcW w:w="1134" w:type="dxa"/>
            <w:tcBorders>
              <w:top w:val="nil"/>
              <w:left w:val="double" w:sz="2" w:space="0" w:color="000000"/>
              <w:bottom w:val="nil"/>
              <w:right w:val="single" w:sz="12" w:space="0" w:color="auto"/>
            </w:tcBorders>
            <w:noWrap/>
            <w:vAlign w:val="bottom"/>
          </w:tcPr>
          <w:p w14:paraId="0FDC0231" w14:textId="77777777" w:rsidR="00020749" w:rsidRPr="00287B07" w:rsidRDefault="00020749" w:rsidP="00CB746A">
            <w:pPr>
              <w:spacing w:before="0" w:after="0"/>
              <w:ind w:left="-212"/>
              <w:jc w:val="right"/>
              <w:rPr>
                <w:rFonts w:cs="Calibri Light"/>
                <w:bCs/>
              </w:rPr>
            </w:pPr>
            <w:r w:rsidRPr="00287B07">
              <w:rPr>
                <w:rFonts w:cs="Calibri Light"/>
              </w:rPr>
              <w:t>22.750</w:t>
            </w:r>
          </w:p>
        </w:tc>
      </w:tr>
      <w:tr w:rsidR="00020749" w:rsidRPr="00287B07" w14:paraId="2A88ADA3"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4C414F0E"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3</w:t>
            </w:r>
          </w:p>
        </w:tc>
        <w:tc>
          <w:tcPr>
            <w:tcW w:w="1242" w:type="dxa"/>
            <w:tcBorders>
              <w:top w:val="nil"/>
              <w:left w:val="double" w:sz="2" w:space="0" w:color="000000"/>
              <w:bottom w:val="nil"/>
              <w:right w:val="double" w:sz="2" w:space="0" w:color="000000"/>
            </w:tcBorders>
            <w:noWrap/>
            <w:vAlign w:val="bottom"/>
          </w:tcPr>
          <w:p w14:paraId="0082BAD6" w14:textId="77777777" w:rsidR="00020749" w:rsidRPr="00287B07" w:rsidRDefault="00020749" w:rsidP="00CB746A">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324642B0" w14:textId="77777777" w:rsidR="00020749" w:rsidRPr="00287B07" w:rsidRDefault="00020749" w:rsidP="00CB746A">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4C793474" w14:textId="77777777" w:rsidR="00020749" w:rsidRPr="00287B07" w:rsidRDefault="00020749" w:rsidP="00CB746A">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60DE154D" w14:textId="77777777" w:rsidR="00020749" w:rsidRPr="00287B07" w:rsidRDefault="00020749" w:rsidP="00CB746A">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42E41452" w14:textId="77777777" w:rsidR="00020749" w:rsidRPr="00287B07" w:rsidRDefault="00020749" w:rsidP="00CB746A">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42EC7677" w14:textId="77777777" w:rsidR="00020749" w:rsidRPr="00287B07" w:rsidRDefault="00020749" w:rsidP="00CB746A">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0489838F" w14:textId="77777777" w:rsidR="00020749" w:rsidRPr="00287B07" w:rsidRDefault="00020749" w:rsidP="00CB746A">
            <w:pPr>
              <w:spacing w:before="0" w:after="0"/>
              <w:ind w:left="-212"/>
              <w:jc w:val="right"/>
              <w:rPr>
                <w:rFonts w:cs="Calibri Light"/>
                <w:bCs/>
              </w:rPr>
            </w:pPr>
            <w:r w:rsidRPr="00287B07">
              <w:rPr>
                <w:rFonts w:cs="Calibri Light"/>
              </w:rPr>
              <w:t>23.900</w:t>
            </w:r>
          </w:p>
        </w:tc>
      </w:tr>
      <w:tr w:rsidR="00020749" w:rsidRPr="00287B07" w14:paraId="66737F54"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587A11E4"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4</w:t>
            </w:r>
          </w:p>
        </w:tc>
        <w:tc>
          <w:tcPr>
            <w:tcW w:w="1242" w:type="dxa"/>
            <w:tcBorders>
              <w:top w:val="nil"/>
              <w:left w:val="double" w:sz="2" w:space="0" w:color="000000"/>
              <w:bottom w:val="nil"/>
              <w:right w:val="double" w:sz="2" w:space="0" w:color="000000"/>
            </w:tcBorders>
            <w:noWrap/>
            <w:vAlign w:val="bottom"/>
          </w:tcPr>
          <w:p w14:paraId="5E0D4333" w14:textId="77777777" w:rsidR="00020749" w:rsidRPr="00287B07" w:rsidRDefault="00020749" w:rsidP="00CB746A">
            <w:pPr>
              <w:spacing w:before="0" w:after="0"/>
              <w:ind w:left="-212"/>
              <w:jc w:val="right"/>
              <w:rPr>
                <w:rFonts w:cs="Calibri Light"/>
                <w:bCs/>
              </w:rPr>
            </w:pPr>
            <w:r w:rsidRPr="00287B07">
              <w:rPr>
                <w:rFonts w:cs="Calibri Light"/>
              </w:rPr>
              <w:t>18.300</w:t>
            </w:r>
          </w:p>
        </w:tc>
        <w:tc>
          <w:tcPr>
            <w:tcW w:w="1109" w:type="dxa"/>
            <w:tcBorders>
              <w:top w:val="nil"/>
              <w:left w:val="double" w:sz="2" w:space="0" w:color="000000"/>
              <w:bottom w:val="nil"/>
              <w:right w:val="double" w:sz="2" w:space="0" w:color="000000"/>
            </w:tcBorders>
            <w:noWrap/>
            <w:vAlign w:val="bottom"/>
          </w:tcPr>
          <w:p w14:paraId="3DD7E088" w14:textId="77777777" w:rsidR="00020749" w:rsidRPr="00287B07" w:rsidRDefault="00020749" w:rsidP="00CB746A">
            <w:pPr>
              <w:spacing w:before="0" w:after="0"/>
              <w:ind w:left="-212"/>
              <w:jc w:val="right"/>
              <w:rPr>
                <w:rFonts w:cs="Calibri Light"/>
                <w:bCs/>
              </w:rPr>
            </w:pPr>
            <w:r w:rsidRPr="00287B07">
              <w:rPr>
                <w:rFonts w:cs="Calibri Light"/>
              </w:rPr>
              <w:t>20.100</w:t>
            </w:r>
          </w:p>
        </w:tc>
        <w:tc>
          <w:tcPr>
            <w:tcW w:w="1118" w:type="dxa"/>
            <w:tcBorders>
              <w:top w:val="nil"/>
              <w:left w:val="double" w:sz="2" w:space="0" w:color="000000"/>
              <w:bottom w:val="nil"/>
              <w:right w:val="double" w:sz="2" w:space="0" w:color="000000"/>
            </w:tcBorders>
            <w:vAlign w:val="bottom"/>
          </w:tcPr>
          <w:p w14:paraId="1DCD958E" w14:textId="77777777" w:rsidR="00020749" w:rsidRPr="00287B07" w:rsidRDefault="00020749" w:rsidP="00CB746A">
            <w:pPr>
              <w:spacing w:before="0" w:after="0"/>
              <w:ind w:left="-212"/>
              <w:jc w:val="right"/>
              <w:rPr>
                <w:rFonts w:cs="Calibri Light"/>
                <w:bCs/>
              </w:rPr>
            </w:pPr>
            <w:r w:rsidRPr="00287B07">
              <w:rPr>
                <w:rFonts w:cs="Calibri Light"/>
              </w:rPr>
              <w:t>21.100</w:t>
            </w:r>
          </w:p>
        </w:tc>
        <w:tc>
          <w:tcPr>
            <w:tcW w:w="1118" w:type="dxa"/>
            <w:tcBorders>
              <w:top w:val="nil"/>
              <w:left w:val="double" w:sz="2" w:space="0" w:color="000000"/>
              <w:bottom w:val="nil"/>
              <w:right w:val="double" w:sz="2" w:space="0" w:color="000000"/>
            </w:tcBorders>
            <w:vAlign w:val="bottom"/>
          </w:tcPr>
          <w:p w14:paraId="72EF1B62" w14:textId="77777777" w:rsidR="00020749" w:rsidRPr="00287B07" w:rsidRDefault="00020749" w:rsidP="00CB746A">
            <w:pPr>
              <w:spacing w:before="0" w:after="0"/>
              <w:ind w:left="-212"/>
              <w:jc w:val="right"/>
              <w:rPr>
                <w:rFonts w:cs="Calibri Light"/>
                <w:bCs/>
              </w:rPr>
            </w:pPr>
            <w:r w:rsidRPr="00287B07">
              <w:rPr>
                <w:rFonts w:cs="Calibri Light"/>
              </w:rPr>
              <w:t>21.600</w:t>
            </w:r>
          </w:p>
        </w:tc>
        <w:tc>
          <w:tcPr>
            <w:tcW w:w="1118" w:type="dxa"/>
            <w:tcBorders>
              <w:top w:val="nil"/>
              <w:left w:val="double" w:sz="2" w:space="0" w:color="000000"/>
              <w:bottom w:val="nil"/>
              <w:right w:val="double" w:sz="2" w:space="0" w:color="000000"/>
            </w:tcBorders>
            <w:noWrap/>
            <w:vAlign w:val="bottom"/>
          </w:tcPr>
          <w:p w14:paraId="59FA84A6" w14:textId="77777777" w:rsidR="00020749" w:rsidRPr="00287B07" w:rsidRDefault="00020749" w:rsidP="00CB746A">
            <w:pPr>
              <w:spacing w:before="0" w:after="0"/>
              <w:ind w:left="-212"/>
              <w:jc w:val="right"/>
              <w:rPr>
                <w:rFonts w:cs="Calibri Light"/>
                <w:bCs/>
              </w:rPr>
            </w:pPr>
            <w:r w:rsidRPr="00287B07">
              <w:rPr>
                <w:rFonts w:cs="Calibri Light"/>
              </w:rPr>
              <w:t>23.250</w:t>
            </w:r>
          </w:p>
        </w:tc>
        <w:tc>
          <w:tcPr>
            <w:tcW w:w="1137" w:type="dxa"/>
            <w:tcBorders>
              <w:top w:val="nil"/>
              <w:left w:val="double" w:sz="2" w:space="0" w:color="000000"/>
              <w:bottom w:val="nil"/>
              <w:right w:val="double" w:sz="2" w:space="0" w:color="000000"/>
            </w:tcBorders>
            <w:noWrap/>
            <w:vAlign w:val="bottom"/>
          </w:tcPr>
          <w:p w14:paraId="7ABFAC7E" w14:textId="77777777" w:rsidR="00020749" w:rsidRPr="00287B07" w:rsidRDefault="00020749" w:rsidP="00CB746A">
            <w:pPr>
              <w:spacing w:before="0" w:after="0"/>
              <w:ind w:left="-212"/>
              <w:jc w:val="right"/>
              <w:rPr>
                <w:rFonts w:cs="Calibri Light"/>
                <w:bCs/>
              </w:rPr>
            </w:pPr>
            <w:r w:rsidRPr="00287B07">
              <w:rPr>
                <w:rFonts w:cs="Calibri Light"/>
              </w:rPr>
              <w:t>23.650</w:t>
            </w:r>
          </w:p>
        </w:tc>
        <w:tc>
          <w:tcPr>
            <w:tcW w:w="1134" w:type="dxa"/>
            <w:tcBorders>
              <w:top w:val="nil"/>
              <w:left w:val="double" w:sz="2" w:space="0" w:color="000000"/>
              <w:bottom w:val="nil"/>
              <w:right w:val="single" w:sz="12" w:space="0" w:color="auto"/>
            </w:tcBorders>
            <w:noWrap/>
            <w:vAlign w:val="bottom"/>
          </w:tcPr>
          <w:p w14:paraId="264955F6" w14:textId="77777777" w:rsidR="00020749" w:rsidRPr="00287B07" w:rsidRDefault="00020749" w:rsidP="00CB746A">
            <w:pPr>
              <w:spacing w:before="0" w:after="0"/>
              <w:ind w:left="-212"/>
              <w:jc w:val="right"/>
              <w:rPr>
                <w:rFonts w:cs="Calibri Light"/>
                <w:bCs/>
              </w:rPr>
            </w:pPr>
            <w:r w:rsidRPr="00287B07">
              <w:rPr>
                <w:rFonts w:cs="Calibri Light"/>
              </w:rPr>
              <w:t>23.900</w:t>
            </w:r>
          </w:p>
        </w:tc>
      </w:tr>
      <w:tr w:rsidR="00020749" w:rsidRPr="00287B07" w14:paraId="4FFDB0DF"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77E8A5DC"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5</w:t>
            </w:r>
          </w:p>
        </w:tc>
        <w:tc>
          <w:tcPr>
            <w:tcW w:w="1242" w:type="dxa"/>
            <w:tcBorders>
              <w:top w:val="nil"/>
              <w:left w:val="double" w:sz="2" w:space="0" w:color="000000"/>
              <w:bottom w:val="nil"/>
              <w:right w:val="double" w:sz="2" w:space="0" w:color="000000"/>
            </w:tcBorders>
            <w:noWrap/>
            <w:vAlign w:val="bottom"/>
          </w:tcPr>
          <w:p w14:paraId="332FDBCA" w14:textId="77777777" w:rsidR="00020749" w:rsidRPr="00287B07" w:rsidRDefault="00020749" w:rsidP="00CB746A">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4E0F9964" w14:textId="77777777" w:rsidR="00020749" w:rsidRPr="00287B07" w:rsidRDefault="00020749" w:rsidP="00CB746A">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477C7655" w14:textId="77777777" w:rsidR="00020749" w:rsidRPr="00287B07" w:rsidRDefault="00020749" w:rsidP="00CB746A">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0CD46F07" w14:textId="77777777" w:rsidR="00020749" w:rsidRPr="00287B07" w:rsidRDefault="00020749" w:rsidP="00CB746A">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4CB41258" w14:textId="77777777" w:rsidR="00020749" w:rsidRPr="00287B07" w:rsidRDefault="00020749" w:rsidP="00CB746A">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333099A7" w14:textId="77777777" w:rsidR="00020749" w:rsidRPr="00287B07" w:rsidRDefault="00020749" w:rsidP="00CB746A">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A8373C8" w14:textId="77777777" w:rsidR="00020749" w:rsidRPr="00287B07" w:rsidRDefault="00020749" w:rsidP="00CB746A">
            <w:pPr>
              <w:spacing w:before="0" w:after="0"/>
              <w:ind w:left="-212"/>
              <w:jc w:val="right"/>
              <w:rPr>
                <w:rFonts w:cs="Calibri Light"/>
                <w:bCs/>
              </w:rPr>
            </w:pPr>
            <w:r w:rsidRPr="00287B07">
              <w:rPr>
                <w:rFonts w:cs="Calibri Light"/>
              </w:rPr>
              <w:t>25.050</w:t>
            </w:r>
          </w:p>
        </w:tc>
      </w:tr>
      <w:tr w:rsidR="00020749" w:rsidRPr="00287B07" w14:paraId="7732F222"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52774675"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6</w:t>
            </w:r>
          </w:p>
        </w:tc>
        <w:tc>
          <w:tcPr>
            <w:tcW w:w="1242" w:type="dxa"/>
            <w:tcBorders>
              <w:top w:val="nil"/>
              <w:left w:val="double" w:sz="2" w:space="0" w:color="000000"/>
              <w:bottom w:val="nil"/>
              <w:right w:val="double" w:sz="2" w:space="0" w:color="000000"/>
            </w:tcBorders>
            <w:noWrap/>
            <w:vAlign w:val="bottom"/>
          </w:tcPr>
          <w:p w14:paraId="44D6E27A" w14:textId="77777777" w:rsidR="00020749" w:rsidRPr="00287B07" w:rsidRDefault="00020749" w:rsidP="00CB746A">
            <w:pPr>
              <w:spacing w:before="0" w:after="0"/>
              <w:ind w:left="-212"/>
              <w:jc w:val="right"/>
              <w:rPr>
                <w:rFonts w:cs="Calibri Light"/>
                <w:bCs/>
              </w:rPr>
            </w:pPr>
            <w:r w:rsidRPr="00287B07">
              <w:rPr>
                <w:rFonts w:cs="Calibri Light"/>
              </w:rPr>
              <w:t>18.800</w:t>
            </w:r>
          </w:p>
        </w:tc>
        <w:tc>
          <w:tcPr>
            <w:tcW w:w="1109" w:type="dxa"/>
            <w:tcBorders>
              <w:top w:val="nil"/>
              <w:left w:val="double" w:sz="2" w:space="0" w:color="000000"/>
              <w:bottom w:val="nil"/>
              <w:right w:val="double" w:sz="2" w:space="0" w:color="000000"/>
            </w:tcBorders>
            <w:noWrap/>
            <w:vAlign w:val="bottom"/>
          </w:tcPr>
          <w:p w14:paraId="02BB3259" w14:textId="77777777" w:rsidR="00020749" w:rsidRPr="00287B07" w:rsidRDefault="00020749" w:rsidP="00CB746A">
            <w:pPr>
              <w:spacing w:before="0" w:after="0"/>
              <w:ind w:left="-212"/>
              <w:jc w:val="right"/>
              <w:rPr>
                <w:rFonts w:cs="Calibri Light"/>
                <w:bCs/>
              </w:rPr>
            </w:pPr>
            <w:r w:rsidRPr="00287B07">
              <w:rPr>
                <w:rFonts w:cs="Calibri Light"/>
              </w:rPr>
              <w:t>20.700</w:t>
            </w:r>
          </w:p>
        </w:tc>
        <w:tc>
          <w:tcPr>
            <w:tcW w:w="1118" w:type="dxa"/>
            <w:tcBorders>
              <w:top w:val="nil"/>
              <w:left w:val="double" w:sz="2" w:space="0" w:color="000000"/>
              <w:bottom w:val="nil"/>
              <w:right w:val="double" w:sz="2" w:space="0" w:color="000000"/>
            </w:tcBorders>
            <w:vAlign w:val="bottom"/>
          </w:tcPr>
          <w:p w14:paraId="62873382" w14:textId="77777777" w:rsidR="00020749" w:rsidRPr="00287B07" w:rsidRDefault="00020749" w:rsidP="00CB746A">
            <w:pPr>
              <w:spacing w:before="0" w:after="0"/>
              <w:ind w:left="-212"/>
              <w:jc w:val="right"/>
              <w:rPr>
                <w:rFonts w:cs="Calibri Light"/>
                <w:bCs/>
              </w:rPr>
            </w:pPr>
            <w:r w:rsidRPr="00287B07">
              <w:rPr>
                <w:rFonts w:cs="Calibri Light"/>
              </w:rPr>
              <w:t>21.900</w:t>
            </w:r>
          </w:p>
        </w:tc>
        <w:tc>
          <w:tcPr>
            <w:tcW w:w="1118" w:type="dxa"/>
            <w:tcBorders>
              <w:top w:val="nil"/>
              <w:left w:val="double" w:sz="2" w:space="0" w:color="000000"/>
              <w:bottom w:val="nil"/>
              <w:right w:val="double" w:sz="2" w:space="0" w:color="000000"/>
            </w:tcBorders>
            <w:vAlign w:val="bottom"/>
          </w:tcPr>
          <w:p w14:paraId="77CFDE63" w14:textId="77777777" w:rsidR="00020749" w:rsidRPr="00287B07" w:rsidRDefault="00020749" w:rsidP="00CB746A">
            <w:pPr>
              <w:spacing w:before="0" w:after="0"/>
              <w:ind w:left="-212"/>
              <w:jc w:val="right"/>
              <w:rPr>
                <w:rFonts w:cs="Calibri Light"/>
                <w:bCs/>
              </w:rPr>
            </w:pPr>
            <w:r w:rsidRPr="00287B07">
              <w:rPr>
                <w:rFonts w:cs="Calibri Light"/>
              </w:rPr>
              <w:t>22.400</w:t>
            </w:r>
          </w:p>
        </w:tc>
        <w:tc>
          <w:tcPr>
            <w:tcW w:w="1118" w:type="dxa"/>
            <w:tcBorders>
              <w:top w:val="nil"/>
              <w:left w:val="double" w:sz="2" w:space="0" w:color="000000"/>
              <w:bottom w:val="nil"/>
              <w:right w:val="double" w:sz="2" w:space="0" w:color="000000"/>
            </w:tcBorders>
            <w:noWrap/>
            <w:vAlign w:val="bottom"/>
          </w:tcPr>
          <w:p w14:paraId="7C937CD7" w14:textId="77777777" w:rsidR="00020749" w:rsidRPr="00287B07" w:rsidRDefault="00020749" w:rsidP="00CB746A">
            <w:pPr>
              <w:spacing w:before="0" w:after="0"/>
              <w:ind w:left="-212"/>
              <w:jc w:val="right"/>
              <w:rPr>
                <w:rFonts w:cs="Calibri Light"/>
                <w:bCs/>
              </w:rPr>
            </w:pPr>
            <w:r w:rsidRPr="00287B07">
              <w:rPr>
                <w:rFonts w:cs="Calibri Light"/>
              </w:rPr>
              <w:t>24.150</w:t>
            </w:r>
          </w:p>
        </w:tc>
        <w:tc>
          <w:tcPr>
            <w:tcW w:w="1137" w:type="dxa"/>
            <w:tcBorders>
              <w:top w:val="nil"/>
              <w:left w:val="double" w:sz="2" w:space="0" w:color="000000"/>
              <w:bottom w:val="nil"/>
              <w:right w:val="double" w:sz="2" w:space="0" w:color="000000"/>
            </w:tcBorders>
            <w:noWrap/>
            <w:vAlign w:val="bottom"/>
          </w:tcPr>
          <w:p w14:paraId="41292E21" w14:textId="77777777" w:rsidR="00020749" w:rsidRPr="00287B07" w:rsidRDefault="00020749" w:rsidP="00CB746A">
            <w:pPr>
              <w:spacing w:before="0" w:after="0"/>
              <w:ind w:left="-212"/>
              <w:jc w:val="right"/>
              <w:rPr>
                <w:rFonts w:cs="Calibri Light"/>
                <w:bCs/>
              </w:rPr>
            </w:pPr>
            <w:r w:rsidRPr="00287B07">
              <w:rPr>
                <w:rFonts w:cs="Calibri Light"/>
              </w:rPr>
              <w:t>24.750</w:t>
            </w:r>
          </w:p>
        </w:tc>
        <w:tc>
          <w:tcPr>
            <w:tcW w:w="1134" w:type="dxa"/>
            <w:tcBorders>
              <w:top w:val="nil"/>
              <w:left w:val="double" w:sz="2" w:space="0" w:color="000000"/>
              <w:bottom w:val="nil"/>
              <w:right w:val="single" w:sz="12" w:space="0" w:color="auto"/>
            </w:tcBorders>
            <w:noWrap/>
            <w:vAlign w:val="bottom"/>
          </w:tcPr>
          <w:p w14:paraId="63DB82B9" w14:textId="77777777" w:rsidR="00020749" w:rsidRPr="00287B07" w:rsidRDefault="00020749" w:rsidP="00CB746A">
            <w:pPr>
              <w:spacing w:before="0" w:after="0"/>
              <w:ind w:left="-212"/>
              <w:jc w:val="right"/>
              <w:rPr>
                <w:rFonts w:cs="Calibri Light"/>
                <w:bCs/>
              </w:rPr>
            </w:pPr>
            <w:r w:rsidRPr="00287B07">
              <w:rPr>
                <w:rFonts w:cs="Calibri Light"/>
              </w:rPr>
              <w:t>25.050</w:t>
            </w:r>
          </w:p>
        </w:tc>
      </w:tr>
      <w:tr w:rsidR="00020749" w:rsidRPr="00287B07" w14:paraId="6C545FF0"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787FF703"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7</w:t>
            </w:r>
          </w:p>
        </w:tc>
        <w:tc>
          <w:tcPr>
            <w:tcW w:w="1242" w:type="dxa"/>
            <w:tcBorders>
              <w:top w:val="nil"/>
              <w:left w:val="double" w:sz="2" w:space="0" w:color="000000"/>
              <w:bottom w:val="nil"/>
              <w:right w:val="double" w:sz="2" w:space="0" w:color="000000"/>
            </w:tcBorders>
            <w:noWrap/>
            <w:vAlign w:val="bottom"/>
          </w:tcPr>
          <w:p w14:paraId="6034273F" w14:textId="77777777" w:rsidR="00020749" w:rsidRPr="00287B07" w:rsidRDefault="00020749" w:rsidP="00CB746A">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4BD29126" w14:textId="77777777" w:rsidR="00020749" w:rsidRPr="00287B07" w:rsidRDefault="00020749" w:rsidP="00CB746A">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681742E8" w14:textId="77777777" w:rsidR="00020749" w:rsidRPr="00287B07" w:rsidRDefault="00020749" w:rsidP="00CB746A">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5F6EB1E5" w14:textId="77777777" w:rsidR="00020749" w:rsidRPr="00287B07" w:rsidRDefault="00020749" w:rsidP="00CB746A">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34AB8272" w14:textId="77777777" w:rsidR="00020749" w:rsidRPr="00287B07" w:rsidRDefault="00020749" w:rsidP="00CB746A">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32B82A9A" w14:textId="77777777" w:rsidR="00020749" w:rsidRPr="00287B07" w:rsidRDefault="00020749" w:rsidP="00CB746A">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5E4731F5" w14:textId="77777777" w:rsidR="00020749" w:rsidRPr="00287B07" w:rsidRDefault="00020749" w:rsidP="00CB746A">
            <w:pPr>
              <w:spacing w:before="0" w:after="0"/>
              <w:ind w:left="-212"/>
              <w:jc w:val="right"/>
              <w:rPr>
                <w:rFonts w:cs="Calibri Light"/>
                <w:bCs/>
              </w:rPr>
            </w:pPr>
            <w:r w:rsidRPr="00287B07">
              <w:rPr>
                <w:rFonts w:cs="Calibri Light"/>
              </w:rPr>
              <w:t>26.250</w:t>
            </w:r>
          </w:p>
        </w:tc>
      </w:tr>
      <w:tr w:rsidR="00020749" w:rsidRPr="00287B07" w14:paraId="27C48C5F"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7BF17584"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8</w:t>
            </w:r>
          </w:p>
        </w:tc>
        <w:tc>
          <w:tcPr>
            <w:tcW w:w="1242" w:type="dxa"/>
            <w:tcBorders>
              <w:top w:val="nil"/>
              <w:left w:val="double" w:sz="2" w:space="0" w:color="000000"/>
              <w:bottom w:val="nil"/>
              <w:right w:val="double" w:sz="2" w:space="0" w:color="000000"/>
            </w:tcBorders>
            <w:noWrap/>
            <w:vAlign w:val="bottom"/>
          </w:tcPr>
          <w:p w14:paraId="7936488E" w14:textId="77777777" w:rsidR="00020749" w:rsidRPr="00287B07" w:rsidRDefault="00020749" w:rsidP="00CB746A">
            <w:pPr>
              <w:spacing w:before="0" w:after="0"/>
              <w:ind w:left="-212"/>
              <w:jc w:val="right"/>
              <w:rPr>
                <w:rFonts w:cs="Calibri Light"/>
                <w:bCs/>
              </w:rPr>
            </w:pPr>
            <w:r w:rsidRPr="00287B07">
              <w:rPr>
                <w:rFonts w:cs="Calibri Light"/>
              </w:rPr>
              <w:t>19.300</w:t>
            </w:r>
          </w:p>
        </w:tc>
        <w:tc>
          <w:tcPr>
            <w:tcW w:w="1109" w:type="dxa"/>
            <w:tcBorders>
              <w:top w:val="nil"/>
              <w:left w:val="double" w:sz="2" w:space="0" w:color="000000"/>
              <w:bottom w:val="nil"/>
              <w:right w:val="double" w:sz="2" w:space="0" w:color="000000"/>
            </w:tcBorders>
            <w:noWrap/>
            <w:vAlign w:val="bottom"/>
          </w:tcPr>
          <w:p w14:paraId="328A5650" w14:textId="77777777" w:rsidR="00020749" w:rsidRPr="00287B07" w:rsidRDefault="00020749" w:rsidP="00CB746A">
            <w:pPr>
              <w:spacing w:before="0" w:after="0"/>
              <w:ind w:left="-212"/>
              <w:jc w:val="right"/>
              <w:rPr>
                <w:rFonts w:cs="Calibri Light"/>
                <w:bCs/>
              </w:rPr>
            </w:pPr>
            <w:r w:rsidRPr="00287B07">
              <w:rPr>
                <w:rFonts w:cs="Calibri Light"/>
              </w:rPr>
              <w:t>21.300</w:t>
            </w:r>
          </w:p>
        </w:tc>
        <w:tc>
          <w:tcPr>
            <w:tcW w:w="1118" w:type="dxa"/>
            <w:tcBorders>
              <w:top w:val="nil"/>
              <w:left w:val="double" w:sz="2" w:space="0" w:color="000000"/>
              <w:bottom w:val="nil"/>
              <w:right w:val="double" w:sz="2" w:space="0" w:color="000000"/>
            </w:tcBorders>
            <w:vAlign w:val="bottom"/>
          </w:tcPr>
          <w:p w14:paraId="001E161B" w14:textId="77777777" w:rsidR="00020749" w:rsidRPr="00287B07" w:rsidRDefault="00020749" w:rsidP="00CB746A">
            <w:pPr>
              <w:spacing w:before="0" w:after="0"/>
              <w:ind w:left="-212"/>
              <w:jc w:val="right"/>
              <w:rPr>
                <w:rFonts w:cs="Calibri Light"/>
                <w:bCs/>
              </w:rPr>
            </w:pPr>
            <w:r w:rsidRPr="00287B07">
              <w:rPr>
                <w:rFonts w:cs="Calibri Light"/>
              </w:rPr>
              <w:t>22.700</w:t>
            </w:r>
          </w:p>
        </w:tc>
        <w:tc>
          <w:tcPr>
            <w:tcW w:w="1118" w:type="dxa"/>
            <w:tcBorders>
              <w:top w:val="nil"/>
              <w:left w:val="double" w:sz="2" w:space="0" w:color="000000"/>
              <w:bottom w:val="nil"/>
              <w:right w:val="double" w:sz="2" w:space="0" w:color="000000"/>
            </w:tcBorders>
            <w:vAlign w:val="bottom"/>
          </w:tcPr>
          <w:p w14:paraId="1D42B186" w14:textId="77777777" w:rsidR="00020749" w:rsidRPr="00287B07" w:rsidRDefault="00020749" w:rsidP="00CB746A">
            <w:pPr>
              <w:spacing w:before="0" w:after="0"/>
              <w:ind w:left="-212"/>
              <w:jc w:val="right"/>
              <w:rPr>
                <w:rFonts w:cs="Calibri Light"/>
                <w:bCs/>
              </w:rPr>
            </w:pPr>
            <w:r w:rsidRPr="00287B07">
              <w:rPr>
                <w:rFonts w:cs="Calibri Light"/>
              </w:rPr>
              <w:t>23.250</w:t>
            </w:r>
          </w:p>
        </w:tc>
        <w:tc>
          <w:tcPr>
            <w:tcW w:w="1118" w:type="dxa"/>
            <w:tcBorders>
              <w:top w:val="nil"/>
              <w:left w:val="double" w:sz="2" w:space="0" w:color="000000"/>
              <w:bottom w:val="nil"/>
              <w:right w:val="double" w:sz="2" w:space="0" w:color="000000"/>
            </w:tcBorders>
            <w:noWrap/>
            <w:vAlign w:val="bottom"/>
          </w:tcPr>
          <w:p w14:paraId="22A11F80" w14:textId="77777777" w:rsidR="00020749" w:rsidRPr="00287B07" w:rsidRDefault="00020749" w:rsidP="00CB746A">
            <w:pPr>
              <w:spacing w:before="0" w:after="0"/>
              <w:ind w:left="-212"/>
              <w:jc w:val="right"/>
              <w:rPr>
                <w:rFonts w:cs="Calibri Light"/>
                <w:bCs/>
              </w:rPr>
            </w:pPr>
            <w:r w:rsidRPr="00287B07">
              <w:rPr>
                <w:rFonts w:cs="Calibri Light"/>
              </w:rPr>
              <w:t>25.050</w:t>
            </w:r>
          </w:p>
        </w:tc>
        <w:tc>
          <w:tcPr>
            <w:tcW w:w="1137" w:type="dxa"/>
            <w:tcBorders>
              <w:top w:val="nil"/>
              <w:left w:val="double" w:sz="2" w:space="0" w:color="000000"/>
              <w:bottom w:val="nil"/>
              <w:right w:val="double" w:sz="2" w:space="0" w:color="000000"/>
            </w:tcBorders>
            <w:noWrap/>
            <w:vAlign w:val="bottom"/>
          </w:tcPr>
          <w:p w14:paraId="1A422DBF" w14:textId="77777777" w:rsidR="00020749" w:rsidRPr="00287B07" w:rsidRDefault="00020749" w:rsidP="00CB746A">
            <w:pPr>
              <w:spacing w:before="0" w:after="0"/>
              <w:ind w:left="-212"/>
              <w:jc w:val="right"/>
              <w:rPr>
                <w:rFonts w:cs="Calibri Light"/>
                <w:bCs/>
              </w:rPr>
            </w:pPr>
            <w:r w:rsidRPr="00287B07">
              <w:rPr>
                <w:rFonts w:cs="Calibri Light"/>
              </w:rPr>
              <w:t>25.850</w:t>
            </w:r>
          </w:p>
        </w:tc>
        <w:tc>
          <w:tcPr>
            <w:tcW w:w="1134" w:type="dxa"/>
            <w:tcBorders>
              <w:top w:val="nil"/>
              <w:left w:val="double" w:sz="2" w:space="0" w:color="000000"/>
              <w:bottom w:val="nil"/>
              <w:right w:val="single" w:sz="12" w:space="0" w:color="auto"/>
            </w:tcBorders>
            <w:noWrap/>
            <w:vAlign w:val="bottom"/>
          </w:tcPr>
          <w:p w14:paraId="77E1AD5C" w14:textId="77777777" w:rsidR="00020749" w:rsidRPr="00287B07" w:rsidRDefault="00020749" w:rsidP="00CB746A">
            <w:pPr>
              <w:spacing w:before="0" w:after="0"/>
              <w:ind w:left="-212"/>
              <w:jc w:val="right"/>
              <w:rPr>
                <w:rFonts w:cs="Calibri Light"/>
                <w:bCs/>
              </w:rPr>
            </w:pPr>
            <w:r w:rsidRPr="00287B07">
              <w:rPr>
                <w:rFonts w:cs="Calibri Light"/>
              </w:rPr>
              <w:t>26.250</w:t>
            </w:r>
          </w:p>
        </w:tc>
      </w:tr>
      <w:tr w:rsidR="00020749" w:rsidRPr="00287B07" w14:paraId="054A4F34"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3A49EC5B"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9</w:t>
            </w:r>
          </w:p>
        </w:tc>
        <w:tc>
          <w:tcPr>
            <w:tcW w:w="1242" w:type="dxa"/>
            <w:tcBorders>
              <w:top w:val="nil"/>
              <w:left w:val="double" w:sz="2" w:space="0" w:color="000000"/>
              <w:bottom w:val="nil"/>
              <w:right w:val="double" w:sz="2" w:space="0" w:color="000000"/>
            </w:tcBorders>
            <w:noWrap/>
            <w:vAlign w:val="bottom"/>
          </w:tcPr>
          <w:p w14:paraId="40FD42B7" w14:textId="77777777" w:rsidR="00020749" w:rsidRPr="00287B07" w:rsidRDefault="00020749" w:rsidP="00CB746A">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4EF53049" w14:textId="77777777" w:rsidR="00020749" w:rsidRPr="00287B07" w:rsidRDefault="00020749" w:rsidP="00CB746A">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2F4A3723" w14:textId="77777777" w:rsidR="00020749" w:rsidRPr="00287B07" w:rsidRDefault="00020749" w:rsidP="00CB746A">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4D3212A7" w14:textId="77777777" w:rsidR="00020749" w:rsidRPr="00287B07" w:rsidRDefault="00020749" w:rsidP="00CB746A">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150281D0" w14:textId="77777777" w:rsidR="00020749" w:rsidRPr="00287B07" w:rsidRDefault="00020749" w:rsidP="00CB746A">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C3AC6AE" w14:textId="77777777" w:rsidR="00020749" w:rsidRPr="00287B07" w:rsidRDefault="00020749" w:rsidP="00CB746A">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15E4CAF1" w14:textId="77777777" w:rsidR="00020749" w:rsidRPr="00287B07" w:rsidRDefault="00020749" w:rsidP="00CB746A">
            <w:pPr>
              <w:spacing w:before="0" w:after="0"/>
              <w:ind w:left="-212"/>
              <w:jc w:val="right"/>
              <w:rPr>
                <w:rFonts w:cs="Calibri Light"/>
                <w:bCs/>
              </w:rPr>
            </w:pPr>
            <w:r w:rsidRPr="00287B07">
              <w:rPr>
                <w:rFonts w:cs="Calibri Light"/>
              </w:rPr>
              <w:t>27.400</w:t>
            </w:r>
          </w:p>
        </w:tc>
      </w:tr>
      <w:tr w:rsidR="00020749" w:rsidRPr="00287B07" w14:paraId="0206B9DA"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ECD3497"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10</w:t>
            </w:r>
          </w:p>
        </w:tc>
        <w:tc>
          <w:tcPr>
            <w:tcW w:w="1242" w:type="dxa"/>
            <w:tcBorders>
              <w:top w:val="nil"/>
              <w:left w:val="double" w:sz="2" w:space="0" w:color="000000"/>
              <w:bottom w:val="nil"/>
              <w:right w:val="double" w:sz="2" w:space="0" w:color="000000"/>
            </w:tcBorders>
            <w:noWrap/>
            <w:vAlign w:val="bottom"/>
          </w:tcPr>
          <w:p w14:paraId="71674F42" w14:textId="77777777" w:rsidR="00020749" w:rsidRPr="00287B07" w:rsidRDefault="00020749" w:rsidP="00CB746A">
            <w:pPr>
              <w:spacing w:before="0" w:after="0"/>
              <w:ind w:left="-212"/>
              <w:jc w:val="right"/>
              <w:rPr>
                <w:rFonts w:cs="Calibri Light"/>
                <w:bCs/>
              </w:rPr>
            </w:pPr>
            <w:r w:rsidRPr="00287B07">
              <w:rPr>
                <w:rFonts w:cs="Calibri Light"/>
              </w:rPr>
              <w:t>19.800</w:t>
            </w:r>
          </w:p>
        </w:tc>
        <w:tc>
          <w:tcPr>
            <w:tcW w:w="1109" w:type="dxa"/>
            <w:tcBorders>
              <w:top w:val="nil"/>
              <w:left w:val="double" w:sz="2" w:space="0" w:color="000000"/>
              <w:bottom w:val="nil"/>
              <w:right w:val="double" w:sz="2" w:space="0" w:color="000000"/>
            </w:tcBorders>
            <w:noWrap/>
            <w:vAlign w:val="bottom"/>
          </w:tcPr>
          <w:p w14:paraId="23587EFB" w14:textId="77777777" w:rsidR="00020749" w:rsidRPr="00287B07" w:rsidRDefault="00020749" w:rsidP="00CB746A">
            <w:pPr>
              <w:spacing w:before="0" w:after="0"/>
              <w:ind w:left="-212"/>
              <w:jc w:val="right"/>
              <w:rPr>
                <w:rFonts w:cs="Calibri Light"/>
                <w:bCs/>
              </w:rPr>
            </w:pPr>
            <w:r w:rsidRPr="00287B07">
              <w:rPr>
                <w:rFonts w:cs="Calibri Light"/>
              </w:rPr>
              <w:t>21.950</w:t>
            </w:r>
          </w:p>
        </w:tc>
        <w:tc>
          <w:tcPr>
            <w:tcW w:w="1118" w:type="dxa"/>
            <w:tcBorders>
              <w:top w:val="nil"/>
              <w:left w:val="double" w:sz="2" w:space="0" w:color="000000"/>
              <w:bottom w:val="nil"/>
              <w:right w:val="double" w:sz="2" w:space="0" w:color="000000"/>
            </w:tcBorders>
            <w:vAlign w:val="bottom"/>
          </w:tcPr>
          <w:p w14:paraId="150C1B28" w14:textId="77777777" w:rsidR="00020749" w:rsidRPr="00287B07" w:rsidRDefault="00020749" w:rsidP="00CB746A">
            <w:pPr>
              <w:spacing w:before="0" w:after="0"/>
              <w:ind w:left="-212"/>
              <w:jc w:val="right"/>
              <w:rPr>
                <w:rFonts w:cs="Calibri Light"/>
                <w:bCs/>
              </w:rPr>
            </w:pPr>
            <w:r w:rsidRPr="00287B07">
              <w:rPr>
                <w:rFonts w:cs="Calibri Light"/>
              </w:rPr>
              <w:t>23.500</w:t>
            </w:r>
          </w:p>
        </w:tc>
        <w:tc>
          <w:tcPr>
            <w:tcW w:w="1118" w:type="dxa"/>
            <w:tcBorders>
              <w:top w:val="nil"/>
              <w:left w:val="double" w:sz="2" w:space="0" w:color="000000"/>
              <w:bottom w:val="nil"/>
              <w:right w:val="double" w:sz="2" w:space="0" w:color="000000"/>
            </w:tcBorders>
            <w:vAlign w:val="bottom"/>
          </w:tcPr>
          <w:p w14:paraId="0C7A9B4F" w14:textId="77777777" w:rsidR="00020749" w:rsidRPr="00287B07" w:rsidRDefault="00020749" w:rsidP="00CB746A">
            <w:pPr>
              <w:spacing w:before="0" w:after="0"/>
              <w:ind w:left="-212"/>
              <w:jc w:val="right"/>
              <w:rPr>
                <w:rFonts w:cs="Calibri Light"/>
                <w:bCs/>
              </w:rPr>
            </w:pPr>
            <w:r w:rsidRPr="00287B07">
              <w:rPr>
                <w:rFonts w:cs="Calibri Light"/>
              </w:rPr>
              <w:t>24.050</w:t>
            </w:r>
          </w:p>
        </w:tc>
        <w:tc>
          <w:tcPr>
            <w:tcW w:w="1118" w:type="dxa"/>
            <w:tcBorders>
              <w:top w:val="nil"/>
              <w:left w:val="double" w:sz="2" w:space="0" w:color="000000"/>
              <w:bottom w:val="nil"/>
              <w:right w:val="double" w:sz="2" w:space="0" w:color="000000"/>
            </w:tcBorders>
            <w:noWrap/>
            <w:vAlign w:val="bottom"/>
          </w:tcPr>
          <w:p w14:paraId="56A4EE01" w14:textId="77777777" w:rsidR="00020749" w:rsidRPr="00287B07" w:rsidRDefault="00020749" w:rsidP="00CB746A">
            <w:pPr>
              <w:spacing w:before="0" w:after="0"/>
              <w:ind w:left="-212"/>
              <w:jc w:val="right"/>
              <w:rPr>
                <w:rFonts w:cs="Calibri Light"/>
                <w:bCs/>
              </w:rPr>
            </w:pPr>
            <w:r w:rsidRPr="00287B07">
              <w:rPr>
                <w:rFonts w:cs="Calibri Light"/>
              </w:rPr>
              <w:t>26.000</w:t>
            </w:r>
          </w:p>
        </w:tc>
        <w:tc>
          <w:tcPr>
            <w:tcW w:w="1137" w:type="dxa"/>
            <w:tcBorders>
              <w:top w:val="nil"/>
              <w:left w:val="double" w:sz="2" w:space="0" w:color="000000"/>
              <w:bottom w:val="nil"/>
              <w:right w:val="double" w:sz="2" w:space="0" w:color="000000"/>
            </w:tcBorders>
            <w:noWrap/>
            <w:vAlign w:val="bottom"/>
          </w:tcPr>
          <w:p w14:paraId="104B8112" w14:textId="77777777" w:rsidR="00020749" w:rsidRPr="00287B07" w:rsidRDefault="00020749" w:rsidP="00CB746A">
            <w:pPr>
              <w:spacing w:before="0" w:after="0"/>
              <w:ind w:left="-212"/>
              <w:jc w:val="right"/>
              <w:rPr>
                <w:rFonts w:cs="Calibri Light"/>
                <w:bCs/>
              </w:rPr>
            </w:pPr>
            <w:r w:rsidRPr="00287B07">
              <w:rPr>
                <w:rFonts w:cs="Calibri Light"/>
              </w:rPr>
              <w:t>26.950</w:t>
            </w:r>
          </w:p>
        </w:tc>
        <w:tc>
          <w:tcPr>
            <w:tcW w:w="1134" w:type="dxa"/>
            <w:tcBorders>
              <w:top w:val="nil"/>
              <w:left w:val="double" w:sz="2" w:space="0" w:color="000000"/>
              <w:bottom w:val="nil"/>
              <w:right w:val="single" w:sz="12" w:space="0" w:color="auto"/>
            </w:tcBorders>
            <w:noWrap/>
            <w:vAlign w:val="bottom"/>
          </w:tcPr>
          <w:p w14:paraId="3BA347D0" w14:textId="77777777" w:rsidR="00020749" w:rsidRPr="00287B07" w:rsidRDefault="00020749" w:rsidP="00CB746A">
            <w:pPr>
              <w:spacing w:before="0" w:after="0"/>
              <w:ind w:left="-212"/>
              <w:jc w:val="right"/>
              <w:rPr>
                <w:rFonts w:cs="Calibri Light"/>
                <w:bCs/>
              </w:rPr>
            </w:pPr>
            <w:r w:rsidRPr="00287B07">
              <w:rPr>
                <w:rFonts w:cs="Calibri Light"/>
              </w:rPr>
              <w:t>27.400</w:t>
            </w:r>
          </w:p>
        </w:tc>
      </w:tr>
      <w:tr w:rsidR="00020749" w:rsidRPr="00287B07" w14:paraId="5EF2FA9A"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57149804"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11</w:t>
            </w:r>
          </w:p>
        </w:tc>
        <w:tc>
          <w:tcPr>
            <w:tcW w:w="1242" w:type="dxa"/>
            <w:tcBorders>
              <w:top w:val="nil"/>
              <w:left w:val="double" w:sz="2" w:space="0" w:color="000000"/>
              <w:bottom w:val="nil"/>
              <w:right w:val="double" w:sz="2" w:space="0" w:color="000000"/>
            </w:tcBorders>
            <w:noWrap/>
            <w:vAlign w:val="bottom"/>
          </w:tcPr>
          <w:p w14:paraId="4C18B7A8" w14:textId="77777777" w:rsidR="00020749" w:rsidRPr="00287B07" w:rsidRDefault="00020749" w:rsidP="00CB746A">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6B4A8F94" w14:textId="77777777" w:rsidR="00020749" w:rsidRPr="00287B07" w:rsidRDefault="00020749" w:rsidP="00CB746A">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26732205" w14:textId="77777777" w:rsidR="00020749" w:rsidRPr="00287B07" w:rsidRDefault="00020749" w:rsidP="00CB746A">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29ECDA08" w14:textId="77777777" w:rsidR="00020749" w:rsidRPr="00287B07" w:rsidRDefault="00020749" w:rsidP="00CB746A">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7E7531EE" w14:textId="77777777" w:rsidR="00020749" w:rsidRPr="00287B07" w:rsidRDefault="00020749" w:rsidP="00CB746A">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71096D2C" w14:textId="77777777" w:rsidR="00020749" w:rsidRPr="00287B07" w:rsidRDefault="00020749" w:rsidP="00CB746A">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11AE189D" w14:textId="77777777" w:rsidR="00020749" w:rsidRPr="00287B07" w:rsidRDefault="00020749" w:rsidP="00CB746A">
            <w:pPr>
              <w:spacing w:before="0" w:after="0"/>
              <w:ind w:left="-212"/>
              <w:jc w:val="right"/>
              <w:rPr>
                <w:rFonts w:cs="Calibri Light"/>
                <w:bCs/>
              </w:rPr>
            </w:pPr>
            <w:r w:rsidRPr="00287B07">
              <w:rPr>
                <w:rFonts w:cs="Calibri Light"/>
              </w:rPr>
              <w:t>28.550</w:t>
            </w:r>
          </w:p>
        </w:tc>
      </w:tr>
      <w:tr w:rsidR="00020749" w:rsidRPr="00287B07" w14:paraId="6457C9FC"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2A84CF4C"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12</w:t>
            </w:r>
          </w:p>
        </w:tc>
        <w:tc>
          <w:tcPr>
            <w:tcW w:w="1242" w:type="dxa"/>
            <w:tcBorders>
              <w:top w:val="nil"/>
              <w:left w:val="double" w:sz="2" w:space="0" w:color="000000"/>
              <w:bottom w:val="nil"/>
              <w:right w:val="double" w:sz="2" w:space="0" w:color="000000"/>
            </w:tcBorders>
            <w:noWrap/>
            <w:vAlign w:val="bottom"/>
          </w:tcPr>
          <w:p w14:paraId="441158EC" w14:textId="77777777" w:rsidR="00020749" w:rsidRPr="00287B07" w:rsidRDefault="00020749" w:rsidP="00CB746A">
            <w:pPr>
              <w:spacing w:before="0" w:after="0"/>
              <w:ind w:left="-212"/>
              <w:jc w:val="right"/>
              <w:rPr>
                <w:rFonts w:cs="Calibri Light"/>
                <w:bCs/>
              </w:rPr>
            </w:pPr>
            <w:r w:rsidRPr="00287B07">
              <w:rPr>
                <w:rFonts w:cs="Calibri Light"/>
              </w:rPr>
              <w:t>20.300</w:t>
            </w:r>
          </w:p>
        </w:tc>
        <w:tc>
          <w:tcPr>
            <w:tcW w:w="1109" w:type="dxa"/>
            <w:tcBorders>
              <w:top w:val="nil"/>
              <w:left w:val="double" w:sz="2" w:space="0" w:color="000000"/>
              <w:bottom w:val="nil"/>
              <w:right w:val="double" w:sz="2" w:space="0" w:color="000000"/>
            </w:tcBorders>
            <w:noWrap/>
            <w:vAlign w:val="bottom"/>
          </w:tcPr>
          <w:p w14:paraId="688D260E" w14:textId="77777777" w:rsidR="00020749" w:rsidRPr="00287B07" w:rsidRDefault="00020749" w:rsidP="00CB746A">
            <w:pPr>
              <w:spacing w:before="0" w:after="0"/>
              <w:ind w:left="-212"/>
              <w:jc w:val="right"/>
              <w:rPr>
                <w:rFonts w:cs="Calibri Light"/>
                <w:bCs/>
              </w:rPr>
            </w:pPr>
            <w:r w:rsidRPr="00287B07">
              <w:rPr>
                <w:rFonts w:cs="Calibri Light"/>
              </w:rPr>
              <w:t>22.550</w:t>
            </w:r>
          </w:p>
        </w:tc>
        <w:tc>
          <w:tcPr>
            <w:tcW w:w="1118" w:type="dxa"/>
            <w:tcBorders>
              <w:top w:val="nil"/>
              <w:left w:val="double" w:sz="2" w:space="0" w:color="000000"/>
              <w:bottom w:val="nil"/>
              <w:right w:val="double" w:sz="2" w:space="0" w:color="000000"/>
            </w:tcBorders>
            <w:vAlign w:val="bottom"/>
          </w:tcPr>
          <w:p w14:paraId="09F9DC81" w14:textId="77777777" w:rsidR="00020749" w:rsidRPr="00287B07" w:rsidRDefault="00020749" w:rsidP="00CB746A">
            <w:pPr>
              <w:spacing w:before="0" w:after="0"/>
              <w:ind w:left="-212"/>
              <w:jc w:val="right"/>
              <w:rPr>
                <w:rFonts w:cs="Calibri Light"/>
                <w:bCs/>
              </w:rPr>
            </w:pPr>
            <w:r w:rsidRPr="00287B07">
              <w:rPr>
                <w:rFonts w:cs="Calibri Light"/>
              </w:rPr>
              <w:t>24.300</w:t>
            </w:r>
          </w:p>
        </w:tc>
        <w:tc>
          <w:tcPr>
            <w:tcW w:w="1118" w:type="dxa"/>
            <w:tcBorders>
              <w:top w:val="nil"/>
              <w:left w:val="double" w:sz="2" w:space="0" w:color="000000"/>
              <w:bottom w:val="nil"/>
              <w:right w:val="double" w:sz="2" w:space="0" w:color="000000"/>
            </w:tcBorders>
            <w:vAlign w:val="bottom"/>
          </w:tcPr>
          <w:p w14:paraId="518CE62D" w14:textId="77777777" w:rsidR="00020749" w:rsidRPr="00287B07" w:rsidRDefault="00020749" w:rsidP="00CB746A">
            <w:pPr>
              <w:spacing w:before="0" w:after="0"/>
              <w:ind w:left="-212"/>
              <w:jc w:val="right"/>
              <w:rPr>
                <w:rFonts w:cs="Calibri Light"/>
                <w:bCs/>
              </w:rPr>
            </w:pPr>
            <w:r w:rsidRPr="00287B07">
              <w:rPr>
                <w:rFonts w:cs="Calibri Light"/>
              </w:rPr>
              <w:t>24.850</w:t>
            </w:r>
          </w:p>
        </w:tc>
        <w:tc>
          <w:tcPr>
            <w:tcW w:w="1118" w:type="dxa"/>
            <w:tcBorders>
              <w:top w:val="nil"/>
              <w:left w:val="double" w:sz="2" w:space="0" w:color="000000"/>
              <w:bottom w:val="nil"/>
              <w:right w:val="double" w:sz="2" w:space="0" w:color="000000"/>
            </w:tcBorders>
            <w:noWrap/>
            <w:vAlign w:val="bottom"/>
          </w:tcPr>
          <w:p w14:paraId="256737B9" w14:textId="77777777" w:rsidR="00020749" w:rsidRPr="00287B07" w:rsidRDefault="00020749" w:rsidP="00CB746A">
            <w:pPr>
              <w:spacing w:before="0" w:after="0"/>
              <w:ind w:left="-212"/>
              <w:jc w:val="right"/>
              <w:rPr>
                <w:rFonts w:cs="Calibri Light"/>
                <w:bCs/>
              </w:rPr>
            </w:pPr>
            <w:r w:rsidRPr="00287B07">
              <w:rPr>
                <w:rFonts w:cs="Calibri Light"/>
              </w:rPr>
              <w:t>26.900</w:t>
            </w:r>
          </w:p>
        </w:tc>
        <w:tc>
          <w:tcPr>
            <w:tcW w:w="1137" w:type="dxa"/>
            <w:tcBorders>
              <w:top w:val="nil"/>
              <w:left w:val="double" w:sz="2" w:space="0" w:color="000000"/>
              <w:bottom w:val="nil"/>
              <w:right w:val="double" w:sz="2" w:space="0" w:color="000000"/>
            </w:tcBorders>
            <w:noWrap/>
            <w:vAlign w:val="bottom"/>
          </w:tcPr>
          <w:p w14:paraId="03D172DA" w14:textId="77777777" w:rsidR="00020749" w:rsidRPr="00287B07" w:rsidRDefault="00020749" w:rsidP="00CB746A">
            <w:pPr>
              <w:spacing w:before="0" w:after="0"/>
              <w:ind w:left="-212"/>
              <w:jc w:val="right"/>
              <w:rPr>
                <w:rFonts w:cs="Calibri Light"/>
                <w:bCs/>
              </w:rPr>
            </w:pPr>
            <w:r w:rsidRPr="00287B07">
              <w:rPr>
                <w:rFonts w:cs="Calibri Light"/>
              </w:rPr>
              <w:t>28.050</w:t>
            </w:r>
          </w:p>
        </w:tc>
        <w:tc>
          <w:tcPr>
            <w:tcW w:w="1134" w:type="dxa"/>
            <w:tcBorders>
              <w:top w:val="nil"/>
              <w:left w:val="double" w:sz="2" w:space="0" w:color="000000"/>
              <w:bottom w:val="nil"/>
              <w:right w:val="single" w:sz="12" w:space="0" w:color="auto"/>
            </w:tcBorders>
            <w:noWrap/>
            <w:vAlign w:val="bottom"/>
          </w:tcPr>
          <w:p w14:paraId="152FC2FB" w14:textId="77777777" w:rsidR="00020749" w:rsidRPr="00287B07" w:rsidRDefault="00020749" w:rsidP="00CB746A">
            <w:pPr>
              <w:spacing w:before="0" w:after="0"/>
              <w:ind w:left="-212"/>
              <w:jc w:val="right"/>
              <w:rPr>
                <w:rFonts w:cs="Calibri Light"/>
                <w:bCs/>
              </w:rPr>
            </w:pPr>
            <w:r w:rsidRPr="00287B07">
              <w:rPr>
                <w:rFonts w:cs="Calibri Light"/>
              </w:rPr>
              <w:t>28.550</w:t>
            </w:r>
          </w:p>
        </w:tc>
      </w:tr>
      <w:tr w:rsidR="00020749" w:rsidRPr="00287B07" w14:paraId="5F9C50DC"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16ECA83C"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13</w:t>
            </w:r>
          </w:p>
        </w:tc>
        <w:tc>
          <w:tcPr>
            <w:tcW w:w="1242" w:type="dxa"/>
            <w:tcBorders>
              <w:top w:val="nil"/>
              <w:left w:val="double" w:sz="2" w:space="0" w:color="000000"/>
              <w:bottom w:val="nil"/>
              <w:right w:val="double" w:sz="2" w:space="0" w:color="000000"/>
            </w:tcBorders>
            <w:noWrap/>
            <w:vAlign w:val="bottom"/>
          </w:tcPr>
          <w:p w14:paraId="0FFEB78D" w14:textId="77777777" w:rsidR="00020749" w:rsidRPr="00287B07" w:rsidRDefault="00020749" w:rsidP="00CB746A">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39D46714" w14:textId="77777777" w:rsidR="00020749" w:rsidRPr="00287B07" w:rsidRDefault="00020749" w:rsidP="00CB746A">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24832F5A" w14:textId="77777777" w:rsidR="00020749" w:rsidRPr="00287B07" w:rsidRDefault="00020749" w:rsidP="00CB746A">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57BC554D" w14:textId="77777777" w:rsidR="00020749" w:rsidRPr="00287B07" w:rsidRDefault="00020749" w:rsidP="00CB746A">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6F21615B" w14:textId="77777777" w:rsidR="00020749" w:rsidRPr="00287B07" w:rsidRDefault="00020749" w:rsidP="00CB746A">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6EA0DFF5" w14:textId="77777777" w:rsidR="00020749" w:rsidRPr="00287B07" w:rsidRDefault="00020749" w:rsidP="00CB746A">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2CBCBC9B" w14:textId="77777777" w:rsidR="00020749" w:rsidRPr="00287B07" w:rsidRDefault="00020749" w:rsidP="00CB746A">
            <w:pPr>
              <w:spacing w:before="0" w:after="0"/>
              <w:ind w:left="-212"/>
              <w:jc w:val="right"/>
              <w:rPr>
                <w:rFonts w:cs="Calibri Light"/>
                <w:bCs/>
              </w:rPr>
            </w:pPr>
            <w:r w:rsidRPr="00287B07">
              <w:rPr>
                <w:rFonts w:cs="Calibri Light"/>
              </w:rPr>
              <w:t>29.700</w:t>
            </w:r>
          </w:p>
        </w:tc>
      </w:tr>
      <w:tr w:rsidR="00020749" w:rsidRPr="00287B07" w14:paraId="5E2386A7"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AD6FDDD"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14</w:t>
            </w:r>
          </w:p>
        </w:tc>
        <w:tc>
          <w:tcPr>
            <w:tcW w:w="1242" w:type="dxa"/>
            <w:tcBorders>
              <w:top w:val="nil"/>
              <w:left w:val="double" w:sz="2" w:space="0" w:color="000000"/>
              <w:bottom w:val="nil"/>
              <w:right w:val="double" w:sz="2" w:space="0" w:color="000000"/>
            </w:tcBorders>
            <w:noWrap/>
            <w:vAlign w:val="bottom"/>
          </w:tcPr>
          <w:p w14:paraId="74D5B703" w14:textId="77777777" w:rsidR="00020749" w:rsidRPr="00287B07" w:rsidRDefault="00020749" w:rsidP="00CB746A">
            <w:pPr>
              <w:spacing w:before="0" w:after="0"/>
              <w:ind w:left="-212"/>
              <w:jc w:val="right"/>
              <w:rPr>
                <w:rFonts w:cs="Calibri Light"/>
                <w:bCs/>
              </w:rPr>
            </w:pPr>
            <w:r w:rsidRPr="00287B07">
              <w:rPr>
                <w:rFonts w:cs="Calibri Light"/>
              </w:rPr>
              <w:t>20.750</w:t>
            </w:r>
          </w:p>
        </w:tc>
        <w:tc>
          <w:tcPr>
            <w:tcW w:w="1109" w:type="dxa"/>
            <w:tcBorders>
              <w:top w:val="nil"/>
              <w:left w:val="double" w:sz="2" w:space="0" w:color="000000"/>
              <w:bottom w:val="nil"/>
              <w:right w:val="double" w:sz="2" w:space="0" w:color="000000"/>
            </w:tcBorders>
            <w:noWrap/>
            <w:vAlign w:val="bottom"/>
          </w:tcPr>
          <w:p w14:paraId="45DAE2FA" w14:textId="77777777" w:rsidR="00020749" w:rsidRPr="00287B07" w:rsidRDefault="00020749" w:rsidP="00CB746A">
            <w:pPr>
              <w:spacing w:before="0" w:after="0"/>
              <w:ind w:left="-212"/>
              <w:jc w:val="right"/>
              <w:rPr>
                <w:rFonts w:cs="Calibri Light"/>
                <w:bCs/>
              </w:rPr>
            </w:pPr>
            <w:r w:rsidRPr="00287B07">
              <w:rPr>
                <w:rFonts w:cs="Calibri Light"/>
              </w:rPr>
              <w:t>23.200</w:t>
            </w:r>
          </w:p>
        </w:tc>
        <w:tc>
          <w:tcPr>
            <w:tcW w:w="1118" w:type="dxa"/>
            <w:tcBorders>
              <w:top w:val="nil"/>
              <w:left w:val="double" w:sz="2" w:space="0" w:color="000000"/>
              <w:bottom w:val="nil"/>
              <w:right w:val="double" w:sz="2" w:space="0" w:color="000000"/>
            </w:tcBorders>
            <w:vAlign w:val="bottom"/>
          </w:tcPr>
          <w:p w14:paraId="79427871" w14:textId="77777777" w:rsidR="00020749" w:rsidRPr="00287B07" w:rsidRDefault="00020749" w:rsidP="00CB746A">
            <w:pPr>
              <w:spacing w:before="0" w:after="0"/>
              <w:ind w:left="-212"/>
              <w:jc w:val="right"/>
              <w:rPr>
                <w:rFonts w:cs="Calibri Light"/>
                <w:bCs/>
              </w:rPr>
            </w:pPr>
            <w:r w:rsidRPr="00287B07">
              <w:rPr>
                <w:rFonts w:cs="Calibri Light"/>
              </w:rPr>
              <w:t>25.100</w:t>
            </w:r>
          </w:p>
        </w:tc>
        <w:tc>
          <w:tcPr>
            <w:tcW w:w="1118" w:type="dxa"/>
            <w:tcBorders>
              <w:top w:val="nil"/>
              <w:left w:val="double" w:sz="2" w:space="0" w:color="000000"/>
              <w:bottom w:val="nil"/>
              <w:right w:val="double" w:sz="2" w:space="0" w:color="000000"/>
            </w:tcBorders>
            <w:vAlign w:val="bottom"/>
          </w:tcPr>
          <w:p w14:paraId="06138F46" w14:textId="77777777" w:rsidR="00020749" w:rsidRPr="00287B07" w:rsidRDefault="00020749" w:rsidP="00CB746A">
            <w:pPr>
              <w:spacing w:before="0" w:after="0"/>
              <w:ind w:left="-212"/>
              <w:jc w:val="right"/>
              <w:rPr>
                <w:rFonts w:cs="Calibri Light"/>
                <w:bCs/>
              </w:rPr>
            </w:pPr>
            <w:r w:rsidRPr="00287B07">
              <w:rPr>
                <w:rFonts w:cs="Calibri Light"/>
              </w:rPr>
              <w:t>25.700</w:t>
            </w:r>
          </w:p>
        </w:tc>
        <w:tc>
          <w:tcPr>
            <w:tcW w:w="1118" w:type="dxa"/>
            <w:tcBorders>
              <w:top w:val="nil"/>
              <w:left w:val="double" w:sz="2" w:space="0" w:color="000000"/>
              <w:bottom w:val="nil"/>
              <w:right w:val="double" w:sz="2" w:space="0" w:color="000000"/>
            </w:tcBorders>
            <w:noWrap/>
            <w:vAlign w:val="bottom"/>
          </w:tcPr>
          <w:p w14:paraId="376C2C99" w14:textId="77777777" w:rsidR="00020749" w:rsidRPr="00287B07" w:rsidRDefault="00020749" w:rsidP="00CB746A">
            <w:pPr>
              <w:spacing w:before="0" w:after="0"/>
              <w:ind w:left="-212"/>
              <w:jc w:val="right"/>
              <w:rPr>
                <w:rFonts w:cs="Calibri Light"/>
                <w:bCs/>
              </w:rPr>
            </w:pPr>
            <w:r w:rsidRPr="00287B07">
              <w:rPr>
                <w:rFonts w:cs="Calibri Light"/>
              </w:rPr>
              <w:t>27.800</w:t>
            </w:r>
          </w:p>
        </w:tc>
        <w:tc>
          <w:tcPr>
            <w:tcW w:w="1137" w:type="dxa"/>
            <w:tcBorders>
              <w:top w:val="nil"/>
              <w:left w:val="double" w:sz="2" w:space="0" w:color="000000"/>
              <w:bottom w:val="nil"/>
              <w:right w:val="double" w:sz="2" w:space="0" w:color="000000"/>
            </w:tcBorders>
            <w:noWrap/>
            <w:vAlign w:val="bottom"/>
          </w:tcPr>
          <w:p w14:paraId="4BF7BDF3" w14:textId="77777777" w:rsidR="00020749" w:rsidRPr="00287B07" w:rsidRDefault="00020749" w:rsidP="00CB746A">
            <w:pPr>
              <w:spacing w:before="0" w:after="0"/>
              <w:ind w:left="-212"/>
              <w:jc w:val="right"/>
              <w:rPr>
                <w:rFonts w:cs="Calibri Light"/>
                <w:bCs/>
              </w:rPr>
            </w:pPr>
            <w:r w:rsidRPr="00287B07">
              <w:rPr>
                <w:rFonts w:cs="Calibri Light"/>
              </w:rPr>
              <w:t>29.150</w:t>
            </w:r>
          </w:p>
        </w:tc>
        <w:tc>
          <w:tcPr>
            <w:tcW w:w="1134" w:type="dxa"/>
            <w:tcBorders>
              <w:top w:val="nil"/>
              <w:left w:val="double" w:sz="2" w:space="0" w:color="000000"/>
              <w:bottom w:val="nil"/>
              <w:right w:val="single" w:sz="12" w:space="0" w:color="auto"/>
            </w:tcBorders>
            <w:noWrap/>
            <w:vAlign w:val="bottom"/>
          </w:tcPr>
          <w:p w14:paraId="7A3F0158" w14:textId="77777777" w:rsidR="00020749" w:rsidRPr="00287B07" w:rsidRDefault="00020749" w:rsidP="00CB746A">
            <w:pPr>
              <w:spacing w:before="0" w:after="0"/>
              <w:ind w:left="-212"/>
              <w:jc w:val="right"/>
              <w:rPr>
                <w:rFonts w:cs="Calibri Light"/>
                <w:bCs/>
              </w:rPr>
            </w:pPr>
            <w:r w:rsidRPr="00287B07">
              <w:rPr>
                <w:rFonts w:cs="Calibri Light"/>
              </w:rPr>
              <w:t>29.700</w:t>
            </w:r>
          </w:p>
        </w:tc>
      </w:tr>
      <w:tr w:rsidR="00020749" w:rsidRPr="00287B07" w14:paraId="4F7DE5CD"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13F18DE9"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15</w:t>
            </w:r>
          </w:p>
        </w:tc>
        <w:tc>
          <w:tcPr>
            <w:tcW w:w="1242" w:type="dxa"/>
            <w:tcBorders>
              <w:top w:val="nil"/>
              <w:left w:val="double" w:sz="2" w:space="0" w:color="000000"/>
              <w:bottom w:val="nil"/>
              <w:right w:val="double" w:sz="2" w:space="0" w:color="000000"/>
            </w:tcBorders>
            <w:noWrap/>
            <w:vAlign w:val="bottom"/>
          </w:tcPr>
          <w:p w14:paraId="34DDE3EF" w14:textId="77777777" w:rsidR="00020749" w:rsidRPr="00287B07" w:rsidRDefault="00020749" w:rsidP="00CB746A">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3F7E1BD2" w14:textId="77777777" w:rsidR="00020749" w:rsidRPr="00287B07" w:rsidRDefault="00020749" w:rsidP="00CB746A">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63FE1284" w14:textId="77777777" w:rsidR="00020749" w:rsidRPr="00287B07" w:rsidRDefault="00020749" w:rsidP="00CB746A">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251939E1" w14:textId="77777777" w:rsidR="00020749" w:rsidRPr="00287B07" w:rsidRDefault="00020749" w:rsidP="00CB746A">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3CE441B" w14:textId="77777777" w:rsidR="00020749" w:rsidRPr="00287B07" w:rsidRDefault="00020749" w:rsidP="00CB746A">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2B1791B5" w14:textId="77777777" w:rsidR="00020749" w:rsidRPr="00287B07" w:rsidRDefault="00020749" w:rsidP="00CB746A">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423D94AF" w14:textId="77777777" w:rsidR="00020749" w:rsidRPr="00287B07" w:rsidRDefault="00020749" w:rsidP="00CB746A">
            <w:pPr>
              <w:spacing w:before="0" w:after="0"/>
              <w:ind w:left="-212"/>
              <w:jc w:val="right"/>
              <w:rPr>
                <w:rFonts w:cs="Calibri Light"/>
                <w:bCs/>
              </w:rPr>
            </w:pPr>
            <w:r w:rsidRPr="00287B07">
              <w:rPr>
                <w:rFonts w:cs="Calibri Light"/>
              </w:rPr>
              <w:t>30.900</w:t>
            </w:r>
          </w:p>
        </w:tc>
      </w:tr>
      <w:tr w:rsidR="00020749" w:rsidRPr="00287B07" w14:paraId="74A5389A"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2BE5B65A"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16</w:t>
            </w:r>
          </w:p>
        </w:tc>
        <w:tc>
          <w:tcPr>
            <w:tcW w:w="1242" w:type="dxa"/>
            <w:tcBorders>
              <w:top w:val="nil"/>
              <w:left w:val="double" w:sz="2" w:space="0" w:color="000000"/>
              <w:bottom w:val="nil"/>
              <w:right w:val="double" w:sz="2" w:space="0" w:color="000000"/>
            </w:tcBorders>
            <w:noWrap/>
            <w:vAlign w:val="bottom"/>
          </w:tcPr>
          <w:p w14:paraId="26915C1C" w14:textId="77777777" w:rsidR="00020749" w:rsidRPr="00287B07" w:rsidRDefault="00020749" w:rsidP="00CB746A">
            <w:pPr>
              <w:spacing w:before="0" w:after="0"/>
              <w:ind w:left="-212"/>
              <w:jc w:val="right"/>
              <w:rPr>
                <w:rFonts w:cs="Calibri Light"/>
                <w:bCs/>
              </w:rPr>
            </w:pPr>
            <w:r w:rsidRPr="00287B07">
              <w:rPr>
                <w:rFonts w:cs="Calibri Light"/>
              </w:rPr>
              <w:t>21.250</w:t>
            </w:r>
          </w:p>
        </w:tc>
        <w:tc>
          <w:tcPr>
            <w:tcW w:w="1109" w:type="dxa"/>
            <w:tcBorders>
              <w:top w:val="nil"/>
              <w:left w:val="double" w:sz="2" w:space="0" w:color="000000"/>
              <w:bottom w:val="nil"/>
              <w:right w:val="double" w:sz="2" w:space="0" w:color="000000"/>
            </w:tcBorders>
            <w:noWrap/>
            <w:vAlign w:val="bottom"/>
          </w:tcPr>
          <w:p w14:paraId="3187679A" w14:textId="77777777" w:rsidR="00020749" w:rsidRPr="00287B07" w:rsidRDefault="00020749" w:rsidP="00CB746A">
            <w:pPr>
              <w:spacing w:before="0" w:after="0"/>
              <w:ind w:left="-212"/>
              <w:jc w:val="right"/>
              <w:rPr>
                <w:rFonts w:cs="Calibri Light"/>
                <w:bCs/>
              </w:rPr>
            </w:pPr>
            <w:r w:rsidRPr="00287B07">
              <w:rPr>
                <w:rFonts w:cs="Calibri Light"/>
              </w:rPr>
              <w:t>23.800</w:t>
            </w:r>
          </w:p>
        </w:tc>
        <w:tc>
          <w:tcPr>
            <w:tcW w:w="1118" w:type="dxa"/>
            <w:tcBorders>
              <w:top w:val="nil"/>
              <w:left w:val="double" w:sz="2" w:space="0" w:color="000000"/>
              <w:bottom w:val="nil"/>
              <w:right w:val="double" w:sz="2" w:space="0" w:color="000000"/>
            </w:tcBorders>
            <w:vAlign w:val="bottom"/>
          </w:tcPr>
          <w:p w14:paraId="329E5916" w14:textId="77777777" w:rsidR="00020749" w:rsidRPr="00287B07" w:rsidRDefault="00020749" w:rsidP="00CB746A">
            <w:pPr>
              <w:spacing w:before="0" w:after="0"/>
              <w:ind w:left="-212"/>
              <w:jc w:val="right"/>
              <w:rPr>
                <w:rFonts w:cs="Calibri Light"/>
                <w:bCs/>
              </w:rPr>
            </w:pPr>
            <w:r w:rsidRPr="00287B07">
              <w:rPr>
                <w:rFonts w:cs="Calibri Light"/>
              </w:rPr>
              <w:t>25.900</w:t>
            </w:r>
          </w:p>
        </w:tc>
        <w:tc>
          <w:tcPr>
            <w:tcW w:w="1118" w:type="dxa"/>
            <w:tcBorders>
              <w:top w:val="nil"/>
              <w:left w:val="double" w:sz="2" w:space="0" w:color="000000"/>
              <w:bottom w:val="nil"/>
              <w:right w:val="double" w:sz="2" w:space="0" w:color="000000"/>
            </w:tcBorders>
            <w:vAlign w:val="bottom"/>
          </w:tcPr>
          <w:p w14:paraId="7FCC682C" w14:textId="77777777" w:rsidR="00020749" w:rsidRPr="00287B07" w:rsidRDefault="00020749" w:rsidP="00CB746A">
            <w:pPr>
              <w:spacing w:before="0" w:after="0"/>
              <w:ind w:left="-212"/>
              <w:jc w:val="right"/>
              <w:rPr>
                <w:rFonts w:cs="Calibri Light"/>
                <w:bCs/>
              </w:rPr>
            </w:pPr>
            <w:r w:rsidRPr="00287B07">
              <w:rPr>
                <w:rFonts w:cs="Calibri Light"/>
              </w:rPr>
              <w:t>26.500</w:t>
            </w:r>
          </w:p>
        </w:tc>
        <w:tc>
          <w:tcPr>
            <w:tcW w:w="1118" w:type="dxa"/>
            <w:tcBorders>
              <w:top w:val="nil"/>
              <w:left w:val="double" w:sz="2" w:space="0" w:color="000000"/>
              <w:bottom w:val="nil"/>
              <w:right w:val="double" w:sz="2" w:space="0" w:color="000000"/>
            </w:tcBorders>
            <w:noWrap/>
            <w:vAlign w:val="bottom"/>
          </w:tcPr>
          <w:p w14:paraId="5FC54F40" w14:textId="77777777" w:rsidR="00020749" w:rsidRPr="00287B07" w:rsidRDefault="00020749" w:rsidP="00CB746A">
            <w:pPr>
              <w:spacing w:before="0" w:after="0"/>
              <w:ind w:left="-212"/>
              <w:jc w:val="right"/>
              <w:rPr>
                <w:rFonts w:cs="Calibri Light"/>
                <w:bCs/>
              </w:rPr>
            </w:pPr>
            <w:r w:rsidRPr="00287B07">
              <w:rPr>
                <w:rFonts w:cs="Calibri Light"/>
              </w:rPr>
              <w:t>28.750</w:t>
            </w:r>
          </w:p>
        </w:tc>
        <w:tc>
          <w:tcPr>
            <w:tcW w:w="1137" w:type="dxa"/>
            <w:tcBorders>
              <w:top w:val="nil"/>
              <w:left w:val="double" w:sz="2" w:space="0" w:color="000000"/>
              <w:bottom w:val="nil"/>
              <w:right w:val="double" w:sz="2" w:space="0" w:color="000000"/>
            </w:tcBorders>
            <w:noWrap/>
            <w:vAlign w:val="bottom"/>
          </w:tcPr>
          <w:p w14:paraId="2F7E406A" w14:textId="77777777" w:rsidR="00020749" w:rsidRPr="00287B07" w:rsidRDefault="00020749" w:rsidP="00CB746A">
            <w:pPr>
              <w:spacing w:before="0" w:after="0"/>
              <w:ind w:left="-212"/>
              <w:jc w:val="right"/>
              <w:rPr>
                <w:rFonts w:cs="Calibri Light"/>
                <w:bCs/>
              </w:rPr>
            </w:pPr>
            <w:r w:rsidRPr="00287B07">
              <w:rPr>
                <w:rFonts w:cs="Calibri Light"/>
              </w:rPr>
              <w:t>30.200</w:t>
            </w:r>
          </w:p>
        </w:tc>
        <w:tc>
          <w:tcPr>
            <w:tcW w:w="1134" w:type="dxa"/>
            <w:tcBorders>
              <w:top w:val="nil"/>
              <w:left w:val="double" w:sz="2" w:space="0" w:color="000000"/>
              <w:bottom w:val="nil"/>
              <w:right w:val="single" w:sz="12" w:space="0" w:color="auto"/>
            </w:tcBorders>
            <w:noWrap/>
            <w:vAlign w:val="bottom"/>
          </w:tcPr>
          <w:p w14:paraId="1979E725" w14:textId="77777777" w:rsidR="00020749" w:rsidRPr="00287B07" w:rsidRDefault="00020749" w:rsidP="00CB746A">
            <w:pPr>
              <w:spacing w:before="0" w:after="0"/>
              <w:ind w:left="-212"/>
              <w:jc w:val="right"/>
              <w:rPr>
                <w:rFonts w:cs="Calibri Light"/>
                <w:bCs/>
              </w:rPr>
            </w:pPr>
            <w:r w:rsidRPr="00287B07">
              <w:rPr>
                <w:rFonts w:cs="Calibri Light"/>
              </w:rPr>
              <w:t>30.900</w:t>
            </w:r>
          </w:p>
        </w:tc>
      </w:tr>
      <w:tr w:rsidR="00020749" w:rsidRPr="00287B07" w14:paraId="3B09C559"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17954B3"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17</w:t>
            </w:r>
          </w:p>
        </w:tc>
        <w:tc>
          <w:tcPr>
            <w:tcW w:w="1242" w:type="dxa"/>
            <w:tcBorders>
              <w:top w:val="nil"/>
              <w:left w:val="double" w:sz="2" w:space="0" w:color="000000"/>
              <w:bottom w:val="nil"/>
              <w:right w:val="double" w:sz="2" w:space="0" w:color="000000"/>
            </w:tcBorders>
            <w:noWrap/>
            <w:vAlign w:val="bottom"/>
          </w:tcPr>
          <w:p w14:paraId="26B3081B" w14:textId="77777777" w:rsidR="00020749" w:rsidRPr="00287B07" w:rsidRDefault="00020749" w:rsidP="00CB746A">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3D4ACCAD" w14:textId="77777777" w:rsidR="00020749" w:rsidRPr="00287B07" w:rsidRDefault="00020749" w:rsidP="00CB746A">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799AD828" w14:textId="77777777" w:rsidR="00020749" w:rsidRPr="00287B07" w:rsidRDefault="00020749" w:rsidP="00CB746A">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44636DD1" w14:textId="77777777" w:rsidR="00020749" w:rsidRPr="00287B07" w:rsidRDefault="00020749" w:rsidP="00CB746A">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3578CB5C" w14:textId="77777777" w:rsidR="00020749" w:rsidRPr="00287B07" w:rsidRDefault="00020749" w:rsidP="00CB746A">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761E597E" w14:textId="77777777" w:rsidR="00020749" w:rsidRPr="00287B07" w:rsidRDefault="00020749" w:rsidP="00CB746A">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55C2526" w14:textId="77777777" w:rsidR="00020749" w:rsidRPr="00287B07" w:rsidRDefault="00020749" w:rsidP="00CB746A">
            <w:pPr>
              <w:spacing w:before="0" w:after="0"/>
              <w:ind w:left="-212"/>
              <w:jc w:val="right"/>
              <w:rPr>
                <w:rFonts w:cs="Calibri Light"/>
                <w:bCs/>
              </w:rPr>
            </w:pPr>
            <w:r w:rsidRPr="00287B07">
              <w:rPr>
                <w:rFonts w:cs="Calibri Light"/>
              </w:rPr>
              <w:t>32.050</w:t>
            </w:r>
          </w:p>
        </w:tc>
      </w:tr>
      <w:tr w:rsidR="00020749" w:rsidRPr="00287B07" w14:paraId="69522F13"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0E4B70F"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18</w:t>
            </w:r>
          </w:p>
        </w:tc>
        <w:tc>
          <w:tcPr>
            <w:tcW w:w="1242" w:type="dxa"/>
            <w:tcBorders>
              <w:top w:val="nil"/>
              <w:left w:val="double" w:sz="2" w:space="0" w:color="000000"/>
              <w:bottom w:val="nil"/>
              <w:right w:val="double" w:sz="2" w:space="0" w:color="000000"/>
            </w:tcBorders>
            <w:noWrap/>
            <w:vAlign w:val="bottom"/>
          </w:tcPr>
          <w:p w14:paraId="614F781D" w14:textId="77777777" w:rsidR="00020749" w:rsidRPr="00287B07" w:rsidRDefault="00020749" w:rsidP="00CB746A">
            <w:pPr>
              <w:spacing w:before="0" w:after="0"/>
              <w:ind w:left="-212"/>
              <w:jc w:val="right"/>
              <w:rPr>
                <w:rFonts w:cs="Calibri Light"/>
                <w:bCs/>
              </w:rPr>
            </w:pPr>
            <w:r w:rsidRPr="00287B07">
              <w:rPr>
                <w:rFonts w:cs="Calibri Light"/>
              </w:rPr>
              <w:t>21.750</w:t>
            </w:r>
          </w:p>
        </w:tc>
        <w:tc>
          <w:tcPr>
            <w:tcW w:w="1109" w:type="dxa"/>
            <w:tcBorders>
              <w:top w:val="nil"/>
              <w:left w:val="double" w:sz="2" w:space="0" w:color="000000"/>
              <w:bottom w:val="nil"/>
              <w:right w:val="double" w:sz="2" w:space="0" w:color="000000"/>
            </w:tcBorders>
            <w:noWrap/>
            <w:vAlign w:val="bottom"/>
          </w:tcPr>
          <w:p w14:paraId="40BFDD2F" w14:textId="77777777" w:rsidR="00020749" w:rsidRPr="00287B07" w:rsidRDefault="00020749" w:rsidP="00CB746A">
            <w:pPr>
              <w:spacing w:before="0" w:after="0"/>
              <w:ind w:left="-212"/>
              <w:jc w:val="right"/>
              <w:rPr>
                <w:rFonts w:cs="Calibri Light"/>
                <w:bCs/>
              </w:rPr>
            </w:pPr>
            <w:r w:rsidRPr="00287B07">
              <w:rPr>
                <w:rFonts w:cs="Calibri Light"/>
              </w:rPr>
              <w:t>24.400</w:t>
            </w:r>
          </w:p>
        </w:tc>
        <w:tc>
          <w:tcPr>
            <w:tcW w:w="1118" w:type="dxa"/>
            <w:tcBorders>
              <w:top w:val="nil"/>
              <w:left w:val="double" w:sz="2" w:space="0" w:color="000000"/>
              <w:bottom w:val="nil"/>
              <w:right w:val="double" w:sz="2" w:space="0" w:color="000000"/>
            </w:tcBorders>
            <w:vAlign w:val="bottom"/>
          </w:tcPr>
          <w:p w14:paraId="1B95218D" w14:textId="77777777" w:rsidR="00020749" w:rsidRPr="00287B07" w:rsidRDefault="00020749" w:rsidP="00CB746A">
            <w:pPr>
              <w:spacing w:before="0" w:after="0"/>
              <w:ind w:left="-212"/>
              <w:jc w:val="right"/>
              <w:rPr>
                <w:rFonts w:cs="Calibri Light"/>
                <w:bCs/>
              </w:rPr>
            </w:pPr>
            <w:r w:rsidRPr="00287B07">
              <w:rPr>
                <w:rFonts w:cs="Calibri Light"/>
              </w:rPr>
              <w:t>26.650</w:t>
            </w:r>
          </w:p>
        </w:tc>
        <w:tc>
          <w:tcPr>
            <w:tcW w:w="1118" w:type="dxa"/>
            <w:tcBorders>
              <w:top w:val="nil"/>
              <w:left w:val="double" w:sz="2" w:space="0" w:color="000000"/>
              <w:bottom w:val="nil"/>
              <w:right w:val="double" w:sz="2" w:space="0" w:color="000000"/>
            </w:tcBorders>
            <w:vAlign w:val="bottom"/>
          </w:tcPr>
          <w:p w14:paraId="4334F105" w14:textId="77777777" w:rsidR="00020749" w:rsidRPr="00287B07" w:rsidRDefault="00020749" w:rsidP="00CB746A">
            <w:pPr>
              <w:spacing w:before="0" w:after="0"/>
              <w:ind w:left="-212"/>
              <w:jc w:val="right"/>
              <w:rPr>
                <w:rFonts w:cs="Calibri Light"/>
                <w:bCs/>
              </w:rPr>
            </w:pPr>
            <w:r w:rsidRPr="00287B07">
              <w:rPr>
                <w:rFonts w:cs="Calibri Light"/>
              </w:rPr>
              <w:t>27.300</w:t>
            </w:r>
          </w:p>
        </w:tc>
        <w:tc>
          <w:tcPr>
            <w:tcW w:w="1118" w:type="dxa"/>
            <w:tcBorders>
              <w:top w:val="nil"/>
              <w:left w:val="double" w:sz="2" w:space="0" w:color="000000"/>
              <w:bottom w:val="nil"/>
              <w:right w:val="double" w:sz="2" w:space="0" w:color="000000"/>
            </w:tcBorders>
            <w:noWrap/>
            <w:vAlign w:val="bottom"/>
          </w:tcPr>
          <w:p w14:paraId="610F1BA4" w14:textId="77777777" w:rsidR="00020749" w:rsidRPr="00287B07" w:rsidRDefault="00020749" w:rsidP="00CB746A">
            <w:pPr>
              <w:spacing w:before="0" w:after="0"/>
              <w:ind w:left="-212"/>
              <w:jc w:val="right"/>
              <w:rPr>
                <w:rFonts w:cs="Calibri Light"/>
                <w:bCs/>
              </w:rPr>
            </w:pPr>
            <w:r w:rsidRPr="00287B07">
              <w:rPr>
                <w:rFonts w:cs="Calibri Light"/>
              </w:rPr>
              <w:t>29.650</w:t>
            </w:r>
          </w:p>
        </w:tc>
        <w:tc>
          <w:tcPr>
            <w:tcW w:w="1137" w:type="dxa"/>
            <w:tcBorders>
              <w:top w:val="nil"/>
              <w:left w:val="double" w:sz="2" w:space="0" w:color="000000"/>
              <w:bottom w:val="nil"/>
              <w:right w:val="double" w:sz="2" w:space="0" w:color="000000"/>
            </w:tcBorders>
            <w:noWrap/>
            <w:vAlign w:val="bottom"/>
          </w:tcPr>
          <w:p w14:paraId="1BA43FB7" w14:textId="77777777" w:rsidR="00020749" w:rsidRPr="00287B07" w:rsidRDefault="00020749" w:rsidP="00CB746A">
            <w:pPr>
              <w:spacing w:before="0" w:after="0"/>
              <w:ind w:left="-212"/>
              <w:jc w:val="right"/>
              <w:rPr>
                <w:rFonts w:cs="Calibri Light"/>
                <w:bCs/>
              </w:rPr>
            </w:pPr>
            <w:r w:rsidRPr="00287B07">
              <w:rPr>
                <w:rFonts w:cs="Calibri Light"/>
              </w:rPr>
              <w:t>31.300</w:t>
            </w:r>
          </w:p>
        </w:tc>
        <w:tc>
          <w:tcPr>
            <w:tcW w:w="1134" w:type="dxa"/>
            <w:tcBorders>
              <w:top w:val="nil"/>
              <w:left w:val="double" w:sz="2" w:space="0" w:color="000000"/>
              <w:bottom w:val="nil"/>
              <w:right w:val="single" w:sz="12" w:space="0" w:color="auto"/>
            </w:tcBorders>
            <w:noWrap/>
            <w:vAlign w:val="bottom"/>
          </w:tcPr>
          <w:p w14:paraId="072D20DB" w14:textId="77777777" w:rsidR="00020749" w:rsidRPr="00287B07" w:rsidRDefault="00020749" w:rsidP="00CB746A">
            <w:pPr>
              <w:spacing w:before="0" w:after="0"/>
              <w:ind w:left="-212"/>
              <w:jc w:val="right"/>
              <w:rPr>
                <w:rFonts w:cs="Calibri Light"/>
                <w:bCs/>
              </w:rPr>
            </w:pPr>
            <w:r w:rsidRPr="00287B07">
              <w:rPr>
                <w:rFonts w:cs="Calibri Light"/>
              </w:rPr>
              <w:t>32.050</w:t>
            </w:r>
          </w:p>
        </w:tc>
      </w:tr>
      <w:tr w:rsidR="00020749" w:rsidRPr="00287B07" w14:paraId="0567C9C7"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10E4CA9D"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19</w:t>
            </w:r>
          </w:p>
        </w:tc>
        <w:tc>
          <w:tcPr>
            <w:tcW w:w="1242" w:type="dxa"/>
            <w:tcBorders>
              <w:top w:val="nil"/>
              <w:left w:val="double" w:sz="2" w:space="0" w:color="000000"/>
              <w:bottom w:val="nil"/>
              <w:right w:val="double" w:sz="2" w:space="0" w:color="000000"/>
            </w:tcBorders>
            <w:noWrap/>
            <w:vAlign w:val="bottom"/>
          </w:tcPr>
          <w:p w14:paraId="343DB34A" w14:textId="77777777" w:rsidR="00020749" w:rsidRPr="00287B07" w:rsidRDefault="00020749" w:rsidP="00CB746A">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3E13F7F2" w14:textId="77777777" w:rsidR="00020749" w:rsidRPr="00287B07" w:rsidRDefault="00020749" w:rsidP="00CB746A">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1F1BE57E" w14:textId="77777777" w:rsidR="00020749" w:rsidRPr="00287B07" w:rsidRDefault="00020749" w:rsidP="00CB746A">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0C3FDFCE" w14:textId="77777777" w:rsidR="00020749" w:rsidRPr="00287B07" w:rsidRDefault="00020749" w:rsidP="00CB746A">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09798AD3" w14:textId="77777777" w:rsidR="00020749" w:rsidRPr="00287B07" w:rsidRDefault="00020749" w:rsidP="00CB746A">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16CF81D8" w14:textId="77777777" w:rsidR="00020749" w:rsidRPr="00287B07" w:rsidRDefault="00020749" w:rsidP="00CB746A">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31B4EFFF" w14:textId="77777777" w:rsidR="00020749" w:rsidRPr="00287B07" w:rsidRDefault="00020749" w:rsidP="00CB746A">
            <w:pPr>
              <w:spacing w:before="0" w:after="0"/>
              <w:ind w:left="-212"/>
              <w:jc w:val="right"/>
              <w:rPr>
                <w:rFonts w:cs="Calibri Light"/>
                <w:bCs/>
              </w:rPr>
            </w:pPr>
            <w:r w:rsidRPr="00287B07">
              <w:rPr>
                <w:rFonts w:cs="Calibri Light"/>
              </w:rPr>
              <w:t>33.200</w:t>
            </w:r>
          </w:p>
        </w:tc>
      </w:tr>
      <w:tr w:rsidR="00020749" w:rsidRPr="00287B07" w14:paraId="7751607C"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79B49D59"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20</w:t>
            </w:r>
          </w:p>
        </w:tc>
        <w:tc>
          <w:tcPr>
            <w:tcW w:w="1242" w:type="dxa"/>
            <w:tcBorders>
              <w:top w:val="nil"/>
              <w:left w:val="double" w:sz="2" w:space="0" w:color="000000"/>
              <w:bottom w:val="nil"/>
              <w:right w:val="double" w:sz="2" w:space="0" w:color="000000"/>
            </w:tcBorders>
            <w:noWrap/>
            <w:vAlign w:val="bottom"/>
          </w:tcPr>
          <w:p w14:paraId="2105592B" w14:textId="77777777" w:rsidR="00020749" w:rsidRPr="00287B07" w:rsidRDefault="00020749" w:rsidP="00CB746A">
            <w:pPr>
              <w:spacing w:before="0" w:after="0"/>
              <w:ind w:left="-212"/>
              <w:jc w:val="right"/>
              <w:rPr>
                <w:rFonts w:cs="Calibri Light"/>
                <w:bCs/>
              </w:rPr>
            </w:pPr>
            <w:r w:rsidRPr="00287B07">
              <w:rPr>
                <w:rFonts w:cs="Calibri Light"/>
              </w:rPr>
              <w:t>22.250</w:t>
            </w:r>
          </w:p>
        </w:tc>
        <w:tc>
          <w:tcPr>
            <w:tcW w:w="1109" w:type="dxa"/>
            <w:tcBorders>
              <w:top w:val="nil"/>
              <w:left w:val="double" w:sz="2" w:space="0" w:color="000000"/>
              <w:bottom w:val="nil"/>
              <w:right w:val="double" w:sz="2" w:space="0" w:color="000000"/>
            </w:tcBorders>
            <w:noWrap/>
            <w:vAlign w:val="bottom"/>
          </w:tcPr>
          <w:p w14:paraId="653A8795" w14:textId="77777777" w:rsidR="00020749" w:rsidRPr="00287B07" w:rsidRDefault="00020749" w:rsidP="00CB746A">
            <w:pPr>
              <w:spacing w:before="0" w:after="0"/>
              <w:ind w:left="-212"/>
              <w:jc w:val="right"/>
              <w:rPr>
                <w:rFonts w:cs="Calibri Light"/>
                <w:bCs/>
              </w:rPr>
            </w:pPr>
            <w:r w:rsidRPr="00287B07">
              <w:rPr>
                <w:rFonts w:cs="Calibri Light"/>
              </w:rPr>
              <w:t>25.050</w:t>
            </w:r>
          </w:p>
        </w:tc>
        <w:tc>
          <w:tcPr>
            <w:tcW w:w="1118" w:type="dxa"/>
            <w:tcBorders>
              <w:top w:val="nil"/>
              <w:left w:val="double" w:sz="2" w:space="0" w:color="000000"/>
              <w:bottom w:val="nil"/>
              <w:right w:val="double" w:sz="2" w:space="0" w:color="000000"/>
            </w:tcBorders>
            <w:vAlign w:val="bottom"/>
          </w:tcPr>
          <w:p w14:paraId="11704B7A" w14:textId="77777777" w:rsidR="00020749" w:rsidRPr="00287B07" w:rsidRDefault="00020749" w:rsidP="00CB746A">
            <w:pPr>
              <w:spacing w:before="0" w:after="0"/>
              <w:ind w:left="-212"/>
              <w:jc w:val="right"/>
              <w:rPr>
                <w:rFonts w:cs="Calibri Light"/>
                <w:bCs/>
              </w:rPr>
            </w:pPr>
            <w:r w:rsidRPr="00287B07">
              <w:rPr>
                <w:rFonts w:cs="Calibri Light"/>
              </w:rPr>
              <w:t>27.450</w:t>
            </w:r>
          </w:p>
        </w:tc>
        <w:tc>
          <w:tcPr>
            <w:tcW w:w="1118" w:type="dxa"/>
            <w:tcBorders>
              <w:top w:val="nil"/>
              <w:left w:val="double" w:sz="2" w:space="0" w:color="000000"/>
              <w:bottom w:val="nil"/>
              <w:right w:val="double" w:sz="2" w:space="0" w:color="000000"/>
            </w:tcBorders>
            <w:vAlign w:val="bottom"/>
          </w:tcPr>
          <w:p w14:paraId="1C0C53D3" w14:textId="77777777" w:rsidR="00020749" w:rsidRPr="00287B07" w:rsidRDefault="00020749" w:rsidP="00CB746A">
            <w:pPr>
              <w:spacing w:before="0" w:after="0"/>
              <w:ind w:left="-212"/>
              <w:jc w:val="right"/>
              <w:rPr>
                <w:rFonts w:cs="Calibri Light"/>
                <w:bCs/>
              </w:rPr>
            </w:pPr>
            <w:r w:rsidRPr="00287B07">
              <w:rPr>
                <w:rFonts w:cs="Calibri Light"/>
              </w:rPr>
              <w:t>28.150</w:t>
            </w:r>
          </w:p>
        </w:tc>
        <w:tc>
          <w:tcPr>
            <w:tcW w:w="1118" w:type="dxa"/>
            <w:tcBorders>
              <w:top w:val="nil"/>
              <w:left w:val="double" w:sz="2" w:space="0" w:color="000000"/>
              <w:bottom w:val="nil"/>
              <w:right w:val="double" w:sz="2" w:space="0" w:color="000000"/>
            </w:tcBorders>
            <w:noWrap/>
            <w:vAlign w:val="bottom"/>
          </w:tcPr>
          <w:p w14:paraId="1FF88A97" w14:textId="77777777" w:rsidR="00020749" w:rsidRPr="00287B07" w:rsidRDefault="00020749" w:rsidP="00CB746A">
            <w:pPr>
              <w:spacing w:before="0" w:after="0"/>
              <w:ind w:left="-212"/>
              <w:jc w:val="right"/>
              <w:rPr>
                <w:rFonts w:cs="Calibri Light"/>
                <w:bCs/>
              </w:rPr>
            </w:pPr>
            <w:r w:rsidRPr="00287B07">
              <w:rPr>
                <w:rFonts w:cs="Calibri Light"/>
              </w:rPr>
              <w:t>30.550</w:t>
            </w:r>
          </w:p>
        </w:tc>
        <w:tc>
          <w:tcPr>
            <w:tcW w:w="1137" w:type="dxa"/>
            <w:tcBorders>
              <w:top w:val="nil"/>
              <w:left w:val="double" w:sz="2" w:space="0" w:color="000000"/>
              <w:bottom w:val="nil"/>
              <w:right w:val="double" w:sz="2" w:space="0" w:color="000000"/>
            </w:tcBorders>
            <w:noWrap/>
            <w:vAlign w:val="bottom"/>
          </w:tcPr>
          <w:p w14:paraId="1CE97A88" w14:textId="77777777" w:rsidR="00020749" w:rsidRPr="00287B07" w:rsidRDefault="00020749" w:rsidP="00CB746A">
            <w:pPr>
              <w:spacing w:before="0" w:after="0"/>
              <w:ind w:left="-212"/>
              <w:jc w:val="right"/>
              <w:rPr>
                <w:rFonts w:cs="Calibri Light"/>
                <w:bCs/>
              </w:rPr>
            </w:pPr>
            <w:r w:rsidRPr="00287B07">
              <w:rPr>
                <w:rFonts w:cs="Calibri Light"/>
              </w:rPr>
              <w:t>32.400</w:t>
            </w:r>
          </w:p>
        </w:tc>
        <w:tc>
          <w:tcPr>
            <w:tcW w:w="1134" w:type="dxa"/>
            <w:tcBorders>
              <w:top w:val="nil"/>
              <w:left w:val="double" w:sz="2" w:space="0" w:color="000000"/>
              <w:bottom w:val="nil"/>
              <w:right w:val="single" w:sz="12" w:space="0" w:color="auto"/>
            </w:tcBorders>
            <w:noWrap/>
            <w:vAlign w:val="bottom"/>
          </w:tcPr>
          <w:p w14:paraId="440E654F" w14:textId="77777777" w:rsidR="00020749" w:rsidRPr="00287B07" w:rsidRDefault="00020749" w:rsidP="00CB746A">
            <w:pPr>
              <w:spacing w:before="0" w:after="0"/>
              <w:ind w:left="-212"/>
              <w:jc w:val="right"/>
              <w:rPr>
                <w:rFonts w:cs="Calibri Light"/>
                <w:bCs/>
              </w:rPr>
            </w:pPr>
            <w:r w:rsidRPr="00287B07">
              <w:rPr>
                <w:rFonts w:cs="Calibri Light"/>
              </w:rPr>
              <w:t>33.200</w:t>
            </w:r>
          </w:p>
        </w:tc>
      </w:tr>
      <w:tr w:rsidR="00020749" w:rsidRPr="00287B07" w14:paraId="65CE8DEB" w14:textId="77777777" w:rsidTr="00105EEA">
        <w:trPr>
          <w:trHeight w:val="315"/>
          <w:jc w:val="center"/>
        </w:trPr>
        <w:tc>
          <w:tcPr>
            <w:tcW w:w="1291" w:type="dxa"/>
            <w:tcBorders>
              <w:top w:val="nil"/>
              <w:left w:val="single" w:sz="12" w:space="0" w:color="auto"/>
              <w:bottom w:val="nil"/>
              <w:right w:val="nil"/>
            </w:tcBorders>
            <w:shd w:val="clear" w:color="auto" w:fill="3182A6"/>
            <w:noWrap/>
            <w:vAlign w:val="bottom"/>
          </w:tcPr>
          <w:p w14:paraId="07EF7E9E"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21</w:t>
            </w:r>
          </w:p>
        </w:tc>
        <w:tc>
          <w:tcPr>
            <w:tcW w:w="1242" w:type="dxa"/>
            <w:tcBorders>
              <w:top w:val="nil"/>
              <w:left w:val="double" w:sz="2" w:space="0" w:color="000000"/>
              <w:bottom w:val="nil"/>
              <w:right w:val="double" w:sz="2" w:space="0" w:color="000000"/>
            </w:tcBorders>
            <w:noWrap/>
            <w:vAlign w:val="bottom"/>
          </w:tcPr>
          <w:p w14:paraId="09D939C2" w14:textId="77777777" w:rsidR="00020749" w:rsidRPr="00287B07" w:rsidRDefault="00020749" w:rsidP="00CB746A">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6D899074" w14:textId="77777777" w:rsidR="00020749" w:rsidRPr="00287B07" w:rsidRDefault="00020749" w:rsidP="00CB746A">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5177AF32" w14:textId="77777777" w:rsidR="00020749" w:rsidRPr="00287B07" w:rsidRDefault="00020749" w:rsidP="00CB746A">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7788F125" w14:textId="77777777" w:rsidR="00020749" w:rsidRPr="00287B07" w:rsidRDefault="00020749" w:rsidP="00CB746A">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5B980C6E" w14:textId="77777777" w:rsidR="00020749" w:rsidRPr="00287B07" w:rsidRDefault="00020749" w:rsidP="00CB746A">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321B8B1" w14:textId="77777777" w:rsidR="00020749" w:rsidRPr="00287B07" w:rsidRDefault="00020749" w:rsidP="00CB746A">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6FB74B3E" w14:textId="77777777" w:rsidR="00020749" w:rsidRPr="00287B07" w:rsidRDefault="00020749" w:rsidP="00CB746A">
            <w:pPr>
              <w:spacing w:before="0" w:after="0"/>
              <w:ind w:left="-212"/>
              <w:jc w:val="right"/>
              <w:rPr>
                <w:rFonts w:cs="Calibri Light"/>
                <w:bCs/>
              </w:rPr>
            </w:pPr>
            <w:r w:rsidRPr="00287B07">
              <w:rPr>
                <w:rFonts w:cs="Calibri Light"/>
              </w:rPr>
              <w:t>34.400</w:t>
            </w:r>
          </w:p>
        </w:tc>
      </w:tr>
      <w:tr w:rsidR="00020749" w:rsidRPr="00287B07" w14:paraId="733A78D8" w14:textId="77777777" w:rsidTr="00105EEA">
        <w:trPr>
          <w:trHeight w:val="315"/>
          <w:jc w:val="center"/>
        </w:trPr>
        <w:tc>
          <w:tcPr>
            <w:tcW w:w="1291" w:type="dxa"/>
            <w:tcBorders>
              <w:top w:val="nil"/>
              <w:left w:val="single" w:sz="12" w:space="0" w:color="auto"/>
              <w:right w:val="nil"/>
            </w:tcBorders>
            <w:shd w:val="clear" w:color="auto" w:fill="3182A6"/>
            <w:noWrap/>
            <w:vAlign w:val="bottom"/>
          </w:tcPr>
          <w:p w14:paraId="40276F13"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22</w:t>
            </w:r>
          </w:p>
        </w:tc>
        <w:tc>
          <w:tcPr>
            <w:tcW w:w="1242" w:type="dxa"/>
            <w:tcBorders>
              <w:top w:val="nil"/>
              <w:left w:val="double" w:sz="2" w:space="0" w:color="000000"/>
              <w:bottom w:val="nil"/>
              <w:right w:val="double" w:sz="2" w:space="0" w:color="000000"/>
            </w:tcBorders>
            <w:noWrap/>
            <w:vAlign w:val="bottom"/>
          </w:tcPr>
          <w:p w14:paraId="43DD0BA9" w14:textId="77777777" w:rsidR="00020749" w:rsidRPr="00287B07" w:rsidRDefault="00020749" w:rsidP="00CB746A">
            <w:pPr>
              <w:spacing w:before="0" w:after="0"/>
              <w:ind w:left="-212"/>
              <w:jc w:val="right"/>
              <w:rPr>
                <w:rFonts w:cs="Calibri Light"/>
                <w:bCs/>
              </w:rPr>
            </w:pPr>
            <w:r w:rsidRPr="00287B07">
              <w:rPr>
                <w:rFonts w:cs="Calibri Light"/>
              </w:rPr>
              <w:t>22.750</w:t>
            </w:r>
          </w:p>
        </w:tc>
        <w:tc>
          <w:tcPr>
            <w:tcW w:w="1109" w:type="dxa"/>
            <w:tcBorders>
              <w:top w:val="nil"/>
              <w:left w:val="double" w:sz="2" w:space="0" w:color="000000"/>
              <w:bottom w:val="nil"/>
              <w:right w:val="double" w:sz="2" w:space="0" w:color="000000"/>
            </w:tcBorders>
            <w:noWrap/>
            <w:vAlign w:val="bottom"/>
          </w:tcPr>
          <w:p w14:paraId="1215317B" w14:textId="77777777" w:rsidR="00020749" w:rsidRPr="00287B07" w:rsidRDefault="00020749" w:rsidP="00CB746A">
            <w:pPr>
              <w:spacing w:before="0" w:after="0"/>
              <w:ind w:left="-212"/>
              <w:jc w:val="right"/>
              <w:rPr>
                <w:rFonts w:cs="Calibri Light"/>
                <w:bCs/>
              </w:rPr>
            </w:pPr>
            <w:r w:rsidRPr="00287B07">
              <w:rPr>
                <w:rFonts w:cs="Calibri Light"/>
              </w:rPr>
              <w:t>25.650</w:t>
            </w:r>
          </w:p>
        </w:tc>
        <w:tc>
          <w:tcPr>
            <w:tcW w:w="1118" w:type="dxa"/>
            <w:tcBorders>
              <w:top w:val="nil"/>
              <w:left w:val="double" w:sz="2" w:space="0" w:color="000000"/>
              <w:bottom w:val="nil"/>
              <w:right w:val="double" w:sz="2" w:space="0" w:color="000000"/>
            </w:tcBorders>
            <w:vAlign w:val="bottom"/>
          </w:tcPr>
          <w:p w14:paraId="5218026A" w14:textId="77777777" w:rsidR="00020749" w:rsidRPr="00287B07" w:rsidRDefault="00020749" w:rsidP="00CB746A">
            <w:pPr>
              <w:spacing w:before="0" w:after="0"/>
              <w:ind w:left="-212"/>
              <w:jc w:val="right"/>
              <w:rPr>
                <w:rFonts w:cs="Calibri Light"/>
                <w:bCs/>
              </w:rPr>
            </w:pPr>
            <w:r w:rsidRPr="00287B07">
              <w:rPr>
                <w:rFonts w:cs="Calibri Light"/>
              </w:rPr>
              <w:t>28.250</w:t>
            </w:r>
          </w:p>
        </w:tc>
        <w:tc>
          <w:tcPr>
            <w:tcW w:w="1118" w:type="dxa"/>
            <w:tcBorders>
              <w:top w:val="nil"/>
              <w:left w:val="double" w:sz="2" w:space="0" w:color="000000"/>
              <w:bottom w:val="nil"/>
              <w:right w:val="double" w:sz="2" w:space="0" w:color="000000"/>
            </w:tcBorders>
            <w:vAlign w:val="bottom"/>
          </w:tcPr>
          <w:p w14:paraId="7E218853" w14:textId="77777777" w:rsidR="00020749" w:rsidRPr="00287B07" w:rsidRDefault="00020749" w:rsidP="00CB746A">
            <w:pPr>
              <w:spacing w:before="0" w:after="0"/>
              <w:ind w:left="-212"/>
              <w:jc w:val="right"/>
              <w:rPr>
                <w:rFonts w:cs="Calibri Light"/>
                <w:bCs/>
              </w:rPr>
            </w:pPr>
            <w:r w:rsidRPr="00287B07">
              <w:rPr>
                <w:rFonts w:cs="Calibri Light"/>
              </w:rPr>
              <w:t>28.950</w:t>
            </w:r>
          </w:p>
        </w:tc>
        <w:tc>
          <w:tcPr>
            <w:tcW w:w="1118" w:type="dxa"/>
            <w:tcBorders>
              <w:top w:val="nil"/>
              <w:left w:val="double" w:sz="2" w:space="0" w:color="000000"/>
              <w:bottom w:val="nil"/>
              <w:right w:val="double" w:sz="2" w:space="0" w:color="000000"/>
            </w:tcBorders>
            <w:noWrap/>
            <w:vAlign w:val="bottom"/>
          </w:tcPr>
          <w:p w14:paraId="6777E6F7" w14:textId="77777777" w:rsidR="00020749" w:rsidRPr="00287B07" w:rsidRDefault="00020749" w:rsidP="00CB746A">
            <w:pPr>
              <w:spacing w:before="0" w:after="0"/>
              <w:ind w:left="-212"/>
              <w:jc w:val="right"/>
              <w:rPr>
                <w:rFonts w:cs="Calibri Light"/>
                <w:bCs/>
              </w:rPr>
            </w:pPr>
            <w:r w:rsidRPr="00287B07">
              <w:rPr>
                <w:rFonts w:cs="Calibri Light"/>
              </w:rPr>
              <w:t>31.500</w:t>
            </w:r>
          </w:p>
        </w:tc>
        <w:tc>
          <w:tcPr>
            <w:tcW w:w="1137" w:type="dxa"/>
            <w:tcBorders>
              <w:top w:val="nil"/>
              <w:left w:val="double" w:sz="2" w:space="0" w:color="000000"/>
              <w:bottom w:val="nil"/>
              <w:right w:val="double" w:sz="2" w:space="0" w:color="000000"/>
            </w:tcBorders>
            <w:noWrap/>
            <w:vAlign w:val="bottom"/>
          </w:tcPr>
          <w:p w14:paraId="7DE473A9" w14:textId="77777777" w:rsidR="00020749" w:rsidRPr="00287B07" w:rsidRDefault="00020749" w:rsidP="00CB746A">
            <w:pPr>
              <w:spacing w:before="0" w:after="0"/>
              <w:ind w:left="-212"/>
              <w:jc w:val="right"/>
              <w:rPr>
                <w:rFonts w:cs="Calibri Light"/>
                <w:bCs/>
              </w:rPr>
            </w:pPr>
            <w:r w:rsidRPr="00287B07">
              <w:rPr>
                <w:rFonts w:cs="Calibri Light"/>
              </w:rPr>
              <w:t>33.500</w:t>
            </w:r>
          </w:p>
        </w:tc>
        <w:tc>
          <w:tcPr>
            <w:tcW w:w="1134" w:type="dxa"/>
            <w:tcBorders>
              <w:top w:val="nil"/>
              <w:left w:val="double" w:sz="2" w:space="0" w:color="000000"/>
              <w:bottom w:val="nil"/>
              <w:right w:val="single" w:sz="12" w:space="0" w:color="auto"/>
            </w:tcBorders>
            <w:noWrap/>
            <w:vAlign w:val="bottom"/>
          </w:tcPr>
          <w:p w14:paraId="403603BE" w14:textId="77777777" w:rsidR="00020749" w:rsidRPr="00287B07" w:rsidRDefault="00020749" w:rsidP="00CB746A">
            <w:pPr>
              <w:spacing w:before="0" w:after="0"/>
              <w:ind w:left="-212"/>
              <w:jc w:val="right"/>
              <w:rPr>
                <w:rFonts w:cs="Calibri Light"/>
                <w:bCs/>
              </w:rPr>
            </w:pPr>
            <w:r w:rsidRPr="00287B07">
              <w:rPr>
                <w:rFonts w:cs="Calibri Light"/>
              </w:rPr>
              <w:t>34.400</w:t>
            </w:r>
          </w:p>
        </w:tc>
      </w:tr>
      <w:tr w:rsidR="00020749" w:rsidRPr="00287B07" w14:paraId="61955683" w14:textId="77777777" w:rsidTr="00105EEA">
        <w:trPr>
          <w:trHeight w:val="330"/>
          <w:jc w:val="center"/>
        </w:trPr>
        <w:tc>
          <w:tcPr>
            <w:tcW w:w="1291" w:type="dxa"/>
            <w:tcBorders>
              <w:top w:val="nil"/>
              <w:left w:val="single" w:sz="12" w:space="0" w:color="auto"/>
              <w:bottom w:val="single" w:sz="12" w:space="0" w:color="auto"/>
              <w:right w:val="nil"/>
            </w:tcBorders>
            <w:shd w:val="clear" w:color="auto" w:fill="3182A6"/>
            <w:noWrap/>
            <w:vAlign w:val="bottom"/>
          </w:tcPr>
          <w:p w14:paraId="253AFB18" w14:textId="77777777" w:rsidR="00020749" w:rsidRPr="00105EEA" w:rsidRDefault="00020749" w:rsidP="00CB746A">
            <w:pPr>
              <w:spacing w:before="0" w:after="0"/>
              <w:ind w:left="-212"/>
              <w:jc w:val="right"/>
              <w:rPr>
                <w:rFonts w:cs="Calibri Light"/>
                <w:b/>
                <w:bCs/>
                <w:color w:val="FFFFFF" w:themeColor="background1"/>
                <w:szCs w:val="22"/>
              </w:rPr>
            </w:pPr>
            <w:r w:rsidRPr="00105EEA">
              <w:rPr>
                <w:rFonts w:cs="Calibri Light"/>
                <w:b/>
                <w:bCs/>
                <w:color w:val="FFFFFF" w:themeColor="background1"/>
                <w:szCs w:val="22"/>
              </w:rPr>
              <w:t>23</w:t>
            </w:r>
          </w:p>
        </w:tc>
        <w:tc>
          <w:tcPr>
            <w:tcW w:w="1242" w:type="dxa"/>
            <w:tcBorders>
              <w:top w:val="nil"/>
              <w:left w:val="double" w:sz="2" w:space="0" w:color="000000"/>
              <w:bottom w:val="single" w:sz="12" w:space="0" w:color="auto"/>
              <w:right w:val="double" w:sz="2" w:space="0" w:color="000000"/>
            </w:tcBorders>
            <w:noWrap/>
            <w:vAlign w:val="bottom"/>
          </w:tcPr>
          <w:p w14:paraId="62BF8EAD" w14:textId="77777777" w:rsidR="00020749" w:rsidRPr="00287B07" w:rsidRDefault="00020749" w:rsidP="00CB746A">
            <w:pPr>
              <w:spacing w:before="0" w:after="0"/>
              <w:ind w:left="-212"/>
              <w:jc w:val="right"/>
              <w:rPr>
                <w:rFonts w:cs="Calibri Light"/>
                <w:bCs/>
              </w:rPr>
            </w:pPr>
            <w:r w:rsidRPr="00287B07">
              <w:rPr>
                <w:rFonts w:cs="Calibri Light"/>
              </w:rPr>
              <w:t>23.350</w:t>
            </w:r>
          </w:p>
        </w:tc>
        <w:tc>
          <w:tcPr>
            <w:tcW w:w="1109" w:type="dxa"/>
            <w:tcBorders>
              <w:top w:val="nil"/>
              <w:left w:val="double" w:sz="2" w:space="0" w:color="000000"/>
              <w:bottom w:val="single" w:sz="12" w:space="0" w:color="auto"/>
              <w:right w:val="double" w:sz="2" w:space="0" w:color="000000"/>
            </w:tcBorders>
            <w:noWrap/>
            <w:vAlign w:val="bottom"/>
          </w:tcPr>
          <w:p w14:paraId="69D15D35" w14:textId="77777777" w:rsidR="00020749" w:rsidRPr="00287B07" w:rsidRDefault="00020749" w:rsidP="00CB746A">
            <w:pPr>
              <w:spacing w:before="0" w:after="0"/>
              <w:ind w:left="-212"/>
              <w:jc w:val="right"/>
              <w:rPr>
                <w:rFonts w:cs="Calibri Light"/>
                <w:bCs/>
              </w:rPr>
            </w:pPr>
            <w:r w:rsidRPr="00287B07">
              <w:rPr>
                <w:rFonts w:cs="Calibri Light"/>
              </w:rPr>
              <w:t>26.450</w:t>
            </w:r>
          </w:p>
        </w:tc>
        <w:tc>
          <w:tcPr>
            <w:tcW w:w="1118" w:type="dxa"/>
            <w:tcBorders>
              <w:top w:val="nil"/>
              <w:left w:val="double" w:sz="2" w:space="0" w:color="000000"/>
              <w:bottom w:val="single" w:sz="12" w:space="0" w:color="auto"/>
              <w:right w:val="double" w:sz="2" w:space="0" w:color="000000"/>
            </w:tcBorders>
            <w:vAlign w:val="bottom"/>
          </w:tcPr>
          <w:p w14:paraId="1FF1BCB5" w14:textId="77777777" w:rsidR="00020749" w:rsidRPr="00287B07" w:rsidRDefault="00020749" w:rsidP="00CB746A">
            <w:pPr>
              <w:spacing w:before="0" w:after="0"/>
              <w:ind w:left="-212"/>
              <w:jc w:val="right"/>
              <w:rPr>
                <w:rFonts w:cs="Calibri Light"/>
                <w:bCs/>
              </w:rPr>
            </w:pPr>
            <w:r w:rsidRPr="00287B07">
              <w:rPr>
                <w:rFonts w:cs="Calibri Light"/>
              </w:rPr>
              <w:t>29.150</w:t>
            </w:r>
          </w:p>
        </w:tc>
        <w:tc>
          <w:tcPr>
            <w:tcW w:w="1118" w:type="dxa"/>
            <w:tcBorders>
              <w:top w:val="nil"/>
              <w:left w:val="double" w:sz="2" w:space="0" w:color="000000"/>
              <w:bottom w:val="single" w:sz="12" w:space="0" w:color="auto"/>
              <w:right w:val="double" w:sz="2" w:space="0" w:color="000000"/>
            </w:tcBorders>
            <w:vAlign w:val="bottom"/>
          </w:tcPr>
          <w:p w14:paraId="17E1284C" w14:textId="77777777" w:rsidR="00020749" w:rsidRPr="00287B07" w:rsidRDefault="00020749" w:rsidP="00CB746A">
            <w:pPr>
              <w:spacing w:before="0" w:after="0"/>
              <w:ind w:left="-212"/>
              <w:jc w:val="right"/>
              <w:rPr>
                <w:rFonts w:cs="Calibri Light"/>
                <w:bCs/>
              </w:rPr>
            </w:pPr>
            <w:r w:rsidRPr="00287B07">
              <w:rPr>
                <w:rFonts w:cs="Calibri Light"/>
              </w:rPr>
              <w:t>29.750</w:t>
            </w:r>
          </w:p>
        </w:tc>
        <w:tc>
          <w:tcPr>
            <w:tcW w:w="1118" w:type="dxa"/>
            <w:tcBorders>
              <w:top w:val="nil"/>
              <w:left w:val="double" w:sz="2" w:space="0" w:color="000000"/>
              <w:bottom w:val="single" w:sz="12" w:space="0" w:color="auto"/>
              <w:right w:val="double" w:sz="2" w:space="0" w:color="000000"/>
            </w:tcBorders>
            <w:noWrap/>
            <w:vAlign w:val="bottom"/>
          </w:tcPr>
          <w:p w14:paraId="33D3BC75" w14:textId="77777777" w:rsidR="00020749" w:rsidRPr="00287B07" w:rsidRDefault="00020749" w:rsidP="00CB746A">
            <w:pPr>
              <w:spacing w:before="0" w:after="0"/>
              <w:ind w:left="-212"/>
              <w:jc w:val="right"/>
              <w:rPr>
                <w:rFonts w:cs="Calibri Light"/>
                <w:bCs/>
              </w:rPr>
            </w:pPr>
            <w:r w:rsidRPr="00287B07">
              <w:rPr>
                <w:rFonts w:cs="Calibri Light"/>
              </w:rPr>
              <w:t>32.500</w:t>
            </w:r>
          </w:p>
        </w:tc>
        <w:tc>
          <w:tcPr>
            <w:tcW w:w="1137" w:type="dxa"/>
            <w:tcBorders>
              <w:top w:val="nil"/>
              <w:left w:val="double" w:sz="2" w:space="0" w:color="000000"/>
              <w:bottom w:val="single" w:sz="12" w:space="0" w:color="auto"/>
              <w:right w:val="double" w:sz="2" w:space="0" w:color="000000"/>
            </w:tcBorders>
            <w:noWrap/>
            <w:vAlign w:val="bottom"/>
          </w:tcPr>
          <w:p w14:paraId="5CF1ADF8" w14:textId="77777777" w:rsidR="00020749" w:rsidRPr="00287B07" w:rsidRDefault="00020749" w:rsidP="00CB746A">
            <w:pPr>
              <w:spacing w:before="0" w:after="0"/>
              <w:ind w:left="-212"/>
              <w:jc w:val="right"/>
              <w:rPr>
                <w:rFonts w:cs="Calibri Light"/>
                <w:bCs/>
              </w:rPr>
            </w:pPr>
            <w:r w:rsidRPr="00287B07">
              <w:rPr>
                <w:rFonts w:cs="Calibri Light"/>
              </w:rPr>
              <w:t>34.600</w:t>
            </w:r>
          </w:p>
        </w:tc>
        <w:tc>
          <w:tcPr>
            <w:tcW w:w="1134" w:type="dxa"/>
            <w:tcBorders>
              <w:top w:val="nil"/>
              <w:left w:val="double" w:sz="2" w:space="0" w:color="000000"/>
              <w:bottom w:val="single" w:sz="12" w:space="0" w:color="auto"/>
              <w:right w:val="single" w:sz="12" w:space="0" w:color="auto"/>
            </w:tcBorders>
            <w:noWrap/>
            <w:vAlign w:val="bottom"/>
          </w:tcPr>
          <w:p w14:paraId="3EABD84A" w14:textId="77777777" w:rsidR="00020749" w:rsidRPr="00287B07" w:rsidRDefault="00020749" w:rsidP="00CB746A">
            <w:pPr>
              <w:spacing w:before="0" w:after="0"/>
              <w:ind w:left="-212"/>
              <w:jc w:val="right"/>
              <w:rPr>
                <w:rFonts w:cs="Calibri Light"/>
                <w:bCs/>
              </w:rPr>
            </w:pPr>
            <w:r w:rsidRPr="00287B07">
              <w:rPr>
                <w:rFonts w:cs="Calibri Light"/>
              </w:rPr>
              <w:t>35.600</w:t>
            </w:r>
          </w:p>
        </w:tc>
      </w:tr>
    </w:tbl>
    <w:p w14:paraId="4436CC4E" w14:textId="77777777" w:rsidR="00006A65" w:rsidRDefault="00006A65" w:rsidP="00C3705B">
      <w:pPr>
        <w:ind w:left="0"/>
      </w:pPr>
    </w:p>
    <w:p w14:paraId="224D3C09" w14:textId="77777777" w:rsidR="00020749" w:rsidRDefault="00020749" w:rsidP="00C3705B">
      <w:pPr>
        <w:ind w:left="0"/>
      </w:pPr>
    </w:p>
    <w:p w14:paraId="3D692425" w14:textId="77777777" w:rsidR="00020749" w:rsidRDefault="00020749" w:rsidP="00C3705B">
      <w:pPr>
        <w:ind w:left="0"/>
      </w:pPr>
    </w:p>
    <w:p w14:paraId="5E5B9709" w14:textId="77777777" w:rsidR="00020749" w:rsidRDefault="00020749" w:rsidP="00C3705B">
      <w:pPr>
        <w:ind w:left="0"/>
      </w:pPr>
    </w:p>
    <w:tbl>
      <w:tblPr>
        <w:tblW w:w="7524" w:type="dxa"/>
        <w:jc w:val="center"/>
        <w:tblCellMar>
          <w:left w:w="70" w:type="dxa"/>
          <w:right w:w="70" w:type="dxa"/>
        </w:tblCellMar>
        <w:tblLook w:val="0000" w:firstRow="0" w:lastRow="0" w:firstColumn="0" w:lastColumn="0" w:noHBand="0" w:noVBand="0"/>
      </w:tblPr>
      <w:tblGrid>
        <w:gridCol w:w="1149"/>
        <w:gridCol w:w="1236"/>
        <w:gridCol w:w="1276"/>
        <w:gridCol w:w="1276"/>
        <w:gridCol w:w="1276"/>
        <w:gridCol w:w="1311"/>
      </w:tblGrid>
      <w:tr w:rsidR="00A94A70" w:rsidRPr="00A94A70" w14:paraId="7D07D0C4" w14:textId="77777777" w:rsidTr="00105EEA">
        <w:trPr>
          <w:trHeight w:val="630"/>
          <w:jc w:val="center"/>
        </w:trPr>
        <w:tc>
          <w:tcPr>
            <w:tcW w:w="1149" w:type="dxa"/>
            <w:tcBorders>
              <w:top w:val="single" w:sz="12" w:space="0" w:color="auto"/>
              <w:left w:val="single" w:sz="12" w:space="0" w:color="auto"/>
              <w:bottom w:val="double" w:sz="6" w:space="0" w:color="auto"/>
              <w:right w:val="single" w:sz="12" w:space="0" w:color="auto"/>
            </w:tcBorders>
            <w:shd w:val="clear" w:color="auto" w:fill="3182A6"/>
            <w:vAlign w:val="center"/>
          </w:tcPr>
          <w:p w14:paraId="7DD527BB"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 xml:space="preserve">salaris-schalen </w:t>
            </w:r>
          </w:p>
        </w:tc>
        <w:tc>
          <w:tcPr>
            <w:tcW w:w="1236" w:type="dxa"/>
            <w:tcBorders>
              <w:top w:val="single" w:sz="12" w:space="0" w:color="auto"/>
              <w:left w:val="double" w:sz="6" w:space="0" w:color="auto"/>
              <w:bottom w:val="double" w:sz="6" w:space="0" w:color="auto"/>
              <w:right w:val="double" w:sz="6" w:space="0" w:color="auto"/>
            </w:tcBorders>
            <w:shd w:val="clear" w:color="auto" w:fill="3182A6"/>
            <w:vAlign w:val="center"/>
          </w:tcPr>
          <w:p w14:paraId="756231CF"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C1</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531DBC39" w14:textId="77777777" w:rsidR="00A94A70" w:rsidRPr="00105EEA" w:rsidRDefault="00A94A70" w:rsidP="00CB746A">
            <w:pPr>
              <w:spacing w:before="0" w:after="0"/>
              <w:jc w:val="center"/>
              <w:rPr>
                <w:rFonts w:cs="Calibri Light"/>
                <w:b/>
                <w:bCs/>
                <w:color w:val="FFFFFF" w:themeColor="background1"/>
                <w:szCs w:val="22"/>
              </w:rPr>
            </w:pPr>
            <w:r w:rsidRPr="00105EEA">
              <w:rPr>
                <w:rFonts w:cs="Calibri Light"/>
                <w:b/>
                <w:bCs/>
                <w:color w:val="FFFFFF" w:themeColor="background1"/>
                <w:szCs w:val="22"/>
              </w:rPr>
              <w:t>C2</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36CAB172" w14:textId="77777777" w:rsidR="00A94A70" w:rsidRPr="00105EEA" w:rsidRDefault="00A94A70" w:rsidP="00CB746A">
            <w:pPr>
              <w:spacing w:before="0" w:after="0"/>
              <w:jc w:val="center"/>
              <w:rPr>
                <w:rFonts w:cs="Calibri Light"/>
                <w:b/>
                <w:bCs/>
                <w:color w:val="FFFFFF" w:themeColor="background1"/>
                <w:szCs w:val="22"/>
              </w:rPr>
            </w:pPr>
            <w:r w:rsidRPr="00105EEA">
              <w:rPr>
                <w:rFonts w:cs="Calibri Light"/>
                <w:b/>
                <w:bCs/>
                <w:color w:val="FFFFFF" w:themeColor="background1"/>
                <w:szCs w:val="22"/>
              </w:rPr>
              <w:t>C3</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19063AFB" w14:textId="77777777" w:rsidR="00A94A70" w:rsidRPr="00105EEA" w:rsidRDefault="00A94A70" w:rsidP="00CB746A">
            <w:pPr>
              <w:spacing w:before="0" w:after="0"/>
              <w:jc w:val="center"/>
              <w:rPr>
                <w:rFonts w:cs="Calibri Light"/>
                <w:b/>
                <w:bCs/>
                <w:color w:val="FFFFFF" w:themeColor="background1"/>
                <w:szCs w:val="22"/>
              </w:rPr>
            </w:pPr>
            <w:r w:rsidRPr="00105EEA">
              <w:rPr>
                <w:rFonts w:cs="Calibri Light"/>
                <w:b/>
                <w:bCs/>
                <w:color w:val="FFFFFF" w:themeColor="background1"/>
                <w:szCs w:val="22"/>
              </w:rPr>
              <w:t>C4</w:t>
            </w:r>
          </w:p>
        </w:tc>
        <w:tc>
          <w:tcPr>
            <w:tcW w:w="1311" w:type="dxa"/>
            <w:tcBorders>
              <w:top w:val="single" w:sz="12" w:space="0" w:color="auto"/>
              <w:left w:val="nil"/>
              <w:bottom w:val="double" w:sz="6" w:space="0" w:color="auto"/>
              <w:right w:val="single" w:sz="12" w:space="0" w:color="auto"/>
            </w:tcBorders>
            <w:shd w:val="clear" w:color="auto" w:fill="3182A6"/>
            <w:vAlign w:val="center"/>
          </w:tcPr>
          <w:p w14:paraId="1F117D7C" w14:textId="77777777" w:rsidR="00A94A70" w:rsidRPr="00105EEA" w:rsidRDefault="00A94A70" w:rsidP="00CB746A">
            <w:pPr>
              <w:spacing w:before="0" w:after="0"/>
              <w:jc w:val="center"/>
              <w:rPr>
                <w:rFonts w:cs="Calibri Light"/>
                <w:b/>
                <w:bCs/>
                <w:color w:val="FFFFFF" w:themeColor="background1"/>
                <w:szCs w:val="22"/>
              </w:rPr>
            </w:pPr>
            <w:r w:rsidRPr="00105EEA">
              <w:rPr>
                <w:rFonts w:cs="Calibri Light"/>
                <w:b/>
                <w:bCs/>
                <w:color w:val="FFFFFF" w:themeColor="background1"/>
                <w:szCs w:val="22"/>
              </w:rPr>
              <w:t>C5</w:t>
            </w:r>
          </w:p>
        </w:tc>
      </w:tr>
      <w:tr w:rsidR="00A94A70" w:rsidRPr="00287B07" w14:paraId="4149073D"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2FE0DD6D" w14:textId="77777777" w:rsidR="00A94A70" w:rsidRPr="00105EEA" w:rsidRDefault="00A94A70"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Minimum</w:t>
            </w:r>
          </w:p>
        </w:tc>
        <w:tc>
          <w:tcPr>
            <w:tcW w:w="1236" w:type="dxa"/>
            <w:tcBorders>
              <w:top w:val="nil"/>
              <w:left w:val="double" w:sz="6" w:space="0" w:color="auto"/>
              <w:bottom w:val="nil"/>
              <w:right w:val="double" w:sz="6" w:space="0" w:color="auto"/>
            </w:tcBorders>
            <w:noWrap/>
            <w:vAlign w:val="bottom"/>
          </w:tcPr>
          <w:p w14:paraId="609B5991" w14:textId="77777777" w:rsidR="00A94A70" w:rsidRPr="00287B07" w:rsidRDefault="00A94A70" w:rsidP="00CB746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42C7E7A4" w14:textId="77777777" w:rsidR="00A94A70" w:rsidRPr="00287B07" w:rsidRDefault="00A94A70" w:rsidP="00CB746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0A0E61DD" w14:textId="77777777" w:rsidR="00A94A70" w:rsidRPr="00287B07" w:rsidRDefault="00A94A70" w:rsidP="00CB746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64CD023F" w14:textId="77777777" w:rsidR="00A94A70" w:rsidRPr="00287B07" w:rsidRDefault="00A94A70" w:rsidP="00CB746A">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27DC161C" w14:textId="77777777" w:rsidR="00A94A70" w:rsidRPr="00287B07" w:rsidRDefault="00A94A70" w:rsidP="00CB746A">
            <w:pPr>
              <w:spacing w:before="0" w:after="0"/>
              <w:ind w:left="0"/>
              <w:jc w:val="right"/>
              <w:rPr>
                <w:rFonts w:cs="Calibri Light"/>
                <w:bCs/>
              </w:rPr>
            </w:pPr>
            <w:r w:rsidRPr="00287B07">
              <w:rPr>
                <w:rFonts w:cs="Calibri Light"/>
                <w:bCs/>
              </w:rPr>
              <w:t>20.400</w:t>
            </w:r>
          </w:p>
        </w:tc>
      </w:tr>
      <w:tr w:rsidR="00A94A70" w:rsidRPr="00287B07" w14:paraId="6240EE7F" w14:textId="77777777" w:rsidTr="00105EEA">
        <w:trPr>
          <w:trHeight w:val="284"/>
          <w:jc w:val="center"/>
        </w:trPr>
        <w:tc>
          <w:tcPr>
            <w:tcW w:w="1149" w:type="dxa"/>
            <w:tcBorders>
              <w:top w:val="nil"/>
              <w:left w:val="single" w:sz="12" w:space="0" w:color="auto"/>
              <w:bottom w:val="dotDotDash" w:sz="8" w:space="0" w:color="auto"/>
              <w:right w:val="nil"/>
            </w:tcBorders>
            <w:shd w:val="clear" w:color="auto" w:fill="3182A6"/>
            <w:noWrap/>
            <w:vAlign w:val="bottom"/>
          </w:tcPr>
          <w:p w14:paraId="29A78B8C" w14:textId="77777777" w:rsidR="00A94A70" w:rsidRPr="00105EEA" w:rsidRDefault="00A94A70"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Maximum</w:t>
            </w:r>
          </w:p>
        </w:tc>
        <w:tc>
          <w:tcPr>
            <w:tcW w:w="1236" w:type="dxa"/>
            <w:tcBorders>
              <w:top w:val="nil"/>
              <w:left w:val="double" w:sz="6" w:space="0" w:color="auto"/>
              <w:bottom w:val="dotDotDash" w:sz="8" w:space="0" w:color="auto"/>
              <w:right w:val="double" w:sz="6" w:space="0" w:color="auto"/>
            </w:tcBorders>
            <w:noWrap/>
            <w:vAlign w:val="bottom"/>
          </w:tcPr>
          <w:p w14:paraId="1BA15247" w14:textId="77777777" w:rsidR="00A94A70" w:rsidRPr="00287B07" w:rsidRDefault="00A94A70" w:rsidP="00CB746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dotDotDash" w:sz="8" w:space="0" w:color="auto"/>
              <w:right w:val="double" w:sz="6" w:space="0" w:color="auto"/>
            </w:tcBorders>
            <w:noWrap/>
            <w:vAlign w:val="bottom"/>
          </w:tcPr>
          <w:p w14:paraId="16DE2E29" w14:textId="77777777" w:rsidR="00A94A70" w:rsidRPr="00287B07" w:rsidRDefault="00A94A70" w:rsidP="00CB746A">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dotDotDash" w:sz="8" w:space="0" w:color="auto"/>
              <w:right w:val="double" w:sz="6" w:space="0" w:color="auto"/>
            </w:tcBorders>
            <w:noWrap/>
            <w:vAlign w:val="bottom"/>
          </w:tcPr>
          <w:p w14:paraId="649D8F7E" w14:textId="77777777" w:rsidR="00A94A70" w:rsidRPr="00287B07" w:rsidRDefault="00A94A70" w:rsidP="00CB746A">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dotDotDash" w:sz="8" w:space="0" w:color="auto"/>
              <w:right w:val="double" w:sz="6" w:space="0" w:color="auto"/>
            </w:tcBorders>
            <w:noWrap/>
            <w:vAlign w:val="bottom"/>
          </w:tcPr>
          <w:p w14:paraId="0B96C23F" w14:textId="77777777" w:rsidR="00A94A70" w:rsidRPr="00287B07" w:rsidRDefault="00A94A70" w:rsidP="00CB746A">
            <w:pPr>
              <w:spacing w:before="0" w:after="0"/>
              <w:ind w:left="0"/>
              <w:jc w:val="right"/>
              <w:rPr>
                <w:rFonts w:cs="Calibri Light"/>
                <w:bCs/>
              </w:rPr>
            </w:pPr>
            <w:r w:rsidRPr="00287B07">
              <w:rPr>
                <w:rFonts w:cs="Calibri Light"/>
                <w:bCs/>
              </w:rPr>
              <w:t>26.550</w:t>
            </w:r>
          </w:p>
        </w:tc>
        <w:tc>
          <w:tcPr>
            <w:tcW w:w="1311" w:type="dxa"/>
            <w:tcBorders>
              <w:top w:val="nil"/>
              <w:left w:val="nil"/>
              <w:bottom w:val="dotDotDash" w:sz="8" w:space="0" w:color="auto"/>
              <w:right w:val="single" w:sz="12" w:space="0" w:color="auto"/>
            </w:tcBorders>
            <w:noWrap/>
            <w:vAlign w:val="bottom"/>
          </w:tcPr>
          <w:p w14:paraId="31A6ACD3" w14:textId="77777777" w:rsidR="00A94A70" w:rsidRPr="00287B07" w:rsidRDefault="00A94A70" w:rsidP="00CB746A">
            <w:pPr>
              <w:spacing w:before="0" w:after="0"/>
              <w:ind w:left="0"/>
              <w:jc w:val="right"/>
              <w:rPr>
                <w:rFonts w:cs="Calibri Light"/>
                <w:bCs/>
              </w:rPr>
            </w:pPr>
            <w:r w:rsidRPr="00287B07">
              <w:rPr>
                <w:rFonts w:cs="Calibri Light"/>
                <w:bCs/>
              </w:rPr>
              <w:t>29.300</w:t>
            </w:r>
          </w:p>
        </w:tc>
      </w:tr>
      <w:tr w:rsidR="00A94A70" w:rsidRPr="00287B07" w14:paraId="7371EB43"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700A61CA" w14:textId="77777777" w:rsidR="00A94A70" w:rsidRPr="00105EEA" w:rsidRDefault="00A94A70"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Verhoging</w:t>
            </w:r>
          </w:p>
        </w:tc>
        <w:tc>
          <w:tcPr>
            <w:tcW w:w="1236" w:type="dxa"/>
            <w:tcBorders>
              <w:top w:val="nil"/>
              <w:left w:val="double" w:sz="6" w:space="0" w:color="auto"/>
              <w:bottom w:val="nil"/>
              <w:right w:val="double" w:sz="6" w:space="0" w:color="auto"/>
            </w:tcBorders>
            <w:noWrap/>
            <w:vAlign w:val="bottom"/>
          </w:tcPr>
          <w:p w14:paraId="5956728D" w14:textId="77777777" w:rsidR="00A94A70" w:rsidRPr="00287B07" w:rsidRDefault="00A94A70" w:rsidP="00CB746A">
            <w:pPr>
              <w:spacing w:before="0" w:after="0"/>
              <w:ind w:left="0"/>
              <w:jc w:val="right"/>
              <w:rPr>
                <w:rFonts w:cs="Calibri Light"/>
                <w:bCs/>
              </w:rPr>
            </w:pPr>
            <w:r w:rsidRPr="00287B07">
              <w:rPr>
                <w:rFonts w:cs="Calibri Light"/>
                <w:bCs/>
              </w:rPr>
              <w:t>1x1x600</w:t>
            </w:r>
          </w:p>
        </w:tc>
        <w:tc>
          <w:tcPr>
            <w:tcW w:w="1276" w:type="dxa"/>
            <w:tcBorders>
              <w:top w:val="nil"/>
              <w:left w:val="single" w:sz="4" w:space="0" w:color="auto"/>
              <w:bottom w:val="nil"/>
              <w:right w:val="double" w:sz="6" w:space="0" w:color="auto"/>
            </w:tcBorders>
            <w:noWrap/>
            <w:vAlign w:val="bottom"/>
          </w:tcPr>
          <w:p w14:paraId="647561EA" w14:textId="77777777" w:rsidR="00A94A70" w:rsidRPr="00287B07" w:rsidRDefault="00A94A70" w:rsidP="00CB746A">
            <w:pPr>
              <w:spacing w:before="0" w:after="0"/>
              <w:ind w:left="0"/>
              <w:jc w:val="right"/>
              <w:rPr>
                <w:rFonts w:cs="Calibri Light"/>
                <w:bCs/>
              </w:rPr>
            </w:pPr>
            <w:r w:rsidRPr="00287B07">
              <w:rPr>
                <w:rFonts w:cs="Calibri Light"/>
                <w:bCs/>
              </w:rPr>
              <w:t>1x1x550</w:t>
            </w:r>
          </w:p>
        </w:tc>
        <w:tc>
          <w:tcPr>
            <w:tcW w:w="1276" w:type="dxa"/>
            <w:tcBorders>
              <w:top w:val="nil"/>
              <w:left w:val="single" w:sz="4" w:space="0" w:color="auto"/>
              <w:bottom w:val="nil"/>
              <w:right w:val="double" w:sz="6" w:space="0" w:color="auto"/>
            </w:tcBorders>
            <w:noWrap/>
            <w:vAlign w:val="bottom"/>
          </w:tcPr>
          <w:p w14:paraId="063A2DEB" w14:textId="77777777" w:rsidR="00A94A70" w:rsidRPr="00287B07" w:rsidRDefault="00A94A70" w:rsidP="00CB746A">
            <w:pPr>
              <w:spacing w:before="0" w:after="0"/>
              <w:ind w:left="0"/>
              <w:jc w:val="right"/>
              <w:rPr>
                <w:rFonts w:cs="Calibri Light"/>
                <w:bCs/>
              </w:rPr>
            </w:pPr>
            <w:r w:rsidRPr="00287B07">
              <w:rPr>
                <w:rFonts w:cs="Calibri Light"/>
                <w:bCs/>
              </w:rPr>
              <w:t>1x1x650</w:t>
            </w:r>
          </w:p>
        </w:tc>
        <w:tc>
          <w:tcPr>
            <w:tcW w:w="1276" w:type="dxa"/>
            <w:tcBorders>
              <w:top w:val="nil"/>
              <w:left w:val="single" w:sz="4" w:space="0" w:color="auto"/>
              <w:bottom w:val="nil"/>
              <w:right w:val="double" w:sz="6" w:space="0" w:color="auto"/>
            </w:tcBorders>
            <w:noWrap/>
            <w:vAlign w:val="bottom"/>
          </w:tcPr>
          <w:p w14:paraId="01005708" w14:textId="77777777" w:rsidR="00A94A70" w:rsidRPr="00287B07" w:rsidRDefault="00A94A70" w:rsidP="00CB746A">
            <w:pPr>
              <w:spacing w:before="0" w:after="0"/>
              <w:ind w:left="0"/>
              <w:jc w:val="right"/>
              <w:rPr>
                <w:rFonts w:cs="Calibri Light"/>
                <w:bCs/>
              </w:rPr>
            </w:pPr>
            <w:r w:rsidRPr="00287B07">
              <w:rPr>
                <w:rFonts w:cs="Calibri Light"/>
                <w:bCs/>
              </w:rPr>
              <w:t>1x1x550</w:t>
            </w:r>
          </w:p>
        </w:tc>
        <w:tc>
          <w:tcPr>
            <w:tcW w:w="1311" w:type="dxa"/>
            <w:tcBorders>
              <w:top w:val="nil"/>
              <w:left w:val="nil"/>
              <w:bottom w:val="nil"/>
              <w:right w:val="single" w:sz="12" w:space="0" w:color="auto"/>
            </w:tcBorders>
            <w:noWrap/>
            <w:vAlign w:val="bottom"/>
          </w:tcPr>
          <w:p w14:paraId="05178C66" w14:textId="77777777" w:rsidR="00A94A70" w:rsidRPr="00287B07" w:rsidRDefault="00A94A70" w:rsidP="00CB746A">
            <w:pPr>
              <w:spacing w:before="0" w:after="0"/>
              <w:ind w:left="0"/>
              <w:jc w:val="right"/>
              <w:rPr>
                <w:rFonts w:cs="Calibri Light"/>
                <w:bCs/>
              </w:rPr>
            </w:pPr>
            <w:r w:rsidRPr="00287B07">
              <w:rPr>
                <w:rFonts w:cs="Calibri Light"/>
                <w:bCs/>
              </w:rPr>
              <w:t>1x1x600</w:t>
            </w:r>
          </w:p>
        </w:tc>
      </w:tr>
      <w:tr w:rsidR="00A94A70" w:rsidRPr="00287B07" w14:paraId="2334CF85"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745B563E"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6F086E80"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31840695" w14:textId="77777777" w:rsidR="00A94A70" w:rsidRPr="00287B07" w:rsidRDefault="00A94A70" w:rsidP="00CB746A">
            <w:pPr>
              <w:spacing w:before="0" w:after="0"/>
              <w:ind w:left="0"/>
              <w:jc w:val="right"/>
              <w:rPr>
                <w:rFonts w:cs="Calibri Light"/>
                <w:bCs/>
              </w:rPr>
            </w:pPr>
            <w:r w:rsidRPr="00287B07">
              <w:rPr>
                <w:rFonts w:cs="Calibri Light"/>
                <w:bCs/>
              </w:rPr>
              <w:t>9x2x600</w:t>
            </w:r>
          </w:p>
        </w:tc>
        <w:tc>
          <w:tcPr>
            <w:tcW w:w="1276" w:type="dxa"/>
            <w:tcBorders>
              <w:top w:val="nil"/>
              <w:left w:val="single" w:sz="4" w:space="0" w:color="auto"/>
              <w:bottom w:val="nil"/>
              <w:right w:val="double" w:sz="6" w:space="0" w:color="auto"/>
            </w:tcBorders>
            <w:noWrap/>
            <w:vAlign w:val="bottom"/>
          </w:tcPr>
          <w:p w14:paraId="30FD5321" w14:textId="77777777" w:rsidR="00A94A70" w:rsidRPr="00287B07" w:rsidRDefault="00A94A70" w:rsidP="00CB746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016ADA08"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7B3B0B7E" w14:textId="77777777" w:rsidR="00A94A70" w:rsidRPr="00287B07" w:rsidRDefault="00A94A70" w:rsidP="00CB746A">
            <w:pPr>
              <w:spacing w:before="0" w:after="0"/>
              <w:ind w:left="0"/>
              <w:jc w:val="right"/>
              <w:rPr>
                <w:rFonts w:cs="Calibri Light"/>
                <w:bCs/>
              </w:rPr>
            </w:pPr>
            <w:r w:rsidRPr="00287B07">
              <w:rPr>
                <w:rFonts w:cs="Calibri Light"/>
                <w:bCs/>
              </w:rPr>
              <w:t>1x2x600</w:t>
            </w:r>
          </w:p>
        </w:tc>
      </w:tr>
      <w:tr w:rsidR="00A94A70" w:rsidRPr="00287B07" w14:paraId="4EEAFC9E"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3C09F22A"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649C0EB8" w14:textId="77777777" w:rsidR="00A94A70" w:rsidRPr="00287B07" w:rsidRDefault="00A94A70" w:rsidP="00CB746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51EDA466" w14:textId="77777777" w:rsidR="00A94A70" w:rsidRPr="00287B07" w:rsidRDefault="00A94A70" w:rsidP="00CB746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4C8CB0D" w14:textId="77777777" w:rsidR="00A94A70" w:rsidRPr="00287B07" w:rsidRDefault="00A94A70" w:rsidP="00CB746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46227E13" w14:textId="77777777" w:rsidR="00A94A70" w:rsidRPr="00287B07" w:rsidRDefault="00A94A70" w:rsidP="00CB746A">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344B7C44" w14:textId="77777777" w:rsidR="00A94A70" w:rsidRPr="00287B07" w:rsidRDefault="00A94A70" w:rsidP="00CB746A">
            <w:pPr>
              <w:spacing w:before="0" w:after="0"/>
              <w:ind w:left="0"/>
              <w:jc w:val="right"/>
              <w:rPr>
                <w:rFonts w:cs="Calibri Light"/>
                <w:bCs/>
              </w:rPr>
            </w:pPr>
            <w:r w:rsidRPr="00287B07">
              <w:rPr>
                <w:rFonts w:cs="Calibri Light"/>
                <w:bCs/>
              </w:rPr>
              <w:t>1x2x650</w:t>
            </w:r>
          </w:p>
        </w:tc>
      </w:tr>
      <w:tr w:rsidR="00A94A70" w:rsidRPr="00287B07" w14:paraId="747E3469"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27EA10EB"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5997C0D7" w14:textId="77777777" w:rsidR="00A94A70" w:rsidRPr="00287B07" w:rsidRDefault="00A94A70" w:rsidP="00CB746A">
            <w:pPr>
              <w:spacing w:before="0" w:after="0"/>
              <w:ind w:left="0"/>
              <w:jc w:val="right"/>
              <w:rPr>
                <w:rFonts w:cs="Calibri Light"/>
                <w:bCs/>
              </w:rPr>
            </w:pPr>
            <w:r w:rsidRPr="00287B07">
              <w:rPr>
                <w:rFonts w:cs="Calibri Light"/>
                <w:bCs/>
              </w:rPr>
              <w:t>8x2x600</w:t>
            </w:r>
          </w:p>
        </w:tc>
        <w:tc>
          <w:tcPr>
            <w:tcW w:w="1276" w:type="dxa"/>
            <w:tcBorders>
              <w:top w:val="nil"/>
              <w:left w:val="single" w:sz="4" w:space="0" w:color="auto"/>
              <w:bottom w:val="nil"/>
              <w:right w:val="double" w:sz="6" w:space="0" w:color="auto"/>
            </w:tcBorders>
            <w:noWrap/>
            <w:vAlign w:val="bottom"/>
          </w:tcPr>
          <w:p w14:paraId="2DCDDE29" w14:textId="77777777" w:rsidR="00A94A70" w:rsidRPr="00287B07" w:rsidRDefault="00A94A70" w:rsidP="00CB746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4DD08D81"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54D17A0F"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03447662" w14:textId="77777777" w:rsidR="00A94A70" w:rsidRPr="00287B07" w:rsidRDefault="00A94A70" w:rsidP="00CB746A">
            <w:pPr>
              <w:spacing w:before="0" w:after="0"/>
              <w:ind w:left="0"/>
              <w:jc w:val="right"/>
              <w:rPr>
                <w:rFonts w:cs="Calibri Light"/>
                <w:bCs/>
              </w:rPr>
            </w:pPr>
            <w:r w:rsidRPr="00287B07">
              <w:rPr>
                <w:rFonts w:cs="Calibri Light"/>
                <w:bCs/>
              </w:rPr>
              <w:t>1x2x600</w:t>
            </w:r>
          </w:p>
        </w:tc>
      </w:tr>
      <w:tr w:rsidR="00A94A70" w:rsidRPr="00287B07" w14:paraId="61A9C451"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28ADA3CC"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2871990F" w14:textId="77777777" w:rsidR="00A94A70" w:rsidRPr="00287B07" w:rsidRDefault="00A94A70" w:rsidP="00CB746A">
            <w:pPr>
              <w:spacing w:before="0" w:after="0"/>
              <w:ind w:left="0"/>
              <w:jc w:val="right"/>
              <w:rPr>
                <w:rFonts w:cs="Calibri Light"/>
                <w:bCs/>
              </w:rPr>
            </w:pPr>
            <w:r w:rsidRPr="00287B07">
              <w:rPr>
                <w:rFonts w:cs="Calibri Light"/>
                <w:bCs/>
              </w:rPr>
              <w:t>1x2x550</w:t>
            </w:r>
          </w:p>
        </w:tc>
        <w:tc>
          <w:tcPr>
            <w:tcW w:w="1276" w:type="dxa"/>
            <w:tcBorders>
              <w:top w:val="nil"/>
              <w:left w:val="single" w:sz="4" w:space="0" w:color="auto"/>
              <w:bottom w:val="nil"/>
              <w:right w:val="double" w:sz="6" w:space="0" w:color="auto"/>
            </w:tcBorders>
            <w:noWrap/>
            <w:vAlign w:val="bottom"/>
          </w:tcPr>
          <w:p w14:paraId="2909A706" w14:textId="77777777" w:rsidR="00A94A70" w:rsidRPr="00287B07" w:rsidRDefault="00A94A70" w:rsidP="00CB746A">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72594B19" w14:textId="77777777" w:rsidR="00A94A70" w:rsidRPr="00287B07" w:rsidRDefault="00A94A70" w:rsidP="00CB746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66A2E794" w14:textId="77777777" w:rsidR="00A94A70" w:rsidRPr="00287B07" w:rsidRDefault="00A94A70" w:rsidP="00CB746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129B0F61" w14:textId="77777777" w:rsidR="00A94A70" w:rsidRPr="00287B07" w:rsidRDefault="00A94A70" w:rsidP="00CB746A">
            <w:pPr>
              <w:spacing w:before="0" w:after="0"/>
              <w:ind w:left="0"/>
              <w:jc w:val="right"/>
              <w:rPr>
                <w:rFonts w:cs="Calibri Light"/>
                <w:bCs/>
              </w:rPr>
            </w:pPr>
            <w:r w:rsidRPr="00287B07">
              <w:rPr>
                <w:rFonts w:cs="Calibri Light"/>
                <w:bCs/>
              </w:rPr>
              <w:t>1x2x650</w:t>
            </w:r>
          </w:p>
        </w:tc>
      </w:tr>
      <w:tr w:rsidR="00A94A70" w:rsidRPr="00287B07" w14:paraId="09B8227A"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48DD4D96"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6CF65E7D"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4293C9EF"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AB6BEA6" w14:textId="77777777" w:rsidR="00A94A70" w:rsidRPr="00287B07" w:rsidRDefault="00A94A70" w:rsidP="00CB746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0FBCC491"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57CDB57B" w14:textId="77777777" w:rsidR="00A94A70" w:rsidRPr="00287B07" w:rsidRDefault="00A94A70" w:rsidP="00CB746A">
            <w:pPr>
              <w:spacing w:before="0" w:after="0"/>
              <w:ind w:left="0"/>
              <w:jc w:val="right"/>
              <w:rPr>
                <w:rFonts w:cs="Calibri Light"/>
                <w:bCs/>
              </w:rPr>
            </w:pPr>
            <w:r w:rsidRPr="00287B07">
              <w:rPr>
                <w:rFonts w:cs="Calibri Light"/>
                <w:bCs/>
              </w:rPr>
              <w:t>2x2x600</w:t>
            </w:r>
          </w:p>
        </w:tc>
      </w:tr>
      <w:tr w:rsidR="00A94A70" w:rsidRPr="00287B07" w14:paraId="42B436CD"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780F6048"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00EDB2AE" w14:textId="77777777" w:rsidR="00A94A70" w:rsidRPr="00287B07" w:rsidRDefault="00A94A70" w:rsidP="00CB746A">
            <w:pPr>
              <w:spacing w:before="0" w:after="0"/>
              <w:ind w:left="0"/>
              <w:jc w:val="right"/>
              <w:rPr>
                <w:rFonts w:cs="Calibri Light"/>
                <w:bCs/>
              </w:rPr>
            </w:pPr>
            <w:r w:rsidRPr="00287B07">
              <w:rPr>
                <w:rFonts w:cs="Calibri Light"/>
                <w:bCs/>
              </w:rPr>
              <w:t>1x2x700</w:t>
            </w:r>
          </w:p>
        </w:tc>
        <w:tc>
          <w:tcPr>
            <w:tcW w:w="1276" w:type="dxa"/>
            <w:tcBorders>
              <w:top w:val="nil"/>
              <w:left w:val="single" w:sz="4" w:space="0" w:color="auto"/>
              <w:bottom w:val="nil"/>
              <w:right w:val="double" w:sz="6" w:space="0" w:color="auto"/>
            </w:tcBorders>
            <w:noWrap/>
            <w:vAlign w:val="bottom"/>
          </w:tcPr>
          <w:p w14:paraId="39EC6EE4"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3E66E4B7" w14:textId="77777777" w:rsidR="00A94A70" w:rsidRPr="00287B07" w:rsidRDefault="00A94A70" w:rsidP="00CB746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C611527" w14:textId="77777777" w:rsidR="00A94A70" w:rsidRPr="00287B07" w:rsidRDefault="00A94A70" w:rsidP="00CB746A">
            <w:pPr>
              <w:spacing w:before="0" w:after="0"/>
              <w:ind w:left="0"/>
              <w:jc w:val="right"/>
              <w:rPr>
                <w:rFonts w:cs="Calibri Light"/>
                <w:bCs/>
              </w:rPr>
            </w:pPr>
            <w:r w:rsidRPr="00287B07">
              <w:rPr>
                <w:rFonts w:cs="Calibri Light"/>
                <w:bCs/>
              </w:rPr>
              <w:t>2x2x550</w:t>
            </w:r>
          </w:p>
        </w:tc>
        <w:tc>
          <w:tcPr>
            <w:tcW w:w="1311" w:type="dxa"/>
            <w:tcBorders>
              <w:top w:val="nil"/>
              <w:left w:val="nil"/>
              <w:bottom w:val="nil"/>
              <w:right w:val="single" w:sz="12" w:space="0" w:color="auto"/>
            </w:tcBorders>
            <w:noWrap/>
            <w:vAlign w:val="bottom"/>
          </w:tcPr>
          <w:p w14:paraId="03753663" w14:textId="77777777" w:rsidR="00A94A70" w:rsidRPr="00287B07" w:rsidRDefault="00A94A70" w:rsidP="00CB746A">
            <w:pPr>
              <w:spacing w:before="0" w:after="0"/>
              <w:ind w:left="0"/>
              <w:jc w:val="right"/>
              <w:rPr>
                <w:rFonts w:cs="Calibri Light"/>
                <w:bCs/>
              </w:rPr>
            </w:pPr>
            <w:r w:rsidRPr="00287B07">
              <w:rPr>
                <w:rFonts w:cs="Calibri Light"/>
                <w:bCs/>
              </w:rPr>
              <w:t>1x2x650</w:t>
            </w:r>
          </w:p>
        </w:tc>
      </w:tr>
      <w:tr w:rsidR="00A94A70" w:rsidRPr="00287B07" w14:paraId="57F0C1E9"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16A73137"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2717BD2F"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4C18260"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EB36F99"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276" w:type="dxa"/>
            <w:tcBorders>
              <w:top w:val="nil"/>
              <w:left w:val="single" w:sz="4" w:space="0" w:color="auto"/>
              <w:bottom w:val="nil"/>
              <w:right w:val="double" w:sz="6" w:space="0" w:color="auto"/>
            </w:tcBorders>
            <w:noWrap/>
            <w:vAlign w:val="bottom"/>
          </w:tcPr>
          <w:p w14:paraId="64CD0870"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8C991F2" w14:textId="77777777" w:rsidR="00A94A70" w:rsidRPr="00287B07" w:rsidRDefault="00A94A70" w:rsidP="00CB746A">
            <w:pPr>
              <w:spacing w:before="0" w:after="0"/>
              <w:ind w:left="0"/>
              <w:jc w:val="right"/>
              <w:rPr>
                <w:rFonts w:cs="Calibri Light"/>
                <w:bCs/>
              </w:rPr>
            </w:pPr>
            <w:r w:rsidRPr="00287B07">
              <w:rPr>
                <w:rFonts w:cs="Calibri Light"/>
                <w:bCs/>
              </w:rPr>
              <w:t>2x2x600</w:t>
            </w:r>
          </w:p>
        </w:tc>
      </w:tr>
      <w:tr w:rsidR="00A94A70" w:rsidRPr="00287B07" w14:paraId="0F88A951"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4A4BEF0C"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5E1E6C4F"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502E0171"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FFA37BA" w14:textId="77777777" w:rsidR="00A94A70" w:rsidRPr="00287B07" w:rsidRDefault="00A94A70" w:rsidP="00CB746A">
            <w:pPr>
              <w:spacing w:before="0" w:after="0"/>
              <w:ind w:left="0"/>
              <w:jc w:val="right"/>
              <w:rPr>
                <w:rFonts w:cs="Calibri Light"/>
                <w:bCs/>
              </w:rPr>
            </w:pPr>
            <w:r w:rsidRPr="00287B07">
              <w:rPr>
                <w:rFonts w:cs="Calibri Light"/>
                <w:bCs/>
              </w:rPr>
              <w:t>1x2x650</w:t>
            </w:r>
          </w:p>
        </w:tc>
        <w:tc>
          <w:tcPr>
            <w:tcW w:w="1276" w:type="dxa"/>
            <w:tcBorders>
              <w:top w:val="nil"/>
              <w:left w:val="single" w:sz="4" w:space="0" w:color="auto"/>
              <w:bottom w:val="nil"/>
              <w:right w:val="double" w:sz="6" w:space="0" w:color="auto"/>
            </w:tcBorders>
            <w:noWrap/>
            <w:vAlign w:val="bottom"/>
          </w:tcPr>
          <w:p w14:paraId="0D388EB9" w14:textId="77777777" w:rsidR="00A94A70" w:rsidRPr="00287B07" w:rsidRDefault="00A94A70" w:rsidP="00CB746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4DC812DE" w14:textId="77777777" w:rsidR="00A94A70" w:rsidRPr="00287B07" w:rsidRDefault="00A94A70" w:rsidP="00CB746A">
            <w:pPr>
              <w:spacing w:before="0" w:after="0"/>
              <w:ind w:left="0"/>
              <w:jc w:val="right"/>
              <w:rPr>
                <w:rFonts w:cs="Calibri Light"/>
                <w:bCs/>
              </w:rPr>
            </w:pPr>
            <w:r w:rsidRPr="00287B07">
              <w:rPr>
                <w:rFonts w:cs="Calibri Light"/>
                <w:bCs/>
              </w:rPr>
              <w:t>1x2x650</w:t>
            </w:r>
          </w:p>
        </w:tc>
      </w:tr>
      <w:tr w:rsidR="00A94A70" w:rsidRPr="00287B07" w14:paraId="495100D0"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08D433AA"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4FCEACD1"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6C8A046"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19B968CF" w14:textId="77777777" w:rsidR="00A94A70" w:rsidRPr="00287B07" w:rsidRDefault="00A94A70" w:rsidP="00CB746A">
            <w:pPr>
              <w:spacing w:before="0" w:after="0"/>
              <w:ind w:left="0"/>
              <w:jc w:val="right"/>
              <w:rPr>
                <w:rFonts w:cs="Calibri Light"/>
                <w:bCs/>
              </w:rPr>
            </w:pPr>
            <w:r w:rsidRPr="00287B07">
              <w:rPr>
                <w:rFonts w:cs="Calibri Light"/>
                <w:bCs/>
              </w:rPr>
              <w:t>2x2x600</w:t>
            </w:r>
          </w:p>
        </w:tc>
        <w:tc>
          <w:tcPr>
            <w:tcW w:w="1276" w:type="dxa"/>
            <w:tcBorders>
              <w:top w:val="nil"/>
              <w:left w:val="single" w:sz="4" w:space="0" w:color="auto"/>
              <w:bottom w:val="nil"/>
              <w:right w:val="double" w:sz="6" w:space="0" w:color="auto"/>
            </w:tcBorders>
            <w:noWrap/>
            <w:vAlign w:val="bottom"/>
          </w:tcPr>
          <w:p w14:paraId="78F69CB2"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311" w:type="dxa"/>
            <w:tcBorders>
              <w:top w:val="nil"/>
              <w:left w:val="nil"/>
              <w:bottom w:val="nil"/>
              <w:right w:val="single" w:sz="12" w:space="0" w:color="auto"/>
            </w:tcBorders>
            <w:noWrap/>
            <w:vAlign w:val="bottom"/>
          </w:tcPr>
          <w:p w14:paraId="27E64E27" w14:textId="77777777" w:rsidR="00A94A70" w:rsidRPr="00287B07" w:rsidRDefault="00A94A70" w:rsidP="00CB746A">
            <w:pPr>
              <w:spacing w:before="0" w:after="0"/>
              <w:ind w:left="0"/>
              <w:jc w:val="right"/>
              <w:rPr>
                <w:rFonts w:cs="Calibri Light"/>
                <w:bCs/>
              </w:rPr>
            </w:pPr>
            <w:r w:rsidRPr="00287B07">
              <w:rPr>
                <w:rFonts w:cs="Calibri Light"/>
                <w:bCs/>
              </w:rPr>
              <w:t>1x2x600</w:t>
            </w:r>
          </w:p>
        </w:tc>
      </w:tr>
      <w:tr w:rsidR="00A94A70" w:rsidRPr="00287B07" w14:paraId="0C2D9AF5" w14:textId="77777777" w:rsidTr="00105EEA">
        <w:trPr>
          <w:trHeight w:val="284"/>
          <w:jc w:val="center"/>
        </w:trPr>
        <w:tc>
          <w:tcPr>
            <w:tcW w:w="1149" w:type="dxa"/>
            <w:tcBorders>
              <w:top w:val="nil"/>
              <w:left w:val="single" w:sz="12" w:space="0" w:color="auto"/>
              <w:bottom w:val="nil"/>
              <w:right w:val="nil"/>
            </w:tcBorders>
            <w:shd w:val="clear" w:color="auto" w:fill="3182A6"/>
            <w:noWrap/>
            <w:vAlign w:val="bottom"/>
          </w:tcPr>
          <w:p w14:paraId="439912D0"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nil"/>
              <w:right w:val="double" w:sz="6" w:space="0" w:color="auto"/>
            </w:tcBorders>
            <w:noWrap/>
            <w:vAlign w:val="bottom"/>
          </w:tcPr>
          <w:p w14:paraId="62739AF0"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080BE02D"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nil"/>
              <w:right w:val="double" w:sz="6" w:space="0" w:color="auto"/>
            </w:tcBorders>
            <w:noWrap/>
            <w:vAlign w:val="bottom"/>
          </w:tcPr>
          <w:p w14:paraId="4AA3E2E8" w14:textId="77777777" w:rsidR="00A94A70" w:rsidRPr="00287B07" w:rsidRDefault="00A94A70" w:rsidP="00CB746A">
            <w:pPr>
              <w:spacing w:before="0" w:after="0"/>
              <w:ind w:left="0"/>
              <w:jc w:val="right"/>
              <w:rPr>
                <w:rFonts w:cs="Calibri Light"/>
                <w:bCs/>
              </w:rPr>
            </w:pPr>
            <w:r w:rsidRPr="00287B07">
              <w:rPr>
                <w:rFonts w:cs="Calibri Light"/>
                <w:bCs/>
              </w:rPr>
              <w:t>1x2x850</w:t>
            </w:r>
          </w:p>
        </w:tc>
        <w:tc>
          <w:tcPr>
            <w:tcW w:w="1276" w:type="dxa"/>
            <w:tcBorders>
              <w:top w:val="nil"/>
              <w:left w:val="single" w:sz="4" w:space="0" w:color="auto"/>
              <w:bottom w:val="nil"/>
              <w:right w:val="double" w:sz="6" w:space="0" w:color="auto"/>
            </w:tcBorders>
            <w:noWrap/>
            <w:vAlign w:val="bottom"/>
          </w:tcPr>
          <w:p w14:paraId="0C44BFD7" w14:textId="77777777" w:rsidR="00A94A70" w:rsidRPr="00287B07" w:rsidRDefault="00A94A70" w:rsidP="00CB746A">
            <w:pPr>
              <w:spacing w:before="0" w:after="0"/>
              <w:ind w:left="0"/>
              <w:jc w:val="right"/>
              <w:rPr>
                <w:rFonts w:cs="Calibri Light"/>
                <w:bCs/>
              </w:rPr>
            </w:pPr>
            <w:r w:rsidRPr="00287B07">
              <w:rPr>
                <w:rFonts w:cs="Calibri Light"/>
                <w:bCs/>
              </w:rPr>
              <w:t>1x2x550</w:t>
            </w:r>
          </w:p>
        </w:tc>
        <w:tc>
          <w:tcPr>
            <w:tcW w:w="1311" w:type="dxa"/>
            <w:tcBorders>
              <w:top w:val="nil"/>
              <w:left w:val="nil"/>
              <w:bottom w:val="nil"/>
              <w:right w:val="single" w:sz="12" w:space="0" w:color="auto"/>
            </w:tcBorders>
            <w:noWrap/>
            <w:vAlign w:val="bottom"/>
          </w:tcPr>
          <w:p w14:paraId="4480619D" w14:textId="77777777" w:rsidR="00A94A70" w:rsidRPr="00287B07" w:rsidRDefault="00A94A70" w:rsidP="00CB746A">
            <w:pPr>
              <w:spacing w:before="0" w:after="0"/>
              <w:ind w:left="0"/>
              <w:jc w:val="right"/>
              <w:rPr>
                <w:rFonts w:cs="Calibri Light"/>
                <w:bCs/>
              </w:rPr>
            </w:pPr>
            <w:r w:rsidRPr="00287B07">
              <w:rPr>
                <w:rFonts w:cs="Calibri Light"/>
                <w:bCs/>
              </w:rPr>
              <w:t>1x2x650</w:t>
            </w:r>
          </w:p>
        </w:tc>
      </w:tr>
      <w:tr w:rsidR="00A94A70" w:rsidRPr="00287B07" w14:paraId="514F38FB" w14:textId="77777777" w:rsidTr="00105EEA">
        <w:trPr>
          <w:trHeight w:val="284"/>
          <w:jc w:val="center"/>
        </w:trPr>
        <w:tc>
          <w:tcPr>
            <w:tcW w:w="1149" w:type="dxa"/>
            <w:tcBorders>
              <w:top w:val="nil"/>
              <w:left w:val="single" w:sz="12" w:space="0" w:color="auto"/>
              <w:bottom w:val="double" w:sz="6" w:space="0" w:color="auto"/>
              <w:right w:val="nil"/>
            </w:tcBorders>
            <w:shd w:val="clear" w:color="auto" w:fill="3182A6"/>
            <w:noWrap/>
            <w:vAlign w:val="bottom"/>
          </w:tcPr>
          <w:p w14:paraId="4C9E5117" w14:textId="77777777" w:rsidR="00A94A70" w:rsidRPr="00105EEA" w:rsidRDefault="00A94A7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36" w:type="dxa"/>
            <w:tcBorders>
              <w:top w:val="nil"/>
              <w:left w:val="double" w:sz="6" w:space="0" w:color="auto"/>
              <w:bottom w:val="double" w:sz="6" w:space="0" w:color="auto"/>
              <w:right w:val="double" w:sz="6" w:space="0" w:color="auto"/>
            </w:tcBorders>
            <w:noWrap/>
            <w:vAlign w:val="bottom"/>
          </w:tcPr>
          <w:p w14:paraId="7099C003"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55681911"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15968343" w14:textId="77777777" w:rsidR="00A94A70" w:rsidRPr="00287B07" w:rsidRDefault="00A94A70" w:rsidP="00CB746A">
            <w:pPr>
              <w:spacing w:before="0" w:after="0"/>
              <w:jc w:val="right"/>
              <w:rPr>
                <w:rFonts w:cs="Calibri Light"/>
                <w:bCs/>
              </w:rPr>
            </w:pPr>
            <w:r w:rsidRPr="00287B07">
              <w:rPr>
                <w:rFonts w:cs="Calibri Light"/>
                <w:bCs/>
              </w:rPr>
              <w:t> </w:t>
            </w:r>
          </w:p>
        </w:tc>
        <w:tc>
          <w:tcPr>
            <w:tcW w:w="1276" w:type="dxa"/>
            <w:tcBorders>
              <w:top w:val="nil"/>
              <w:left w:val="single" w:sz="4" w:space="0" w:color="auto"/>
              <w:bottom w:val="double" w:sz="6" w:space="0" w:color="auto"/>
              <w:right w:val="double" w:sz="6" w:space="0" w:color="auto"/>
            </w:tcBorders>
            <w:noWrap/>
            <w:vAlign w:val="bottom"/>
          </w:tcPr>
          <w:p w14:paraId="4A364BE6" w14:textId="77777777" w:rsidR="00A94A70" w:rsidRPr="00287B07" w:rsidRDefault="00A94A70" w:rsidP="00CB746A">
            <w:pPr>
              <w:spacing w:before="0" w:after="0"/>
              <w:ind w:left="0"/>
              <w:jc w:val="right"/>
              <w:rPr>
                <w:rFonts w:cs="Calibri Light"/>
                <w:bCs/>
              </w:rPr>
            </w:pPr>
            <w:r w:rsidRPr="00287B07">
              <w:rPr>
                <w:rFonts w:cs="Calibri Light"/>
                <w:bCs/>
              </w:rPr>
              <w:t>1x2x600</w:t>
            </w:r>
          </w:p>
        </w:tc>
        <w:tc>
          <w:tcPr>
            <w:tcW w:w="1311" w:type="dxa"/>
            <w:tcBorders>
              <w:top w:val="nil"/>
              <w:left w:val="nil"/>
              <w:bottom w:val="double" w:sz="6" w:space="0" w:color="auto"/>
              <w:right w:val="single" w:sz="12" w:space="0" w:color="auto"/>
            </w:tcBorders>
            <w:noWrap/>
            <w:vAlign w:val="bottom"/>
          </w:tcPr>
          <w:p w14:paraId="200A96FD" w14:textId="77777777" w:rsidR="00A94A70" w:rsidRPr="00287B07" w:rsidRDefault="00A94A70" w:rsidP="00CB746A">
            <w:pPr>
              <w:spacing w:before="0" w:after="0"/>
              <w:ind w:left="0"/>
              <w:jc w:val="right"/>
              <w:rPr>
                <w:rFonts w:cs="Calibri Light"/>
                <w:bCs/>
              </w:rPr>
            </w:pPr>
            <w:r w:rsidRPr="00287B07">
              <w:rPr>
                <w:rFonts w:cs="Calibri Light"/>
                <w:bCs/>
              </w:rPr>
              <w:t>1x2x850</w:t>
            </w:r>
          </w:p>
        </w:tc>
      </w:tr>
      <w:tr w:rsidR="00A94A70" w:rsidRPr="00287B07" w14:paraId="4C93AA06"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6749E38D"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0</w:t>
            </w:r>
          </w:p>
        </w:tc>
        <w:tc>
          <w:tcPr>
            <w:tcW w:w="1236" w:type="dxa"/>
            <w:tcBorders>
              <w:top w:val="nil"/>
              <w:left w:val="double" w:sz="6" w:space="0" w:color="auto"/>
              <w:bottom w:val="nil"/>
              <w:right w:val="double" w:sz="6" w:space="0" w:color="auto"/>
            </w:tcBorders>
            <w:noWrap/>
            <w:vAlign w:val="bottom"/>
          </w:tcPr>
          <w:p w14:paraId="18AB876B" w14:textId="77777777" w:rsidR="00A94A70" w:rsidRPr="00287B07" w:rsidRDefault="00A94A70" w:rsidP="00CB746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0776DCA1" w14:textId="77777777" w:rsidR="00A94A70" w:rsidRPr="00287B07" w:rsidRDefault="00A94A70" w:rsidP="00CB746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75FACE46" w14:textId="77777777" w:rsidR="00A94A70" w:rsidRPr="00287B07" w:rsidRDefault="00A94A70" w:rsidP="00CB746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1C83FB4" w14:textId="77777777" w:rsidR="00A94A70" w:rsidRPr="00287B07" w:rsidRDefault="00A94A70" w:rsidP="00CB746A">
            <w:pPr>
              <w:spacing w:before="0" w:after="0"/>
              <w:ind w:left="0"/>
              <w:jc w:val="right"/>
              <w:rPr>
                <w:rFonts w:cs="Calibri Light"/>
                <w:bCs/>
              </w:rPr>
            </w:pPr>
            <w:r w:rsidRPr="00287B07">
              <w:rPr>
                <w:rFonts w:cs="Calibri Light"/>
                <w:bCs/>
              </w:rPr>
              <w:t>18.550</w:t>
            </w:r>
          </w:p>
        </w:tc>
        <w:tc>
          <w:tcPr>
            <w:tcW w:w="1311" w:type="dxa"/>
            <w:tcBorders>
              <w:top w:val="nil"/>
              <w:left w:val="nil"/>
              <w:bottom w:val="nil"/>
              <w:right w:val="single" w:sz="12" w:space="0" w:color="auto"/>
            </w:tcBorders>
            <w:noWrap/>
            <w:vAlign w:val="bottom"/>
          </w:tcPr>
          <w:p w14:paraId="6A40A1FF" w14:textId="77777777" w:rsidR="00A94A70" w:rsidRPr="00287B07" w:rsidRDefault="00A94A70" w:rsidP="00CB746A">
            <w:pPr>
              <w:spacing w:before="0" w:after="0"/>
              <w:ind w:left="0"/>
              <w:jc w:val="right"/>
              <w:rPr>
                <w:rFonts w:cs="Calibri Light"/>
                <w:bCs/>
              </w:rPr>
            </w:pPr>
            <w:r w:rsidRPr="00287B07">
              <w:rPr>
                <w:rFonts w:cs="Calibri Light"/>
                <w:bCs/>
              </w:rPr>
              <w:t>20.400</w:t>
            </w:r>
          </w:p>
        </w:tc>
      </w:tr>
      <w:tr w:rsidR="00A94A70" w:rsidRPr="00287B07" w14:paraId="2B541A52"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57EE81B8"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w:t>
            </w:r>
          </w:p>
        </w:tc>
        <w:tc>
          <w:tcPr>
            <w:tcW w:w="1236" w:type="dxa"/>
            <w:tcBorders>
              <w:top w:val="nil"/>
              <w:left w:val="double" w:sz="6" w:space="0" w:color="auto"/>
              <w:bottom w:val="nil"/>
              <w:right w:val="double" w:sz="6" w:space="0" w:color="auto"/>
            </w:tcBorders>
            <w:noWrap/>
            <w:vAlign w:val="bottom"/>
          </w:tcPr>
          <w:p w14:paraId="73F34C01" w14:textId="77777777" w:rsidR="00A94A70" w:rsidRPr="00287B07" w:rsidRDefault="00A94A70" w:rsidP="00CB746A">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57B7AC3C" w14:textId="77777777" w:rsidR="00A94A70" w:rsidRPr="00287B07" w:rsidRDefault="00A94A70" w:rsidP="00CB746A">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C576CF6" w14:textId="77777777" w:rsidR="00A94A70" w:rsidRPr="00287B07" w:rsidRDefault="00A94A70" w:rsidP="00CB746A">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00FBFA2E" w14:textId="77777777" w:rsidR="00A94A70" w:rsidRPr="00287B07" w:rsidRDefault="00A94A70" w:rsidP="00CB746A">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5DB95DE6" w14:textId="77777777" w:rsidR="00A94A70" w:rsidRPr="00287B07" w:rsidRDefault="00A94A70" w:rsidP="00CB746A">
            <w:pPr>
              <w:spacing w:before="0" w:after="0"/>
              <w:ind w:left="0"/>
              <w:jc w:val="right"/>
              <w:rPr>
                <w:rFonts w:cs="Calibri Light"/>
                <w:bCs/>
              </w:rPr>
            </w:pPr>
            <w:r w:rsidRPr="00287B07">
              <w:rPr>
                <w:rFonts w:cs="Calibri Light"/>
                <w:bCs/>
              </w:rPr>
              <w:t>21.000</w:t>
            </w:r>
          </w:p>
        </w:tc>
      </w:tr>
      <w:tr w:rsidR="00A94A70" w:rsidRPr="00287B07" w14:paraId="7FD2AD66"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548291F5"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w:t>
            </w:r>
          </w:p>
        </w:tc>
        <w:tc>
          <w:tcPr>
            <w:tcW w:w="1236" w:type="dxa"/>
            <w:tcBorders>
              <w:top w:val="nil"/>
              <w:left w:val="double" w:sz="6" w:space="0" w:color="auto"/>
              <w:bottom w:val="nil"/>
              <w:right w:val="double" w:sz="6" w:space="0" w:color="auto"/>
            </w:tcBorders>
            <w:noWrap/>
            <w:vAlign w:val="bottom"/>
          </w:tcPr>
          <w:p w14:paraId="30263980" w14:textId="77777777" w:rsidR="00A94A70" w:rsidRPr="00287B07" w:rsidRDefault="00A94A70" w:rsidP="00CB746A">
            <w:pPr>
              <w:spacing w:before="0" w:after="0"/>
              <w:ind w:left="0"/>
              <w:jc w:val="right"/>
              <w:rPr>
                <w:rFonts w:cs="Calibri Light"/>
                <w:bCs/>
              </w:rPr>
            </w:pPr>
            <w:r w:rsidRPr="00287B07">
              <w:rPr>
                <w:rFonts w:cs="Calibri Light"/>
                <w:bCs/>
              </w:rPr>
              <w:t>14.150</w:t>
            </w:r>
          </w:p>
        </w:tc>
        <w:tc>
          <w:tcPr>
            <w:tcW w:w="1276" w:type="dxa"/>
            <w:tcBorders>
              <w:top w:val="nil"/>
              <w:left w:val="single" w:sz="4" w:space="0" w:color="auto"/>
              <w:bottom w:val="nil"/>
              <w:right w:val="double" w:sz="6" w:space="0" w:color="auto"/>
            </w:tcBorders>
            <w:noWrap/>
            <w:vAlign w:val="bottom"/>
          </w:tcPr>
          <w:p w14:paraId="4578A0A4" w14:textId="77777777" w:rsidR="00A94A70" w:rsidRPr="00287B07" w:rsidRDefault="00A94A70" w:rsidP="00CB746A">
            <w:pPr>
              <w:spacing w:before="0" w:after="0"/>
              <w:ind w:left="0"/>
              <w:jc w:val="right"/>
              <w:rPr>
                <w:rFonts w:cs="Calibri Light"/>
                <w:bCs/>
              </w:rPr>
            </w:pPr>
            <w:r w:rsidRPr="00287B07">
              <w:rPr>
                <w:rFonts w:cs="Calibri Light"/>
                <w:bCs/>
              </w:rPr>
              <w:t>14.800</w:t>
            </w:r>
          </w:p>
        </w:tc>
        <w:tc>
          <w:tcPr>
            <w:tcW w:w="1276" w:type="dxa"/>
            <w:tcBorders>
              <w:top w:val="nil"/>
              <w:left w:val="single" w:sz="4" w:space="0" w:color="auto"/>
              <w:bottom w:val="nil"/>
              <w:right w:val="double" w:sz="6" w:space="0" w:color="auto"/>
            </w:tcBorders>
            <w:noWrap/>
            <w:vAlign w:val="bottom"/>
          </w:tcPr>
          <w:p w14:paraId="3FB795CF" w14:textId="77777777" w:rsidR="00A94A70" w:rsidRPr="00287B07" w:rsidRDefault="00A94A70" w:rsidP="00CB746A">
            <w:pPr>
              <w:spacing w:before="0" w:after="0"/>
              <w:ind w:left="0"/>
              <w:jc w:val="right"/>
              <w:rPr>
                <w:rFonts w:cs="Calibri Light"/>
                <w:bCs/>
              </w:rPr>
            </w:pPr>
            <w:r w:rsidRPr="00287B07">
              <w:rPr>
                <w:rFonts w:cs="Calibri Light"/>
                <w:bCs/>
              </w:rPr>
              <w:t>16.550</w:t>
            </w:r>
          </w:p>
        </w:tc>
        <w:tc>
          <w:tcPr>
            <w:tcW w:w="1276" w:type="dxa"/>
            <w:tcBorders>
              <w:top w:val="nil"/>
              <w:left w:val="single" w:sz="4" w:space="0" w:color="auto"/>
              <w:bottom w:val="nil"/>
              <w:right w:val="double" w:sz="6" w:space="0" w:color="auto"/>
            </w:tcBorders>
            <w:noWrap/>
            <w:vAlign w:val="bottom"/>
          </w:tcPr>
          <w:p w14:paraId="00FB0510" w14:textId="77777777" w:rsidR="00A94A70" w:rsidRPr="00287B07" w:rsidRDefault="00A94A70" w:rsidP="00CB746A">
            <w:pPr>
              <w:spacing w:before="0" w:after="0"/>
              <w:ind w:left="0"/>
              <w:jc w:val="right"/>
              <w:rPr>
                <w:rFonts w:cs="Calibri Light"/>
                <w:bCs/>
              </w:rPr>
            </w:pPr>
            <w:r w:rsidRPr="00287B07">
              <w:rPr>
                <w:rFonts w:cs="Calibri Light"/>
                <w:bCs/>
              </w:rPr>
              <w:t>19.100</w:t>
            </w:r>
          </w:p>
        </w:tc>
        <w:tc>
          <w:tcPr>
            <w:tcW w:w="1311" w:type="dxa"/>
            <w:tcBorders>
              <w:top w:val="nil"/>
              <w:left w:val="nil"/>
              <w:bottom w:val="nil"/>
              <w:right w:val="single" w:sz="12" w:space="0" w:color="auto"/>
            </w:tcBorders>
            <w:noWrap/>
            <w:vAlign w:val="bottom"/>
          </w:tcPr>
          <w:p w14:paraId="38FDE8A4" w14:textId="77777777" w:rsidR="00A94A70" w:rsidRPr="00287B07" w:rsidRDefault="00A94A70" w:rsidP="00CB746A">
            <w:pPr>
              <w:spacing w:before="0" w:after="0"/>
              <w:ind w:left="0"/>
              <w:jc w:val="right"/>
              <w:rPr>
                <w:rFonts w:cs="Calibri Light"/>
                <w:bCs/>
              </w:rPr>
            </w:pPr>
            <w:r w:rsidRPr="00287B07">
              <w:rPr>
                <w:rFonts w:cs="Calibri Light"/>
                <w:bCs/>
              </w:rPr>
              <w:t>21.000</w:t>
            </w:r>
          </w:p>
        </w:tc>
      </w:tr>
      <w:tr w:rsidR="00A94A70" w:rsidRPr="00287B07" w14:paraId="648EA50B"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505314D8"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3</w:t>
            </w:r>
          </w:p>
        </w:tc>
        <w:tc>
          <w:tcPr>
            <w:tcW w:w="1236" w:type="dxa"/>
            <w:tcBorders>
              <w:top w:val="nil"/>
              <w:left w:val="double" w:sz="6" w:space="0" w:color="auto"/>
              <w:bottom w:val="nil"/>
              <w:right w:val="double" w:sz="6" w:space="0" w:color="auto"/>
            </w:tcBorders>
            <w:noWrap/>
            <w:vAlign w:val="bottom"/>
          </w:tcPr>
          <w:p w14:paraId="1E5386CD" w14:textId="77777777" w:rsidR="00A94A70" w:rsidRPr="00287B07" w:rsidRDefault="00A94A70" w:rsidP="00CB746A">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5672245" w14:textId="77777777" w:rsidR="00A94A70" w:rsidRPr="00287B07" w:rsidRDefault="00A94A70" w:rsidP="00CB746A">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609A6298" w14:textId="77777777" w:rsidR="00A94A70" w:rsidRPr="00287B07" w:rsidRDefault="00A94A70" w:rsidP="00CB746A">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1DC53D88" w14:textId="77777777" w:rsidR="00A94A70" w:rsidRPr="00287B07" w:rsidRDefault="00A94A70" w:rsidP="00CB746A">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32D65BDB" w14:textId="77777777" w:rsidR="00A94A70" w:rsidRPr="00287B07" w:rsidRDefault="00A94A70" w:rsidP="00CB746A">
            <w:pPr>
              <w:spacing w:before="0" w:after="0"/>
              <w:ind w:left="0"/>
              <w:jc w:val="right"/>
              <w:rPr>
                <w:rFonts w:cs="Calibri Light"/>
                <w:bCs/>
              </w:rPr>
            </w:pPr>
            <w:r w:rsidRPr="00287B07">
              <w:rPr>
                <w:rFonts w:cs="Calibri Light"/>
                <w:bCs/>
              </w:rPr>
              <w:t>21.600</w:t>
            </w:r>
          </w:p>
        </w:tc>
      </w:tr>
      <w:tr w:rsidR="00A94A70" w:rsidRPr="00287B07" w14:paraId="2103BEE5"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4F5E7195"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4</w:t>
            </w:r>
          </w:p>
        </w:tc>
        <w:tc>
          <w:tcPr>
            <w:tcW w:w="1236" w:type="dxa"/>
            <w:tcBorders>
              <w:top w:val="nil"/>
              <w:left w:val="double" w:sz="6" w:space="0" w:color="auto"/>
              <w:bottom w:val="nil"/>
              <w:right w:val="double" w:sz="6" w:space="0" w:color="auto"/>
            </w:tcBorders>
            <w:noWrap/>
            <w:vAlign w:val="bottom"/>
          </w:tcPr>
          <w:p w14:paraId="7538521E" w14:textId="77777777" w:rsidR="00A94A70" w:rsidRPr="00287B07" w:rsidRDefault="00A94A70" w:rsidP="00CB746A">
            <w:pPr>
              <w:spacing w:before="0" w:after="0"/>
              <w:ind w:left="0"/>
              <w:jc w:val="right"/>
              <w:rPr>
                <w:rFonts w:cs="Calibri Light"/>
                <w:bCs/>
              </w:rPr>
            </w:pPr>
            <w:r w:rsidRPr="00287B07">
              <w:rPr>
                <w:rFonts w:cs="Calibri Light"/>
                <w:bCs/>
              </w:rPr>
              <w:t>14.750</w:t>
            </w:r>
          </w:p>
        </w:tc>
        <w:tc>
          <w:tcPr>
            <w:tcW w:w="1276" w:type="dxa"/>
            <w:tcBorders>
              <w:top w:val="nil"/>
              <w:left w:val="single" w:sz="4" w:space="0" w:color="auto"/>
              <w:bottom w:val="nil"/>
              <w:right w:val="double" w:sz="6" w:space="0" w:color="auto"/>
            </w:tcBorders>
            <w:noWrap/>
            <w:vAlign w:val="bottom"/>
          </w:tcPr>
          <w:p w14:paraId="0CB345CF" w14:textId="77777777" w:rsidR="00A94A70" w:rsidRPr="00287B07" w:rsidRDefault="00A94A70" w:rsidP="00CB746A">
            <w:pPr>
              <w:spacing w:before="0" w:after="0"/>
              <w:ind w:left="0"/>
              <w:jc w:val="right"/>
              <w:rPr>
                <w:rFonts w:cs="Calibri Light"/>
                <w:bCs/>
              </w:rPr>
            </w:pPr>
            <w:r w:rsidRPr="00287B07">
              <w:rPr>
                <w:rFonts w:cs="Calibri Light"/>
                <w:bCs/>
              </w:rPr>
              <w:t>15.400</w:t>
            </w:r>
          </w:p>
        </w:tc>
        <w:tc>
          <w:tcPr>
            <w:tcW w:w="1276" w:type="dxa"/>
            <w:tcBorders>
              <w:top w:val="nil"/>
              <w:left w:val="single" w:sz="4" w:space="0" w:color="auto"/>
              <w:bottom w:val="nil"/>
              <w:right w:val="double" w:sz="6" w:space="0" w:color="auto"/>
            </w:tcBorders>
            <w:noWrap/>
            <w:vAlign w:val="bottom"/>
          </w:tcPr>
          <w:p w14:paraId="5489C1E2" w14:textId="77777777" w:rsidR="00A94A70" w:rsidRPr="00287B07" w:rsidRDefault="00A94A70" w:rsidP="00CB746A">
            <w:pPr>
              <w:spacing w:before="0" w:after="0"/>
              <w:ind w:left="0"/>
              <w:jc w:val="right"/>
              <w:rPr>
                <w:rFonts w:cs="Calibri Light"/>
                <w:bCs/>
              </w:rPr>
            </w:pPr>
            <w:r w:rsidRPr="00287B07">
              <w:rPr>
                <w:rFonts w:cs="Calibri Light"/>
                <w:bCs/>
              </w:rPr>
              <w:t>17.150</w:t>
            </w:r>
          </w:p>
        </w:tc>
        <w:tc>
          <w:tcPr>
            <w:tcW w:w="1276" w:type="dxa"/>
            <w:tcBorders>
              <w:top w:val="nil"/>
              <w:left w:val="single" w:sz="4" w:space="0" w:color="auto"/>
              <w:bottom w:val="nil"/>
              <w:right w:val="double" w:sz="6" w:space="0" w:color="auto"/>
            </w:tcBorders>
            <w:noWrap/>
            <w:vAlign w:val="bottom"/>
          </w:tcPr>
          <w:p w14:paraId="43DFD0F8" w14:textId="77777777" w:rsidR="00A94A70" w:rsidRPr="00287B07" w:rsidRDefault="00A94A70" w:rsidP="00CB746A">
            <w:pPr>
              <w:spacing w:before="0" w:after="0"/>
              <w:ind w:left="0"/>
              <w:jc w:val="right"/>
              <w:rPr>
                <w:rFonts w:cs="Calibri Light"/>
                <w:bCs/>
              </w:rPr>
            </w:pPr>
            <w:r w:rsidRPr="00287B07">
              <w:rPr>
                <w:rFonts w:cs="Calibri Light"/>
                <w:bCs/>
              </w:rPr>
              <w:t>19.700</w:t>
            </w:r>
          </w:p>
        </w:tc>
        <w:tc>
          <w:tcPr>
            <w:tcW w:w="1311" w:type="dxa"/>
            <w:tcBorders>
              <w:top w:val="nil"/>
              <w:left w:val="nil"/>
              <w:bottom w:val="nil"/>
              <w:right w:val="single" w:sz="12" w:space="0" w:color="auto"/>
            </w:tcBorders>
            <w:noWrap/>
            <w:vAlign w:val="bottom"/>
          </w:tcPr>
          <w:p w14:paraId="7C609A13" w14:textId="77777777" w:rsidR="00A94A70" w:rsidRPr="00287B07" w:rsidRDefault="00A94A70" w:rsidP="00CB746A">
            <w:pPr>
              <w:spacing w:before="0" w:after="0"/>
              <w:ind w:left="0"/>
              <w:jc w:val="right"/>
              <w:rPr>
                <w:rFonts w:cs="Calibri Light"/>
                <w:bCs/>
              </w:rPr>
            </w:pPr>
            <w:r w:rsidRPr="00287B07">
              <w:rPr>
                <w:rFonts w:cs="Calibri Light"/>
                <w:bCs/>
              </w:rPr>
              <w:t>21.600</w:t>
            </w:r>
          </w:p>
        </w:tc>
      </w:tr>
      <w:tr w:rsidR="00A94A70" w:rsidRPr="00287B07" w14:paraId="50721127"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27BF1190"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5</w:t>
            </w:r>
          </w:p>
        </w:tc>
        <w:tc>
          <w:tcPr>
            <w:tcW w:w="1236" w:type="dxa"/>
            <w:tcBorders>
              <w:top w:val="nil"/>
              <w:left w:val="double" w:sz="6" w:space="0" w:color="auto"/>
              <w:bottom w:val="nil"/>
              <w:right w:val="double" w:sz="6" w:space="0" w:color="auto"/>
            </w:tcBorders>
            <w:noWrap/>
            <w:vAlign w:val="bottom"/>
          </w:tcPr>
          <w:p w14:paraId="681187E5" w14:textId="77777777" w:rsidR="00A94A70" w:rsidRPr="00287B07" w:rsidRDefault="00A94A70" w:rsidP="00CB746A">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03973A15" w14:textId="77777777" w:rsidR="00A94A70" w:rsidRPr="00287B07" w:rsidRDefault="00A94A70" w:rsidP="00CB746A">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5B9BDB98" w14:textId="77777777" w:rsidR="00A94A70" w:rsidRPr="00287B07" w:rsidRDefault="00A94A70" w:rsidP="00CB746A">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05443741" w14:textId="77777777" w:rsidR="00A94A70" w:rsidRPr="00287B07" w:rsidRDefault="00A94A70" w:rsidP="00CB746A">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250874B5" w14:textId="77777777" w:rsidR="00A94A70" w:rsidRPr="00287B07" w:rsidRDefault="00A94A70" w:rsidP="00CB746A">
            <w:pPr>
              <w:spacing w:before="0" w:after="0"/>
              <w:ind w:left="0"/>
              <w:jc w:val="right"/>
              <w:rPr>
                <w:rFonts w:cs="Calibri Light"/>
                <w:bCs/>
              </w:rPr>
            </w:pPr>
            <w:r w:rsidRPr="00287B07">
              <w:rPr>
                <w:rFonts w:cs="Calibri Light"/>
                <w:bCs/>
              </w:rPr>
              <w:t>22.250</w:t>
            </w:r>
          </w:p>
        </w:tc>
      </w:tr>
      <w:tr w:rsidR="00A94A70" w:rsidRPr="00287B07" w14:paraId="108ACB89"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4308F75C"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6</w:t>
            </w:r>
          </w:p>
        </w:tc>
        <w:tc>
          <w:tcPr>
            <w:tcW w:w="1236" w:type="dxa"/>
            <w:tcBorders>
              <w:top w:val="nil"/>
              <w:left w:val="double" w:sz="6" w:space="0" w:color="auto"/>
              <w:bottom w:val="nil"/>
              <w:right w:val="double" w:sz="6" w:space="0" w:color="auto"/>
            </w:tcBorders>
            <w:noWrap/>
            <w:vAlign w:val="bottom"/>
          </w:tcPr>
          <w:p w14:paraId="4A06575E" w14:textId="77777777" w:rsidR="00A94A70" w:rsidRPr="00287B07" w:rsidRDefault="00A94A70" w:rsidP="00CB746A">
            <w:pPr>
              <w:spacing w:before="0" w:after="0"/>
              <w:ind w:left="0"/>
              <w:jc w:val="right"/>
              <w:rPr>
                <w:rFonts w:cs="Calibri Light"/>
                <w:bCs/>
              </w:rPr>
            </w:pPr>
            <w:r w:rsidRPr="00287B07">
              <w:rPr>
                <w:rFonts w:cs="Calibri Light"/>
                <w:bCs/>
              </w:rPr>
              <w:t>15.300</w:t>
            </w:r>
          </w:p>
        </w:tc>
        <w:tc>
          <w:tcPr>
            <w:tcW w:w="1276" w:type="dxa"/>
            <w:tcBorders>
              <w:top w:val="nil"/>
              <w:left w:val="single" w:sz="4" w:space="0" w:color="auto"/>
              <w:bottom w:val="nil"/>
              <w:right w:val="double" w:sz="6" w:space="0" w:color="auto"/>
            </w:tcBorders>
            <w:noWrap/>
            <w:vAlign w:val="bottom"/>
          </w:tcPr>
          <w:p w14:paraId="70528DE8" w14:textId="77777777" w:rsidR="00A94A70" w:rsidRPr="00287B07" w:rsidRDefault="00A94A70" w:rsidP="00CB746A">
            <w:pPr>
              <w:spacing w:before="0" w:after="0"/>
              <w:ind w:left="0"/>
              <w:jc w:val="right"/>
              <w:rPr>
                <w:rFonts w:cs="Calibri Light"/>
                <w:bCs/>
              </w:rPr>
            </w:pPr>
            <w:r w:rsidRPr="00287B07">
              <w:rPr>
                <w:rFonts w:cs="Calibri Light"/>
                <w:bCs/>
              </w:rPr>
              <w:t>16.000</w:t>
            </w:r>
          </w:p>
        </w:tc>
        <w:tc>
          <w:tcPr>
            <w:tcW w:w="1276" w:type="dxa"/>
            <w:tcBorders>
              <w:top w:val="nil"/>
              <w:left w:val="single" w:sz="4" w:space="0" w:color="auto"/>
              <w:bottom w:val="nil"/>
              <w:right w:val="double" w:sz="6" w:space="0" w:color="auto"/>
            </w:tcBorders>
            <w:noWrap/>
            <w:vAlign w:val="bottom"/>
          </w:tcPr>
          <w:p w14:paraId="2A1AF88A" w14:textId="77777777" w:rsidR="00A94A70" w:rsidRPr="00287B07" w:rsidRDefault="00A94A70" w:rsidP="00CB746A">
            <w:pPr>
              <w:spacing w:before="0" w:after="0"/>
              <w:ind w:left="0"/>
              <w:jc w:val="right"/>
              <w:rPr>
                <w:rFonts w:cs="Calibri Light"/>
                <w:bCs/>
              </w:rPr>
            </w:pPr>
            <w:r w:rsidRPr="00287B07">
              <w:rPr>
                <w:rFonts w:cs="Calibri Light"/>
                <w:bCs/>
              </w:rPr>
              <w:t>17.750</w:t>
            </w:r>
          </w:p>
        </w:tc>
        <w:tc>
          <w:tcPr>
            <w:tcW w:w="1276" w:type="dxa"/>
            <w:tcBorders>
              <w:top w:val="nil"/>
              <w:left w:val="single" w:sz="4" w:space="0" w:color="auto"/>
              <w:bottom w:val="nil"/>
              <w:right w:val="double" w:sz="6" w:space="0" w:color="auto"/>
            </w:tcBorders>
            <w:noWrap/>
            <w:vAlign w:val="bottom"/>
          </w:tcPr>
          <w:p w14:paraId="67BD9854" w14:textId="77777777" w:rsidR="00A94A70" w:rsidRPr="00287B07" w:rsidRDefault="00A94A70" w:rsidP="00CB746A">
            <w:pPr>
              <w:spacing w:before="0" w:after="0"/>
              <w:ind w:left="0"/>
              <w:jc w:val="right"/>
              <w:rPr>
                <w:rFonts w:cs="Calibri Light"/>
                <w:bCs/>
              </w:rPr>
            </w:pPr>
            <w:r w:rsidRPr="00287B07">
              <w:rPr>
                <w:rFonts w:cs="Calibri Light"/>
                <w:bCs/>
              </w:rPr>
              <w:t>20.250</w:t>
            </w:r>
          </w:p>
        </w:tc>
        <w:tc>
          <w:tcPr>
            <w:tcW w:w="1311" w:type="dxa"/>
            <w:tcBorders>
              <w:top w:val="nil"/>
              <w:left w:val="nil"/>
              <w:bottom w:val="nil"/>
              <w:right w:val="single" w:sz="12" w:space="0" w:color="auto"/>
            </w:tcBorders>
            <w:noWrap/>
            <w:vAlign w:val="bottom"/>
          </w:tcPr>
          <w:p w14:paraId="6F89B251" w14:textId="77777777" w:rsidR="00A94A70" w:rsidRPr="00287B07" w:rsidRDefault="00A94A70" w:rsidP="00CB746A">
            <w:pPr>
              <w:spacing w:before="0" w:after="0"/>
              <w:ind w:left="0"/>
              <w:jc w:val="right"/>
              <w:rPr>
                <w:rFonts w:cs="Calibri Light"/>
                <w:bCs/>
              </w:rPr>
            </w:pPr>
            <w:r w:rsidRPr="00287B07">
              <w:rPr>
                <w:rFonts w:cs="Calibri Light"/>
                <w:bCs/>
              </w:rPr>
              <w:t>22.250</w:t>
            </w:r>
          </w:p>
        </w:tc>
      </w:tr>
      <w:tr w:rsidR="00A94A70" w:rsidRPr="00287B07" w14:paraId="69A590EB" w14:textId="77777777" w:rsidTr="00105EEA">
        <w:trPr>
          <w:trHeight w:val="315"/>
          <w:jc w:val="center"/>
        </w:trPr>
        <w:tc>
          <w:tcPr>
            <w:tcW w:w="1149" w:type="dxa"/>
            <w:tcBorders>
              <w:top w:val="nil"/>
              <w:left w:val="single" w:sz="12" w:space="0" w:color="auto"/>
              <w:bottom w:val="nil"/>
              <w:right w:val="single" w:sz="8" w:space="0" w:color="auto"/>
            </w:tcBorders>
            <w:shd w:val="clear" w:color="auto" w:fill="3182A6"/>
            <w:noWrap/>
            <w:vAlign w:val="bottom"/>
          </w:tcPr>
          <w:p w14:paraId="37AEEEDB"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7</w:t>
            </w:r>
          </w:p>
        </w:tc>
        <w:tc>
          <w:tcPr>
            <w:tcW w:w="1236" w:type="dxa"/>
            <w:tcBorders>
              <w:top w:val="nil"/>
              <w:left w:val="double" w:sz="6" w:space="0" w:color="auto"/>
              <w:bottom w:val="nil"/>
              <w:right w:val="double" w:sz="6" w:space="0" w:color="auto"/>
            </w:tcBorders>
            <w:noWrap/>
            <w:vAlign w:val="bottom"/>
          </w:tcPr>
          <w:p w14:paraId="4D0E2837" w14:textId="77777777" w:rsidR="00A94A70" w:rsidRPr="00287B07" w:rsidRDefault="00A94A70" w:rsidP="00CB746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3329ABF5" w14:textId="77777777" w:rsidR="00A94A70" w:rsidRPr="00287B07" w:rsidRDefault="00A94A70" w:rsidP="00CB746A">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60B6B802" w14:textId="77777777" w:rsidR="00A94A70" w:rsidRPr="00287B07" w:rsidRDefault="00A94A70" w:rsidP="00CB746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5CBE150B" w14:textId="77777777" w:rsidR="00A94A70" w:rsidRPr="00287B07" w:rsidRDefault="00A94A70" w:rsidP="00CB746A">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033A2B8E" w14:textId="77777777" w:rsidR="00A94A70" w:rsidRPr="00287B07" w:rsidRDefault="00A94A70" w:rsidP="00CB746A">
            <w:pPr>
              <w:spacing w:before="0" w:after="0"/>
              <w:ind w:left="0"/>
              <w:jc w:val="right"/>
              <w:rPr>
                <w:rFonts w:cs="Calibri Light"/>
                <w:bCs/>
              </w:rPr>
            </w:pPr>
            <w:r w:rsidRPr="00287B07">
              <w:rPr>
                <w:rFonts w:cs="Calibri Light"/>
                <w:bCs/>
              </w:rPr>
              <w:t>22.850</w:t>
            </w:r>
          </w:p>
        </w:tc>
      </w:tr>
      <w:tr w:rsidR="00A94A70" w:rsidRPr="00287B07" w14:paraId="443A9461"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0FB57945"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8</w:t>
            </w:r>
          </w:p>
        </w:tc>
        <w:tc>
          <w:tcPr>
            <w:tcW w:w="1236" w:type="dxa"/>
            <w:tcBorders>
              <w:top w:val="nil"/>
              <w:left w:val="double" w:sz="6" w:space="0" w:color="auto"/>
              <w:bottom w:val="nil"/>
              <w:right w:val="double" w:sz="6" w:space="0" w:color="auto"/>
            </w:tcBorders>
            <w:noWrap/>
            <w:vAlign w:val="bottom"/>
          </w:tcPr>
          <w:p w14:paraId="3FF9F3C7" w14:textId="77777777" w:rsidR="00A94A70" w:rsidRPr="00287B07" w:rsidRDefault="00A94A70" w:rsidP="00CB746A">
            <w:pPr>
              <w:spacing w:before="0" w:after="0"/>
              <w:ind w:left="0"/>
              <w:jc w:val="right"/>
              <w:rPr>
                <w:rFonts w:cs="Calibri Light"/>
                <w:bCs/>
              </w:rPr>
            </w:pPr>
            <w:r w:rsidRPr="00287B07">
              <w:rPr>
                <w:rFonts w:cs="Calibri Light"/>
                <w:bCs/>
              </w:rPr>
              <w:t>15.900</w:t>
            </w:r>
          </w:p>
        </w:tc>
        <w:tc>
          <w:tcPr>
            <w:tcW w:w="1276" w:type="dxa"/>
            <w:tcBorders>
              <w:top w:val="nil"/>
              <w:left w:val="single" w:sz="4" w:space="0" w:color="auto"/>
              <w:bottom w:val="nil"/>
              <w:right w:val="double" w:sz="6" w:space="0" w:color="auto"/>
            </w:tcBorders>
            <w:noWrap/>
            <w:vAlign w:val="bottom"/>
          </w:tcPr>
          <w:p w14:paraId="7309FD78" w14:textId="77777777" w:rsidR="00A94A70" w:rsidRPr="00287B07" w:rsidRDefault="00A94A70" w:rsidP="00CB746A">
            <w:pPr>
              <w:spacing w:before="0" w:after="0"/>
              <w:ind w:left="0"/>
              <w:jc w:val="right"/>
              <w:rPr>
                <w:rFonts w:cs="Calibri Light"/>
                <w:bCs/>
              </w:rPr>
            </w:pPr>
            <w:r w:rsidRPr="00287B07">
              <w:rPr>
                <w:rFonts w:cs="Calibri Light"/>
                <w:bCs/>
              </w:rPr>
              <w:t>16.600</w:t>
            </w:r>
          </w:p>
        </w:tc>
        <w:tc>
          <w:tcPr>
            <w:tcW w:w="1276" w:type="dxa"/>
            <w:tcBorders>
              <w:top w:val="nil"/>
              <w:left w:val="single" w:sz="4" w:space="0" w:color="auto"/>
              <w:bottom w:val="nil"/>
              <w:right w:val="double" w:sz="6" w:space="0" w:color="auto"/>
            </w:tcBorders>
            <w:noWrap/>
            <w:vAlign w:val="bottom"/>
          </w:tcPr>
          <w:p w14:paraId="614DDF2D" w14:textId="77777777" w:rsidR="00A94A70" w:rsidRPr="00287B07" w:rsidRDefault="00A94A70" w:rsidP="00CB746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0377A17C" w14:textId="77777777" w:rsidR="00A94A70" w:rsidRPr="00287B07" w:rsidRDefault="00A94A70" w:rsidP="00CB746A">
            <w:pPr>
              <w:spacing w:before="0" w:after="0"/>
              <w:ind w:left="0"/>
              <w:jc w:val="right"/>
              <w:rPr>
                <w:rFonts w:cs="Calibri Light"/>
                <w:bCs/>
              </w:rPr>
            </w:pPr>
            <w:r w:rsidRPr="00287B07">
              <w:rPr>
                <w:rFonts w:cs="Calibri Light"/>
                <w:bCs/>
              </w:rPr>
              <w:t>20.800</w:t>
            </w:r>
          </w:p>
        </w:tc>
        <w:tc>
          <w:tcPr>
            <w:tcW w:w="1311" w:type="dxa"/>
            <w:tcBorders>
              <w:top w:val="nil"/>
              <w:left w:val="nil"/>
              <w:bottom w:val="nil"/>
              <w:right w:val="single" w:sz="12" w:space="0" w:color="auto"/>
            </w:tcBorders>
            <w:noWrap/>
            <w:vAlign w:val="bottom"/>
          </w:tcPr>
          <w:p w14:paraId="1F7AC740" w14:textId="77777777" w:rsidR="00A94A70" w:rsidRPr="00287B07" w:rsidRDefault="00A94A70" w:rsidP="00CB746A">
            <w:pPr>
              <w:spacing w:before="0" w:after="0"/>
              <w:ind w:left="0"/>
              <w:jc w:val="right"/>
              <w:rPr>
                <w:rFonts w:cs="Calibri Light"/>
                <w:bCs/>
              </w:rPr>
            </w:pPr>
            <w:r w:rsidRPr="00287B07">
              <w:rPr>
                <w:rFonts w:cs="Calibri Light"/>
                <w:bCs/>
              </w:rPr>
              <w:t>22.850</w:t>
            </w:r>
          </w:p>
        </w:tc>
      </w:tr>
      <w:tr w:rsidR="00A94A70" w:rsidRPr="00287B07" w14:paraId="66D8B31F" w14:textId="77777777" w:rsidTr="00105EEA">
        <w:trPr>
          <w:trHeight w:val="315"/>
          <w:jc w:val="center"/>
        </w:trPr>
        <w:tc>
          <w:tcPr>
            <w:tcW w:w="1149" w:type="dxa"/>
            <w:tcBorders>
              <w:top w:val="nil"/>
              <w:left w:val="single" w:sz="12" w:space="0" w:color="auto"/>
              <w:bottom w:val="nil"/>
              <w:right w:val="single" w:sz="8" w:space="0" w:color="auto"/>
            </w:tcBorders>
            <w:shd w:val="clear" w:color="auto" w:fill="3182A6"/>
            <w:noWrap/>
            <w:vAlign w:val="bottom"/>
          </w:tcPr>
          <w:p w14:paraId="165B1493" w14:textId="77777777" w:rsidR="00A94A70" w:rsidRPr="00105EEA" w:rsidRDefault="00A94A7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9</w:t>
            </w:r>
          </w:p>
        </w:tc>
        <w:tc>
          <w:tcPr>
            <w:tcW w:w="1236" w:type="dxa"/>
            <w:tcBorders>
              <w:top w:val="nil"/>
              <w:left w:val="double" w:sz="6" w:space="0" w:color="auto"/>
              <w:bottom w:val="nil"/>
              <w:right w:val="double" w:sz="6" w:space="0" w:color="auto"/>
            </w:tcBorders>
            <w:noWrap/>
            <w:vAlign w:val="bottom"/>
          </w:tcPr>
          <w:p w14:paraId="3F30FBE2" w14:textId="77777777" w:rsidR="00A94A70" w:rsidRPr="00287B07" w:rsidRDefault="00A94A70" w:rsidP="00CB746A">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553BD495" w14:textId="77777777" w:rsidR="00A94A70" w:rsidRPr="00287B07" w:rsidRDefault="00A94A70" w:rsidP="00CB746A">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73573CE8" w14:textId="77777777" w:rsidR="00A94A70" w:rsidRPr="00287B07" w:rsidRDefault="00A94A70" w:rsidP="00CB746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74C875E2" w14:textId="77777777" w:rsidR="00A94A70" w:rsidRPr="00287B07" w:rsidRDefault="00A94A70" w:rsidP="00CB746A">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495F44A1" w14:textId="77777777" w:rsidR="00A94A70" w:rsidRPr="00287B07" w:rsidRDefault="00A94A70" w:rsidP="00CB746A">
            <w:pPr>
              <w:spacing w:before="0" w:after="0"/>
              <w:ind w:left="0"/>
              <w:jc w:val="right"/>
              <w:rPr>
                <w:rFonts w:cs="Calibri Light"/>
                <w:bCs/>
              </w:rPr>
            </w:pPr>
            <w:r w:rsidRPr="00287B07">
              <w:rPr>
                <w:rFonts w:cs="Calibri Light"/>
                <w:bCs/>
              </w:rPr>
              <w:t>23.500</w:t>
            </w:r>
          </w:p>
        </w:tc>
      </w:tr>
      <w:tr w:rsidR="00A94A70" w:rsidRPr="00287B07" w14:paraId="096DA161"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225C95EA"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10</w:t>
            </w:r>
          </w:p>
        </w:tc>
        <w:tc>
          <w:tcPr>
            <w:tcW w:w="1236" w:type="dxa"/>
            <w:tcBorders>
              <w:top w:val="nil"/>
              <w:left w:val="double" w:sz="6" w:space="0" w:color="auto"/>
              <w:bottom w:val="nil"/>
              <w:right w:val="double" w:sz="6" w:space="0" w:color="auto"/>
            </w:tcBorders>
            <w:noWrap/>
            <w:vAlign w:val="bottom"/>
          </w:tcPr>
          <w:p w14:paraId="54EFE9D4" w14:textId="77777777" w:rsidR="00A94A70" w:rsidRPr="00287B07" w:rsidRDefault="00A94A70" w:rsidP="00CB746A">
            <w:pPr>
              <w:spacing w:before="0" w:after="0"/>
              <w:ind w:left="0"/>
              <w:jc w:val="right"/>
              <w:rPr>
                <w:rFonts w:cs="Calibri Light"/>
                <w:bCs/>
              </w:rPr>
            </w:pPr>
            <w:r w:rsidRPr="00287B07">
              <w:rPr>
                <w:rFonts w:cs="Calibri Light"/>
                <w:bCs/>
              </w:rPr>
              <w:t>16.500</w:t>
            </w:r>
          </w:p>
        </w:tc>
        <w:tc>
          <w:tcPr>
            <w:tcW w:w="1276" w:type="dxa"/>
            <w:tcBorders>
              <w:top w:val="nil"/>
              <w:left w:val="single" w:sz="4" w:space="0" w:color="auto"/>
              <w:bottom w:val="nil"/>
              <w:right w:val="double" w:sz="6" w:space="0" w:color="auto"/>
            </w:tcBorders>
            <w:noWrap/>
            <w:vAlign w:val="bottom"/>
          </w:tcPr>
          <w:p w14:paraId="12EA5039" w14:textId="77777777" w:rsidR="00A94A70" w:rsidRPr="00287B07" w:rsidRDefault="00A94A70" w:rsidP="00CB746A">
            <w:pPr>
              <w:spacing w:before="0" w:after="0"/>
              <w:ind w:left="0"/>
              <w:jc w:val="right"/>
              <w:rPr>
                <w:rFonts w:cs="Calibri Light"/>
                <w:bCs/>
              </w:rPr>
            </w:pPr>
            <w:r w:rsidRPr="00287B07">
              <w:rPr>
                <w:rFonts w:cs="Calibri Light"/>
                <w:bCs/>
              </w:rPr>
              <w:t>17.200</w:t>
            </w:r>
          </w:p>
        </w:tc>
        <w:tc>
          <w:tcPr>
            <w:tcW w:w="1276" w:type="dxa"/>
            <w:tcBorders>
              <w:top w:val="nil"/>
              <w:left w:val="single" w:sz="4" w:space="0" w:color="auto"/>
              <w:bottom w:val="nil"/>
              <w:right w:val="double" w:sz="6" w:space="0" w:color="auto"/>
            </w:tcBorders>
            <w:noWrap/>
            <w:vAlign w:val="bottom"/>
          </w:tcPr>
          <w:p w14:paraId="421444E4" w14:textId="77777777" w:rsidR="00A94A70" w:rsidRPr="00287B07" w:rsidRDefault="00A94A70" w:rsidP="00CB746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EA3C2C9" w14:textId="77777777" w:rsidR="00A94A70" w:rsidRPr="00287B07" w:rsidRDefault="00A94A70" w:rsidP="00CB746A">
            <w:pPr>
              <w:spacing w:before="0" w:after="0"/>
              <w:ind w:left="0"/>
              <w:jc w:val="right"/>
              <w:rPr>
                <w:rFonts w:cs="Calibri Light"/>
                <w:bCs/>
              </w:rPr>
            </w:pPr>
            <w:r w:rsidRPr="00287B07">
              <w:rPr>
                <w:rFonts w:cs="Calibri Light"/>
                <w:bCs/>
              </w:rPr>
              <w:t>21.400</w:t>
            </w:r>
          </w:p>
        </w:tc>
        <w:tc>
          <w:tcPr>
            <w:tcW w:w="1311" w:type="dxa"/>
            <w:tcBorders>
              <w:top w:val="nil"/>
              <w:left w:val="nil"/>
              <w:bottom w:val="nil"/>
              <w:right w:val="single" w:sz="12" w:space="0" w:color="auto"/>
            </w:tcBorders>
            <w:noWrap/>
            <w:vAlign w:val="bottom"/>
          </w:tcPr>
          <w:p w14:paraId="0B745856" w14:textId="77777777" w:rsidR="00A94A70" w:rsidRPr="00287B07" w:rsidRDefault="00A94A70" w:rsidP="00CB746A">
            <w:pPr>
              <w:spacing w:before="0" w:after="0"/>
              <w:ind w:left="0"/>
              <w:jc w:val="right"/>
              <w:rPr>
                <w:rFonts w:cs="Calibri Light"/>
                <w:bCs/>
              </w:rPr>
            </w:pPr>
            <w:r w:rsidRPr="00287B07">
              <w:rPr>
                <w:rFonts w:cs="Calibri Light"/>
                <w:bCs/>
              </w:rPr>
              <w:t>23.500</w:t>
            </w:r>
          </w:p>
        </w:tc>
      </w:tr>
      <w:tr w:rsidR="00A94A70" w:rsidRPr="00287B07" w14:paraId="48832C8E"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4DD4BA50"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11</w:t>
            </w:r>
          </w:p>
        </w:tc>
        <w:tc>
          <w:tcPr>
            <w:tcW w:w="1236" w:type="dxa"/>
            <w:tcBorders>
              <w:top w:val="nil"/>
              <w:left w:val="double" w:sz="6" w:space="0" w:color="auto"/>
              <w:bottom w:val="nil"/>
              <w:right w:val="double" w:sz="6" w:space="0" w:color="auto"/>
            </w:tcBorders>
            <w:noWrap/>
            <w:vAlign w:val="bottom"/>
          </w:tcPr>
          <w:p w14:paraId="74FC721D" w14:textId="77777777" w:rsidR="00A94A70" w:rsidRPr="00287B07" w:rsidRDefault="00A94A70" w:rsidP="00CB746A">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13B2C7B0" w14:textId="77777777" w:rsidR="00A94A70" w:rsidRPr="00287B07" w:rsidRDefault="00A94A70" w:rsidP="00CB746A">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CA355DF" w14:textId="77777777" w:rsidR="00A94A70" w:rsidRPr="00287B07" w:rsidRDefault="00A94A70" w:rsidP="00CB746A">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312228ED" w14:textId="77777777" w:rsidR="00A94A70" w:rsidRPr="00287B07" w:rsidRDefault="00A94A70" w:rsidP="00CB746A">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0688C892" w14:textId="77777777" w:rsidR="00A94A70" w:rsidRPr="00287B07" w:rsidRDefault="00A94A70" w:rsidP="00CB746A">
            <w:pPr>
              <w:spacing w:before="0" w:after="0"/>
              <w:ind w:left="0"/>
              <w:jc w:val="right"/>
              <w:rPr>
                <w:rFonts w:cs="Calibri Light"/>
                <w:bCs/>
              </w:rPr>
            </w:pPr>
            <w:r w:rsidRPr="00287B07">
              <w:rPr>
                <w:rFonts w:cs="Calibri Light"/>
                <w:bCs/>
              </w:rPr>
              <w:t>24.100</w:t>
            </w:r>
          </w:p>
        </w:tc>
      </w:tr>
      <w:tr w:rsidR="00A94A70" w:rsidRPr="00287B07" w14:paraId="3E55FF9D"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6B51212B"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12</w:t>
            </w:r>
          </w:p>
        </w:tc>
        <w:tc>
          <w:tcPr>
            <w:tcW w:w="1236" w:type="dxa"/>
            <w:tcBorders>
              <w:top w:val="nil"/>
              <w:left w:val="double" w:sz="6" w:space="0" w:color="auto"/>
              <w:bottom w:val="nil"/>
              <w:right w:val="double" w:sz="6" w:space="0" w:color="auto"/>
            </w:tcBorders>
            <w:noWrap/>
            <w:vAlign w:val="bottom"/>
          </w:tcPr>
          <w:p w14:paraId="227269CE" w14:textId="77777777" w:rsidR="00A94A70" w:rsidRPr="00287B07" w:rsidRDefault="00A94A70" w:rsidP="00CB746A">
            <w:pPr>
              <w:spacing w:before="0" w:after="0"/>
              <w:ind w:left="0"/>
              <w:jc w:val="right"/>
              <w:rPr>
                <w:rFonts w:cs="Calibri Light"/>
                <w:bCs/>
              </w:rPr>
            </w:pPr>
            <w:r w:rsidRPr="00287B07">
              <w:rPr>
                <w:rFonts w:cs="Calibri Light"/>
                <w:bCs/>
              </w:rPr>
              <w:t>17.100</w:t>
            </w:r>
          </w:p>
        </w:tc>
        <w:tc>
          <w:tcPr>
            <w:tcW w:w="1276" w:type="dxa"/>
            <w:tcBorders>
              <w:top w:val="nil"/>
              <w:left w:val="single" w:sz="4" w:space="0" w:color="auto"/>
              <w:bottom w:val="nil"/>
              <w:right w:val="double" w:sz="6" w:space="0" w:color="auto"/>
            </w:tcBorders>
            <w:noWrap/>
            <w:vAlign w:val="bottom"/>
          </w:tcPr>
          <w:p w14:paraId="1A51CEFE" w14:textId="77777777" w:rsidR="00A94A70" w:rsidRPr="00287B07" w:rsidRDefault="00A94A70" w:rsidP="00CB746A">
            <w:pPr>
              <w:spacing w:before="0" w:after="0"/>
              <w:ind w:left="0"/>
              <w:jc w:val="right"/>
              <w:rPr>
                <w:rFonts w:cs="Calibri Light"/>
                <w:bCs/>
              </w:rPr>
            </w:pPr>
            <w:r w:rsidRPr="00287B07">
              <w:rPr>
                <w:rFonts w:cs="Calibri Light"/>
                <w:bCs/>
              </w:rPr>
              <w:t>17.800</w:t>
            </w:r>
          </w:p>
        </w:tc>
        <w:tc>
          <w:tcPr>
            <w:tcW w:w="1276" w:type="dxa"/>
            <w:tcBorders>
              <w:top w:val="nil"/>
              <w:left w:val="single" w:sz="4" w:space="0" w:color="auto"/>
              <w:bottom w:val="nil"/>
              <w:right w:val="double" w:sz="6" w:space="0" w:color="auto"/>
            </w:tcBorders>
            <w:noWrap/>
            <w:vAlign w:val="bottom"/>
          </w:tcPr>
          <w:p w14:paraId="4F7EA0DE" w14:textId="77777777" w:rsidR="00A94A70" w:rsidRPr="00287B07" w:rsidRDefault="00A94A70" w:rsidP="00CB746A">
            <w:pPr>
              <w:spacing w:before="0" w:after="0"/>
              <w:ind w:left="0"/>
              <w:jc w:val="right"/>
              <w:rPr>
                <w:rFonts w:cs="Calibri Light"/>
                <w:bCs/>
              </w:rPr>
            </w:pPr>
            <w:r w:rsidRPr="00287B07">
              <w:rPr>
                <w:rFonts w:cs="Calibri Light"/>
                <w:bCs/>
              </w:rPr>
              <w:t>19.650</w:t>
            </w:r>
          </w:p>
        </w:tc>
        <w:tc>
          <w:tcPr>
            <w:tcW w:w="1276" w:type="dxa"/>
            <w:tcBorders>
              <w:top w:val="nil"/>
              <w:left w:val="single" w:sz="4" w:space="0" w:color="auto"/>
              <w:bottom w:val="nil"/>
              <w:right w:val="double" w:sz="6" w:space="0" w:color="auto"/>
            </w:tcBorders>
            <w:noWrap/>
            <w:vAlign w:val="bottom"/>
          </w:tcPr>
          <w:p w14:paraId="47EE4023" w14:textId="77777777" w:rsidR="00A94A70" w:rsidRPr="00287B07" w:rsidRDefault="00A94A70" w:rsidP="00CB746A">
            <w:pPr>
              <w:spacing w:before="0" w:after="0"/>
              <w:ind w:left="0"/>
              <w:jc w:val="right"/>
              <w:rPr>
                <w:rFonts w:cs="Calibri Light"/>
                <w:bCs/>
              </w:rPr>
            </w:pPr>
            <w:r w:rsidRPr="00287B07">
              <w:rPr>
                <w:rFonts w:cs="Calibri Light"/>
                <w:bCs/>
              </w:rPr>
              <w:t>21.950</w:t>
            </w:r>
          </w:p>
        </w:tc>
        <w:tc>
          <w:tcPr>
            <w:tcW w:w="1311" w:type="dxa"/>
            <w:tcBorders>
              <w:top w:val="nil"/>
              <w:left w:val="nil"/>
              <w:bottom w:val="nil"/>
              <w:right w:val="single" w:sz="12" w:space="0" w:color="auto"/>
            </w:tcBorders>
            <w:noWrap/>
            <w:vAlign w:val="bottom"/>
          </w:tcPr>
          <w:p w14:paraId="1A1F503D" w14:textId="77777777" w:rsidR="00A94A70" w:rsidRPr="00287B07" w:rsidRDefault="00A94A70" w:rsidP="00CB746A">
            <w:pPr>
              <w:spacing w:before="0" w:after="0"/>
              <w:ind w:left="0"/>
              <w:jc w:val="right"/>
              <w:rPr>
                <w:rFonts w:cs="Calibri Light"/>
                <w:bCs/>
              </w:rPr>
            </w:pPr>
            <w:r w:rsidRPr="00287B07">
              <w:rPr>
                <w:rFonts w:cs="Calibri Light"/>
                <w:bCs/>
              </w:rPr>
              <w:t>24.100</w:t>
            </w:r>
          </w:p>
        </w:tc>
      </w:tr>
      <w:tr w:rsidR="00A94A70" w:rsidRPr="00287B07" w14:paraId="399561FD"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043C0082"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13</w:t>
            </w:r>
          </w:p>
        </w:tc>
        <w:tc>
          <w:tcPr>
            <w:tcW w:w="1236" w:type="dxa"/>
            <w:tcBorders>
              <w:top w:val="nil"/>
              <w:left w:val="double" w:sz="6" w:space="0" w:color="auto"/>
              <w:bottom w:val="nil"/>
              <w:right w:val="double" w:sz="6" w:space="0" w:color="auto"/>
            </w:tcBorders>
            <w:noWrap/>
            <w:vAlign w:val="bottom"/>
          </w:tcPr>
          <w:p w14:paraId="0CEC1FDF" w14:textId="77777777" w:rsidR="00A94A70" w:rsidRPr="00287B07" w:rsidRDefault="00A94A70" w:rsidP="00CB746A">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598F5AAB" w14:textId="77777777" w:rsidR="00A94A70" w:rsidRPr="00287B07" w:rsidRDefault="00A94A70" w:rsidP="00CB746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6B9635D9" w14:textId="77777777" w:rsidR="00A94A70" w:rsidRPr="00287B07" w:rsidRDefault="00A94A70" w:rsidP="00CB746A">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7C9CBCF7" w14:textId="77777777" w:rsidR="00A94A70" w:rsidRPr="00287B07" w:rsidRDefault="00A94A70" w:rsidP="00CB746A">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240A48BE" w14:textId="77777777" w:rsidR="00A94A70" w:rsidRPr="00287B07" w:rsidRDefault="00A94A70" w:rsidP="00CB746A">
            <w:pPr>
              <w:spacing w:before="0" w:after="0"/>
              <w:ind w:left="0"/>
              <w:jc w:val="right"/>
              <w:rPr>
                <w:rFonts w:cs="Calibri Light"/>
                <w:bCs/>
              </w:rPr>
            </w:pPr>
            <w:r w:rsidRPr="00287B07">
              <w:rPr>
                <w:rFonts w:cs="Calibri Light"/>
                <w:bCs/>
              </w:rPr>
              <w:t>24.700</w:t>
            </w:r>
          </w:p>
        </w:tc>
      </w:tr>
      <w:tr w:rsidR="00A94A70" w:rsidRPr="00287B07" w14:paraId="2F493211"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32DCECE5"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14</w:t>
            </w:r>
          </w:p>
        </w:tc>
        <w:tc>
          <w:tcPr>
            <w:tcW w:w="1236" w:type="dxa"/>
            <w:tcBorders>
              <w:top w:val="nil"/>
              <w:left w:val="double" w:sz="6" w:space="0" w:color="auto"/>
              <w:bottom w:val="nil"/>
              <w:right w:val="double" w:sz="6" w:space="0" w:color="auto"/>
            </w:tcBorders>
            <w:noWrap/>
            <w:vAlign w:val="bottom"/>
          </w:tcPr>
          <w:p w14:paraId="6078D9B1" w14:textId="77777777" w:rsidR="00A94A70" w:rsidRPr="00287B07" w:rsidRDefault="00A94A70" w:rsidP="00CB746A">
            <w:pPr>
              <w:spacing w:before="0" w:after="0"/>
              <w:ind w:left="0"/>
              <w:jc w:val="right"/>
              <w:rPr>
                <w:rFonts w:cs="Calibri Light"/>
                <w:bCs/>
              </w:rPr>
            </w:pPr>
            <w:r w:rsidRPr="00287B07">
              <w:rPr>
                <w:rFonts w:cs="Calibri Light"/>
                <w:bCs/>
              </w:rPr>
              <w:t>17.700</w:t>
            </w:r>
          </w:p>
        </w:tc>
        <w:tc>
          <w:tcPr>
            <w:tcW w:w="1276" w:type="dxa"/>
            <w:tcBorders>
              <w:top w:val="nil"/>
              <w:left w:val="single" w:sz="4" w:space="0" w:color="auto"/>
              <w:bottom w:val="nil"/>
              <w:right w:val="double" w:sz="6" w:space="0" w:color="auto"/>
            </w:tcBorders>
            <w:noWrap/>
            <w:vAlign w:val="bottom"/>
          </w:tcPr>
          <w:p w14:paraId="1744469A" w14:textId="77777777" w:rsidR="00A94A70" w:rsidRPr="00287B07" w:rsidRDefault="00A94A70" w:rsidP="00CB746A">
            <w:pPr>
              <w:spacing w:before="0" w:after="0"/>
              <w:ind w:left="0"/>
              <w:jc w:val="right"/>
              <w:rPr>
                <w:rFonts w:cs="Calibri Light"/>
                <w:bCs/>
              </w:rPr>
            </w:pPr>
            <w:r w:rsidRPr="00287B07">
              <w:rPr>
                <w:rFonts w:cs="Calibri Light"/>
                <w:bCs/>
              </w:rPr>
              <w:t>18.400</w:t>
            </w:r>
          </w:p>
        </w:tc>
        <w:tc>
          <w:tcPr>
            <w:tcW w:w="1276" w:type="dxa"/>
            <w:tcBorders>
              <w:top w:val="nil"/>
              <w:left w:val="single" w:sz="4" w:space="0" w:color="auto"/>
              <w:bottom w:val="nil"/>
              <w:right w:val="double" w:sz="6" w:space="0" w:color="auto"/>
            </w:tcBorders>
            <w:noWrap/>
            <w:vAlign w:val="bottom"/>
          </w:tcPr>
          <w:p w14:paraId="3155399E" w14:textId="77777777" w:rsidR="00A94A70" w:rsidRPr="00287B07" w:rsidRDefault="00A94A70" w:rsidP="00CB746A">
            <w:pPr>
              <w:spacing w:before="0" w:after="0"/>
              <w:ind w:left="0"/>
              <w:jc w:val="right"/>
              <w:rPr>
                <w:rFonts w:cs="Calibri Light"/>
                <w:bCs/>
              </w:rPr>
            </w:pPr>
            <w:r w:rsidRPr="00287B07">
              <w:rPr>
                <w:rFonts w:cs="Calibri Light"/>
                <w:bCs/>
              </w:rPr>
              <w:t>20.250</w:t>
            </w:r>
          </w:p>
        </w:tc>
        <w:tc>
          <w:tcPr>
            <w:tcW w:w="1276" w:type="dxa"/>
            <w:tcBorders>
              <w:top w:val="nil"/>
              <w:left w:val="single" w:sz="4" w:space="0" w:color="auto"/>
              <w:bottom w:val="nil"/>
              <w:right w:val="double" w:sz="6" w:space="0" w:color="auto"/>
            </w:tcBorders>
            <w:noWrap/>
            <w:vAlign w:val="bottom"/>
          </w:tcPr>
          <w:p w14:paraId="2D903AAA" w14:textId="77777777" w:rsidR="00A94A70" w:rsidRPr="00287B07" w:rsidRDefault="00A94A70" w:rsidP="00CB746A">
            <w:pPr>
              <w:spacing w:before="0" w:after="0"/>
              <w:ind w:left="0"/>
              <w:jc w:val="right"/>
              <w:rPr>
                <w:rFonts w:cs="Calibri Light"/>
                <w:bCs/>
              </w:rPr>
            </w:pPr>
            <w:r w:rsidRPr="00287B07">
              <w:rPr>
                <w:rFonts w:cs="Calibri Light"/>
                <w:bCs/>
              </w:rPr>
              <w:t>22.550</w:t>
            </w:r>
          </w:p>
        </w:tc>
        <w:tc>
          <w:tcPr>
            <w:tcW w:w="1311" w:type="dxa"/>
            <w:tcBorders>
              <w:top w:val="nil"/>
              <w:left w:val="nil"/>
              <w:bottom w:val="nil"/>
              <w:right w:val="single" w:sz="12" w:space="0" w:color="auto"/>
            </w:tcBorders>
            <w:noWrap/>
            <w:vAlign w:val="bottom"/>
          </w:tcPr>
          <w:p w14:paraId="1127648D" w14:textId="77777777" w:rsidR="00A94A70" w:rsidRPr="00287B07" w:rsidRDefault="00A94A70" w:rsidP="00CB746A">
            <w:pPr>
              <w:spacing w:before="0" w:after="0"/>
              <w:ind w:left="0"/>
              <w:jc w:val="right"/>
              <w:rPr>
                <w:rFonts w:cs="Calibri Light"/>
                <w:bCs/>
              </w:rPr>
            </w:pPr>
            <w:r w:rsidRPr="00287B07">
              <w:rPr>
                <w:rFonts w:cs="Calibri Light"/>
                <w:bCs/>
              </w:rPr>
              <w:t>24.700</w:t>
            </w:r>
          </w:p>
        </w:tc>
      </w:tr>
      <w:tr w:rsidR="00A94A70" w:rsidRPr="00287B07" w14:paraId="79A73079" w14:textId="77777777" w:rsidTr="00105EEA">
        <w:trPr>
          <w:trHeight w:val="315"/>
          <w:jc w:val="center"/>
        </w:trPr>
        <w:tc>
          <w:tcPr>
            <w:tcW w:w="1149" w:type="dxa"/>
            <w:tcBorders>
              <w:top w:val="nil"/>
              <w:left w:val="single" w:sz="12" w:space="0" w:color="auto"/>
              <w:bottom w:val="nil"/>
              <w:right w:val="single" w:sz="8" w:space="0" w:color="auto"/>
            </w:tcBorders>
            <w:shd w:val="clear" w:color="auto" w:fill="3182A6"/>
            <w:noWrap/>
            <w:vAlign w:val="bottom"/>
          </w:tcPr>
          <w:p w14:paraId="26127C89"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15</w:t>
            </w:r>
          </w:p>
        </w:tc>
        <w:tc>
          <w:tcPr>
            <w:tcW w:w="1236" w:type="dxa"/>
            <w:tcBorders>
              <w:top w:val="nil"/>
              <w:left w:val="double" w:sz="6" w:space="0" w:color="auto"/>
              <w:bottom w:val="nil"/>
              <w:right w:val="double" w:sz="6" w:space="0" w:color="auto"/>
            </w:tcBorders>
            <w:noWrap/>
            <w:vAlign w:val="bottom"/>
          </w:tcPr>
          <w:p w14:paraId="2E405CC0" w14:textId="77777777" w:rsidR="00A94A70" w:rsidRPr="00287B07" w:rsidRDefault="00A94A70" w:rsidP="00CB746A">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76330870" w14:textId="77777777" w:rsidR="00A94A70" w:rsidRPr="00287B07" w:rsidRDefault="00A94A70" w:rsidP="00CB746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1ED7B6F6" w14:textId="77777777" w:rsidR="00A94A70" w:rsidRPr="00287B07" w:rsidRDefault="00A94A70" w:rsidP="00CB746A">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5492C206" w14:textId="77777777" w:rsidR="00A94A70" w:rsidRPr="00287B07" w:rsidRDefault="00A94A70" w:rsidP="00CB746A">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1D2A4509" w14:textId="77777777" w:rsidR="00A94A70" w:rsidRPr="00287B07" w:rsidRDefault="00A94A70" w:rsidP="00CB746A">
            <w:pPr>
              <w:spacing w:before="0" w:after="0"/>
              <w:ind w:left="0"/>
              <w:jc w:val="right"/>
              <w:rPr>
                <w:rFonts w:cs="Calibri Light"/>
                <w:bCs/>
              </w:rPr>
            </w:pPr>
            <w:r w:rsidRPr="00287B07">
              <w:rPr>
                <w:rFonts w:cs="Calibri Light"/>
                <w:bCs/>
              </w:rPr>
              <w:t>25.350</w:t>
            </w:r>
          </w:p>
        </w:tc>
      </w:tr>
      <w:tr w:rsidR="00A94A70" w:rsidRPr="00287B07" w14:paraId="18E8D7BE"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1DFB99BB"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16</w:t>
            </w:r>
          </w:p>
        </w:tc>
        <w:tc>
          <w:tcPr>
            <w:tcW w:w="1236" w:type="dxa"/>
            <w:tcBorders>
              <w:top w:val="nil"/>
              <w:left w:val="double" w:sz="6" w:space="0" w:color="auto"/>
              <w:bottom w:val="nil"/>
              <w:right w:val="double" w:sz="6" w:space="0" w:color="auto"/>
            </w:tcBorders>
            <w:noWrap/>
            <w:vAlign w:val="bottom"/>
          </w:tcPr>
          <w:p w14:paraId="58455381" w14:textId="77777777" w:rsidR="00A94A70" w:rsidRPr="00287B07" w:rsidRDefault="00A94A70" w:rsidP="00CB746A">
            <w:pPr>
              <w:spacing w:before="0" w:after="0"/>
              <w:ind w:left="0"/>
              <w:jc w:val="right"/>
              <w:rPr>
                <w:rFonts w:cs="Calibri Light"/>
                <w:bCs/>
              </w:rPr>
            </w:pPr>
            <w:r w:rsidRPr="00287B07">
              <w:rPr>
                <w:rFonts w:cs="Calibri Light"/>
                <w:bCs/>
              </w:rPr>
              <w:t>18.300</w:t>
            </w:r>
          </w:p>
        </w:tc>
        <w:tc>
          <w:tcPr>
            <w:tcW w:w="1276" w:type="dxa"/>
            <w:tcBorders>
              <w:top w:val="nil"/>
              <w:left w:val="single" w:sz="4" w:space="0" w:color="auto"/>
              <w:bottom w:val="nil"/>
              <w:right w:val="double" w:sz="6" w:space="0" w:color="auto"/>
            </w:tcBorders>
            <w:noWrap/>
            <w:vAlign w:val="bottom"/>
          </w:tcPr>
          <w:p w14:paraId="76A15B05" w14:textId="77777777" w:rsidR="00A94A70" w:rsidRPr="00287B07" w:rsidRDefault="00A94A70" w:rsidP="00CB746A">
            <w:pPr>
              <w:spacing w:before="0" w:after="0"/>
              <w:ind w:left="0"/>
              <w:jc w:val="right"/>
              <w:rPr>
                <w:rFonts w:cs="Calibri Light"/>
                <w:bCs/>
              </w:rPr>
            </w:pPr>
            <w:r w:rsidRPr="00287B07">
              <w:rPr>
                <w:rFonts w:cs="Calibri Light"/>
                <w:bCs/>
              </w:rPr>
              <w:t>19.000</w:t>
            </w:r>
          </w:p>
        </w:tc>
        <w:tc>
          <w:tcPr>
            <w:tcW w:w="1276" w:type="dxa"/>
            <w:tcBorders>
              <w:top w:val="nil"/>
              <w:left w:val="single" w:sz="4" w:space="0" w:color="auto"/>
              <w:bottom w:val="nil"/>
              <w:right w:val="double" w:sz="6" w:space="0" w:color="auto"/>
            </w:tcBorders>
            <w:noWrap/>
            <w:vAlign w:val="bottom"/>
          </w:tcPr>
          <w:p w14:paraId="272DC2E2" w14:textId="77777777" w:rsidR="00A94A70" w:rsidRPr="00287B07" w:rsidRDefault="00A94A70" w:rsidP="00CB746A">
            <w:pPr>
              <w:spacing w:before="0" w:after="0"/>
              <w:ind w:left="0"/>
              <w:jc w:val="right"/>
              <w:rPr>
                <w:rFonts w:cs="Calibri Light"/>
                <w:bCs/>
              </w:rPr>
            </w:pPr>
            <w:r w:rsidRPr="00287B07">
              <w:rPr>
                <w:rFonts w:cs="Calibri Light"/>
                <w:bCs/>
              </w:rPr>
              <w:t>20.850</w:t>
            </w:r>
          </w:p>
        </w:tc>
        <w:tc>
          <w:tcPr>
            <w:tcW w:w="1276" w:type="dxa"/>
            <w:tcBorders>
              <w:top w:val="nil"/>
              <w:left w:val="single" w:sz="4" w:space="0" w:color="auto"/>
              <w:bottom w:val="nil"/>
              <w:right w:val="double" w:sz="6" w:space="0" w:color="auto"/>
            </w:tcBorders>
            <w:noWrap/>
            <w:vAlign w:val="bottom"/>
          </w:tcPr>
          <w:p w14:paraId="219A1984" w14:textId="77777777" w:rsidR="00A94A70" w:rsidRPr="00287B07" w:rsidRDefault="00A94A70" w:rsidP="00CB746A">
            <w:pPr>
              <w:spacing w:before="0" w:after="0"/>
              <w:ind w:left="0"/>
              <w:jc w:val="right"/>
              <w:rPr>
                <w:rFonts w:cs="Calibri Light"/>
                <w:bCs/>
              </w:rPr>
            </w:pPr>
            <w:r w:rsidRPr="00287B07">
              <w:rPr>
                <w:rFonts w:cs="Calibri Light"/>
                <w:bCs/>
              </w:rPr>
              <w:t>23.100</w:t>
            </w:r>
          </w:p>
        </w:tc>
        <w:tc>
          <w:tcPr>
            <w:tcW w:w="1311" w:type="dxa"/>
            <w:tcBorders>
              <w:top w:val="nil"/>
              <w:left w:val="nil"/>
              <w:bottom w:val="nil"/>
              <w:right w:val="single" w:sz="12" w:space="0" w:color="auto"/>
            </w:tcBorders>
            <w:noWrap/>
            <w:vAlign w:val="bottom"/>
          </w:tcPr>
          <w:p w14:paraId="2FD1A662" w14:textId="77777777" w:rsidR="00A94A70" w:rsidRPr="00287B07" w:rsidRDefault="00A94A70" w:rsidP="00CB746A">
            <w:pPr>
              <w:spacing w:before="0" w:after="0"/>
              <w:ind w:left="0"/>
              <w:jc w:val="right"/>
              <w:rPr>
                <w:rFonts w:cs="Calibri Light"/>
                <w:bCs/>
              </w:rPr>
            </w:pPr>
            <w:r w:rsidRPr="00287B07">
              <w:rPr>
                <w:rFonts w:cs="Calibri Light"/>
                <w:bCs/>
              </w:rPr>
              <w:t>25.350</w:t>
            </w:r>
          </w:p>
        </w:tc>
      </w:tr>
      <w:tr w:rsidR="00A94A70" w:rsidRPr="00287B07" w14:paraId="3D4A2C1C" w14:textId="77777777" w:rsidTr="00105EEA">
        <w:trPr>
          <w:trHeight w:val="315"/>
          <w:jc w:val="center"/>
        </w:trPr>
        <w:tc>
          <w:tcPr>
            <w:tcW w:w="1149" w:type="dxa"/>
            <w:tcBorders>
              <w:top w:val="nil"/>
              <w:left w:val="single" w:sz="12" w:space="0" w:color="auto"/>
              <w:bottom w:val="nil"/>
              <w:right w:val="single" w:sz="8" w:space="0" w:color="auto"/>
            </w:tcBorders>
            <w:shd w:val="clear" w:color="auto" w:fill="3182A6"/>
            <w:noWrap/>
            <w:vAlign w:val="bottom"/>
          </w:tcPr>
          <w:p w14:paraId="37A95B35"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17</w:t>
            </w:r>
          </w:p>
        </w:tc>
        <w:tc>
          <w:tcPr>
            <w:tcW w:w="1236" w:type="dxa"/>
            <w:tcBorders>
              <w:top w:val="nil"/>
              <w:left w:val="double" w:sz="6" w:space="0" w:color="auto"/>
              <w:bottom w:val="nil"/>
              <w:right w:val="double" w:sz="6" w:space="0" w:color="auto"/>
            </w:tcBorders>
            <w:noWrap/>
            <w:vAlign w:val="bottom"/>
          </w:tcPr>
          <w:p w14:paraId="771CC928" w14:textId="77777777" w:rsidR="00A94A70" w:rsidRPr="00287B07" w:rsidRDefault="00A94A70" w:rsidP="00CB746A">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265DF99F" w14:textId="77777777" w:rsidR="00A94A70" w:rsidRPr="00287B07" w:rsidRDefault="00A94A70" w:rsidP="00CB746A">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7E3E066D" w14:textId="77777777" w:rsidR="00A94A70" w:rsidRPr="00287B07" w:rsidRDefault="00A94A70" w:rsidP="00CB746A">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2C89703F" w14:textId="77777777" w:rsidR="00A94A70" w:rsidRPr="00287B07" w:rsidRDefault="00A94A70" w:rsidP="00CB746A">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2FA3E30D" w14:textId="77777777" w:rsidR="00A94A70" w:rsidRPr="00287B07" w:rsidRDefault="00A94A70" w:rsidP="00CB746A">
            <w:pPr>
              <w:spacing w:before="0" w:after="0"/>
              <w:ind w:left="0"/>
              <w:jc w:val="right"/>
              <w:rPr>
                <w:rFonts w:cs="Calibri Light"/>
                <w:bCs/>
              </w:rPr>
            </w:pPr>
            <w:r w:rsidRPr="00287B07">
              <w:rPr>
                <w:rFonts w:cs="Calibri Light"/>
                <w:bCs/>
              </w:rPr>
              <w:t>25.950</w:t>
            </w:r>
          </w:p>
        </w:tc>
      </w:tr>
      <w:tr w:rsidR="00A94A70" w:rsidRPr="00287B07" w14:paraId="3A438F12"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618B0576"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18</w:t>
            </w:r>
          </w:p>
        </w:tc>
        <w:tc>
          <w:tcPr>
            <w:tcW w:w="1236" w:type="dxa"/>
            <w:tcBorders>
              <w:top w:val="nil"/>
              <w:left w:val="double" w:sz="6" w:space="0" w:color="auto"/>
              <w:bottom w:val="nil"/>
              <w:right w:val="double" w:sz="6" w:space="0" w:color="auto"/>
            </w:tcBorders>
            <w:noWrap/>
            <w:vAlign w:val="bottom"/>
          </w:tcPr>
          <w:p w14:paraId="2D5D7129" w14:textId="77777777" w:rsidR="00A94A70" w:rsidRPr="00287B07" w:rsidRDefault="00A94A70" w:rsidP="00CB746A">
            <w:pPr>
              <w:spacing w:before="0" w:after="0"/>
              <w:ind w:left="0"/>
              <w:jc w:val="right"/>
              <w:rPr>
                <w:rFonts w:cs="Calibri Light"/>
                <w:bCs/>
              </w:rPr>
            </w:pPr>
            <w:r w:rsidRPr="00287B07">
              <w:rPr>
                <w:rFonts w:cs="Calibri Light"/>
                <w:bCs/>
              </w:rPr>
              <w:t>18.900</w:t>
            </w:r>
          </w:p>
        </w:tc>
        <w:tc>
          <w:tcPr>
            <w:tcW w:w="1276" w:type="dxa"/>
            <w:tcBorders>
              <w:top w:val="nil"/>
              <w:left w:val="single" w:sz="4" w:space="0" w:color="auto"/>
              <w:bottom w:val="nil"/>
              <w:right w:val="double" w:sz="6" w:space="0" w:color="auto"/>
            </w:tcBorders>
            <w:noWrap/>
            <w:vAlign w:val="bottom"/>
          </w:tcPr>
          <w:p w14:paraId="74CAFDF2" w14:textId="77777777" w:rsidR="00A94A70" w:rsidRPr="00287B07" w:rsidRDefault="00A94A70" w:rsidP="00CB746A">
            <w:pPr>
              <w:spacing w:before="0" w:after="0"/>
              <w:ind w:left="0"/>
              <w:jc w:val="right"/>
              <w:rPr>
                <w:rFonts w:cs="Calibri Light"/>
                <w:bCs/>
              </w:rPr>
            </w:pPr>
            <w:r w:rsidRPr="00287B07">
              <w:rPr>
                <w:rFonts w:cs="Calibri Light"/>
                <w:bCs/>
              </w:rPr>
              <w:t>19.600</w:t>
            </w:r>
          </w:p>
        </w:tc>
        <w:tc>
          <w:tcPr>
            <w:tcW w:w="1276" w:type="dxa"/>
            <w:tcBorders>
              <w:top w:val="nil"/>
              <w:left w:val="single" w:sz="4" w:space="0" w:color="auto"/>
              <w:bottom w:val="nil"/>
              <w:right w:val="double" w:sz="6" w:space="0" w:color="auto"/>
            </w:tcBorders>
            <w:noWrap/>
            <w:vAlign w:val="bottom"/>
          </w:tcPr>
          <w:p w14:paraId="2A7D14C4" w14:textId="77777777" w:rsidR="00A94A70" w:rsidRPr="00287B07" w:rsidRDefault="00A94A70" w:rsidP="00CB746A">
            <w:pPr>
              <w:spacing w:before="0" w:after="0"/>
              <w:ind w:left="0"/>
              <w:jc w:val="right"/>
              <w:rPr>
                <w:rFonts w:cs="Calibri Light"/>
                <w:bCs/>
              </w:rPr>
            </w:pPr>
            <w:r w:rsidRPr="00287B07">
              <w:rPr>
                <w:rFonts w:cs="Calibri Light"/>
                <w:bCs/>
              </w:rPr>
              <w:t>21.500</w:t>
            </w:r>
          </w:p>
        </w:tc>
        <w:tc>
          <w:tcPr>
            <w:tcW w:w="1276" w:type="dxa"/>
            <w:tcBorders>
              <w:top w:val="nil"/>
              <w:left w:val="single" w:sz="4" w:space="0" w:color="auto"/>
              <w:bottom w:val="nil"/>
              <w:right w:val="double" w:sz="6" w:space="0" w:color="auto"/>
            </w:tcBorders>
            <w:noWrap/>
            <w:vAlign w:val="bottom"/>
          </w:tcPr>
          <w:p w14:paraId="1B9273C1" w14:textId="77777777" w:rsidR="00A94A70" w:rsidRPr="00287B07" w:rsidRDefault="00A94A70" w:rsidP="00CB746A">
            <w:pPr>
              <w:spacing w:before="0" w:after="0"/>
              <w:ind w:left="0"/>
              <w:jc w:val="right"/>
              <w:rPr>
                <w:rFonts w:cs="Calibri Light"/>
                <w:bCs/>
              </w:rPr>
            </w:pPr>
            <w:r w:rsidRPr="00287B07">
              <w:rPr>
                <w:rFonts w:cs="Calibri Light"/>
                <w:bCs/>
              </w:rPr>
              <w:t>23.650</w:t>
            </w:r>
          </w:p>
        </w:tc>
        <w:tc>
          <w:tcPr>
            <w:tcW w:w="1311" w:type="dxa"/>
            <w:tcBorders>
              <w:top w:val="nil"/>
              <w:left w:val="nil"/>
              <w:bottom w:val="nil"/>
              <w:right w:val="single" w:sz="12" w:space="0" w:color="auto"/>
            </w:tcBorders>
            <w:noWrap/>
            <w:vAlign w:val="bottom"/>
          </w:tcPr>
          <w:p w14:paraId="5C6F70B4" w14:textId="77777777" w:rsidR="00A94A70" w:rsidRPr="00287B07" w:rsidRDefault="00A94A70" w:rsidP="00CB746A">
            <w:pPr>
              <w:spacing w:before="0" w:after="0"/>
              <w:ind w:left="0"/>
              <w:jc w:val="right"/>
              <w:rPr>
                <w:rFonts w:cs="Calibri Light"/>
                <w:bCs/>
              </w:rPr>
            </w:pPr>
            <w:r w:rsidRPr="00287B07">
              <w:rPr>
                <w:rFonts w:cs="Calibri Light"/>
                <w:bCs/>
              </w:rPr>
              <w:t>25.950</w:t>
            </w:r>
          </w:p>
        </w:tc>
      </w:tr>
      <w:tr w:rsidR="00A94A70" w:rsidRPr="00287B07" w14:paraId="5B25E018"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4CD46BAC"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19</w:t>
            </w:r>
          </w:p>
        </w:tc>
        <w:tc>
          <w:tcPr>
            <w:tcW w:w="1236" w:type="dxa"/>
            <w:tcBorders>
              <w:top w:val="nil"/>
              <w:left w:val="double" w:sz="6" w:space="0" w:color="auto"/>
              <w:bottom w:val="nil"/>
              <w:right w:val="double" w:sz="6" w:space="0" w:color="auto"/>
            </w:tcBorders>
            <w:noWrap/>
            <w:vAlign w:val="bottom"/>
          </w:tcPr>
          <w:p w14:paraId="0C337FED" w14:textId="77777777" w:rsidR="00A94A70" w:rsidRPr="00287B07" w:rsidRDefault="00A94A70" w:rsidP="00CB746A">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EBF63CA" w14:textId="77777777" w:rsidR="00A94A70" w:rsidRPr="00287B07" w:rsidRDefault="00A94A70" w:rsidP="00CB746A">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7F641B2A" w14:textId="77777777" w:rsidR="00A94A70" w:rsidRPr="00287B07" w:rsidRDefault="00A94A70" w:rsidP="00CB746A">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3E7311D8" w14:textId="77777777" w:rsidR="00A94A70" w:rsidRPr="00287B07" w:rsidRDefault="00A94A70" w:rsidP="00CB746A">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F806169" w14:textId="77777777" w:rsidR="00A94A70" w:rsidRPr="00287B07" w:rsidRDefault="00A94A70" w:rsidP="00CB746A">
            <w:pPr>
              <w:spacing w:before="0" w:after="0"/>
              <w:ind w:left="0"/>
              <w:jc w:val="right"/>
              <w:rPr>
                <w:rFonts w:cs="Calibri Light"/>
                <w:bCs/>
              </w:rPr>
            </w:pPr>
            <w:r w:rsidRPr="00287B07">
              <w:rPr>
                <w:rFonts w:cs="Calibri Light"/>
                <w:bCs/>
              </w:rPr>
              <w:t>26.550</w:t>
            </w:r>
          </w:p>
        </w:tc>
      </w:tr>
      <w:tr w:rsidR="00A94A70" w:rsidRPr="00287B07" w14:paraId="29DD759F"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5712E896"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20</w:t>
            </w:r>
          </w:p>
        </w:tc>
        <w:tc>
          <w:tcPr>
            <w:tcW w:w="1236" w:type="dxa"/>
            <w:tcBorders>
              <w:top w:val="nil"/>
              <w:left w:val="double" w:sz="6" w:space="0" w:color="auto"/>
              <w:bottom w:val="nil"/>
              <w:right w:val="double" w:sz="6" w:space="0" w:color="auto"/>
            </w:tcBorders>
            <w:noWrap/>
            <w:vAlign w:val="bottom"/>
          </w:tcPr>
          <w:p w14:paraId="0B71A39A" w14:textId="77777777" w:rsidR="00A94A70" w:rsidRPr="00287B07" w:rsidRDefault="00A94A70" w:rsidP="00CB746A">
            <w:pPr>
              <w:spacing w:before="0" w:after="0"/>
              <w:ind w:left="0"/>
              <w:jc w:val="right"/>
              <w:rPr>
                <w:rFonts w:cs="Calibri Light"/>
                <w:bCs/>
              </w:rPr>
            </w:pPr>
            <w:r w:rsidRPr="00287B07">
              <w:rPr>
                <w:rFonts w:cs="Calibri Light"/>
                <w:bCs/>
              </w:rPr>
              <w:t>19.500</w:t>
            </w:r>
          </w:p>
        </w:tc>
        <w:tc>
          <w:tcPr>
            <w:tcW w:w="1276" w:type="dxa"/>
            <w:tcBorders>
              <w:top w:val="nil"/>
              <w:left w:val="single" w:sz="4" w:space="0" w:color="auto"/>
              <w:bottom w:val="nil"/>
              <w:right w:val="double" w:sz="6" w:space="0" w:color="auto"/>
            </w:tcBorders>
            <w:noWrap/>
            <w:vAlign w:val="bottom"/>
          </w:tcPr>
          <w:p w14:paraId="219E0E02" w14:textId="77777777" w:rsidR="00A94A70" w:rsidRPr="00287B07" w:rsidRDefault="00A94A70" w:rsidP="00CB746A">
            <w:pPr>
              <w:spacing w:before="0" w:after="0"/>
              <w:ind w:left="0"/>
              <w:jc w:val="right"/>
              <w:rPr>
                <w:rFonts w:cs="Calibri Light"/>
                <w:bCs/>
              </w:rPr>
            </w:pPr>
            <w:r w:rsidRPr="00287B07">
              <w:rPr>
                <w:rFonts w:cs="Calibri Light"/>
                <w:bCs/>
              </w:rPr>
              <w:t>20.200</w:t>
            </w:r>
          </w:p>
        </w:tc>
        <w:tc>
          <w:tcPr>
            <w:tcW w:w="1276" w:type="dxa"/>
            <w:tcBorders>
              <w:top w:val="nil"/>
              <w:left w:val="single" w:sz="4" w:space="0" w:color="auto"/>
              <w:bottom w:val="nil"/>
              <w:right w:val="double" w:sz="6" w:space="0" w:color="auto"/>
            </w:tcBorders>
            <w:noWrap/>
            <w:vAlign w:val="bottom"/>
          </w:tcPr>
          <w:p w14:paraId="478C2C02" w14:textId="77777777" w:rsidR="00A94A70" w:rsidRPr="00287B07" w:rsidRDefault="00A94A70" w:rsidP="00CB746A">
            <w:pPr>
              <w:spacing w:before="0" w:after="0"/>
              <w:ind w:left="0"/>
              <w:jc w:val="right"/>
              <w:rPr>
                <w:rFonts w:cs="Calibri Light"/>
                <w:bCs/>
              </w:rPr>
            </w:pPr>
            <w:r w:rsidRPr="00287B07">
              <w:rPr>
                <w:rFonts w:cs="Calibri Light"/>
                <w:bCs/>
              </w:rPr>
              <w:t>22.100</w:t>
            </w:r>
          </w:p>
        </w:tc>
        <w:tc>
          <w:tcPr>
            <w:tcW w:w="1276" w:type="dxa"/>
            <w:tcBorders>
              <w:top w:val="nil"/>
              <w:left w:val="single" w:sz="4" w:space="0" w:color="auto"/>
              <w:bottom w:val="nil"/>
              <w:right w:val="double" w:sz="6" w:space="0" w:color="auto"/>
            </w:tcBorders>
            <w:noWrap/>
            <w:vAlign w:val="bottom"/>
          </w:tcPr>
          <w:p w14:paraId="678114ED" w14:textId="77777777" w:rsidR="00A94A70" w:rsidRPr="00287B07" w:rsidRDefault="00A94A70" w:rsidP="00CB746A">
            <w:pPr>
              <w:spacing w:before="0" w:after="0"/>
              <w:ind w:left="0"/>
              <w:jc w:val="right"/>
              <w:rPr>
                <w:rFonts w:cs="Calibri Light"/>
                <w:bCs/>
              </w:rPr>
            </w:pPr>
            <w:r w:rsidRPr="00287B07">
              <w:rPr>
                <w:rFonts w:cs="Calibri Light"/>
                <w:bCs/>
              </w:rPr>
              <w:t>24.250</w:t>
            </w:r>
          </w:p>
        </w:tc>
        <w:tc>
          <w:tcPr>
            <w:tcW w:w="1311" w:type="dxa"/>
            <w:tcBorders>
              <w:top w:val="nil"/>
              <w:left w:val="nil"/>
              <w:bottom w:val="nil"/>
              <w:right w:val="single" w:sz="12" w:space="0" w:color="auto"/>
            </w:tcBorders>
            <w:noWrap/>
            <w:vAlign w:val="bottom"/>
          </w:tcPr>
          <w:p w14:paraId="5E0CBDE2" w14:textId="77777777" w:rsidR="00A94A70" w:rsidRPr="00287B07" w:rsidRDefault="00A94A70" w:rsidP="00CB746A">
            <w:pPr>
              <w:spacing w:before="0" w:after="0"/>
              <w:ind w:left="0"/>
              <w:jc w:val="right"/>
              <w:rPr>
                <w:rFonts w:cs="Calibri Light"/>
                <w:bCs/>
              </w:rPr>
            </w:pPr>
            <w:r w:rsidRPr="00287B07">
              <w:rPr>
                <w:rFonts w:cs="Calibri Light"/>
                <w:bCs/>
              </w:rPr>
              <w:t>26.550</w:t>
            </w:r>
          </w:p>
        </w:tc>
      </w:tr>
      <w:tr w:rsidR="00A94A70" w:rsidRPr="00287B07" w14:paraId="1869EEF4"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2FF62B88"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21</w:t>
            </w:r>
          </w:p>
        </w:tc>
        <w:tc>
          <w:tcPr>
            <w:tcW w:w="1236" w:type="dxa"/>
            <w:tcBorders>
              <w:top w:val="nil"/>
              <w:left w:val="double" w:sz="6" w:space="0" w:color="auto"/>
              <w:bottom w:val="nil"/>
              <w:right w:val="double" w:sz="6" w:space="0" w:color="auto"/>
            </w:tcBorders>
            <w:noWrap/>
            <w:vAlign w:val="bottom"/>
          </w:tcPr>
          <w:p w14:paraId="11F0C0EC" w14:textId="77777777" w:rsidR="00A94A70" w:rsidRPr="00287B07" w:rsidRDefault="00A94A70" w:rsidP="00CB746A">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5C25E045" w14:textId="77777777" w:rsidR="00A94A70" w:rsidRPr="00287B07" w:rsidRDefault="00A94A70" w:rsidP="00CB746A">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34199C4C" w14:textId="77777777" w:rsidR="00A94A70" w:rsidRPr="00287B07" w:rsidRDefault="00A94A70" w:rsidP="00CB746A">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558DD24B" w14:textId="77777777" w:rsidR="00A94A70" w:rsidRPr="00287B07" w:rsidRDefault="00A94A70" w:rsidP="00CB746A">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3CC97A69" w14:textId="77777777" w:rsidR="00A94A70" w:rsidRPr="00287B07" w:rsidRDefault="00A94A70" w:rsidP="00CB746A">
            <w:pPr>
              <w:spacing w:before="0" w:after="0"/>
              <w:ind w:left="0"/>
              <w:jc w:val="right"/>
              <w:rPr>
                <w:rFonts w:cs="Calibri Light"/>
                <w:bCs/>
              </w:rPr>
            </w:pPr>
            <w:r w:rsidRPr="00287B07">
              <w:rPr>
                <w:rFonts w:cs="Calibri Light"/>
                <w:bCs/>
              </w:rPr>
              <w:t>27.200</w:t>
            </w:r>
          </w:p>
        </w:tc>
      </w:tr>
      <w:tr w:rsidR="00A94A70" w:rsidRPr="00287B07" w14:paraId="27E8CAEE"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3300D431"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22</w:t>
            </w:r>
          </w:p>
        </w:tc>
        <w:tc>
          <w:tcPr>
            <w:tcW w:w="1236" w:type="dxa"/>
            <w:tcBorders>
              <w:top w:val="nil"/>
              <w:left w:val="double" w:sz="6" w:space="0" w:color="auto"/>
              <w:bottom w:val="nil"/>
              <w:right w:val="double" w:sz="6" w:space="0" w:color="auto"/>
            </w:tcBorders>
            <w:noWrap/>
            <w:vAlign w:val="bottom"/>
          </w:tcPr>
          <w:p w14:paraId="41D93591" w14:textId="77777777" w:rsidR="00A94A70" w:rsidRPr="00287B07" w:rsidRDefault="00A94A70" w:rsidP="00CB746A">
            <w:pPr>
              <w:spacing w:before="0" w:after="0"/>
              <w:ind w:left="0"/>
              <w:jc w:val="right"/>
              <w:rPr>
                <w:rFonts w:cs="Calibri Light"/>
                <w:bCs/>
              </w:rPr>
            </w:pPr>
            <w:r w:rsidRPr="00287B07">
              <w:rPr>
                <w:rFonts w:cs="Calibri Light"/>
                <w:bCs/>
              </w:rPr>
              <w:t>20.100</w:t>
            </w:r>
          </w:p>
        </w:tc>
        <w:tc>
          <w:tcPr>
            <w:tcW w:w="1276" w:type="dxa"/>
            <w:tcBorders>
              <w:top w:val="nil"/>
              <w:left w:val="single" w:sz="4" w:space="0" w:color="auto"/>
              <w:bottom w:val="nil"/>
              <w:right w:val="double" w:sz="6" w:space="0" w:color="auto"/>
            </w:tcBorders>
            <w:noWrap/>
            <w:vAlign w:val="bottom"/>
          </w:tcPr>
          <w:p w14:paraId="44E8C661" w14:textId="77777777" w:rsidR="00A94A70" w:rsidRPr="00287B07" w:rsidRDefault="00A94A70" w:rsidP="00CB746A">
            <w:pPr>
              <w:spacing w:before="0" w:after="0"/>
              <w:ind w:left="0"/>
              <w:jc w:val="right"/>
              <w:rPr>
                <w:rFonts w:cs="Calibri Light"/>
                <w:bCs/>
              </w:rPr>
            </w:pPr>
            <w:r w:rsidRPr="00287B07">
              <w:rPr>
                <w:rFonts w:cs="Calibri Light"/>
                <w:bCs/>
              </w:rPr>
              <w:t>20.750</w:t>
            </w:r>
          </w:p>
        </w:tc>
        <w:tc>
          <w:tcPr>
            <w:tcW w:w="1276" w:type="dxa"/>
            <w:tcBorders>
              <w:top w:val="nil"/>
              <w:left w:val="single" w:sz="4" w:space="0" w:color="auto"/>
              <w:bottom w:val="nil"/>
              <w:right w:val="double" w:sz="6" w:space="0" w:color="auto"/>
            </w:tcBorders>
            <w:noWrap/>
            <w:vAlign w:val="bottom"/>
          </w:tcPr>
          <w:p w14:paraId="310F54C0" w14:textId="77777777" w:rsidR="00A94A70" w:rsidRPr="00287B07" w:rsidRDefault="00A94A70" w:rsidP="00CB746A">
            <w:pPr>
              <w:spacing w:before="0" w:after="0"/>
              <w:ind w:left="0"/>
              <w:jc w:val="right"/>
              <w:rPr>
                <w:rFonts w:cs="Calibri Light"/>
                <w:bCs/>
              </w:rPr>
            </w:pPr>
            <w:r w:rsidRPr="00287B07">
              <w:rPr>
                <w:rFonts w:cs="Calibri Light"/>
                <w:bCs/>
              </w:rPr>
              <w:t>22.750</w:t>
            </w:r>
          </w:p>
        </w:tc>
        <w:tc>
          <w:tcPr>
            <w:tcW w:w="1276" w:type="dxa"/>
            <w:tcBorders>
              <w:top w:val="nil"/>
              <w:left w:val="single" w:sz="4" w:space="0" w:color="auto"/>
              <w:bottom w:val="nil"/>
              <w:right w:val="double" w:sz="6" w:space="0" w:color="auto"/>
            </w:tcBorders>
            <w:noWrap/>
            <w:vAlign w:val="bottom"/>
          </w:tcPr>
          <w:p w14:paraId="3433179A" w14:textId="77777777" w:rsidR="00A94A70" w:rsidRPr="00287B07" w:rsidRDefault="00A94A70" w:rsidP="00CB746A">
            <w:pPr>
              <w:spacing w:before="0" w:after="0"/>
              <w:ind w:left="0"/>
              <w:jc w:val="right"/>
              <w:rPr>
                <w:rFonts w:cs="Calibri Light"/>
                <w:bCs/>
              </w:rPr>
            </w:pPr>
            <w:r w:rsidRPr="00287B07">
              <w:rPr>
                <w:rFonts w:cs="Calibri Light"/>
                <w:bCs/>
              </w:rPr>
              <w:t>24.800</w:t>
            </w:r>
          </w:p>
        </w:tc>
        <w:tc>
          <w:tcPr>
            <w:tcW w:w="1311" w:type="dxa"/>
            <w:tcBorders>
              <w:top w:val="nil"/>
              <w:left w:val="nil"/>
              <w:bottom w:val="nil"/>
              <w:right w:val="single" w:sz="12" w:space="0" w:color="auto"/>
            </w:tcBorders>
            <w:noWrap/>
            <w:vAlign w:val="bottom"/>
          </w:tcPr>
          <w:p w14:paraId="271D3E39" w14:textId="77777777" w:rsidR="00A94A70" w:rsidRPr="00287B07" w:rsidRDefault="00A94A70" w:rsidP="00CB746A">
            <w:pPr>
              <w:spacing w:before="0" w:after="0"/>
              <w:ind w:left="0"/>
              <w:jc w:val="right"/>
              <w:rPr>
                <w:rFonts w:cs="Calibri Light"/>
                <w:bCs/>
              </w:rPr>
            </w:pPr>
            <w:r w:rsidRPr="00287B07">
              <w:rPr>
                <w:rFonts w:cs="Calibri Light"/>
                <w:bCs/>
              </w:rPr>
              <w:t>27.200</w:t>
            </w:r>
          </w:p>
        </w:tc>
      </w:tr>
      <w:tr w:rsidR="00A94A70" w:rsidRPr="00287B07" w14:paraId="7695916A"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28BDC51C"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23</w:t>
            </w:r>
          </w:p>
        </w:tc>
        <w:tc>
          <w:tcPr>
            <w:tcW w:w="1236" w:type="dxa"/>
            <w:tcBorders>
              <w:top w:val="nil"/>
              <w:left w:val="double" w:sz="6" w:space="0" w:color="auto"/>
              <w:bottom w:val="nil"/>
              <w:right w:val="double" w:sz="6" w:space="0" w:color="auto"/>
            </w:tcBorders>
            <w:noWrap/>
            <w:vAlign w:val="bottom"/>
          </w:tcPr>
          <w:p w14:paraId="133F82F0" w14:textId="77777777" w:rsidR="00A94A70" w:rsidRPr="00287B07" w:rsidRDefault="00A94A70" w:rsidP="00CB746A">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68EFAC5" w14:textId="77777777" w:rsidR="00A94A70" w:rsidRPr="00287B07" w:rsidRDefault="00A94A70" w:rsidP="00CB746A">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36371948" w14:textId="77777777" w:rsidR="00A94A70" w:rsidRPr="00287B07" w:rsidRDefault="00A94A70" w:rsidP="00CB746A">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7AD19E18" w14:textId="77777777" w:rsidR="00A94A70" w:rsidRPr="00287B07" w:rsidRDefault="00A94A70" w:rsidP="00CB746A">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56AAEEBC" w14:textId="77777777" w:rsidR="00A94A70" w:rsidRPr="00287B07" w:rsidRDefault="00A94A70" w:rsidP="00CB746A">
            <w:pPr>
              <w:spacing w:before="0" w:after="0"/>
              <w:ind w:left="0"/>
              <w:jc w:val="right"/>
              <w:rPr>
                <w:rFonts w:cs="Calibri Light"/>
                <w:bCs/>
              </w:rPr>
            </w:pPr>
            <w:r w:rsidRPr="00287B07">
              <w:rPr>
                <w:rFonts w:cs="Calibri Light"/>
                <w:bCs/>
              </w:rPr>
              <w:t>27.800</w:t>
            </w:r>
          </w:p>
        </w:tc>
      </w:tr>
      <w:tr w:rsidR="00A94A70" w:rsidRPr="00287B07" w14:paraId="3ECB25A8"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62F877A8"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24</w:t>
            </w:r>
          </w:p>
        </w:tc>
        <w:tc>
          <w:tcPr>
            <w:tcW w:w="1236" w:type="dxa"/>
            <w:tcBorders>
              <w:top w:val="nil"/>
              <w:left w:val="double" w:sz="6" w:space="0" w:color="auto"/>
              <w:bottom w:val="nil"/>
              <w:right w:val="double" w:sz="6" w:space="0" w:color="auto"/>
            </w:tcBorders>
            <w:noWrap/>
            <w:vAlign w:val="bottom"/>
          </w:tcPr>
          <w:p w14:paraId="71135473" w14:textId="77777777" w:rsidR="00A94A70" w:rsidRPr="00287B07" w:rsidRDefault="00A94A70" w:rsidP="00CB746A">
            <w:pPr>
              <w:spacing w:before="0" w:after="0"/>
              <w:ind w:left="0"/>
              <w:jc w:val="right"/>
              <w:rPr>
                <w:rFonts w:cs="Calibri Light"/>
                <w:bCs/>
              </w:rPr>
            </w:pPr>
            <w:r w:rsidRPr="00287B07">
              <w:rPr>
                <w:rFonts w:cs="Calibri Light"/>
                <w:bCs/>
              </w:rPr>
              <w:t>20.650</w:t>
            </w:r>
          </w:p>
        </w:tc>
        <w:tc>
          <w:tcPr>
            <w:tcW w:w="1276" w:type="dxa"/>
            <w:tcBorders>
              <w:top w:val="nil"/>
              <w:left w:val="single" w:sz="4" w:space="0" w:color="auto"/>
              <w:bottom w:val="nil"/>
              <w:right w:val="double" w:sz="6" w:space="0" w:color="auto"/>
            </w:tcBorders>
            <w:noWrap/>
            <w:vAlign w:val="bottom"/>
          </w:tcPr>
          <w:p w14:paraId="0D9BB99D" w14:textId="77777777" w:rsidR="00A94A70" w:rsidRPr="00287B07" w:rsidRDefault="00A94A70" w:rsidP="00CB746A">
            <w:pPr>
              <w:spacing w:before="0" w:after="0"/>
              <w:ind w:left="0"/>
              <w:jc w:val="right"/>
              <w:rPr>
                <w:rFonts w:cs="Calibri Light"/>
                <w:bCs/>
              </w:rPr>
            </w:pPr>
            <w:r w:rsidRPr="00287B07">
              <w:rPr>
                <w:rFonts w:cs="Calibri Light"/>
                <w:bCs/>
              </w:rPr>
              <w:t>21.350</w:t>
            </w:r>
          </w:p>
        </w:tc>
        <w:tc>
          <w:tcPr>
            <w:tcW w:w="1276" w:type="dxa"/>
            <w:tcBorders>
              <w:top w:val="nil"/>
              <w:left w:val="single" w:sz="4" w:space="0" w:color="auto"/>
              <w:bottom w:val="nil"/>
              <w:right w:val="double" w:sz="6" w:space="0" w:color="auto"/>
            </w:tcBorders>
            <w:noWrap/>
            <w:vAlign w:val="bottom"/>
          </w:tcPr>
          <w:p w14:paraId="2A2C7D00" w14:textId="77777777" w:rsidR="00A94A70" w:rsidRPr="00287B07" w:rsidRDefault="00A94A70" w:rsidP="00CB746A">
            <w:pPr>
              <w:spacing w:before="0" w:after="0"/>
              <w:ind w:left="0"/>
              <w:jc w:val="right"/>
              <w:rPr>
                <w:rFonts w:cs="Calibri Light"/>
                <w:bCs/>
              </w:rPr>
            </w:pPr>
            <w:r w:rsidRPr="00287B07">
              <w:rPr>
                <w:rFonts w:cs="Calibri Light"/>
                <w:bCs/>
              </w:rPr>
              <w:t>23.350</w:t>
            </w:r>
          </w:p>
        </w:tc>
        <w:tc>
          <w:tcPr>
            <w:tcW w:w="1276" w:type="dxa"/>
            <w:tcBorders>
              <w:top w:val="nil"/>
              <w:left w:val="single" w:sz="4" w:space="0" w:color="auto"/>
              <w:bottom w:val="nil"/>
              <w:right w:val="double" w:sz="6" w:space="0" w:color="auto"/>
            </w:tcBorders>
            <w:noWrap/>
            <w:vAlign w:val="bottom"/>
          </w:tcPr>
          <w:p w14:paraId="07C42EFD" w14:textId="77777777" w:rsidR="00A94A70" w:rsidRPr="00287B07" w:rsidRDefault="00A94A70" w:rsidP="00CB746A">
            <w:pPr>
              <w:spacing w:before="0" w:after="0"/>
              <w:ind w:left="0"/>
              <w:jc w:val="right"/>
              <w:rPr>
                <w:rFonts w:cs="Calibri Light"/>
                <w:bCs/>
              </w:rPr>
            </w:pPr>
            <w:r w:rsidRPr="00287B07">
              <w:rPr>
                <w:rFonts w:cs="Calibri Light"/>
                <w:bCs/>
              </w:rPr>
              <w:t>25.400</w:t>
            </w:r>
          </w:p>
        </w:tc>
        <w:tc>
          <w:tcPr>
            <w:tcW w:w="1311" w:type="dxa"/>
            <w:tcBorders>
              <w:top w:val="nil"/>
              <w:left w:val="nil"/>
              <w:bottom w:val="nil"/>
              <w:right w:val="single" w:sz="12" w:space="0" w:color="auto"/>
            </w:tcBorders>
            <w:noWrap/>
            <w:vAlign w:val="bottom"/>
          </w:tcPr>
          <w:p w14:paraId="0C4B460D" w14:textId="77777777" w:rsidR="00A94A70" w:rsidRPr="00287B07" w:rsidRDefault="00A94A70" w:rsidP="00CB746A">
            <w:pPr>
              <w:spacing w:before="0" w:after="0"/>
              <w:ind w:left="0"/>
              <w:jc w:val="right"/>
              <w:rPr>
                <w:rFonts w:cs="Calibri Light"/>
                <w:bCs/>
              </w:rPr>
            </w:pPr>
            <w:r w:rsidRPr="00287B07">
              <w:rPr>
                <w:rFonts w:cs="Calibri Light"/>
                <w:bCs/>
              </w:rPr>
              <w:t>27.800</w:t>
            </w:r>
          </w:p>
        </w:tc>
      </w:tr>
      <w:tr w:rsidR="00A94A70" w:rsidRPr="00287B07" w14:paraId="766860AD"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12707C12"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25</w:t>
            </w:r>
          </w:p>
        </w:tc>
        <w:tc>
          <w:tcPr>
            <w:tcW w:w="1236" w:type="dxa"/>
            <w:tcBorders>
              <w:top w:val="nil"/>
              <w:left w:val="double" w:sz="6" w:space="0" w:color="auto"/>
              <w:bottom w:val="nil"/>
              <w:right w:val="double" w:sz="6" w:space="0" w:color="auto"/>
            </w:tcBorders>
            <w:noWrap/>
            <w:vAlign w:val="bottom"/>
          </w:tcPr>
          <w:p w14:paraId="00547072" w14:textId="77777777" w:rsidR="00A94A70" w:rsidRPr="00287B07" w:rsidRDefault="00A94A70" w:rsidP="00CB746A">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426A77D7" w14:textId="77777777" w:rsidR="00A94A70" w:rsidRPr="00287B07" w:rsidRDefault="00A94A70" w:rsidP="00CB746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09845651" w14:textId="77777777" w:rsidR="00A94A70" w:rsidRPr="00287B07" w:rsidRDefault="00A94A70" w:rsidP="00CB746A">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34F00FCF" w14:textId="77777777" w:rsidR="00A94A70" w:rsidRPr="00287B07" w:rsidRDefault="00A94A70" w:rsidP="00CB746A">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789B3C61" w14:textId="77777777" w:rsidR="00A94A70" w:rsidRPr="00287B07" w:rsidRDefault="00A94A70" w:rsidP="00CB746A">
            <w:pPr>
              <w:spacing w:before="0" w:after="0"/>
              <w:ind w:left="0"/>
              <w:jc w:val="right"/>
              <w:rPr>
                <w:rFonts w:cs="Calibri Light"/>
                <w:bCs/>
              </w:rPr>
            </w:pPr>
            <w:r w:rsidRPr="00287B07">
              <w:rPr>
                <w:rFonts w:cs="Calibri Light"/>
                <w:bCs/>
              </w:rPr>
              <w:t>28.450</w:t>
            </w:r>
          </w:p>
        </w:tc>
      </w:tr>
      <w:tr w:rsidR="00A94A70" w:rsidRPr="00287B07" w14:paraId="53076433" w14:textId="77777777" w:rsidTr="00105EEA">
        <w:trPr>
          <w:trHeight w:val="284"/>
          <w:jc w:val="center"/>
        </w:trPr>
        <w:tc>
          <w:tcPr>
            <w:tcW w:w="1149" w:type="dxa"/>
            <w:tcBorders>
              <w:top w:val="nil"/>
              <w:left w:val="single" w:sz="12" w:space="0" w:color="auto"/>
              <w:bottom w:val="nil"/>
              <w:right w:val="single" w:sz="8" w:space="0" w:color="auto"/>
            </w:tcBorders>
            <w:shd w:val="clear" w:color="auto" w:fill="3182A6"/>
            <w:noWrap/>
            <w:vAlign w:val="bottom"/>
          </w:tcPr>
          <w:p w14:paraId="1D51CE67"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26</w:t>
            </w:r>
          </w:p>
        </w:tc>
        <w:tc>
          <w:tcPr>
            <w:tcW w:w="1236" w:type="dxa"/>
            <w:tcBorders>
              <w:top w:val="nil"/>
              <w:left w:val="double" w:sz="6" w:space="0" w:color="auto"/>
              <w:bottom w:val="nil"/>
              <w:right w:val="double" w:sz="6" w:space="0" w:color="auto"/>
            </w:tcBorders>
            <w:noWrap/>
            <w:vAlign w:val="bottom"/>
          </w:tcPr>
          <w:p w14:paraId="6667FB24" w14:textId="77777777" w:rsidR="00A94A70" w:rsidRPr="00287B07" w:rsidRDefault="00A94A70" w:rsidP="00CB746A">
            <w:pPr>
              <w:spacing w:before="0" w:after="0"/>
              <w:ind w:left="0"/>
              <w:jc w:val="right"/>
              <w:rPr>
                <w:rFonts w:cs="Calibri Light"/>
                <w:bCs/>
              </w:rPr>
            </w:pPr>
            <w:r w:rsidRPr="00287B07">
              <w:rPr>
                <w:rFonts w:cs="Calibri Light"/>
                <w:bCs/>
              </w:rPr>
              <w:t>21.250</w:t>
            </w:r>
          </w:p>
        </w:tc>
        <w:tc>
          <w:tcPr>
            <w:tcW w:w="1276" w:type="dxa"/>
            <w:tcBorders>
              <w:top w:val="nil"/>
              <w:left w:val="single" w:sz="4" w:space="0" w:color="auto"/>
              <w:bottom w:val="nil"/>
              <w:right w:val="double" w:sz="6" w:space="0" w:color="auto"/>
            </w:tcBorders>
            <w:noWrap/>
            <w:vAlign w:val="bottom"/>
          </w:tcPr>
          <w:p w14:paraId="3E1A76FC" w14:textId="77777777" w:rsidR="00A94A70" w:rsidRPr="00287B07" w:rsidRDefault="00A94A70" w:rsidP="00CB746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nil"/>
              <w:right w:val="double" w:sz="6" w:space="0" w:color="auto"/>
            </w:tcBorders>
            <w:noWrap/>
            <w:vAlign w:val="bottom"/>
          </w:tcPr>
          <w:p w14:paraId="18537266" w14:textId="77777777" w:rsidR="00A94A70" w:rsidRPr="00287B07" w:rsidRDefault="00A94A70" w:rsidP="00CB746A">
            <w:pPr>
              <w:spacing w:before="0" w:after="0"/>
              <w:ind w:left="0"/>
              <w:jc w:val="right"/>
              <w:rPr>
                <w:rFonts w:cs="Calibri Light"/>
                <w:bCs/>
              </w:rPr>
            </w:pPr>
            <w:r w:rsidRPr="00287B07">
              <w:rPr>
                <w:rFonts w:cs="Calibri Light"/>
                <w:bCs/>
              </w:rPr>
              <w:t>23.950</w:t>
            </w:r>
          </w:p>
        </w:tc>
        <w:tc>
          <w:tcPr>
            <w:tcW w:w="1276" w:type="dxa"/>
            <w:tcBorders>
              <w:top w:val="nil"/>
              <w:left w:val="single" w:sz="4" w:space="0" w:color="auto"/>
              <w:bottom w:val="nil"/>
              <w:right w:val="double" w:sz="6" w:space="0" w:color="auto"/>
            </w:tcBorders>
            <w:noWrap/>
            <w:vAlign w:val="bottom"/>
          </w:tcPr>
          <w:p w14:paraId="54586628" w14:textId="77777777" w:rsidR="00A94A70" w:rsidRPr="00287B07" w:rsidRDefault="00A94A70" w:rsidP="00CB746A">
            <w:pPr>
              <w:spacing w:before="0" w:after="0"/>
              <w:ind w:left="0"/>
              <w:jc w:val="right"/>
              <w:rPr>
                <w:rFonts w:cs="Calibri Light"/>
                <w:bCs/>
              </w:rPr>
            </w:pPr>
            <w:r w:rsidRPr="00287B07">
              <w:rPr>
                <w:rFonts w:cs="Calibri Light"/>
                <w:bCs/>
              </w:rPr>
              <w:t>25.950</w:t>
            </w:r>
          </w:p>
        </w:tc>
        <w:tc>
          <w:tcPr>
            <w:tcW w:w="1311" w:type="dxa"/>
            <w:tcBorders>
              <w:top w:val="nil"/>
              <w:left w:val="nil"/>
              <w:bottom w:val="nil"/>
              <w:right w:val="single" w:sz="12" w:space="0" w:color="auto"/>
            </w:tcBorders>
            <w:noWrap/>
            <w:vAlign w:val="bottom"/>
          </w:tcPr>
          <w:p w14:paraId="5E53E1B9" w14:textId="77777777" w:rsidR="00A94A70" w:rsidRPr="00287B07" w:rsidRDefault="00A94A70" w:rsidP="00CB746A">
            <w:pPr>
              <w:spacing w:before="0" w:after="0"/>
              <w:ind w:left="0"/>
              <w:jc w:val="right"/>
              <w:rPr>
                <w:rFonts w:cs="Calibri Light"/>
                <w:bCs/>
              </w:rPr>
            </w:pPr>
            <w:r w:rsidRPr="00287B07">
              <w:rPr>
                <w:rFonts w:cs="Calibri Light"/>
                <w:bCs/>
              </w:rPr>
              <w:t>28.450</w:t>
            </w:r>
          </w:p>
        </w:tc>
      </w:tr>
      <w:tr w:rsidR="00A94A70" w:rsidRPr="00287B07" w14:paraId="3CB90694" w14:textId="77777777" w:rsidTr="00105EEA">
        <w:trPr>
          <w:trHeight w:val="284"/>
          <w:jc w:val="center"/>
        </w:trPr>
        <w:tc>
          <w:tcPr>
            <w:tcW w:w="1149" w:type="dxa"/>
            <w:tcBorders>
              <w:top w:val="nil"/>
              <w:left w:val="single" w:sz="12" w:space="0" w:color="auto"/>
              <w:bottom w:val="single" w:sz="12" w:space="0" w:color="auto"/>
              <w:right w:val="single" w:sz="8" w:space="0" w:color="auto"/>
            </w:tcBorders>
            <w:shd w:val="clear" w:color="auto" w:fill="3182A6"/>
            <w:noWrap/>
            <w:vAlign w:val="bottom"/>
          </w:tcPr>
          <w:p w14:paraId="5D9BEB3E" w14:textId="77777777" w:rsidR="00A94A70" w:rsidRPr="00105EEA" w:rsidRDefault="00A94A7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t>27</w:t>
            </w:r>
          </w:p>
        </w:tc>
        <w:tc>
          <w:tcPr>
            <w:tcW w:w="1236" w:type="dxa"/>
            <w:tcBorders>
              <w:top w:val="nil"/>
              <w:left w:val="double" w:sz="6" w:space="0" w:color="auto"/>
              <w:bottom w:val="single" w:sz="12" w:space="0" w:color="auto"/>
              <w:right w:val="double" w:sz="6" w:space="0" w:color="auto"/>
            </w:tcBorders>
            <w:noWrap/>
            <w:vAlign w:val="bottom"/>
          </w:tcPr>
          <w:p w14:paraId="419C86E2" w14:textId="77777777" w:rsidR="00A94A70" w:rsidRPr="00287B07" w:rsidRDefault="00A94A70" w:rsidP="00CB746A">
            <w:pPr>
              <w:spacing w:before="0" w:after="0"/>
              <w:ind w:left="0"/>
              <w:jc w:val="right"/>
              <w:rPr>
                <w:rFonts w:cs="Calibri Light"/>
                <w:bCs/>
              </w:rPr>
            </w:pPr>
            <w:r w:rsidRPr="00287B07">
              <w:rPr>
                <w:rFonts w:cs="Calibri Light"/>
                <w:bCs/>
              </w:rPr>
              <w:t>21.950</w:t>
            </w:r>
          </w:p>
        </w:tc>
        <w:tc>
          <w:tcPr>
            <w:tcW w:w="1276" w:type="dxa"/>
            <w:tcBorders>
              <w:top w:val="nil"/>
              <w:left w:val="single" w:sz="4" w:space="0" w:color="auto"/>
              <w:bottom w:val="single" w:sz="12" w:space="0" w:color="auto"/>
              <w:right w:val="double" w:sz="6" w:space="0" w:color="auto"/>
            </w:tcBorders>
            <w:noWrap/>
            <w:vAlign w:val="bottom"/>
          </w:tcPr>
          <w:p w14:paraId="2CEF7261" w14:textId="77777777" w:rsidR="00A94A70" w:rsidRPr="00287B07" w:rsidRDefault="00A94A70" w:rsidP="00CB746A">
            <w:pPr>
              <w:spacing w:before="0" w:after="0"/>
              <w:ind w:left="0"/>
              <w:jc w:val="right"/>
              <w:rPr>
                <w:rFonts w:cs="Calibri Light"/>
                <w:bCs/>
              </w:rPr>
            </w:pPr>
            <w:r w:rsidRPr="00287B07">
              <w:rPr>
                <w:rFonts w:cs="Calibri Light"/>
                <w:bCs/>
              </w:rPr>
              <w:t>22.800</w:t>
            </w:r>
          </w:p>
        </w:tc>
        <w:tc>
          <w:tcPr>
            <w:tcW w:w="1276" w:type="dxa"/>
            <w:tcBorders>
              <w:top w:val="nil"/>
              <w:left w:val="single" w:sz="4" w:space="0" w:color="auto"/>
              <w:bottom w:val="single" w:sz="12" w:space="0" w:color="auto"/>
              <w:right w:val="double" w:sz="6" w:space="0" w:color="auto"/>
            </w:tcBorders>
            <w:noWrap/>
            <w:vAlign w:val="bottom"/>
          </w:tcPr>
          <w:p w14:paraId="7903CAC0" w14:textId="77777777" w:rsidR="00A94A70" w:rsidRPr="00287B07" w:rsidRDefault="00A94A70" w:rsidP="00CB746A">
            <w:pPr>
              <w:spacing w:before="0" w:after="0"/>
              <w:ind w:left="0"/>
              <w:jc w:val="right"/>
              <w:rPr>
                <w:rFonts w:cs="Calibri Light"/>
                <w:bCs/>
              </w:rPr>
            </w:pPr>
            <w:r w:rsidRPr="00287B07">
              <w:rPr>
                <w:rFonts w:cs="Calibri Light"/>
                <w:bCs/>
              </w:rPr>
              <w:t>24.800</w:t>
            </w:r>
          </w:p>
        </w:tc>
        <w:tc>
          <w:tcPr>
            <w:tcW w:w="1276" w:type="dxa"/>
            <w:tcBorders>
              <w:top w:val="nil"/>
              <w:left w:val="single" w:sz="4" w:space="0" w:color="auto"/>
              <w:bottom w:val="single" w:sz="12" w:space="0" w:color="auto"/>
              <w:right w:val="double" w:sz="6" w:space="0" w:color="auto"/>
            </w:tcBorders>
            <w:noWrap/>
            <w:vAlign w:val="bottom"/>
          </w:tcPr>
          <w:p w14:paraId="21862DF3" w14:textId="77777777" w:rsidR="00A94A70" w:rsidRPr="00287B07" w:rsidRDefault="00A94A70" w:rsidP="00CB746A">
            <w:pPr>
              <w:spacing w:before="0" w:after="0"/>
              <w:ind w:left="0"/>
              <w:jc w:val="right"/>
              <w:rPr>
                <w:rFonts w:cs="Calibri Light"/>
                <w:bCs/>
              </w:rPr>
            </w:pPr>
            <w:r w:rsidRPr="00287B07">
              <w:rPr>
                <w:rFonts w:cs="Calibri Light"/>
                <w:bCs/>
              </w:rPr>
              <w:t>26.550</w:t>
            </w:r>
          </w:p>
        </w:tc>
        <w:tc>
          <w:tcPr>
            <w:tcW w:w="1311" w:type="dxa"/>
            <w:tcBorders>
              <w:top w:val="nil"/>
              <w:left w:val="nil"/>
              <w:bottom w:val="single" w:sz="12" w:space="0" w:color="auto"/>
              <w:right w:val="single" w:sz="12" w:space="0" w:color="auto"/>
            </w:tcBorders>
            <w:noWrap/>
            <w:vAlign w:val="bottom"/>
          </w:tcPr>
          <w:p w14:paraId="339D830B" w14:textId="77777777" w:rsidR="00A94A70" w:rsidRPr="00287B07" w:rsidRDefault="00A94A70" w:rsidP="00CB746A">
            <w:pPr>
              <w:spacing w:before="0" w:after="0"/>
              <w:ind w:left="0"/>
              <w:jc w:val="right"/>
              <w:rPr>
                <w:rFonts w:cs="Calibri Light"/>
                <w:bCs/>
              </w:rPr>
            </w:pPr>
            <w:r w:rsidRPr="00287B07">
              <w:rPr>
                <w:rFonts w:cs="Calibri Light"/>
                <w:bCs/>
              </w:rPr>
              <w:t>29.300</w:t>
            </w:r>
          </w:p>
        </w:tc>
      </w:tr>
    </w:tbl>
    <w:p w14:paraId="47FDE2F3" w14:textId="77777777" w:rsidR="008144E7" w:rsidRDefault="008144E7" w:rsidP="00C3705B">
      <w:pPr>
        <w:ind w:left="0"/>
      </w:pPr>
    </w:p>
    <w:p w14:paraId="1AF8EDE0" w14:textId="77777777" w:rsidR="00A94A70" w:rsidRDefault="00A94A70" w:rsidP="00C3705B">
      <w:pPr>
        <w:ind w:left="0"/>
      </w:pPr>
    </w:p>
    <w:tbl>
      <w:tblPr>
        <w:tblW w:w="8399" w:type="dxa"/>
        <w:jc w:val="center"/>
        <w:tblCellMar>
          <w:left w:w="70" w:type="dxa"/>
          <w:right w:w="70" w:type="dxa"/>
        </w:tblCellMar>
        <w:tblLook w:val="0000" w:firstRow="0" w:lastRow="0" w:firstColumn="0" w:lastColumn="0" w:noHBand="0" w:noVBand="0"/>
      </w:tblPr>
      <w:tblGrid>
        <w:gridCol w:w="1291"/>
        <w:gridCol w:w="1372"/>
        <w:gridCol w:w="1603"/>
        <w:gridCol w:w="1603"/>
        <w:gridCol w:w="1395"/>
        <w:gridCol w:w="1153"/>
      </w:tblGrid>
      <w:tr w:rsidR="00105EEA" w:rsidRPr="00105EEA" w14:paraId="19351869" w14:textId="77777777" w:rsidTr="00105EEA">
        <w:trPr>
          <w:trHeight w:val="624"/>
          <w:jc w:val="center"/>
        </w:trPr>
        <w:tc>
          <w:tcPr>
            <w:tcW w:w="1291" w:type="dxa"/>
            <w:tcBorders>
              <w:top w:val="single" w:sz="12" w:space="0" w:color="auto"/>
              <w:left w:val="single" w:sz="12" w:space="0" w:color="auto"/>
              <w:bottom w:val="double" w:sz="6" w:space="0" w:color="auto"/>
              <w:right w:val="single" w:sz="12" w:space="0" w:color="auto"/>
            </w:tcBorders>
            <w:shd w:val="clear" w:color="auto" w:fill="3182A6"/>
            <w:vAlign w:val="center"/>
          </w:tcPr>
          <w:p w14:paraId="4AB95542" w14:textId="77777777" w:rsidR="00ED20A0" w:rsidRPr="00105EEA" w:rsidRDefault="00ED20A0"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lastRenderedPageBreak/>
              <w:br w:type="page"/>
              <w:t xml:space="preserve">salaris-schalen </w:t>
            </w:r>
          </w:p>
        </w:tc>
        <w:tc>
          <w:tcPr>
            <w:tcW w:w="1372" w:type="dxa"/>
            <w:tcBorders>
              <w:top w:val="single" w:sz="12" w:space="0" w:color="auto"/>
              <w:left w:val="double" w:sz="6" w:space="0" w:color="auto"/>
              <w:bottom w:val="double" w:sz="6" w:space="0" w:color="auto"/>
              <w:right w:val="double" w:sz="6" w:space="0" w:color="auto"/>
            </w:tcBorders>
            <w:shd w:val="clear" w:color="auto" w:fill="3182A6"/>
            <w:vAlign w:val="center"/>
          </w:tcPr>
          <w:p w14:paraId="4308A14A"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D1</w:t>
            </w:r>
          </w:p>
        </w:tc>
        <w:tc>
          <w:tcPr>
            <w:tcW w:w="1564" w:type="dxa"/>
            <w:tcBorders>
              <w:top w:val="single" w:sz="12" w:space="0" w:color="auto"/>
              <w:left w:val="nil"/>
              <w:bottom w:val="double" w:sz="6" w:space="0" w:color="auto"/>
              <w:right w:val="double" w:sz="6" w:space="0" w:color="auto"/>
            </w:tcBorders>
            <w:shd w:val="clear" w:color="auto" w:fill="3182A6"/>
            <w:vAlign w:val="center"/>
          </w:tcPr>
          <w:p w14:paraId="3D206555"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D2</w:t>
            </w:r>
          </w:p>
        </w:tc>
        <w:tc>
          <w:tcPr>
            <w:tcW w:w="1546" w:type="dxa"/>
            <w:tcBorders>
              <w:top w:val="single" w:sz="12" w:space="0" w:color="auto"/>
              <w:left w:val="nil"/>
              <w:bottom w:val="double" w:sz="6" w:space="0" w:color="auto"/>
              <w:right w:val="double" w:sz="6" w:space="0" w:color="auto"/>
            </w:tcBorders>
            <w:shd w:val="clear" w:color="auto" w:fill="3182A6"/>
            <w:vAlign w:val="center"/>
          </w:tcPr>
          <w:p w14:paraId="1EDC325E"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D3</w:t>
            </w:r>
          </w:p>
        </w:tc>
        <w:tc>
          <w:tcPr>
            <w:tcW w:w="1351" w:type="dxa"/>
            <w:tcBorders>
              <w:top w:val="single" w:sz="12" w:space="0" w:color="auto"/>
              <w:left w:val="nil"/>
              <w:bottom w:val="double" w:sz="6" w:space="0" w:color="auto"/>
              <w:right w:val="double" w:sz="6" w:space="0" w:color="auto"/>
            </w:tcBorders>
            <w:shd w:val="clear" w:color="auto" w:fill="3182A6"/>
            <w:vAlign w:val="center"/>
          </w:tcPr>
          <w:p w14:paraId="0084F461" w14:textId="77777777" w:rsidR="00ED20A0" w:rsidRPr="00105EEA" w:rsidRDefault="00ED20A0" w:rsidP="00CB746A">
            <w:pPr>
              <w:spacing w:before="0" w:after="0"/>
              <w:ind w:left="259"/>
              <w:jc w:val="right"/>
              <w:rPr>
                <w:rFonts w:cs="Calibri Light"/>
                <w:b/>
                <w:bCs/>
                <w:color w:val="FFFFFF" w:themeColor="background1"/>
                <w:szCs w:val="22"/>
              </w:rPr>
            </w:pPr>
            <w:r w:rsidRPr="00105EEA">
              <w:rPr>
                <w:rFonts w:cs="Calibri Light"/>
                <w:b/>
                <w:bCs/>
                <w:color w:val="FFFFFF" w:themeColor="background1"/>
                <w:szCs w:val="22"/>
              </w:rPr>
              <w:t>D4</w:t>
            </w:r>
          </w:p>
        </w:tc>
        <w:tc>
          <w:tcPr>
            <w:tcW w:w="1275" w:type="dxa"/>
            <w:tcBorders>
              <w:top w:val="single" w:sz="12" w:space="0" w:color="auto"/>
              <w:left w:val="double" w:sz="6" w:space="0" w:color="auto"/>
              <w:bottom w:val="double" w:sz="6" w:space="0" w:color="auto"/>
              <w:right w:val="single" w:sz="12" w:space="0" w:color="auto"/>
            </w:tcBorders>
            <w:shd w:val="clear" w:color="auto" w:fill="3182A6"/>
            <w:vAlign w:val="center"/>
          </w:tcPr>
          <w:p w14:paraId="079FD182" w14:textId="77777777" w:rsidR="00ED20A0" w:rsidRPr="00105EEA" w:rsidRDefault="00ED20A0" w:rsidP="00CB746A">
            <w:pPr>
              <w:spacing w:before="0" w:after="0"/>
              <w:ind w:left="259"/>
              <w:jc w:val="right"/>
              <w:rPr>
                <w:rFonts w:cs="Calibri Light"/>
                <w:b/>
                <w:bCs/>
                <w:color w:val="FFFFFF" w:themeColor="background1"/>
                <w:szCs w:val="22"/>
              </w:rPr>
            </w:pPr>
            <w:r w:rsidRPr="00105EEA">
              <w:rPr>
                <w:rFonts w:cs="Calibri Light"/>
                <w:b/>
                <w:bCs/>
                <w:color w:val="FFFFFF" w:themeColor="background1"/>
                <w:szCs w:val="22"/>
              </w:rPr>
              <w:t>D5</w:t>
            </w:r>
          </w:p>
        </w:tc>
      </w:tr>
      <w:tr w:rsidR="00ED20A0" w:rsidRPr="00287B07" w14:paraId="63160E54"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24F62B42" w14:textId="77777777" w:rsidR="00ED20A0" w:rsidRPr="00105EEA" w:rsidRDefault="00ED20A0"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Minimum</w:t>
            </w:r>
          </w:p>
        </w:tc>
        <w:tc>
          <w:tcPr>
            <w:tcW w:w="1372" w:type="dxa"/>
            <w:tcBorders>
              <w:top w:val="nil"/>
              <w:left w:val="double" w:sz="6" w:space="0" w:color="auto"/>
              <w:bottom w:val="nil"/>
              <w:right w:val="double" w:sz="6" w:space="0" w:color="auto"/>
            </w:tcBorders>
            <w:noWrap/>
            <w:vAlign w:val="bottom"/>
          </w:tcPr>
          <w:p w14:paraId="12E63A2A" w14:textId="77777777" w:rsidR="00ED20A0" w:rsidRPr="00287B07" w:rsidRDefault="00ED20A0" w:rsidP="00CB746A">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25521B6A" w14:textId="77777777" w:rsidR="00ED20A0" w:rsidRPr="00287B07" w:rsidRDefault="00ED20A0" w:rsidP="00CB746A">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59F26B8A" w14:textId="77777777" w:rsidR="00ED20A0" w:rsidRPr="00287B07" w:rsidRDefault="00ED20A0" w:rsidP="00CB746A">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44146DE7" w14:textId="77777777" w:rsidR="00ED20A0" w:rsidRPr="00287B07" w:rsidRDefault="00ED20A0" w:rsidP="00CB746A">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5EC91421" w14:textId="77777777" w:rsidR="00ED20A0" w:rsidRPr="00287B07" w:rsidRDefault="00ED20A0" w:rsidP="00CB746A">
            <w:pPr>
              <w:spacing w:before="0" w:after="0"/>
              <w:ind w:left="401"/>
              <w:jc w:val="right"/>
              <w:rPr>
                <w:rFonts w:cs="Calibri Light"/>
                <w:bCs/>
              </w:rPr>
            </w:pPr>
            <w:r w:rsidRPr="00287B07">
              <w:rPr>
                <w:rFonts w:cs="Calibri Light"/>
                <w:bCs/>
              </w:rPr>
              <w:t>17.000</w:t>
            </w:r>
          </w:p>
        </w:tc>
      </w:tr>
      <w:tr w:rsidR="00ED20A0" w:rsidRPr="00287B07" w14:paraId="4A686356" w14:textId="77777777" w:rsidTr="00105EEA">
        <w:trPr>
          <w:trHeight w:val="284"/>
          <w:jc w:val="center"/>
        </w:trPr>
        <w:tc>
          <w:tcPr>
            <w:tcW w:w="1291" w:type="dxa"/>
            <w:tcBorders>
              <w:top w:val="nil"/>
              <w:left w:val="single" w:sz="12" w:space="0" w:color="auto"/>
              <w:bottom w:val="dotDotDash" w:sz="8" w:space="0" w:color="auto"/>
              <w:right w:val="nil"/>
            </w:tcBorders>
            <w:shd w:val="clear" w:color="auto" w:fill="3182A6"/>
            <w:noWrap/>
            <w:vAlign w:val="bottom"/>
          </w:tcPr>
          <w:p w14:paraId="60308C46" w14:textId="77777777" w:rsidR="00ED20A0" w:rsidRPr="00105EEA" w:rsidRDefault="00ED20A0"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Maximum</w:t>
            </w:r>
          </w:p>
        </w:tc>
        <w:tc>
          <w:tcPr>
            <w:tcW w:w="1372" w:type="dxa"/>
            <w:tcBorders>
              <w:top w:val="nil"/>
              <w:left w:val="double" w:sz="6" w:space="0" w:color="auto"/>
              <w:bottom w:val="dotDotDash" w:sz="8" w:space="0" w:color="auto"/>
              <w:right w:val="double" w:sz="6" w:space="0" w:color="auto"/>
            </w:tcBorders>
            <w:noWrap/>
            <w:vAlign w:val="bottom"/>
          </w:tcPr>
          <w:p w14:paraId="41823884" w14:textId="77777777" w:rsidR="00ED20A0" w:rsidRPr="00287B07" w:rsidRDefault="00ED20A0" w:rsidP="00CB746A">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dotDotDash" w:sz="8" w:space="0" w:color="auto"/>
              <w:right w:val="double" w:sz="6" w:space="0" w:color="auto"/>
            </w:tcBorders>
            <w:noWrap/>
            <w:vAlign w:val="bottom"/>
          </w:tcPr>
          <w:p w14:paraId="3BBEE6B0" w14:textId="77777777" w:rsidR="00ED20A0" w:rsidRPr="00287B07" w:rsidRDefault="00ED20A0" w:rsidP="00CB746A">
            <w:pPr>
              <w:spacing w:before="0" w:after="0"/>
              <w:jc w:val="right"/>
              <w:rPr>
                <w:rFonts w:cs="Calibri Light"/>
                <w:bCs/>
              </w:rPr>
            </w:pPr>
            <w:r w:rsidRPr="00287B07">
              <w:rPr>
                <w:rFonts w:cs="Calibri Light"/>
                <w:bCs/>
              </w:rPr>
              <w:t>19.600</w:t>
            </w:r>
          </w:p>
        </w:tc>
        <w:tc>
          <w:tcPr>
            <w:tcW w:w="1546" w:type="dxa"/>
            <w:tcBorders>
              <w:top w:val="nil"/>
              <w:left w:val="single" w:sz="4" w:space="0" w:color="auto"/>
              <w:bottom w:val="dotDotDash" w:sz="8" w:space="0" w:color="auto"/>
              <w:right w:val="double" w:sz="6" w:space="0" w:color="auto"/>
            </w:tcBorders>
            <w:noWrap/>
            <w:vAlign w:val="bottom"/>
          </w:tcPr>
          <w:p w14:paraId="25A4B366" w14:textId="77777777" w:rsidR="00ED20A0" w:rsidRPr="00287B07" w:rsidRDefault="00ED20A0" w:rsidP="00CB746A">
            <w:pPr>
              <w:spacing w:before="0" w:after="0"/>
              <w:jc w:val="right"/>
              <w:rPr>
                <w:rFonts w:cs="Calibri Light"/>
                <w:bCs/>
              </w:rPr>
            </w:pPr>
            <w:r w:rsidRPr="00287B07">
              <w:rPr>
                <w:rFonts w:cs="Calibri Light"/>
                <w:bCs/>
              </w:rPr>
              <w:t>20.700</w:t>
            </w:r>
          </w:p>
        </w:tc>
        <w:tc>
          <w:tcPr>
            <w:tcW w:w="1351" w:type="dxa"/>
            <w:tcBorders>
              <w:top w:val="nil"/>
              <w:left w:val="single" w:sz="4" w:space="0" w:color="auto"/>
              <w:bottom w:val="dotDotDash" w:sz="8" w:space="0" w:color="auto"/>
              <w:right w:val="double" w:sz="6" w:space="0" w:color="auto"/>
            </w:tcBorders>
            <w:vAlign w:val="bottom"/>
          </w:tcPr>
          <w:p w14:paraId="3A831224" w14:textId="77777777" w:rsidR="00ED20A0" w:rsidRPr="00287B07" w:rsidRDefault="00ED20A0" w:rsidP="00CB746A">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dotDotDash" w:sz="8" w:space="0" w:color="auto"/>
              <w:right w:val="single" w:sz="12" w:space="0" w:color="auto"/>
            </w:tcBorders>
            <w:vAlign w:val="bottom"/>
          </w:tcPr>
          <w:p w14:paraId="515BD0DC" w14:textId="77777777" w:rsidR="00ED20A0" w:rsidRPr="00287B07" w:rsidRDefault="00ED20A0" w:rsidP="00CB746A">
            <w:pPr>
              <w:spacing w:before="0" w:after="0"/>
              <w:ind w:left="401"/>
              <w:jc w:val="right"/>
              <w:rPr>
                <w:rFonts w:cs="Calibri Light"/>
                <w:bCs/>
              </w:rPr>
            </w:pPr>
            <w:r w:rsidRPr="00287B07">
              <w:rPr>
                <w:rFonts w:cs="Calibri Light"/>
                <w:bCs/>
              </w:rPr>
              <w:t>23.800</w:t>
            </w:r>
          </w:p>
        </w:tc>
      </w:tr>
      <w:tr w:rsidR="00ED20A0" w:rsidRPr="00287B07" w14:paraId="6F748EC9"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21B7A4CC" w14:textId="77777777" w:rsidR="00ED20A0" w:rsidRPr="00105EEA" w:rsidRDefault="00ED20A0"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Verhoging</w:t>
            </w:r>
          </w:p>
        </w:tc>
        <w:tc>
          <w:tcPr>
            <w:tcW w:w="1372" w:type="dxa"/>
            <w:tcBorders>
              <w:top w:val="nil"/>
              <w:left w:val="double" w:sz="6" w:space="0" w:color="auto"/>
              <w:bottom w:val="nil"/>
              <w:right w:val="double" w:sz="6" w:space="0" w:color="auto"/>
            </w:tcBorders>
            <w:noWrap/>
            <w:vAlign w:val="bottom"/>
          </w:tcPr>
          <w:p w14:paraId="1D39F5B0" w14:textId="77777777" w:rsidR="00ED20A0" w:rsidRPr="00287B07" w:rsidRDefault="00ED20A0" w:rsidP="00CB746A">
            <w:pPr>
              <w:spacing w:before="0" w:after="0"/>
              <w:ind w:left="0"/>
              <w:jc w:val="right"/>
              <w:rPr>
                <w:rFonts w:cs="Calibri Light"/>
                <w:bCs/>
              </w:rPr>
            </w:pPr>
            <w:r w:rsidRPr="00287B07">
              <w:rPr>
                <w:rFonts w:cs="Calibri Light"/>
                <w:bCs/>
              </w:rPr>
              <w:t>1x1x350</w:t>
            </w:r>
          </w:p>
        </w:tc>
        <w:tc>
          <w:tcPr>
            <w:tcW w:w="1564" w:type="dxa"/>
            <w:tcBorders>
              <w:top w:val="nil"/>
              <w:left w:val="single" w:sz="4" w:space="0" w:color="auto"/>
              <w:bottom w:val="nil"/>
              <w:right w:val="double" w:sz="6" w:space="0" w:color="auto"/>
            </w:tcBorders>
            <w:noWrap/>
            <w:vAlign w:val="bottom"/>
          </w:tcPr>
          <w:p w14:paraId="539310AA" w14:textId="77777777" w:rsidR="00ED20A0" w:rsidRPr="00287B07" w:rsidRDefault="00ED20A0" w:rsidP="00CB746A">
            <w:pPr>
              <w:spacing w:before="0" w:after="0"/>
              <w:ind w:left="0"/>
              <w:jc w:val="right"/>
              <w:rPr>
                <w:rFonts w:cs="Calibri Light"/>
                <w:bCs/>
              </w:rPr>
            </w:pPr>
            <w:r w:rsidRPr="00287B07">
              <w:rPr>
                <w:rFonts w:cs="Calibri Light"/>
                <w:bCs/>
              </w:rPr>
              <w:t>1x1x350</w:t>
            </w:r>
          </w:p>
        </w:tc>
        <w:tc>
          <w:tcPr>
            <w:tcW w:w="1546" w:type="dxa"/>
            <w:tcBorders>
              <w:top w:val="nil"/>
              <w:left w:val="single" w:sz="4" w:space="0" w:color="auto"/>
              <w:bottom w:val="nil"/>
              <w:right w:val="double" w:sz="6" w:space="0" w:color="auto"/>
            </w:tcBorders>
            <w:noWrap/>
            <w:vAlign w:val="bottom"/>
          </w:tcPr>
          <w:p w14:paraId="4BF33EA5" w14:textId="77777777" w:rsidR="00ED20A0" w:rsidRPr="00287B07" w:rsidRDefault="00ED20A0" w:rsidP="00CB746A">
            <w:pPr>
              <w:spacing w:before="0" w:after="0"/>
              <w:ind w:left="0"/>
              <w:jc w:val="right"/>
              <w:rPr>
                <w:rFonts w:cs="Calibri Light"/>
                <w:bCs/>
              </w:rPr>
            </w:pPr>
            <w:r w:rsidRPr="00287B07">
              <w:rPr>
                <w:rFonts w:cs="Calibri Light"/>
                <w:bCs/>
              </w:rPr>
              <w:t>1x1x350</w:t>
            </w:r>
          </w:p>
        </w:tc>
        <w:tc>
          <w:tcPr>
            <w:tcW w:w="1351" w:type="dxa"/>
            <w:tcBorders>
              <w:top w:val="nil"/>
              <w:left w:val="single" w:sz="4" w:space="0" w:color="auto"/>
              <w:bottom w:val="nil"/>
              <w:right w:val="double" w:sz="6" w:space="0" w:color="auto"/>
            </w:tcBorders>
            <w:vAlign w:val="bottom"/>
          </w:tcPr>
          <w:p w14:paraId="4DB72791" w14:textId="77777777" w:rsidR="00ED20A0" w:rsidRPr="00287B07" w:rsidRDefault="00ED20A0" w:rsidP="00CB746A">
            <w:pPr>
              <w:spacing w:before="0" w:after="0"/>
              <w:ind w:left="401"/>
              <w:jc w:val="right"/>
              <w:rPr>
                <w:rFonts w:cs="Calibri Light"/>
                <w:bCs/>
              </w:rPr>
            </w:pPr>
            <w:r w:rsidRPr="00287B07">
              <w:rPr>
                <w:rFonts w:cs="Calibri Light"/>
                <w:bCs/>
              </w:rPr>
              <w:t>1x1x350</w:t>
            </w:r>
          </w:p>
        </w:tc>
        <w:tc>
          <w:tcPr>
            <w:tcW w:w="1275" w:type="dxa"/>
            <w:tcBorders>
              <w:top w:val="nil"/>
              <w:left w:val="double" w:sz="6" w:space="0" w:color="auto"/>
              <w:bottom w:val="nil"/>
              <w:right w:val="single" w:sz="12" w:space="0" w:color="auto"/>
            </w:tcBorders>
            <w:vAlign w:val="bottom"/>
          </w:tcPr>
          <w:p w14:paraId="0675C789" w14:textId="77777777" w:rsidR="00ED20A0" w:rsidRPr="00287B07" w:rsidRDefault="00ED20A0" w:rsidP="00CB746A">
            <w:pPr>
              <w:spacing w:before="0" w:after="0"/>
              <w:ind w:left="178"/>
              <w:jc w:val="right"/>
              <w:rPr>
                <w:rFonts w:cs="Calibri Light"/>
                <w:bCs/>
              </w:rPr>
            </w:pPr>
            <w:r w:rsidRPr="00287B07">
              <w:rPr>
                <w:rFonts w:cs="Calibri Light"/>
                <w:bCs/>
              </w:rPr>
              <w:t>1x1x300</w:t>
            </w:r>
          </w:p>
        </w:tc>
      </w:tr>
      <w:tr w:rsidR="00ED20A0" w:rsidRPr="00287B07" w14:paraId="1767A2CF"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6596A1D0"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5ECA9EDF" w14:textId="77777777" w:rsidR="00ED20A0" w:rsidRPr="00287B07" w:rsidRDefault="00ED20A0" w:rsidP="00CB746A">
            <w:pPr>
              <w:spacing w:before="0" w:after="0"/>
              <w:ind w:left="0"/>
              <w:jc w:val="right"/>
              <w:rPr>
                <w:rFonts w:cs="Calibri Light"/>
                <w:bCs/>
              </w:rPr>
            </w:pPr>
            <w:r w:rsidRPr="00287B07">
              <w:rPr>
                <w:rFonts w:cs="Calibri Light"/>
                <w:bCs/>
              </w:rPr>
              <w:t>3x2x350</w:t>
            </w:r>
          </w:p>
        </w:tc>
        <w:tc>
          <w:tcPr>
            <w:tcW w:w="1564" w:type="dxa"/>
            <w:tcBorders>
              <w:top w:val="nil"/>
              <w:left w:val="single" w:sz="4" w:space="0" w:color="auto"/>
              <w:bottom w:val="nil"/>
              <w:right w:val="double" w:sz="6" w:space="0" w:color="auto"/>
            </w:tcBorders>
            <w:noWrap/>
            <w:vAlign w:val="bottom"/>
          </w:tcPr>
          <w:p w14:paraId="1E3DC9F3"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43792932"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1A2E4CAA" w14:textId="77777777" w:rsidR="00ED20A0" w:rsidRPr="00287B07" w:rsidRDefault="00ED20A0" w:rsidP="00CB746A">
            <w:pPr>
              <w:spacing w:before="0" w:after="0"/>
              <w:ind w:left="401"/>
              <w:jc w:val="right"/>
              <w:rPr>
                <w:rFonts w:cs="Calibri Light"/>
                <w:bCs/>
              </w:rPr>
            </w:pPr>
            <w:r w:rsidRPr="00287B07">
              <w:rPr>
                <w:rFonts w:cs="Calibri Light"/>
                <w:bCs/>
              </w:rPr>
              <w:t>1x2x350</w:t>
            </w:r>
          </w:p>
        </w:tc>
        <w:tc>
          <w:tcPr>
            <w:tcW w:w="1275" w:type="dxa"/>
            <w:tcBorders>
              <w:top w:val="nil"/>
              <w:left w:val="double" w:sz="6" w:space="0" w:color="auto"/>
              <w:bottom w:val="nil"/>
              <w:right w:val="single" w:sz="12" w:space="0" w:color="auto"/>
            </w:tcBorders>
            <w:vAlign w:val="bottom"/>
          </w:tcPr>
          <w:p w14:paraId="7D3FE601" w14:textId="77777777" w:rsidR="00ED20A0" w:rsidRPr="00287B07" w:rsidRDefault="00ED20A0" w:rsidP="00CB746A">
            <w:pPr>
              <w:spacing w:before="0" w:after="0"/>
              <w:ind w:left="178"/>
              <w:jc w:val="right"/>
              <w:rPr>
                <w:rFonts w:cs="Calibri Light"/>
                <w:bCs/>
              </w:rPr>
            </w:pPr>
            <w:r w:rsidRPr="00287B07">
              <w:rPr>
                <w:rFonts w:cs="Calibri Light"/>
                <w:bCs/>
              </w:rPr>
              <w:t>2x2x500</w:t>
            </w:r>
          </w:p>
        </w:tc>
      </w:tr>
      <w:tr w:rsidR="00ED20A0" w:rsidRPr="00287B07" w14:paraId="4D92D492"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7DDDAF25"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3C951760" w14:textId="77777777" w:rsidR="00ED20A0" w:rsidRPr="00287B07" w:rsidRDefault="00ED20A0" w:rsidP="00CB746A">
            <w:pPr>
              <w:spacing w:before="0" w:after="0"/>
              <w:ind w:left="0"/>
              <w:jc w:val="right"/>
              <w:rPr>
                <w:rFonts w:cs="Calibri Light"/>
                <w:bCs/>
              </w:rPr>
            </w:pPr>
            <w:r w:rsidRPr="00287B07">
              <w:rPr>
                <w:rFonts w:cs="Calibri Light"/>
                <w:bCs/>
              </w:rPr>
              <w:t>1x2x300</w:t>
            </w:r>
          </w:p>
        </w:tc>
        <w:tc>
          <w:tcPr>
            <w:tcW w:w="1564" w:type="dxa"/>
            <w:tcBorders>
              <w:top w:val="nil"/>
              <w:left w:val="single" w:sz="4" w:space="0" w:color="auto"/>
              <w:bottom w:val="nil"/>
              <w:right w:val="double" w:sz="6" w:space="0" w:color="auto"/>
            </w:tcBorders>
            <w:noWrap/>
            <w:vAlign w:val="bottom"/>
          </w:tcPr>
          <w:p w14:paraId="3EAE9E4F"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BFC0DC5"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1FA92CF0" w14:textId="77777777" w:rsidR="00ED20A0" w:rsidRPr="00287B07" w:rsidRDefault="00ED20A0" w:rsidP="00CB746A">
            <w:pPr>
              <w:spacing w:before="0" w:after="0"/>
              <w:ind w:left="401"/>
              <w:jc w:val="right"/>
              <w:rPr>
                <w:rFonts w:cs="Calibri Light"/>
                <w:bCs/>
              </w:rPr>
            </w:pPr>
            <w:r w:rsidRPr="00287B07">
              <w:rPr>
                <w:rFonts w:cs="Calibri Light"/>
                <w:bCs/>
              </w:rPr>
              <w:t>1x2x300</w:t>
            </w:r>
          </w:p>
        </w:tc>
        <w:tc>
          <w:tcPr>
            <w:tcW w:w="1275" w:type="dxa"/>
            <w:tcBorders>
              <w:top w:val="nil"/>
              <w:left w:val="double" w:sz="6" w:space="0" w:color="auto"/>
              <w:bottom w:val="nil"/>
              <w:right w:val="single" w:sz="12" w:space="0" w:color="auto"/>
            </w:tcBorders>
            <w:vAlign w:val="bottom"/>
          </w:tcPr>
          <w:p w14:paraId="382DBC05" w14:textId="77777777" w:rsidR="00ED20A0" w:rsidRPr="00287B07" w:rsidRDefault="00ED20A0" w:rsidP="00CB746A">
            <w:pPr>
              <w:spacing w:before="0" w:after="0"/>
              <w:ind w:left="178"/>
              <w:jc w:val="right"/>
              <w:rPr>
                <w:rFonts w:cs="Calibri Light"/>
                <w:bCs/>
              </w:rPr>
            </w:pPr>
            <w:r w:rsidRPr="00287B07">
              <w:rPr>
                <w:rFonts w:cs="Calibri Light"/>
                <w:bCs/>
              </w:rPr>
              <w:t>1x2x300</w:t>
            </w:r>
          </w:p>
        </w:tc>
      </w:tr>
      <w:tr w:rsidR="00ED20A0" w:rsidRPr="00287B07" w14:paraId="6DEB9975"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14F1CD31"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1B5996B6" w14:textId="77777777" w:rsidR="00ED20A0" w:rsidRPr="00287B07" w:rsidRDefault="00ED20A0" w:rsidP="00CB746A">
            <w:pPr>
              <w:spacing w:before="0" w:after="0"/>
              <w:ind w:left="0"/>
              <w:jc w:val="right"/>
              <w:rPr>
                <w:rFonts w:cs="Calibri Light"/>
                <w:bCs/>
              </w:rPr>
            </w:pPr>
            <w:r w:rsidRPr="00287B07">
              <w:rPr>
                <w:rFonts w:cs="Calibri Light"/>
                <w:bCs/>
              </w:rPr>
              <w:t>8x2x350</w:t>
            </w:r>
          </w:p>
        </w:tc>
        <w:tc>
          <w:tcPr>
            <w:tcW w:w="1564" w:type="dxa"/>
            <w:tcBorders>
              <w:top w:val="nil"/>
              <w:left w:val="single" w:sz="4" w:space="0" w:color="auto"/>
              <w:bottom w:val="nil"/>
              <w:right w:val="double" w:sz="6" w:space="0" w:color="auto"/>
            </w:tcBorders>
            <w:noWrap/>
            <w:vAlign w:val="bottom"/>
          </w:tcPr>
          <w:p w14:paraId="56F789A6"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716894B8"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541E5ADE" w14:textId="77777777" w:rsidR="00ED20A0" w:rsidRPr="00287B07" w:rsidRDefault="00ED20A0" w:rsidP="00CB746A">
            <w:pPr>
              <w:spacing w:before="0" w:after="0"/>
              <w:ind w:left="401"/>
              <w:jc w:val="right"/>
              <w:rPr>
                <w:rFonts w:cs="Calibri Light"/>
                <w:bCs/>
              </w:rPr>
            </w:pPr>
            <w:r w:rsidRPr="00287B07">
              <w:rPr>
                <w:rFonts w:cs="Calibri Light"/>
                <w:bCs/>
              </w:rPr>
              <w:t>10x2x350</w:t>
            </w:r>
          </w:p>
        </w:tc>
        <w:tc>
          <w:tcPr>
            <w:tcW w:w="1275" w:type="dxa"/>
            <w:tcBorders>
              <w:top w:val="nil"/>
              <w:left w:val="double" w:sz="6" w:space="0" w:color="auto"/>
              <w:bottom w:val="nil"/>
              <w:right w:val="single" w:sz="12" w:space="0" w:color="auto"/>
            </w:tcBorders>
            <w:vAlign w:val="bottom"/>
          </w:tcPr>
          <w:p w14:paraId="2B90D296" w14:textId="77777777" w:rsidR="00ED20A0" w:rsidRPr="00287B07" w:rsidRDefault="00ED20A0" w:rsidP="00CB746A">
            <w:pPr>
              <w:spacing w:before="0" w:after="0"/>
              <w:ind w:left="178"/>
              <w:jc w:val="right"/>
              <w:rPr>
                <w:rFonts w:cs="Calibri Light"/>
                <w:bCs/>
              </w:rPr>
            </w:pPr>
            <w:r w:rsidRPr="00287B07">
              <w:rPr>
                <w:rFonts w:cs="Calibri Light"/>
                <w:bCs/>
              </w:rPr>
              <w:t>1x2x800</w:t>
            </w:r>
          </w:p>
        </w:tc>
      </w:tr>
      <w:tr w:rsidR="00ED20A0" w:rsidRPr="00287B07" w14:paraId="098FEE8A"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026B1CF6"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6242BBCB" w14:textId="77777777" w:rsidR="00ED20A0" w:rsidRPr="00287B07" w:rsidRDefault="00ED20A0" w:rsidP="00CB746A">
            <w:pPr>
              <w:spacing w:before="0" w:after="0"/>
              <w:ind w:left="0"/>
              <w:jc w:val="right"/>
              <w:rPr>
                <w:rFonts w:cs="Calibri Light"/>
                <w:bCs/>
              </w:rPr>
            </w:pPr>
            <w:r w:rsidRPr="00287B07">
              <w:rPr>
                <w:rFonts w:cs="Calibri Light"/>
                <w:bCs/>
              </w:rPr>
              <w:t>1x2x500</w:t>
            </w:r>
          </w:p>
        </w:tc>
        <w:tc>
          <w:tcPr>
            <w:tcW w:w="1564" w:type="dxa"/>
            <w:tcBorders>
              <w:top w:val="nil"/>
              <w:left w:val="single" w:sz="4" w:space="0" w:color="auto"/>
              <w:bottom w:val="nil"/>
              <w:right w:val="double" w:sz="6" w:space="0" w:color="auto"/>
            </w:tcBorders>
            <w:noWrap/>
            <w:vAlign w:val="bottom"/>
          </w:tcPr>
          <w:p w14:paraId="352B3DF4"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6F49700" w14:textId="77777777" w:rsidR="00ED20A0" w:rsidRPr="00287B07" w:rsidRDefault="00ED20A0" w:rsidP="00CB746A">
            <w:pPr>
              <w:spacing w:before="0" w:after="0"/>
              <w:ind w:left="0"/>
              <w:jc w:val="right"/>
              <w:rPr>
                <w:rFonts w:cs="Calibri Light"/>
                <w:bCs/>
              </w:rPr>
            </w:pPr>
            <w:r w:rsidRPr="00287B07">
              <w:rPr>
                <w:rFonts w:cs="Calibri Light"/>
                <w:bCs/>
              </w:rPr>
              <w:t>2x2x350</w:t>
            </w:r>
          </w:p>
        </w:tc>
        <w:tc>
          <w:tcPr>
            <w:tcW w:w="1351" w:type="dxa"/>
            <w:tcBorders>
              <w:top w:val="nil"/>
              <w:left w:val="single" w:sz="4" w:space="0" w:color="auto"/>
              <w:bottom w:val="nil"/>
              <w:right w:val="double" w:sz="6" w:space="0" w:color="auto"/>
            </w:tcBorders>
            <w:vAlign w:val="bottom"/>
          </w:tcPr>
          <w:p w14:paraId="0051C148" w14:textId="77777777" w:rsidR="00ED20A0" w:rsidRPr="00287B07" w:rsidRDefault="00ED20A0" w:rsidP="00CB746A">
            <w:pPr>
              <w:spacing w:before="0" w:after="0"/>
              <w:ind w:left="401"/>
              <w:jc w:val="right"/>
              <w:rPr>
                <w:rFonts w:cs="Calibri Light"/>
                <w:bCs/>
              </w:rPr>
            </w:pPr>
            <w:r w:rsidRPr="00287B07">
              <w:rPr>
                <w:rFonts w:cs="Calibri Light"/>
                <w:bCs/>
              </w:rPr>
              <w:t>1x2x550</w:t>
            </w:r>
          </w:p>
        </w:tc>
        <w:tc>
          <w:tcPr>
            <w:tcW w:w="1275" w:type="dxa"/>
            <w:tcBorders>
              <w:top w:val="nil"/>
              <w:left w:val="double" w:sz="6" w:space="0" w:color="auto"/>
              <w:bottom w:val="nil"/>
              <w:right w:val="single" w:sz="12" w:space="0" w:color="auto"/>
            </w:tcBorders>
            <w:vAlign w:val="bottom"/>
          </w:tcPr>
          <w:p w14:paraId="5B70984F" w14:textId="77777777" w:rsidR="00ED20A0" w:rsidRPr="00287B07" w:rsidRDefault="00ED20A0" w:rsidP="00CB746A">
            <w:pPr>
              <w:spacing w:before="0" w:after="0"/>
              <w:ind w:left="178"/>
              <w:jc w:val="right"/>
              <w:rPr>
                <w:rFonts w:cs="Calibri Light"/>
                <w:bCs/>
              </w:rPr>
            </w:pPr>
            <w:r w:rsidRPr="00287B07">
              <w:rPr>
                <w:rFonts w:cs="Calibri Light"/>
                <w:bCs/>
              </w:rPr>
              <w:t>1x2x500</w:t>
            </w:r>
          </w:p>
        </w:tc>
      </w:tr>
      <w:tr w:rsidR="00ED20A0" w:rsidRPr="00287B07" w14:paraId="3597D59A"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71BECBD8"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3F9F01A6"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20F1199"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272301AF"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5046E05"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15FD6852" w14:textId="77777777" w:rsidR="00ED20A0" w:rsidRPr="00287B07" w:rsidRDefault="00ED20A0" w:rsidP="00CB746A">
            <w:pPr>
              <w:spacing w:before="0" w:after="0"/>
              <w:ind w:left="178"/>
              <w:jc w:val="right"/>
              <w:rPr>
                <w:rFonts w:cs="Calibri Light"/>
                <w:bCs/>
              </w:rPr>
            </w:pPr>
            <w:r w:rsidRPr="00287B07">
              <w:rPr>
                <w:rFonts w:cs="Calibri Light"/>
                <w:bCs/>
              </w:rPr>
              <w:t>4x2x400</w:t>
            </w:r>
          </w:p>
        </w:tc>
      </w:tr>
      <w:tr w:rsidR="00ED20A0" w:rsidRPr="00287B07" w14:paraId="069C994D"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1CEA372F"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6053CF6D"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A498223"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41121DA8"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6F087E8F"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3EC2D8F" w14:textId="77777777" w:rsidR="00ED20A0" w:rsidRPr="00287B07" w:rsidRDefault="00ED20A0" w:rsidP="00CB746A">
            <w:pPr>
              <w:spacing w:before="0" w:after="0"/>
              <w:ind w:left="178"/>
              <w:jc w:val="right"/>
              <w:rPr>
                <w:rFonts w:cs="Calibri Light"/>
                <w:bCs/>
              </w:rPr>
            </w:pPr>
            <w:r w:rsidRPr="00287B07">
              <w:rPr>
                <w:rFonts w:cs="Calibri Light"/>
                <w:bCs/>
              </w:rPr>
              <w:t>1x2x500</w:t>
            </w:r>
          </w:p>
        </w:tc>
      </w:tr>
      <w:tr w:rsidR="00ED20A0" w:rsidRPr="00287B07" w14:paraId="274827AB"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40B1C3FD"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7EB89068"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0988DB46"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6250B8B6"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4DCB055E"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0099CC88" w14:textId="77777777" w:rsidR="00ED20A0" w:rsidRPr="00287B07" w:rsidRDefault="00ED20A0" w:rsidP="00CB746A">
            <w:pPr>
              <w:spacing w:before="0" w:after="0"/>
              <w:ind w:left="178"/>
              <w:jc w:val="right"/>
              <w:rPr>
                <w:rFonts w:cs="Calibri Light"/>
                <w:bCs/>
              </w:rPr>
            </w:pPr>
            <w:r w:rsidRPr="00287B07">
              <w:rPr>
                <w:rFonts w:cs="Calibri Light"/>
                <w:bCs/>
              </w:rPr>
              <w:t>3x2x600</w:t>
            </w:r>
          </w:p>
        </w:tc>
      </w:tr>
      <w:tr w:rsidR="00ED20A0" w:rsidRPr="00287B07" w14:paraId="1763FE84"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16268FAF"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6062F344"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4F1B7339"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6B202912"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4BD48FCC"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349D737B" w14:textId="77777777" w:rsidR="00ED20A0" w:rsidRPr="00287B07" w:rsidRDefault="00ED20A0" w:rsidP="00CB746A">
            <w:pPr>
              <w:spacing w:before="0" w:after="0"/>
              <w:ind w:left="178"/>
              <w:jc w:val="right"/>
              <w:rPr>
                <w:rFonts w:cs="Calibri Light"/>
                <w:bCs/>
              </w:rPr>
            </w:pPr>
          </w:p>
        </w:tc>
      </w:tr>
      <w:tr w:rsidR="00ED20A0" w:rsidRPr="00287B07" w14:paraId="609776CB"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7227D6B5"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7D64C5E7"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1E091B57" w14:textId="77777777" w:rsidR="00ED20A0" w:rsidRPr="00287B07" w:rsidRDefault="00ED20A0" w:rsidP="00CB746A">
            <w:pPr>
              <w:spacing w:before="0" w:after="0"/>
              <w:ind w:left="0"/>
              <w:jc w:val="right"/>
              <w:rPr>
                <w:rFonts w:cs="Calibri Light"/>
                <w:bCs/>
              </w:rPr>
            </w:pPr>
            <w:r w:rsidRPr="00287B07">
              <w:rPr>
                <w:rFonts w:cs="Calibri Light"/>
                <w:bCs/>
              </w:rPr>
              <w:t>2x2x350</w:t>
            </w:r>
          </w:p>
        </w:tc>
        <w:tc>
          <w:tcPr>
            <w:tcW w:w="1546" w:type="dxa"/>
            <w:tcBorders>
              <w:top w:val="nil"/>
              <w:left w:val="single" w:sz="4" w:space="0" w:color="auto"/>
              <w:bottom w:val="nil"/>
              <w:right w:val="double" w:sz="6" w:space="0" w:color="auto"/>
            </w:tcBorders>
            <w:noWrap/>
            <w:vAlign w:val="bottom"/>
          </w:tcPr>
          <w:p w14:paraId="5E6AAC26"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3D5B1BF3"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6B4C1390" w14:textId="77777777" w:rsidR="00ED20A0" w:rsidRPr="00287B07" w:rsidRDefault="00ED20A0" w:rsidP="00CB746A">
            <w:pPr>
              <w:spacing w:before="0" w:after="0"/>
              <w:ind w:left="178"/>
              <w:jc w:val="right"/>
              <w:rPr>
                <w:rFonts w:cs="Calibri Light"/>
                <w:bCs/>
              </w:rPr>
            </w:pPr>
          </w:p>
        </w:tc>
      </w:tr>
      <w:tr w:rsidR="00ED20A0" w:rsidRPr="00287B07" w14:paraId="729F7D13"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2DB530C6"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1B1CEC68"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3FA60868"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546" w:type="dxa"/>
            <w:tcBorders>
              <w:top w:val="nil"/>
              <w:left w:val="single" w:sz="4" w:space="0" w:color="auto"/>
              <w:bottom w:val="nil"/>
              <w:right w:val="double" w:sz="6" w:space="0" w:color="auto"/>
            </w:tcBorders>
            <w:noWrap/>
            <w:vAlign w:val="bottom"/>
          </w:tcPr>
          <w:p w14:paraId="5F9D4137"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nil"/>
              <w:right w:val="double" w:sz="6" w:space="0" w:color="auto"/>
            </w:tcBorders>
            <w:vAlign w:val="bottom"/>
          </w:tcPr>
          <w:p w14:paraId="2EDBC71A"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0720E68" w14:textId="77777777" w:rsidR="00ED20A0" w:rsidRPr="00287B07" w:rsidRDefault="00ED20A0" w:rsidP="00CB746A">
            <w:pPr>
              <w:spacing w:before="0" w:after="0"/>
              <w:ind w:left="178"/>
              <w:jc w:val="right"/>
              <w:rPr>
                <w:rFonts w:cs="Calibri Light"/>
                <w:bCs/>
              </w:rPr>
            </w:pPr>
          </w:p>
        </w:tc>
      </w:tr>
      <w:tr w:rsidR="00ED20A0" w:rsidRPr="00287B07" w14:paraId="5B680A96" w14:textId="77777777" w:rsidTr="00105EEA">
        <w:trPr>
          <w:trHeight w:val="284"/>
          <w:jc w:val="center"/>
        </w:trPr>
        <w:tc>
          <w:tcPr>
            <w:tcW w:w="1291" w:type="dxa"/>
            <w:tcBorders>
              <w:top w:val="nil"/>
              <w:left w:val="single" w:sz="12" w:space="0" w:color="auto"/>
              <w:bottom w:val="nil"/>
              <w:right w:val="nil"/>
            </w:tcBorders>
            <w:shd w:val="clear" w:color="auto" w:fill="3182A6"/>
            <w:noWrap/>
            <w:vAlign w:val="bottom"/>
          </w:tcPr>
          <w:p w14:paraId="6B8E452D" w14:textId="77777777" w:rsidR="00ED20A0" w:rsidRPr="00105EEA" w:rsidRDefault="00ED20A0"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nil"/>
              <w:right w:val="double" w:sz="6" w:space="0" w:color="auto"/>
            </w:tcBorders>
            <w:noWrap/>
            <w:vAlign w:val="bottom"/>
          </w:tcPr>
          <w:p w14:paraId="4C00B22D"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nil"/>
              <w:right w:val="double" w:sz="6" w:space="0" w:color="auto"/>
            </w:tcBorders>
            <w:noWrap/>
            <w:vAlign w:val="bottom"/>
          </w:tcPr>
          <w:p w14:paraId="51C058AA"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546" w:type="dxa"/>
            <w:tcBorders>
              <w:top w:val="nil"/>
              <w:left w:val="single" w:sz="4" w:space="0" w:color="auto"/>
              <w:bottom w:val="nil"/>
              <w:right w:val="double" w:sz="6" w:space="0" w:color="auto"/>
            </w:tcBorders>
            <w:noWrap/>
            <w:vAlign w:val="bottom"/>
          </w:tcPr>
          <w:p w14:paraId="5B16564F" w14:textId="77777777" w:rsidR="00ED20A0" w:rsidRPr="00287B07" w:rsidRDefault="00ED20A0" w:rsidP="00CB746A">
            <w:pPr>
              <w:spacing w:before="0" w:after="0"/>
              <w:ind w:left="0"/>
              <w:jc w:val="right"/>
              <w:rPr>
                <w:rFonts w:cs="Calibri Light"/>
                <w:bCs/>
              </w:rPr>
            </w:pPr>
            <w:r w:rsidRPr="00287B07">
              <w:rPr>
                <w:rFonts w:cs="Calibri Light"/>
                <w:bCs/>
              </w:rPr>
              <w:t>1x2x400</w:t>
            </w:r>
          </w:p>
        </w:tc>
        <w:tc>
          <w:tcPr>
            <w:tcW w:w="1351" w:type="dxa"/>
            <w:tcBorders>
              <w:top w:val="nil"/>
              <w:left w:val="single" w:sz="4" w:space="0" w:color="auto"/>
              <w:bottom w:val="nil"/>
              <w:right w:val="double" w:sz="6" w:space="0" w:color="auto"/>
            </w:tcBorders>
            <w:vAlign w:val="bottom"/>
          </w:tcPr>
          <w:p w14:paraId="02FA0BC4"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nil"/>
              <w:right w:val="single" w:sz="12" w:space="0" w:color="auto"/>
            </w:tcBorders>
            <w:vAlign w:val="bottom"/>
          </w:tcPr>
          <w:p w14:paraId="4DA2035E" w14:textId="77777777" w:rsidR="00ED20A0" w:rsidRPr="00287B07" w:rsidRDefault="00ED20A0" w:rsidP="00CB746A">
            <w:pPr>
              <w:spacing w:before="0" w:after="0"/>
              <w:ind w:left="178"/>
              <w:jc w:val="right"/>
              <w:rPr>
                <w:rFonts w:cs="Calibri Light"/>
                <w:bCs/>
              </w:rPr>
            </w:pPr>
          </w:p>
        </w:tc>
      </w:tr>
      <w:tr w:rsidR="00ED20A0" w:rsidRPr="00287B07" w14:paraId="23F3AEE4" w14:textId="77777777" w:rsidTr="00105EEA">
        <w:trPr>
          <w:trHeight w:val="284"/>
          <w:jc w:val="center"/>
        </w:trPr>
        <w:tc>
          <w:tcPr>
            <w:tcW w:w="1291" w:type="dxa"/>
            <w:tcBorders>
              <w:top w:val="nil"/>
              <w:left w:val="single" w:sz="12" w:space="0" w:color="auto"/>
              <w:bottom w:val="double" w:sz="6" w:space="0" w:color="auto"/>
              <w:right w:val="single" w:sz="8" w:space="0" w:color="auto"/>
            </w:tcBorders>
            <w:shd w:val="clear" w:color="auto" w:fill="3182A6"/>
            <w:noWrap/>
            <w:vAlign w:val="bottom"/>
          </w:tcPr>
          <w:p w14:paraId="416AFA61"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 </w:t>
            </w:r>
          </w:p>
        </w:tc>
        <w:tc>
          <w:tcPr>
            <w:tcW w:w="1372" w:type="dxa"/>
            <w:tcBorders>
              <w:top w:val="nil"/>
              <w:left w:val="double" w:sz="6" w:space="0" w:color="auto"/>
              <w:bottom w:val="double" w:sz="6" w:space="0" w:color="auto"/>
              <w:right w:val="double" w:sz="6" w:space="0" w:color="auto"/>
            </w:tcBorders>
            <w:noWrap/>
            <w:vAlign w:val="bottom"/>
          </w:tcPr>
          <w:p w14:paraId="40142591" w14:textId="77777777" w:rsidR="00ED20A0" w:rsidRPr="00287B07" w:rsidRDefault="00ED20A0" w:rsidP="00CB746A">
            <w:pPr>
              <w:spacing w:before="0" w:after="0"/>
              <w:jc w:val="right"/>
              <w:rPr>
                <w:rFonts w:cs="Calibri Light"/>
                <w:bCs/>
              </w:rPr>
            </w:pPr>
          </w:p>
        </w:tc>
        <w:tc>
          <w:tcPr>
            <w:tcW w:w="1564" w:type="dxa"/>
            <w:tcBorders>
              <w:top w:val="nil"/>
              <w:left w:val="single" w:sz="4" w:space="0" w:color="auto"/>
              <w:bottom w:val="double" w:sz="6" w:space="0" w:color="auto"/>
              <w:right w:val="double" w:sz="6" w:space="0" w:color="auto"/>
            </w:tcBorders>
            <w:noWrap/>
            <w:vAlign w:val="bottom"/>
          </w:tcPr>
          <w:p w14:paraId="5FF20CB5" w14:textId="77777777" w:rsidR="00ED20A0" w:rsidRPr="00287B07" w:rsidRDefault="00ED20A0" w:rsidP="00CB746A">
            <w:pPr>
              <w:spacing w:before="0" w:after="0"/>
              <w:ind w:left="0"/>
              <w:jc w:val="right"/>
              <w:rPr>
                <w:rFonts w:cs="Calibri Light"/>
                <w:bCs/>
              </w:rPr>
            </w:pPr>
            <w:r w:rsidRPr="00287B07">
              <w:rPr>
                <w:rFonts w:cs="Calibri Light"/>
                <w:bCs/>
              </w:rPr>
              <w:t>1x2x500</w:t>
            </w:r>
          </w:p>
        </w:tc>
        <w:tc>
          <w:tcPr>
            <w:tcW w:w="1546" w:type="dxa"/>
            <w:tcBorders>
              <w:top w:val="nil"/>
              <w:left w:val="single" w:sz="4" w:space="0" w:color="auto"/>
              <w:bottom w:val="double" w:sz="6" w:space="0" w:color="auto"/>
              <w:right w:val="double" w:sz="6" w:space="0" w:color="auto"/>
            </w:tcBorders>
            <w:noWrap/>
            <w:vAlign w:val="bottom"/>
          </w:tcPr>
          <w:p w14:paraId="63DE5E35" w14:textId="77777777" w:rsidR="00ED20A0" w:rsidRPr="00287B07" w:rsidRDefault="00ED20A0" w:rsidP="00CB746A">
            <w:pPr>
              <w:spacing w:before="0" w:after="0"/>
              <w:ind w:left="0"/>
              <w:jc w:val="right"/>
              <w:rPr>
                <w:rFonts w:cs="Calibri Light"/>
                <w:bCs/>
              </w:rPr>
            </w:pPr>
            <w:r w:rsidRPr="00287B07">
              <w:rPr>
                <w:rFonts w:cs="Calibri Light"/>
                <w:bCs/>
              </w:rPr>
              <w:t>1x2x350</w:t>
            </w:r>
          </w:p>
        </w:tc>
        <w:tc>
          <w:tcPr>
            <w:tcW w:w="1351" w:type="dxa"/>
            <w:tcBorders>
              <w:top w:val="nil"/>
              <w:left w:val="single" w:sz="4" w:space="0" w:color="auto"/>
              <w:bottom w:val="double" w:sz="6" w:space="0" w:color="auto"/>
              <w:right w:val="double" w:sz="6" w:space="0" w:color="auto"/>
            </w:tcBorders>
            <w:vAlign w:val="bottom"/>
          </w:tcPr>
          <w:p w14:paraId="64D10B04" w14:textId="77777777" w:rsidR="00ED20A0" w:rsidRPr="00287B07" w:rsidRDefault="00ED20A0" w:rsidP="00CB746A">
            <w:pPr>
              <w:spacing w:before="0" w:after="0"/>
              <w:jc w:val="right"/>
              <w:rPr>
                <w:rFonts w:cs="Calibri Light"/>
                <w:bCs/>
              </w:rPr>
            </w:pPr>
          </w:p>
        </w:tc>
        <w:tc>
          <w:tcPr>
            <w:tcW w:w="1275" w:type="dxa"/>
            <w:tcBorders>
              <w:top w:val="nil"/>
              <w:left w:val="double" w:sz="6" w:space="0" w:color="auto"/>
              <w:bottom w:val="double" w:sz="6" w:space="0" w:color="auto"/>
              <w:right w:val="single" w:sz="12" w:space="0" w:color="auto"/>
            </w:tcBorders>
            <w:vAlign w:val="bottom"/>
          </w:tcPr>
          <w:p w14:paraId="42A08AA5" w14:textId="77777777" w:rsidR="00ED20A0" w:rsidRPr="00287B07" w:rsidRDefault="00ED20A0" w:rsidP="00CB746A">
            <w:pPr>
              <w:spacing w:before="0" w:after="0"/>
              <w:ind w:left="178"/>
              <w:jc w:val="right"/>
              <w:rPr>
                <w:rFonts w:cs="Calibri Light"/>
                <w:bCs/>
              </w:rPr>
            </w:pPr>
          </w:p>
        </w:tc>
      </w:tr>
      <w:tr w:rsidR="00ED20A0" w:rsidRPr="00287B07" w14:paraId="62AB13ED"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5689173A"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0</w:t>
            </w:r>
          </w:p>
        </w:tc>
        <w:tc>
          <w:tcPr>
            <w:tcW w:w="1372" w:type="dxa"/>
            <w:tcBorders>
              <w:top w:val="nil"/>
              <w:left w:val="double" w:sz="6" w:space="0" w:color="auto"/>
              <w:bottom w:val="nil"/>
              <w:right w:val="double" w:sz="6" w:space="0" w:color="auto"/>
            </w:tcBorders>
            <w:noWrap/>
            <w:vAlign w:val="bottom"/>
          </w:tcPr>
          <w:p w14:paraId="644CE0F6" w14:textId="77777777" w:rsidR="00ED20A0" w:rsidRPr="00287B07" w:rsidRDefault="00ED20A0" w:rsidP="00CB746A">
            <w:pPr>
              <w:spacing w:before="0" w:after="0"/>
              <w:ind w:left="0"/>
              <w:jc w:val="right"/>
              <w:rPr>
                <w:rFonts w:cs="Calibri Light"/>
                <w:bCs/>
              </w:rPr>
            </w:pPr>
            <w:r w:rsidRPr="00287B07">
              <w:rPr>
                <w:rFonts w:cs="Calibri Light"/>
                <w:bCs/>
              </w:rPr>
              <w:t>13.300</w:t>
            </w:r>
          </w:p>
        </w:tc>
        <w:tc>
          <w:tcPr>
            <w:tcW w:w="1564" w:type="dxa"/>
            <w:tcBorders>
              <w:top w:val="nil"/>
              <w:left w:val="single" w:sz="4" w:space="0" w:color="auto"/>
              <w:bottom w:val="nil"/>
              <w:right w:val="double" w:sz="6" w:space="0" w:color="auto"/>
            </w:tcBorders>
            <w:noWrap/>
            <w:vAlign w:val="bottom"/>
          </w:tcPr>
          <w:p w14:paraId="745F35D9" w14:textId="77777777" w:rsidR="00ED20A0" w:rsidRPr="00287B07" w:rsidRDefault="00ED20A0" w:rsidP="00CB746A">
            <w:pPr>
              <w:spacing w:before="0" w:after="0"/>
              <w:jc w:val="right"/>
              <w:rPr>
                <w:rFonts w:cs="Calibri Light"/>
                <w:bCs/>
              </w:rPr>
            </w:pPr>
            <w:r w:rsidRPr="00287B07">
              <w:rPr>
                <w:rFonts w:cs="Calibri Light"/>
                <w:bCs/>
              </w:rPr>
              <w:t>14.300</w:t>
            </w:r>
          </w:p>
        </w:tc>
        <w:tc>
          <w:tcPr>
            <w:tcW w:w="1546" w:type="dxa"/>
            <w:tcBorders>
              <w:top w:val="nil"/>
              <w:left w:val="single" w:sz="4" w:space="0" w:color="auto"/>
              <w:bottom w:val="nil"/>
              <w:right w:val="double" w:sz="6" w:space="0" w:color="auto"/>
            </w:tcBorders>
            <w:noWrap/>
            <w:vAlign w:val="bottom"/>
          </w:tcPr>
          <w:p w14:paraId="03A1C909" w14:textId="77777777" w:rsidR="00ED20A0" w:rsidRPr="00287B07" w:rsidRDefault="00ED20A0" w:rsidP="00CB746A">
            <w:pPr>
              <w:spacing w:before="0" w:after="0"/>
              <w:jc w:val="right"/>
              <w:rPr>
                <w:rFonts w:cs="Calibri Light"/>
                <w:bCs/>
              </w:rPr>
            </w:pPr>
            <w:r w:rsidRPr="00287B07">
              <w:rPr>
                <w:rFonts w:cs="Calibri Light"/>
                <w:bCs/>
              </w:rPr>
              <w:t>15.500</w:t>
            </w:r>
          </w:p>
        </w:tc>
        <w:tc>
          <w:tcPr>
            <w:tcW w:w="1351" w:type="dxa"/>
            <w:tcBorders>
              <w:top w:val="nil"/>
              <w:left w:val="single" w:sz="4" w:space="0" w:color="auto"/>
              <w:bottom w:val="nil"/>
              <w:right w:val="double" w:sz="6" w:space="0" w:color="auto"/>
            </w:tcBorders>
            <w:vAlign w:val="bottom"/>
          </w:tcPr>
          <w:p w14:paraId="70AA13D7" w14:textId="77777777" w:rsidR="00ED20A0" w:rsidRPr="00287B07" w:rsidRDefault="00ED20A0" w:rsidP="00CB746A">
            <w:pPr>
              <w:spacing w:before="0" w:after="0"/>
              <w:ind w:left="401"/>
              <w:jc w:val="right"/>
              <w:rPr>
                <w:rFonts w:cs="Calibri Light"/>
                <w:bCs/>
              </w:rPr>
            </w:pPr>
            <w:r w:rsidRPr="00287B07">
              <w:rPr>
                <w:rFonts w:cs="Calibri Light"/>
                <w:bCs/>
              </w:rPr>
              <w:t>16.900</w:t>
            </w:r>
          </w:p>
        </w:tc>
        <w:tc>
          <w:tcPr>
            <w:tcW w:w="1275" w:type="dxa"/>
            <w:tcBorders>
              <w:top w:val="nil"/>
              <w:left w:val="double" w:sz="6" w:space="0" w:color="auto"/>
              <w:bottom w:val="nil"/>
              <w:right w:val="single" w:sz="12" w:space="0" w:color="auto"/>
            </w:tcBorders>
            <w:vAlign w:val="bottom"/>
          </w:tcPr>
          <w:p w14:paraId="47C81A70" w14:textId="77777777" w:rsidR="00ED20A0" w:rsidRPr="00287B07" w:rsidRDefault="00ED20A0" w:rsidP="00CB746A">
            <w:pPr>
              <w:spacing w:before="0" w:after="0"/>
              <w:ind w:left="401"/>
              <w:jc w:val="right"/>
              <w:rPr>
                <w:rFonts w:cs="Calibri Light"/>
                <w:bCs/>
              </w:rPr>
            </w:pPr>
            <w:r w:rsidRPr="00287B07">
              <w:rPr>
                <w:rFonts w:cs="Calibri Light"/>
                <w:bCs/>
              </w:rPr>
              <w:t>17.000</w:t>
            </w:r>
          </w:p>
        </w:tc>
      </w:tr>
      <w:tr w:rsidR="00ED20A0" w:rsidRPr="00287B07" w14:paraId="47511E18" w14:textId="77777777" w:rsidTr="00105EEA">
        <w:trPr>
          <w:trHeight w:val="340"/>
          <w:jc w:val="center"/>
        </w:trPr>
        <w:tc>
          <w:tcPr>
            <w:tcW w:w="1291" w:type="dxa"/>
            <w:tcBorders>
              <w:top w:val="nil"/>
              <w:left w:val="single" w:sz="12" w:space="0" w:color="auto"/>
              <w:bottom w:val="nil"/>
              <w:right w:val="single" w:sz="8" w:space="0" w:color="auto"/>
            </w:tcBorders>
            <w:shd w:val="clear" w:color="auto" w:fill="3182A6"/>
            <w:noWrap/>
            <w:vAlign w:val="bottom"/>
          </w:tcPr>
          <w:p w14:paraId="582851C0"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w:t>
            </w:r>
          </w:p>
        </w:tc>
        <w:tc>
          <w:tcPr>
            <w:tcW w:w="1372" w:type="dxa"/>
            <w:tcBorders>
              <w:top w:val="nil"/>
              <w:left w:val="double" w:sz="6" w:space="0" w:color="auto"/>
              <w:bottom w:val="nil"/>
              <w:right w:val="double" w:sz="6" w:space="0" w:color="auto"/>
            </w:tcBorders>
            <w:noWrap/>
            <w:vAlign w:val="bottom"/>
          </w:tcPr>
          <w:p w14:paraId="1DD506BF" w14:textId="77777777" w:rsidR="00ED20A0" w:rsidRPr="00287B07" w:rsidRDefault="00ED20A0" w:rsidP="00CB746A">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1070989E" w14:textId="77777777" w:rsidR="00ED20A0" w:rsidRPr="00287B07" w:rsidRDefault="00ED20A0" w:rsidP="00CB746A">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4A9BA6F6" w14:textId="77777777" w:rsidR="00ED20A0" w:rsidRPr="00287B07" w:rsidRDefault="00ED20A0" w:rsidP="00CB746A">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506102BC" w14:textId="77777777" w:rsidR="00ED20A0" w:rsidRPr="00287B07" w:rsidRDefault="00ED20A0" w:rsidP="00CB746A">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34B2B832" w14:textId="77777777" w:rsidR="00ED20A0" w:rsidRPr="00287B07" w:rsidRDefault="00ED20A0" w:rsidP="00CB746A">
            <w:pPr>
              <w:spacing w:before="0" w:after="0"/>
              <w:ind w:left="401"/>
              <w:jc w:val="right"/>
              <w:rPr>
                <w:rFonts w:cs="Calibri Light"/>
                <w:bCs/>
              </w:rPr>
            </w:pPr>
            <w:r w:rsidRPr="00287B07">
              <w:rPr>
                <w:rFonts w:cs="Calibri Light"/>
                <w:bCs/>
              </w:rPr>
              <w:t>17.300</w:t>
            </w:r>
          </w:p>
        </w:tc>
      </w:tr>
      <w:tr w:rsidR="00ED20A0" w:rsidRPr="00287B07" w14:paraId="5749DBBC"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0DFC66F3"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w:t>
            </w:r>
          </w:p>
        </w:tc>
        <w:tc>
          <w:tcPr>
            <w:tcW w:w="1372" w:type="dxa"/>
            <w:tcBorders>
              <w:top w:val="nil"/>
              <w:left w:val="double" w:sz="6" w:space="0" w:color="auto"/>
              <w:bottom w:val="nil"/>
              <w:right w:val="double" w:sz="6" w:space="0" w:color="auto"/>
            </w:tcBorders>
            <w:noWrap/>
            <w:vAlign w:val="bottom"/>
          </w:tcPr>
          <w:p w14:paraId="27061ECB" w14:textId="77777777" w:rsidR="00ED20A0" w:rsidRPr="00287B07" w:rsidRDefault="00ED20A0" w:rsidP="00CB746A">
            <w:pPr>
              <w:spacing w:before="0" w:after="0"/>
              <w:ind w:left="0"/>
              <w:jc w:val="right"/>
              <w:rPr>
                <w:rFonts w:cs="Calibri Light"/>
                <w:bCs/>
              </w:rPr>
            </w:pPr>
            <w:r w:rsidRPr="00287B07">
              <w:rPr>
                <w:rFonts w:cs="Calibri Light"/>
                <w:bCs/>
              </w:rPr>
              <w:t>13.650</w:t>
            </w:r>
          </w:p>
        </w:tc>
        <w:tc>
          <w:tcPr>
            <w:tcW w:w="1564" w:type="dxa"/>
            <w:tcBorders>
              <w:top w:val="nil"/>
              <w:left w:val="single" w:sz="4" w:space="0" w:color="auto"/>
              <w:bottom w:val="nil"/>
              <w:right w:val="double" w:sz="6" w:space="0" w:color="auto"/>
            </w:tcBorders>
            <w:noWrap/>
            <w:vAlign w:val="bottom"/>
          </w:tcPr>
          <w:p w14:paraId="30D81329" w14:textId="77777777" w:rsidR="00ED20A0" w:rsidRPr="00287B07" w:rsidRDefault="00ED20A0" w:rsidP="00CB746A">
            <w:pPr>
              <w:spacing w:before="0" w:after="0"/>
              <w:jc w:val="right"/>
              <w:rPr>
                <w:rFonts w:cs="Calibri Light"/>
                <w:bCs/>
              </w:rPr>
            </w:pPr>
            <w:r w:rsidRPr="00287B07">
              <w:rPr>
                <w:rFonts w:cs="Calibri Light"/>
                <w:bCs/>
              </w:rPr>
              <w:t>14.650</w:t>
            </w:r>
          </w:p>
        </w:tc>
        <w:tc>
          <w:tcPr>
            <w:tcW w:w="1546" w:type="dxa"/>
            <w:tcBorders>
              <w:top w:val="nil"/>
              <w:left w:val="single" w:sz="4" w:space="0" w:color="auto"/>
              <w:bottom w:val="nil"/>
              <w:right w:val="double" w:sz="6" w:space="0" w:color="auto"/>
            </w:tcBorders>
            <w:noWrap/>
            <w:vAlign w:val="bottom"/>
          </w:tcPr>
          <w:p w14:paraId="6C63D552" w14:textId="77777777" w:rsidR="00ED20A0" w:rsidRPr="00287B07" w:rsidRDefault="00ED20A0" w:rsidP="00CB746A">
            <w:pPr>
              <w:spacing w:before="0" w:after="0"/>
              <w:jc w:val="right"/>
              <w:rPr>
                <w:rFonts w:cs="Calibri Light"/>
                <w:bCs/>
              </w:rPr>
            </w:pPr>
            <w:r w:rsidRPr="00287B07">
              <w:rPr>
                <w:rFonts w:cs="Calibri Light"/>
                <w:bCs/>
              </w:rPr>
              <w:t>15.850</w:t>
            </w:r>
          </w:p>
        </w:tc>
        <w:tc>
          <w:tcPr>
            <w:tcW w:w="1351" w:type="dxa"/>
            <w:tcBorders>
              <w:top w:val="nil"/>
              <w:left w:val="single" w:sz="4" w:space="0" w:color="auto"/>
              <w:bottom w:val="nil"/>
              <w:right w:val="double" w:sz="6" w:space="0" w:color="auto"/>
            </w:tcBorders>
            <w:vAlign w:val="bottom"/>
          </w:tcPr>
          <w:p w14:paraId="4CFBAB4A" w14:textId="77777777" w:rsidR="00ED20A0" w:rsidRPr="00287B07" w:rsidRDefault="00ED20A0" w:rsidP="00CB746A">
            <w:pPr>
              <w:spacing w:before="0" w:after="0"/>
              <w:ind w:left="401"/>
              <w:jc w:val="right"/>
              <w:rPr>
                <w:rFonts w:cs="Calibri Light"/>
                <w:bCs/>
              </w:rPr>
            </w:pPr>
            <w:r w:rsidRPr="00287B07">
              <w:rPr>
                <w:rFonts w:cs="Calibri Light"/>
                <w:bCs/>
              </w:rPr>
              <w:t>17.250</w:t>
            </w:r>
          </w:p>
        </w:tc>
        <w:tc>
          <w:tcPr>
            <w:tcW w:w="1275" w:type="dxa"/>
            <w:tcBorders>
              <w:top w:val="nil"/>
              <w:left w:val="double" w:sz="6" w:space="0" w:color="auto"/>
              <w:bottom w:val="nil"/>
              <w:right w:val="single" w:sz="12" w:space="0" w:color="auto"/>
            </w:tcBorders>
            <w:vAlign w:val="bottom"/>
          </w:tcPr>
          <w:p w14:paraId="6DE72380" w14:textId="77777777" w:rsidR="00ED20A0" w:rsidRPr="00287B07" w:rsidRDefault="00ED20A0" w:rsidP="00CB746A">
            <w:pPr>
              <w:spacing w:before="0" w:after="0"/>
              <w:ind w:left="401"/>
              <w:jc w:val="right"/>
              <w:rPr>
                <w:rFonts w:cs="Calibri Light"/>
                <w:bCs/>
              </w:rPr>
            </w:pPr>
            <w:r w:rsidRPr="00287B07">
              <w:rPr>
                <w:rFonts w:cs="Calibri Light"/>
                <w:bCs/>
              </w:rPr>
              <w:t>17.300</w:t>
            </w:r>
          </w:p>
        </w:tc>
      </w:tr>
      <w:tr w:rsidR="00ED20A0" w:rsidRPr="00287B07" w14:paraId="75E73AB4"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477FAD6A"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3</w:t>
            </w:r>
          </w:p>
        </w:tc>
        <w:tc>
          <w:tcPr>
            <w:tcW w:w="1372" w:type="dxa"/>
            <w:tcBorders>
              <w:top w:val="nil"/>
              <w:left w:val="double" w:sz="6" w:space="0" w:color="auto"/>
              <w:bottom w:val="nil"/>
              <w:right w:val="double" w:sz="6" w:space="0" w:color="auto"/>
            </w:tcBorders>
            <w:noWrap/>
            <w:vAlign w:val="bottom"/>
          </w:tcPr>
          <w:p w14:paraId="082C877D" w14:textId="77777777" w:rsidR="00ED20A0" w:rsidRPr="00287B07" w:rsidRDefault="00ED20A0" w:rsidP="00CB746A">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2F5680EE" w14:textId="77777777" w:rsidR="00ED20A0" w:rsidRPr="00287B07" w:rsidRDefault="00ED20A0" w:rsidP="00CB746A">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249CFEFB" w14:textId="77777777" w:rsidR="00ED20A0" w:rsidRPr="00287B07" w:rsidRDefault="00ED20A0" w:rsidP="00CB746A">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35EEB8D4" w14:textId="77777777" w:rsidR="00ED20A0" w:rsidRPr="00287B07" w:rsidRDefault="00ED20A0" w:rsidP="00CB746A">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22356819" w14:textId="77777777" w:rsidR="00ED20A0" w:rsidRPr="00287B07" w:rsidRDefault="00ED20A0" w:rsidP="00CB746A">
            <w:pPr>
              <w:spacing w:before="0" w:after="0"/>
              <w:ind w:left="401"/>
              <w:jc w:val="right"/>
              <w:rPr>
                <w:rFonts w:cs="Calibri Light"/>
                <w:bCs/>
              </w:rPr>
            </w:pPr>
            <w:r w:rsidRPr="00287B07">
              <w:rPr>
                <w:rFonts w:cs="Calibri Light"/>
                <w:bCs/>
              </w:rPr>
              <w:t>17.800</w:t>
            </w:r>
          </w:p>
        </w:tc>
      </w:tr>
      <w:tr w:rsidR="00ED20A0" w:rsidRPr="00287B07" w14:paraId="2C37D62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42C4115D"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4</w:t>
            </w:r>
          </w:p>
        </w:tc>
        <w:tc>
          <w:tcPr>
            <w:tcW w:w="1372" w:type="dxa"/>
            <w:tcBorders>
              <w:top w:val="nil"/>
              <w:left w:val="double" w:sz="6" w:space="0" w:color="auto"/>
              <w:bottom w:val="nil"/>
              <w:right w:val="double" w:sz="6" w:space="0" w:color="auto"/>
            </w:tcBorders>
            <w:noWrap/>
            <w:vAlign w:val="bottom"/>
          </w:tcPr>
          <w:p w14:paraId="76DAEDEE" w14:textId="77777777" w:rsidR="00ED20A0" w:rsidRPr="00287B07" w:rsidRDefault="00ED20A0" w:rsidP="00CB746A">
            <w:pPr>
              <w:spacing w:before="0" w:after="0"/>
              <w:ind w:left="0"/>
              <w:jc w:val="right"/>
              <w:rPr>
                <w:rFonts w:cs="Calibri Light"/>
                <w:bCs/>
              </w:rPr>
            </w:pPr>
            <w:r w:rsidRPr="00287B07">
              <w:rPr>
                <w:rFonts w:cs="Calibri Light"/>
                <w:bCs/>
              </w:rPr>
              <w:t>14.000</w:t>
            </w:r>
          </w:p>
        </w:tc>
        <w:tc>
          <w:tcPr>
            <w:tcW w:w="1564" w:type="dxa"/>
            <w:tcBorders>
              <w:top w:val="nil"/>
              <w:left w:val="single" w:sz="4" w:space="0" w:color="auto"/>
              <w:bottom w:val="nil"/>
              <w:right w:val="double" w:sz="6" w:space="0" w:color="auto"/>
            </w:tcBorders>
            <w:noWrap/>
            <w:vAlign w:val="bottom"/>
          </w:tcPr>
          <w:p w14:paraId="47E6B8CC" w14:textId="77777777" w:rsidR="00ED20A0" w:rsidRPr="00287B07" w:rsidRDefault="00ED20A0" w:rsidP="00CB746A">
            <w:pPr>
              <w:spacing w:before="0" w:after="0"/>
              <w:jc w:val="right"/>
              <w:rPr>
                <w:rFonts w:cs="Calibri Light"/>
                <w:bCs/>
              </w:rPr>
            </w:pPr>
            <w:r w:rsidRPr="00287B07">
              <w:rPr>
                <w:rFonts w:cs="Calibri Light"/>
                <w:bCs/>
              </w:rPr>
              <w:t>15.000</w:t>
            </w:r>
          </w:p>
        </w:tc>
        <w:tc>
          <w:tcPr>
            <w:tcW w:w="1546" w:type="dxa"/>
            <w:tcBorders>
              <w:top w:val="nil"/>
              <w:left w:val="single" w:sz="4" w:space="0" w:color="auto"/>
              <w:bottom w:val="nil"/>
              <w:right w:val="double" w:sz="6" w:space="0" w:color="auto"/>
            </w:tcBorders>
            <w:noWrap/>
            <w:vAlign w:val="bottom"/>
          </w:tcPr>
          <w:p w14:paraId="794C5554" w14:textId="77777777" w:rsidR="00ED20A0" w:rsidRPr="00287B07" w:rsidRDefault="00ED20A0" w:rsidP="00CB746A">
            <w:pPr>
              <w:spacing w:before="0" w:after="0"/>
              <w:jc w:val="right"/>
              <w:rPr>
                <w:rFonts w:cs="Calibri Light"/>
                <w:bCs/>
              </w:rPr>
            </w:pPr>
            <w:r w:rsidRPr="00287B07">
              <w:rPr>
                <w:rFonts w:cs="Calibri Light"/>
                <w:bCs/>
              </w:rPr>
              <w:t>16.250</w:t>
            </w:r>
          </w:p>
        </w:tc>
        <w:tc>
          <w:tcPr>
            <w:tcW w:w="1351" w:type="dxa"/>
            <w:tcBorders>
              <w:top w:val="nil"/>
              <w:left w:val="single" w:sz="4" w:space="0" w:color="auto"/>
              <w:bottom w:val="nil"/>
              <w:right w:val="double" w:sz="6" w:space="0" w:color="auto"/>
            </w:tcBorders>
            <w:vAlign w:val="bottom"/>
          </w:tcPr>
          <w:p w14:paraId="007274F3" w14:textId="77777777" w:rsidR="00ED20A0" w:rsidRPr="00287B07" w:rsidRDefault="00ED20A0" w:rsidP="00CB746A">
            <w:pPr>
              <w:spacing w:before="0" w:after="0"/>
              <w:ind w:left="401"/>
              <w:jc w:val="right"/>
              <w:rPr>
                <w:rFonts w:cs="Calibri Light"/>
                <w:bCs/>
              </w:rPr>
            </w:pPr>
            <w:r w:rsidRPr="00287B07">
              <w:rPr>
                <w:rFonts w:cs="Calibri Light"/>
                <w:bCs/>
              </w:rPr>
              <w:t>17.600</w:t>
            </w:r>
          </w:p>
        </w:tc>
        <w:tc>
          <w:tcPr>
            <w:tcW w:w="1275" w:type="dxa"/>
            <w:tcBorders>
              <w:top w:val="nil"/>
              <w:left w:val="double" w:sz="6" w:space="0" w:color="auto"/>
              <w:bottom w:val="nil"/>
              <w:right w:val="single" w:sz="12" w:space="0" w:color="auto"/>
            </w:tcBorders>
            <w:vAlign w:val="bottom"/>
          </w:tcPr>
          <w:p w14:paraId="41FD4473" w14:textId="77777777" w:rsidR="00ED20A0" w:rsidRPr="00287B07" w:rsidRDefault="00ED20A0" w:rsidP="00CB746A">
            <w:pPr>
              <w:spacing w:before="0" w:after="0"/>
              <w:ind w:left="401"/>
              <w:jc w:val="right"/>
              <w:rPr>
                <w:rFonts w:cs="Calibri Light"/>
                <w:bCs/>
              </w:rPr>
            </w:pPr>
            <w:r w:rsidRPr="00287B07">
              <w:rPr>
                <w:rFonts w:cs="Calibri Light"/>
                <w:bCs/>
              </w:rPr>
              <w:t>17.800</w:t>
            </w:r>
          </w:p>
        </w:tc>
      </w:tr>
      <w:tr w:rsidR="00ED20A0" w:rsidRPr="00287B07" w14:paraId="5BFCF686"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751E99EF"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5</w:t>
            </w:r>
          </w:p>
        </w:tc>
        <w:tc>
          <w:tcPr>
            <w:tcW w:w="1372" w:type="dxa"/>
            <w:tcBorders>
              <w:top w:val="nil"/>
              <w:left w:val="double" w:sz="6" w:space="0" w:color="auto"/>
              <w:bottom w:val="nil"/>
              <w:right w:val="double" w:sz="6" w:space="0" w:color="auto"/>
            </w:tcBorders>
            <w:noWrap/>
            <w:vAlign w:val="bottom"/>
          </w:tcPr>
          <w:p w14:paraId="32045FE2" w14:textId="77777777" w:rsidR="00ED20A0" w:rsidRPr="00287B07" w:rsidRDefault="00ED20A0" w:rsidP="00CB746A">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CDF36E4" w14:textId="77777777" w:rsidR="00ED20A0" w:rsidRPr="00287B07" w:rsidRDefault="00ED20A0" w:rsidP="00CB746A">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A49C835" w14:textId="77777777" w:rsidR="00ED20A0" w:rsidRPr="00287B07" w:rsidRDefault="00ED20A0" w:rsidP="00CB746A">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0B926B01" w14:textId="77777777" w:rsidR="00ED20A0" w:rsidRPr="00287B07" w:rsidRDefault="00ED20A0" w:rsidP="00CB746A">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0B1FBF5D" w14:textId="77777777" w:rsidR="00ED20A0" w:rsidRPr="00287B07" w:rsidRDefault="00ED20A0" w:rsidP="00CB746A">
            <w:pPr>
              <w:spacing w:before="0" w:after="0"/>
              <w:ind w:left="401"/>
              <w:jc w:val="right"/>
              <w:rPr>
                <w:rFonts w:cs="Calibri Light"/>
                <w:bCs/>
              </w:rPr>
            </w:pPr>
            <w:r w:rsidRPr="00287B07">
              <w:rPr>
                <w:rFonts w:cs="Calibri Light"/>
                <w:bCs/>
              </w:rPr>
              <w:t>18.300</w:t>
            </w:r>
          </w:p>
        </w:tc>
      </w:tr>
      <w:tr w:rsidR="00ED20A0" w:rsidRPr="00287B07" w14:paraId="4444840D"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128A652C"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6</w:t>
            </w:r>
          </w:p>
        </w:tc>
        <w:tc>
          <w:tcPr>
            <w:tcW w:w="1372" w:type="dxa"/>
            <w:tcBorders>
              <w:top w:val="nil"/>
              <w:left w:val="double" w:sz="6" w:space="0" w:color="auto"/>
              <w:bottom w:val="nil"/>
              <w:right w:val="double" w:sz="6" w:space="0" w:color="auto"/>
            </w:tcBorders>
            <w:noWrap/>
            <w:vAlign w:val="bottom"/>
          </w:tcPr>
          <w:p w14:paraId="62581170" w14:textId="77777777" w:rsidR="00ED20A0" w:rsidRPr="00287B07" w:rsidRDefault="00ED20A0" w:rsidP="00CB746A">
            <w:pPr>
              <w:spacing w:before="0" w:after="0"/>
              <w:ind w:left="0"/>
              <w:jc w:val="right"/>
              <w:rPr>
                <w:rFonts w:cs="Calibri Light"/>
                <w:bCs/>
              </w:rPr>
            </w:pPr>
            <w:r w:rsidRPr="00287B07">
              <w:rPr>
                <w:rFonts w:cs="Calibri Light"/>
                <w:bCs/>
              </w:rPr>
              <w:t>14.350</w:t>
            </w:r>
          </w:p>
        </w:tc>
        <w:tc>
          <w:tcPr>
            <w:tcW w:w="1564" w:type="dxa"/>
            <w:tcBorders>
              <w:top w:val="nil"/>
              <w:left w:val="single" w:sz="4" w:space="0" w:color="auto"/>
              <w:bottom w:val="nil"/>
              <w:right w:val="double" w:sz="6" w:space="0" w:color="auto"/>
            </w:tcBorders>
            <w:noWrap/>
            <w:vAlign w:val="bottom"/>
          </w:tcPr>
          <w:p w14:paraId="67A1E853" w14:textId="77777777" w:rsidR="00ED20A0" w:rsidRPr="00287B07" w:rsidRDefault="00ED20A0" w:rsidP="00CB746A">
            <w:pPr>
              <w:spacing w:before="0" w:after="0"/>
              <w:jc w:val="right"/>
              <w:rPr>
                <w:rFonts w:cs="Calibri Light"/>
                <w:bCs/>
              </w:rPr>
            </w:pPr>
            <w:r w:rsidRPr="00287B07">
              <w:rPr>
                <w:rFonts w:cs="Calibri Light"/>
                <w:bCs/>
              </w:rPr>
              <w:t>15.400</w:t>
            </w:r>
          </w:p>
        </w:tc>
        <w:tc>
          <w:tcPr>
            <w:tcW w:w="1546" w:type="dxa"/>
            <w:tcBorders>
              <w:top w:val="nil"/>
              <w:left w:val="single" w:sz="4" w:space="0" w:color="auto"/>
              <w:bottom w:val="nil"/>
              <w:right w:val="double" w:sz="6" w:space="0" w:color="auto"/>
            </w:tcBorders>
            <w:noWrap/>
            <w:vAlign w:val="bottom"/>
          </w:tcPr>
          <w:p w14:paraId="495AB4E8" w14:textId="77777777" w:rsidR="00ED20A0" w:rsidRPr="00287B07" w:rsidRDefault="00ED20A0" w:rsidP="00CB746A">
            <w:pPr>
              <w:spacing w:before="0" w:after="0"/>
              <w:jc w:val="right"/>
              <w:rPr>
                <w:rFonts w:cs="Calibri Light"/>
                <w:bCs/>
              </w:rPr>
            </w:pPr>
            <w:r w:rsidRPr="00287B07">
              <w:rPr>
                <w:rFonts w:cs="Calibri Light"/>
                <w:bCs/>
              </w:rPr>
              <w:t>16.600</w:t>
            </w:r>
          </w:p>
        </w:tc>
        <w:tc>
          <w:tcPr>
            <w:tcW w:w="1351" w:type="dxa"/>
            <w:tcBorders>
              <w:top w:val="nil"/>
              <w:left w:val="single" w:sz="4" w:space="0" w:color="auto"/>
              <w:bottom w:val="nil"/>
              <w:right w:val="double" w:sz="6" w:space="0" w:color="auto"/>
            </w:tcBorders>
            <w:vAlign w:val="bottom"/>
          </w:tcPr>
          <w:p w14:paraId="37DB12AE" w14:textId="77777777" w:rsidR="00ED20A0" w:rsidRPr="00287B07" w:rsidRDefault="00ED20A0" w:rsidP="00CB746A">
            <w:pPr>
              <w:spacing w:before="0" w:after="0"/>
              <w:ind w:left="401"/>
              <w:jc w:val="right"/>
              <w:rPr>
                <w:rFonts w:cs="Calibri Light"/>
                <w:bCs/>
              </w:rPr>
            </w:pPr>
            <w:r w:rsidRPr="00287B07">
              <w:rPr>
                <w:rFonts w:cs="Calibri Light"/>
                <w:bCs/>
              </w:rPr>
              <w:t>17.900</w:t>
            </w:r>
          </w:p>
        </w:tc>
        <w:tc>
          <w:tcPr>
            <w:tcW w:w="1275" w:type="dxa"/>
            <w:tcBorders>
              <w:top w:val="nil"/>
              <w:left w:val="double" w:sz="6" w:space="0" w:color="auto"/>
              <w:bottom w:val="nil"/>
              <w:right w:val="single" w:sz="12" w:space="0" w:color="auto"/>
            </w:tcBorders>
            <w:vAlign w:val="bottom"/>
          </w:tcPr>
          <w:p w14:paraId="6A68745A" w14:textId="77777777" w:rsidR="00ED20A0" w:rsidRPr="00287B07" w:rsidRDefault="00ED20A0" w:rsidP="00CB746A">
            <w:pPr>
              <w:spacing w:before="0" w:after="0"/>
              <w:ind w:left="401"/>
              <w:jc w:val="right"/>
              <w:rPr>
                <w:rFonts w:cs="Calibri Light"/>
                <w:bCs/>
              </w:rPr>
            </w:pPr>
            <w:r w:rsidRPr="00287B07">
              <w:rPr>
                <w:rFonts w:cs="Calibri Light"/>
                <w:bCs/>
              </w:rPr>
              <w:t>18.300</w:t>
            </w:r>
          </w:p>
        </w:tc>
      </w:tr>
      <w:tr w:rsidR="00ED20A0" w:rsidRPr="00287B07" w14:paraId="07A54AE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138ABB05"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7</w:t>
            </w:r>
          </w:p>
        </w:tc>
        <w:tc>
          <w:tcPr>
            <w:tcW w:w="1372" w:type="dxa"/>
            <w:tcBorders>
              <w:top w:val="nil"/>
              <w:left w:val="double" w:sz="6" w:space="0" w:color="auto"/>
              <w:bottom w:val="nil"/>
              <w:right w:val="double" w:sz="6" w:space="0" w:color="auto"/>
            </w:tcBorders>
            <w:noWrap/>
            <w:vAlign w:val="bottom"/>
          </w:tcPr>
          <w:p w14:paraId="4C356F8E" w14:textId="77777777" w:rsidR="00ED20A0" w:rsidRPr="00287B07" w:rsidRDefault="00ED20A0" w:rsidP="00CB746A">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39057207" w14:textId="77777777" w:rsidR="00ED20A0" w:rsidRPr="00287B07" w:rsidRDefault="00ED20A0" w:rsidP="00CB746A">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20F44F69" w14:textId="77777777" w:rsidR="00ED20A0" w:rsidRPr="00287B07" w:rsidRDefault="00ED20A0" w:rsidP="00CB746A">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579732F4" w14:textId="77777777" w:rsidR="00ED20A0" w:rsidRPr="00287B07" w:rsidRDefault="00ED20A0" w:rsidP="00CB746A">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5E8AA33D" w14:textId="77777777" w:rsidR="00ED20A0" w:rsidRPr="00287B07" w:rsidRDefault="00ED20A0" w:rsidP="00CB746A">
            <w:pPr>
              <w:spacing w:before="0" w:after="0"/>
              <w:ind w:left="401"/>
              <w:jc w:val="right"/>
              <w:rPr>
                <w:rFonts w:cs="Calibri Light"/>
                <w:bCs/>
              </w:rPr>
            </w:pPr>
            <w:r w:rsidRPr="00287B07">
              <w:rPr>
                <w:rFonts w:cs="Calibri Light"/>
                <w:bCs/>
              </w:rPr>
              <w:t>18.600</w:t>
            </w:r>
          </w:p>
        </w:tc>
      </w:tr>
      <w:tr w:rsidR="00ED20A0" w:rsidRPr="00287B07" w14:paraId="1A5A9B53"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6B366CE8"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8</w:t>
            </w:r>
          </w:p>
        </w:tc>
        <w:tc>
          <w:tcPr>
            <w:tcW w:w="1372" w:type="dxa"/>
            <w:tcBorders>
              <w:top w:val="nil"/>
              <w:left w:val="double" w:sz="6" w:space="0" w:color="auto"/>
              <w:bottom w:val="nil"/>
              <w:right w:val="double" w:sz="6" w:space="0" w:color="auto"/>
            </w:tcBorders>
            <w:noWrap/>
            <w:vAlign w:val="bottom"/>
          </w:tcPr>
          <w:p w14:paraId="21FCF1F3" w14:textId="77777777" w:rsidR="00ED20A0" w:rsidRPr="00287B07" w:rsidRDefault="00ED20A0" w:rsidP="00CB746A">
            <w:pPr>
              <w:spacing w:before="0" w:after="0"/>
              <w:ind w:left="0"/>
              <w:jc w:val="right"/>
              <w:rPr>
                <w:rFonts w:cs="Calibri Light"/>
                <w:bCs/>
              </w:rPr>
            </w:pPr>
            <w:r w:rsidRPr="00287B07">
              <w:rPr>
                <w:rFonts w:cs="Calibri Light"/>
                <w:bCs/>
              </w:rPr>
              <w:t>14.700</w:t>
            </w:r>
          </w:p>
        </w:tc>
        <w:tc>
          <w:tcPr>
            <w:tcW w:w="1564" w:type="dxa"/>
            <w:tcBorders>
              <w:top w:val="nil"/>
              <w:left w:val="single" w:sz="4" w:space="0" w:color="auto"/>
              <w:bottom w:val="nil"/>
              <w:right w:val="double" w:sz="6" w:space="0" w:color="auto"/>
            </w:tcBorders>
            <w:noWrap/>
            <w:vAlign w:val="bottom"/>
          </w:tcPr>
          <w:p w14:paraId="7FDABFE1" w14:textId="77777777" w:rsidR="00ED20A0" w:rsidRPr="00287B07" w:rsidRDefault="00ED20A0" w:rsidP="00CB746A">
            <w:pPr>
              <w:spacing w:before="0" w:after="0"/>
              <w:jc w:val="right"/>
              <w:rPr>
                <w:rFonts w:cs="Calibri Light"/>
                <w:bCs/>
              </w:rPr>
            </w:pPr>
            <w:r w:rsidRPr="00287B07">
              <w:rPr>
                <w:rFonts w:cs="Calibri Light"/>
                <w:bCs/>
              </w:rPr>
              <w:t>15.750</w:t>
            </w:r>
          </w:p>
        </w:tc>
        <w:tc>
          <w:tcPr>
            <w:tcW w:w="1546" w:type="dxa"/>
            <w:tcBorders>
              <w:top w:val="nil"/>
              <w:left w:val="single" w:sz="4" w:space="0" w:color="auto"/>
              <w:bottom w:val="nil"/>
              <w:right w:val="double" w:sz="6" w:space="0" w:color="auto"/>
            </w:tcBorders>
            <w:noWrap/>
            <w:vAlign w:val="bottom"/>
          </w:tcPr>
          <w:p w14:paraId="06001B52" w14:textId="77777777" w:rsidR="00ED20A0" w:rsidRPr="00287B07" w:rsidRDefault="00ED20A0" w:rsidP="00CB746A">
            <w:pPr>
              <w:spacing w:before="0" w:after="0"/>
              <w:jc w:val="right"/>
              <w:rPr>
                <w:rFonts w:cs="Calibri Light"/>
                <w:bCs/>
              </w:rPr>
            </w:pPr>
            <w:r w:rsidRPr="00287B07">
              <w:rPr>
                <w:rFonts w:cs="Calibri Light"/>
                <w:bCs/>
              </w:rPr>
              <w:t>17.000</w:t>
            </w:r>
          </w:p>
        </w:tc>
        <w:tc>
          <w:tcPr>
            <w:tcW w:w="1351" w:type="dxa"/>
            <w:tcBorders>
              <w:top w:val="nil"/>
              <w:left w:val="single" w:sz="4" w:space="0" w:color="auto"/>
              <w:bottom w:val="nil"/>
              <w:right w:val="double" w:sz="6" w:space="0" w:color="auto"/>
            </w:tcBorders>
            <w:vAlign w:val="bottom"/>
          </w:tcPr>
          <w:p w14:paraId="4D24C093" w14:textId="77777777" w:rsidR="00ED20A0" w:rsidRPr="00287B07" w:rsidRDefault="00ED20A0" w:rsidP="00CB746A">
            <w:pPr>
              <w:spacing w:before="0" w:after="0"/>
              <w:ind w:left="401"/>
              <w:jc w:val="right"/>
              <w:rPr>
                <w:rFonts w:cs="Calibri Light"/>
                <w:bCs/>
              </w:rPr>
            </w:pPr>
            <w:r w:rsidRPr="00287B07">
              <w:rPr>
                <w:rFonts w:cs="Calibri Light"/>
                <w:bCs/>
              </w:rPr>
              <w:t>18.250</w:t>
            </w:r>
          </w:p>
        </w:tc>
        <w:tc>
          <w:tcPr>
            <w:tcW w:w="1275" w:type="dxa"/>
            <w:tcBorders>
              <w:top w:val="nil"/>
              <w:left w:val="double" w:sz="6" w:space="0" w:color="auto"/>
              <w:bottom w:val="nil"/>
              <w:right w:val="single" w:sz="12" w:space="0" w:color="auto"/>
            </w:tcBorders>
            <w:vAlign w:val="bottom"/>
          </w:tcPr>
          <w:p w14:paraId="15FCB28D" w14:textId="77777777" w:rsidR="00ED20A0" w:rsidRPr="00287B07" w:rsidRDefault="00ED20A0" w:rsidP="00CB746A">
            <w:pPr>
              <w:spacing w:before="0" w:after="0"/>
              <w:ind w:left="401"/>
              <w:jc w:val="right"/>
              <w:rPr>
                <w:rFonts w:cs="Calibri Light"/>
                <w:bCs/>
              </w:rPr>
            </w:pPr>
            <w:r w:rsidRPr="00287B07">
              <w:rPr>
                <w:rFonts w:cs="Calibri Light"/>
                <w:bCs/>
              </w:rPr>
              <w:t>18.600</w:t>
            </w:r>
          </w:p>
        </w:tc>
      </w:tr>
      <w:tr w:rsidR="00ED20A0" w:rsidRPr="00287B07" w14:paraId="7659D7B6"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2105794D"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9</w:t>
            </w:r>
          </w:p>
        </w:tc>
        <w:tc>
          <w:tcPr>
            <w:tcW w:w="1372" w:type="dxa"/>
            <w:tcBorders>
              <w:top w:val="nil"/>
              <w:left w:val="double" w:sz="6" w:space="0" w:color="auto"/>
              <w:bottom w:val="nil"/>
              <w:right w:val="double" w:sz="6" w:space="0" w:color="auto"/>
            </w:tcBorders>
            <w:noWrap/>
            <w:vAlign w:val="bottom"/>
          </w:tcPr>
          <w:p w14:paraId="6A0B30A6" w14:textId="77777777" w:rsidR="00ED20A0" w:rsidRPr="00287B07" w:rsidRDefault="00ED20A0" w:rsidP="00CB746A">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4A563A8D" w14:textId="77777777" w:rsidR="00ED20A0" w:rsidRPr="00287B07" w:rsidRDefault="00ED20A0" w:rsidP="00CB746A">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691122CA" w14:textId="77777777" w:rsidR="00ED20A0" w:rsidRPr="00287B07" w:rsidRDefault="00ED20A0" w:rsidP="00CB746A">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51708AFB" w14:textId="77777777" w:rsidR="00ED20A0" w:rsidRPr="00287B07" w:rsidRDefault="00ED20A0" w:rsidP="00CB746A">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659092BA" w14:textId="77777777" w:rsidR="00ED20A0" w:rsidRPr="00287B07" w:rsidRDefault="00ED20A0" w:rsidP="00CB746A">
            <w:pPr>
              <w:spacing w:before="0" w:after="0"/>
              <w:ind w:left="401"/>
              <w:jc w:val="right"/>
              <w:rPr>
                <w:rFonts w:cs="Calibri Light"/>
                <w:bCs/>
              </w:rPr>
            </w:pPr>
            <w:r w:rsidRPr="00287B07">
              <w:rPr>
                <w:rFonts w:cs="Calibri Light"/>
                <w:bCs/>
              </w:rPr>
              <w:t>19.400</w:t>
            </w:r>
          </w:p>
        </w:tc>
      </w:tr>
      <w:tr w:rsidR="00ED20A0" w:rsidRPr="00287B07" w14:paraId="0CB9C476"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6FB561C4"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10</w:t>
            </w:r>
          </w:p>
        </w:tc>
        <w:tc>
          <w:tcPr>
            <w:tcW w:w="1372" w:type="dxa"/>
            <w:tcBorders>
              <w:top w:val="nil"/>
              <w:left w:val="double" w:sz="6" w:space="0" w:color="auto"/>
              <w:bottom w:val="nil"/>
              <w:right w:val="double" w:sz="6" w:space="0" w:color="auto"/>
            </w:tcBorders>
            <w:noWrap/>
            <w:vAlign w:val="bottom"/>
          </w:tcPr>
          <w:p w14:paraId="1C7497C3" w14:textId="77777777" w:rsidR="00ED20A0" w:rsidRPr="00287B07" w:rsidRDefault="00ED20A0" w:rsidP="00CB746A">
            <w:pPr>
              <w:spacing w:before="0" w:after="0"/>
              <w:ind w:left="0"/>
              <w:jc w:val="right"/>
              <w:rPr>
                <w:rFonts w:cs="Calibri Light"/>
                <w:bCs/>
              </w:rPr>
            </w:pPr>
            <w:r w:rsidRPr="00287B07">
              <w:rPr>
                <w:rFonts w:cs="Calibri Light"/>
                <w:bCs/>
              </w:rPr>
              <w:t>15.000</w:t>
            </w:r>
          </w:p>
        </w:tc>
        <w:tc>
          <w:tcPr>
            <w:tcW w:w="1564" w:type="dxa"/>
            <w:tcBorders>
              <w:top w:val="nil"/>
              <w:left w:val="single" w:sz="4" w:space="0" w:color="auto"/>
              <w:bottom w:val="nil"/>
              <w:right w:val="double" w:sz="6" w:space="0" w:color="auto"/>
            </w:tcBorders>
            <w:noWrap/>
            <w:vAlign w:val="bottom"/>
          </w:tcPr>
          <w:p w14:paraId="3FEEDB8C" w14:textId="77777777" w:rsidR="00ED20A0" w:rsidRPr="00287B07" w:rsidRDefault="00ED20A0" w:rsidP="00CB746A">
            <w:pPr>
              <w:spacing w:before="0" w:after="0"/>
              <w:jc w:val="right"/>
              <w:rPr>
                <w:rFonts w:cs="Calibri Light"/>
                <w:bCs/>
              </w:rPr>
            </w:pPr>
            <w:r w:rsidRPr="00287B07">
              <w:rPr>
                <w:rFonts w:cs="Calibri Light"/>
                <w:bCs/>
              </w:rPr>
              <w:t>16.150</w:t>
            </w:r>
          </w:p>
        </w:tc>
        <w:tc>
          <w:tcPr>
            <w:tcW w:w="1546" w:type="dxa"/>
            <w:tcBorders>
              <w:top w:val="nil"/>
              <w:left w:val="single" w:sz="4" w:space="0" w:color="auto"/>
              <w:bottom w:val="nil"/>
              <w:right w:val="double" w:sz="6" w:space="0" w:color="auto"/>
            </w:tcBorders>
            <w:noWrap/>
            <w:vAlign w:val="bottom"/>
          </w:tcPr>
          <w:p w14:paraId="49695D2E" w14:textId="77777777" w:rsidR="00ED20A0" w:rsidRPr="00287B07" w:rsidRDefault="00ED20A0" w:rsidP="00CB746A">
            <w:pPr>
              <w:spacing w:before="0" w:after="0"/>
              <w:jc w:val="right"/>
              <w:rPr>
                <w:rFonts w:cs="Calibri Light"/>
                <w:bCs/>
              </w:rPr>
            </w:pPr>
            <w:r w:rsidRPr="00287B07">
              <w:rPr>
                <w:rFonts w:cs="Calibri Light"/>
                <w:bCs/>
              </w:rPr>
              <w:t>17.350</w:t>
            </w:r>
          </w:p>
        </w:tc>
        <w:tc>
          <w:tcPr>
            <w:tcW w:w="1351" w:type="dxa"/>
            <w:tcBorders>
              <w:top w:val="nil"/>
              <w:left w:val="single" w:sz="4" w:space="0" w:color="auto"/>
              <w:bottom w:val="nil"/>
              <w:right w:val="double" w:sz="6" w:space="0" w:color="auto"/>
            </w:tcBorders>
            <w:vAlign w:val="bottom"/>
          </w:tcPr>
          <w:p w14:paraId="6A2886F3" w14:textId="77777777" w:rsidR="00ED20A0" w:rsidRPr="00287B07" w:rsidRDefault="00ED20A0" w:rsidP="00CB746A">
            <w:pPr>
              <w:spacing w:before="0" w:after="0"/>
              <w:ind w:left="401"/>
              <w:jc w:val="right"/>
              <w:rPr>
                <w:rFonts w:cs="Calibri Light"/>
                <w:bCs/>
              </w:rPr>
            </w:pPr>
            <w:r w:rsidRPr="00287B07">
              <w:rPr>
                <w:rFonts w:cs="Calibri Light"/>
                <w:bCs/>
              </w:rPr>
              <w:t>18.600</w:t>
            </w:r>
          </w:p>
        </w:tc>
        <w:tc>
          <w:tcPr>
            <w:tcW w:w="1275" w:type="dxa"/>
            <w:tcBorders>
              <w:top w:val="nil"/>
              <w:left w:val="double" w:sz="6" w:space="0" w:color="auto"/>
              <w:bottom w:val="nil"/>
              <w:right w:val="single" w:sz="12" w:space="0" w:color="auto"/>
            </w:tcBorders>
            <w:vAlign w:val="bottom"/>
          </w:tcPr>
          <w:p w14:paraId="2FCDFEEE" w14:textId="77777777" w:rsidR="00ED20A0" w:rsidRPr="00287B07" w:rsidRDefault="00ED20A0" w:rsidP="00CB746A">
            <w:pPr>
              <w:spacing w:before="0" w:after="0"/>
              <w:ind w:left="401"/>
              <w:jc w:val="right"/>
              <w:rPr>
                <w:rFonts w:cs="Calibri Light"/>
                <w:bCs/>
              </w:rPr>
            </w:pPr>
            <w:r w:rsidRPr="00287B07">
              <w:rPr>
                <w:rFonts w:cs="Calibri Light"/>
                <w:bCs/>
              </w:rPr>
              <w:t>19.400</w:t>
            </w:r>
          </w:p>
        </w:tc>
      </w:tr>
      <w:tr w:rsidR="00ED20A0" w:rsidRPr="00287B07" w14:paraId="5754D8B8"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4DB287BB"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11</w:t>
            </w:r>
          </w:p>
        </w:tc>
        <w:tc>
          <w:tcPr>
            <w:tcW w:w="1372" w:type="dxa"/>
            <w:tcBorders>
              <w:top w:val="nil"/>
              <w:left w:val="double" w:sz="6" w:space="0" w:color="auto"/>
              <w:bottom w:val="nil"/>
              <w:right w:val="double" w:sz="6" w:space="0" w:color="auto"/>
            </w:tcBorders>
            <w:noWrap/>
            <w:vAlign w:val="bottom"/>
          </w:tcPr>
          <w:p w14:paraId="550DF8DC" w14:textId="77777777" w:rsidR="00ED20A0" w:rsidRPr="00287B07" w:rsidRDefault="00ED20A0" w:rsidP="00CB746A">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1410E74B" w14:textId="77777777" w:rsidR="00ED20A0" w:rsidRPr="00287B07" w:rsidRDefault="00ED20A0" w:rsidP="00CB746A">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6785D3C7" w14:textId="77777777" w:rsidR="00ED20A0" w:rsidRPr="00287B07" w:rsidRDefault="00ED20A0" w:rsidP="00CB746A">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141A6797" w14:textId="77777777" w:rsidR="00ED20A0" w:rsidRPr="00287B07" w:rsidRDefault="00ED20A0" w:rsidP="00CB746A">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5404CDB7" w14:textId="77777777" w:rsidR="00ED20A0" w:rsidRPr="00287B07" w:rsidRDefault="00ED20A0" w:rsidP="00CB746A">
            <w:pPr>
              <w:spacing w:before="0" w:after="0"/>
              <w:ind w:left="401"/>
              <w:jc w:val="right"/>
              <w:rPr>
                <w:rFonts w:cs="Calibri Light"/>
                <w:bCs/>
              </w:rPr>
            </w:pPr>
            <w:r w:rsidRPr="00287B07">
              <w:rPr>
                <w:rFonts w:cs="Calibri Light"/>
                <w:bCs/>
              </w:rPr>
              <w:t>19.900</w:t>
            </w:r>
          </w:p>
        </w:tc>
      </w:tr>
      <w:tr w:rsidR="00ED20A0" w:rsidRPr="00287B07" w14:paraId="5BB02A10"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6D0AF29E"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12</w:t>
            </w:r>
          </w:p>
        </w:tc>
        <w:tc>
          <w:tcPr>
            <w:tcW w:w="1372" w:type="dxa"/>
            <w:tcBorders>
              <w:top w:val="nil"/>
              <w:left w:val="double" w:sz="6" w:space="0" w:color="auto"/>
              <w:bottom w:val="nil"/>
              <w:right w:val="double" w:sz="6" w:space="0" w:color="auto"/>
            </w:tcBorders>
            <w:noWrap/>
            <w:vAlign w:val="bottom"/>
          </w:tcPr>
          <w:p w14:paraId="580A8731" w14:textId="77777777" w:rsidR="00ED20A0" w:rsidRPr="00287B07" w:rsidRDefault="00ED20A0" w:rsidP="00CB746A">
            <w:pPr>
              <w:spacing w:before="0" w:after="0"/>
              <w:ind w:left="0"/>
              <w:jc w:val="right"/>
              <w:rPr>
                <w:rFonts w:cs="Calibri Light"/>
                <w:bCs/>
              </w:rPr>
            </w:pPr>
            <w:r w:rsidRPr="00287B07">
              <w:rPr>
                <w:rFonts w:cs="Calibri Light"/>
                <w:bCs/>
              </w:rPr>
              <w:t>15.350</w:t>
            </w:r>
          </w:p>
        </w:tc>
        <w:tc>
          <w:tcPr>
            <w:tcW w:w="1564" w:type="dxa"/>
            <w:tcBorders>
              <w:top w:val="nil"/>
              <w:left w:val="single" w:sz="4" w:space="0" w:color="auto"/>
              <w:bottom w:val="nil"/>
              <w:right w:val="double" w:sz="6" w:space="0" w:color="auto"/>
            </w:tcBorders>
            <w:noWrap/>
            <w:vAlign w:val="bottom"/>
          </w:tcPr>
          <w:p w14:paraId="26F13CF1" w14:textId="77777777" w:rsidR="00ED20A0" w:rsidRPr="00287B07" w:rsidRDefault="00ED20A0" w:rsidP="00CB746A">
            <w:pPr>
              <w:spacing w:before="0" w:after="0"/>
              <w:jc w:val="right"/>
              <w:rPr>
                <w:rFonts w:cs="Calibri Light"/>
                <w:bCs/>
              </w:rPr>
            </w:pPr>
            <w:r w:rsidRPr="00287B07">
              <w:rPr>
                <w:rFonts w:cs="Calibri Light"/>
                <w:bCs/>
              </w:rPr>
              <w:t>16.500</w:t>
            </w:r>
          </w:p>
        </w:tc>
        <w:tc>
          <w:tcPr>
            <w:tcW w:w="1546" w:type="dxa"/>
            <w:tcBorders>
              <w:top w:val="nil"/>
              <w:left w:val="single" w:sz="4" w:space="0" w:color="auto"/>
              <w:bottom w:val="nil"/>
              <w:right w:val="double" w:sz="6" w:space="0" w:color="auto"/>
            </w:tcBorders>
            <w:noWrap/>
            <w:vAlign w:val="bottom"/>
          </w:tcPr>
          <w:p w14:paraId="0FBBB0BC" w14:textId="77777777" w:rsidR="00ED20A0" w:rsidRPr="00287B07" w:rsidRDefault="00ED20A0" w:rsidP="00CB746A">
            <w:pPr>
              <w:spacing w:before="0" w:after="0"/>
              <w:jc w:val="right"/>
              <w:rPr>
                <w:rFonts w:cs="Calibri Light"/>
                <w:bCs/>
              </w:rPr>
            </w:pPr>
            <w:r w:rsidRPr="00287B07">
              <w:rPr>
                <w:rFonts w:cs="Calibri Light"/>
                <w:bCs/>
              </w:rPr>
              <w:t>17.700</w:t>
            </w:r>
          </w:p>
        </w:tc>
        <w:tc>
          <w:tcPr>
            <w:tcW w:w="1351" w:type="dxa"/>
            <w:tcBorders>
              <w:top w:val="nil"/>
              <w:left w:val="single" w:sz="4" w:space="0" w:color="auto"/>
              <w:bottom w:val="nil"/>
              <w:right w:val="double" w:sz="6" w:space="0" w:color="auto"/>
            </w:tcBorders>
            <w:vAlign w:val="bottom"/>
          </w:tcPr>
          <w:p w14:paraId="2E77E534" w14:textId="77777777" w:rsidR="00ED20A0" w:rsidRPr="00287B07" w:rsidRDefault="00ED20A0" w:rsidP="00CB746A">
            <w:pPr>
              <w:spacing w:before="0" w:after="0"/>
              <w:ind w:left="401"/>
              <w:jc w:val="right"/>
              <w:rPr>
                <w:rFonts w:cs="Calibri Light"/>
                <w:bCs/>
              </w:rPr>
            </w:pPr>
            <w:r w:rsidRPr="00287B07">
              <w:rPr>
                <w:rFonts w:cs="Calibri Light"/>
                <w:bCs/>
              </w:rPr>
              <w:t>18.950</w:t>
            </w:r>
          </w:p>
        </w:tc>
        <w:tc>
          <w:tcPr>
            <w:tcW w:w="1275" w:type="dxa"/>
            <w:tcBorders>
              <w:top w:val="nil"/>
              <w:left w:val="double" w:sz="6" w:space="0" w:color="auto"/>
              <w:bottom w:val="nil"/>
              <w:right w:val="single" w:sz="12" w:space="0" w:color="auto"/>
            </w:tcBorders>
            <w:vAlign w:val="bottom"/>
          </w:tcPr>
          <w:p w14:paraId="48A0CB9D" w14:textId="77777777" w:rsidR="00ED20A0" w:rsidRPr="00287B07" w:rsidRDefault="00ED20A0" w:rsidP="00CB746A">
            <w:pPr>
              <w:spacing w:before="0" w:after="0"/>
              <w:ind w:left="401"/>
              <w:jc w:val="right"/>
              <w:rPr>
                <w:rFonts w:cs="Calibri Light"/>
                <w:bCs/>
              </w:rPr>
            </w:pPr>
            <w:r w:rsidRPr="00287B07">
              <w:rPr>
                <w:rFonts w:cs="Calibri Light"/>
                <w:bCs/>
              </w:rPr>
              <w:t>19.900</w:t>
            </w:r>
          </w:p>
        </w:tc>
      </w:tr>
      <w:tr w:rsidR="00ED20A0" w:rsidRPr="00287B07" w14:paraId="698CC85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104A9476"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13</w:t>
            </w:r>
          </w:p>
        </w:tc>
        <w:tc>
          <w:tcPr>
            <w:tcW w:w="1372" w:type="dxa"/>
            <w:tcBorders>
              <w:top w:val="nil"/>
              <w:left w:val="double" w:sz="6" w:space="0" w:color="auto"/>
              <w:bottom w:val="nil"/>
              <w:right w:val="double" w:sz="6" w:space="0" w:color="auto"/>
            </w:tcBorders>
            <w:noWrap/>
            <w:vAlign w:val="bottom"/>
          </w:tcPr>
          <w:p w14:paraId="182E34E2" w14:textId="77777777" w:rsidR="00ED20A0" w:rsidRPr="00287B07" w:rsidRDefault="00ED20A0" w:rsidP="00CB746A">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3FAF768D" w14:textId="77777777" w:rsidR="00ED20A0" w:rsidRPr="00287B07" w:rsidRDefault="00ED20A0" w:rsidP="00CB746A">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4963DEC2" w14:textId="77777777" w:rsidR="00ED20A0" w:rsidRPr="00287B07" w:rsidRDefault="00ED20A0" w:rsidP="00CB746A">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176582A9" w14:textId="77777777" w:rsidR="00ED20A0" w:rsidRPr="00287B07" w:rsidRDefault="00ED20A0" w:rsidP="00CB746A">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C523A21" w14:textId="77777777" w:rsidR="00ED20A0" w:rsidRPr="00287B07" w:rsidRDefault="00ED20A0" w:rsidP="00CB746A">
            <w:pPr>
              <w:spacing w:before="0" w:after="0"/>
              <w:ind w:left="401"/>
              <w:jc w:val="right"/>
              <w:rPr>
                <w:rFonts w:cs="Calibri Light"/>
                <w:bCs/>
              </w:rPr>
            </w:pPr>
            <w:r w:rsidRPr="00287B07">
              <w:rPr>
                <w:rFonts w:cs="Calibri Light"/>
                <w:bCs/>
              </w:rPr>
              <w:t>20.300</w:t>
            </w:r>
          </w:p>
        </w:tc>
      </w:tr>
      <w:tr w:rsidR="00ED20A0" w:rsidRPr="00287B07" w14:paraId="325FEF04"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58EDE4CE"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14</w:t>
            </w:r>
          </w:p>
        </w:tc>
        <w:tc>
          <w:tcPr>
            <w:tcW w:w="1372" w:type="dxa"/>
            <w:tcBorders>
              <w:top w:val="nil"/>
              <w:left w:val="double" w:sz="6" w:space="0" w:color="auto"/>
              <w:bottom w:val="nil"/>
              <w:right w:val="double" w:sz="6" w:space="0" w:color="auto"/>
            </w:tcBorders>
            <w:noWrap/>
            <w:vAlign w:val="bottom"/>
          </w:tcPr>
          <w:p w14:paraId="396F85B5" w14:textId="77777777" w:rsidR="00ED20A0" w:rsidRPr="00287B07" w:rsidRDefault="00ED20A0" w:rsidP="00CB746A">
            <w:pPr>
              <w:spacing w:before="0" w:after="0"/>
              <w:ind w:left="0"/>
              <w:jc w:val="right"/>
              <w:rPr>
                <w:rFonts w:cs="Calibri Light"/>
                <w:bCs/>
              </w:rPr>
            </w:pPr>
            <w:r w:rsidRPr="00287B07">
              <w:rPr>
                <w:rFonts w:cs="Calibri Light"/>
                <w:bCs/>
              </w:rPr>
              <w:t>15.700</w:t>
            </w:r>
          </w:p>
        </w:tc>
        <w:tc>
          <w:tcPr>
            <w:tcW w:w="1564" w:type="dxa"/>
            <w:tcBorders>
              <w:top w:val="nil"/>
              <w:left w:val="single" w:sz="4" w:space="0" w:color="auto"/>
              <w:bottom w:val="nil"/>
              <w:right w:val="double" w:sz="6" w:space="0" w:color="auto"/>
            </w:tcBorders>
            <w:noWrap/>
            <w:vAlign w:val="bottom"/>
          </w:tcPr>
          <w:p w14:paraId="0669468D" w14:textId="77777777" w:rsidR="00ED20A0" w:rsidRPr="00287B07" w:rsidRDefault="00ED20A0" w:rsidP="00CB746A">
            <w:pPr>
              <w:spacing w:before="0" w:after="0"/>
              <w:jc w:val="right"/>
              <w:rPr>
                <w:rFonts w:cs="Calibri Light"/>
                <w:bCs/>
              </w:rPr>
            </w:pPr>
            <w:r w:rsidRPr="00287B07">
              <w:rPr>
                <w:rFonts w:cs="Calibri Light"/>
                <w:bCs/>
              </w:rPr>
              <w:t>16.900</w:t>
            </w:r>
          </w:p>
        </w:tc>
        <w:tc>
          <w:tcPr>
            <w:tcW w:w="1546" w:type="dxa"/>
            <w:tcBorders>
              <w:top w:val="nil"/>
              <w:left w:val="single" w:sz="4" w:space="0" w:color="auto"/>
              <w:bottom w:val="nil"/>
              <w:right w:val="double" w:sz="6" w:space="0" w:color="auto"/>
            </w:tcBorders>
            <w:noWrap/>
            <w:vAlign w:val="bottom"/>
          </w:tcPr>
          <w:p w14:paraId="0FC441E1" w14:textId="77777777" w:rsidR="00ED20A0" w:rsidRPr="00287B07" w:rsidRDefault="00ED20A0" w:rsidP="00CB746A">
            <w:pPr>
              <w:spacing w:before="0" w:after="0"/>
              <w:jc w:val="right"/>
              <w:rPr>
                <w:rFonts w:cs="Calibri Light"/>
                <w:bCs/>
              </w:rPr>
            </w:pPr>
            <w:r w:rsidRPr="00287B07">
              <w:rPr>
                <w:rFonts w:cs="Calibri Light"/>
                <w:bCs/>
              </w:rPr>
              <w:t>18.100</w:t>
            </w:r>
          </w:p>
        </w:tc>
        <w:tc>
          <w:tcPr>
            <w:tcW w:w="1351" w:type="dxa"/>
            <w:tcBorders>
              <w:top w:val="nil"/>
              <w:left w:val="single" w:sz="4" w:space="0" w:color="auto"/>
              <w:bottom w:val="nil"/>
              <w:right w:val="double" w:sz="6" w:space="0" w:color="auto"/>
            </w:tcBorders>
            <w:vAlign w:val="bottom"/>
          </w:tcPr>
          <w:p w14:paraId="7720001E" w14:textId="77777777" w:rsidR="00ED20A0" w:rsidRPr="00287B07" w:rsidRDefault="00ED20A0" w:rsidP="00CB746A">
            <w:pPr>
              <w:spacing w:before="0" w:after="0"/>
              <w:ind w:left="401"/>
              <w:jc w:val="right"/>
              <w:rPr>
                <w:rFonts w:cs="Calibri Light"/>
                <w:bCs/>
              </w:rPr>
            </w:pPr>
            <w:r w:rsidRPr="00287B07">
              <w:rPr>
                <w:rFonts w:cs="Calibri Light"/>
                <w:bCs/>
              </w:rPr>
              <w:t>19.300</w:t>
            </w:r>
          </w:p>
        </w:tc>
        <w:tc>
          <w:tcPr>
            <w:tcW w:w="1275" w:type="dxa"/>
            <w:tcBorders>
              <w:top w:val="nil"/>
              <w:left w:val="double" w:sz="6" w:space="0" w:color="auto"/>
              <w:bottom w:val="nil"/>
              <w:right w:val="single" w:sz="12" w:space="0" w:color="auto"/>
            </w:tcBorders>
            <w:vAlign w:val="bottom"/>
          </w:tcPr>
          <w:p w14:paraId="21B1859F" w14:textId="77777777" w:rsidR="00ED20A0" w:rsidRPr="00287B07" w:rsidRDefault="00ED20A0" w:rsidP="00CB746A">
            <w:pPr>
              <w:spacing w:before="0" w:after="0"/>
              <w:ind w:left="401"/>
              <w:jc w:val="right"/>
              <w:rPr>
                <w:rFonts w:cs="Calibri Light"/>
                <w:bCs/>
              </w:rPr>
            </w:pPr>
            <w:r w:rsidRPr="00287B07">
              <w:rPr>
                <w:rFonts w:cs="Calibri Light"/>
                <w:bCs/>
              </w:rPr>
              <w:t>20.300</w:t>
            </w:r>
          </w:p>
        </w:tc>
      </w:tr>
      <w:tr w:rsidR="00ED20A0" w:rsidRPr="00287B07" w14:paraId="15A51609"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25614685"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15</w:t>
            </w:r>
          </w:p>
        </w:tc>
        <w:tc>
          <w:tcPr>
            <w:tcW w:w="1372" w:type="dxa"/>
            <w:tcBorders>
              <w:top w:val="nil"/>
              <w:left w:val="double" w:sz="6" w:space="0" w:color="auto"/>
              <w:bottom w:val="nil"/>
              <w:right w:val="double" w:sz="6" w:space="0" w:color="auto"/>
            </w:tcBorders>
            <w:noWrap/>
            <w:vAlign w:val="bottom"/>
          </w:tcPr>
          <w:p w14:paraId="1FDB1C88" w14:textId="77777777" w:rsidR="00ED20A0" w:rsidRPr="00287B07" w:rsidRDefault="00ED20A0" w:rsidP="00CB746A">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33E25A6F" w14:textId="77777777" w:rsidR="00ED20A0" w:rsidRPr="00287B07" w:rsidRDefault="00ED20A0" w:rsidP="00CB746A">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0DB423AD" w14:textId="77777777" w:rsidR="00ED20A0" w:rsidRPr="00287B07" w:rsidRDefault="00ED20A0" w:rsidP="00CB746A">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52C96509" w14:textId="77777777" w:rsidR="00ED20A0" w:rsidRPr="00287B07" w:rsidRDefault="00ED20A0" w:rsidP="00CB746A">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1335E529" w14:textId="77777777" w:rsidR="00ED20A0" w:rsidRPr="00287B07" w:rsidRDefault="00ED20A0" w:rsidP="00CB746A">
            <w:pPr>
              <w:spacing w:before="0" w:after="0"/>
              <w:ind w:left="401"/>
              <w:jc w:val="right"/>
              <w:rPr>
                <w:rFonts w:cs="Calibri Light"/>
                <w:bCs/>
              </w:rPr>
            </w:pPr>
            <w:r w:rsidRPr="00287B07">
              <w:rPr>
                <w:rFonts w:cs="Calibri Light"/>
                <w:bCs/>
              </w:rPr>
              <w:t>20.700</w:t>
            </w:r>
          </w:p>
        </w:tc>
      </w:tr>
      <w:tr w:rsidR="00ED20A0" w:rsidRPr="00287B07" w14:paraId="0F7919F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794B1D53"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16</w:t>
            </w:r>
          </w:p>
        </w:tc>
        <w:tc>
          <w:tcPr>
            <w:tcW w:w="1372" w:type="dxa"/>
            <w:tcBorders>
              <w:top w:val="nil"/>
              <w:left w:val="double" w:sz="6" w:space="0" w:color="auto"/>
              <w:bottom w:val="nil"/>
              <w:right w:val="double" w:sz="6" w:space="0" w:color="auto"/>
            </w:tcBorders>
            <w:noWrap/>
            <w:vAlign w:val="bottom"/>
          </w:tcPr>
          <w:p w14:paraId="51B0F2FC" w14:textId="77777777" w:rsidR="00ED20A0" w:rsidRPr="00287B07" w:rsidRDefault="00ED20A0" w:rsidP="00CB746A">
            <w:pPr>
              <w:spacing w:before="0" w:after="0"/>
              <w:ind w:left="0"/>
              <w:jc w:val="right"/>
              <w:rPr>
                <w:rFonts w:cs="Calibri Light"/>
                <w:bCs/>
              </w:rPr>
            </w:pPr>
            <w:r w:rsidRPr="00287B07">
              <w:rPr>
                <w:rFonts w:cs="Calibri Light"/>
                <w:bCs/>
              </w:rPr>
              <w:t>16.050</w:t>
            </w:r>
          </w:p>
        </w:tc>
        <w:tc>
          <w:tcPr>
            <w:tcW w:w="1564" w:type="dxa"/>
            <w:tcBorders>
              <w:top w:val="nil"/>
              <w:left w:val="single" w:sz="4" w:space="0" w:color="auto"/>
              <w:bottom w:val="nil"/>
              <w:right w:val="double" w:sz="6" w:space="0" w:color="auto"/>
            </w:tcBorders>
            <w:noWrap/>
            <w:vAlign w:val="bottom"/>
          </w:tcPr>
          <w:p w14:paraId="0C6694E0" w14:textId="77777777" w:rsidR="00ED20A0" w:rsidRPr="00287B07" w:rsidRDefault="00ED20A0" w:rsidP="00CB746A">
            <w:pPr>
              <w:spacing w:before="0" w:after="0"/>
              <w:jc w:val="right"/>
              <w:rPr>
                <w:rFonts w:cs="Calibri Light"/>
                <w:bCs/>
              </w:rPr>
            </w:pPr>
            <w:r w:rsidRPr="00287B07">
              <w:rPr>
                <w:rFonts w:cs="Calibri Light"/>
                <w:bCs/>
              </w:rPr>
              <w:t>17.250</w:t>
            </w:r>
          </w:p>
        </w:tc>
        <w:tc>
          <w:tcPr>
            <w:tcW w:w="1546" w:type="dxa"/>
            <w:tcBorders>
              <w:top w:val="nil"/>
              <w:left w:val="single" w:sz="4" w:space="0" w:color="auto"/>
              <w:bottom w:val="nil"/>
              <w:right w:val="double" w:sz="6" w:space="0" w:color="auto"/>
            </w:tcBorders>
            <w:noWrap/>
            <w:vAlign w:val="bottom"/>
          </w:tcPr>
          <w:p w14:paraId="566A1B5B" w14:textId="77777777" w:rsidR="00ED20A0" w:rsidRPr="00287B07" w:rsidRDefault="00ED20A0" w:rsidP="00CB746A">
            <w:pPr>
              <w:spacing w:before="0" w:after="0"/>
              <w:jc w:val="right"/>
              <w:rPr>
                <w:rFonts w:cs="Calibri Light"/>
                <w:bCs/>
              </w:rPr>
            </w:pPr>
            <w:r w:rsidRPr="00287B07">
              <w:rPr>
                <w:rFonts w:cs="Calibri Light"/>
                <w:bCs/>
              </w:rPr>
              <w:t>18.450</w:t>
            </w:r>
          </w:p>
        </w:tc>
        <w:tc>
          <w:tcPr>
            <w:tcW w:w="1351" w:type="dxa"/>
            <w:tcBorders>
              <w:top w:val="nil"/>
              <w:left w:val="single" w:sz="4" w:space="0" w:color="auto"/>
              <w:bottom w:val="nil"/>
              <w:right w:val="double" w:sz="6" w:space="0" w:color="auto"/>
            </w:tcBorders>
            <w:vAlign w:val="bottom"/>
          </w:tcPr>
          <w:p w14:paraId="3FA864ED" w14:textId="77777777" w:rsidR="00ED20A0" w:rsidRPr="00287B07" w:rsidRDefault="00ED20A0" w:rsidP="00CB746A">
            <w:pPr>
              <w:spacing w:before="0" w:after="0"/>
              <w:ind w:left="401"/>
              <w:jc w:val="right"/>
              <w:rPr>
                <w:rFonts w:cs="Calibri Light"/>
                <w:bCs/>
              </w:rPr>
            </w:pPr>
            <w:r w:rsidRPr="00287B07">
              <w:rPr>
                <w:rFonts w:cs="Calibri Light"/>
                <w:bCs/>
              </w:rPr>
              <w:t>19.650</w:t>
            </w:r>
          </w:p>
        </w:tc>
        <w:tc>
          <w:tcPr>
            <w:tcW w:w="1275" w:type="dxa"/>
            <w:tcBorders>
              <w:top w:val="nil"/>
              <w:left w:val="double" w:sz="6" w:space="0" w:color="auto"/>
              <w:bottom w:val="nil"/>
              <w:right w:val="single" w:sz="12" w:space="0" w:color="auto"/>
            </w:tcBorders>
            <w:vAlign w:val="bottom"/>
          </w:tcPr>
          <w:p w14:paraId="3A349D08" w14:textId="77777777" w:rsidR="00ED20A0" w:rsidRPr="00287B07" w:rsidRDefault="00ED20A0" w:rsidP="00CB746A">
            <w:pPr>
              <w:spacing w:before="0" w:after="0"/>
              <w:ind w:left="401"/>
              <w:jc w:val="right"/>
              <w:rPr>
                <w:rFonts w:cs="Calibri Light"/>
                <w:bCs/>
              </w:rPr>
            </w:pPr>
            <w:r w:rsidRPr="00287B07">
              <w:rPr>
                <w:rFonts w:cs="Calibri Light"/>
                <w:bCs/>
              </w:rPr>
              <w:t>20.700</w:t>
            </w:r>
          </w:p>
        </w:tc>
      </w:tr>
      <w:tr w:rsidR="00ED20A0" w:rsidRPr="00287B07" w14:paraId="5E887A8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33E50AD1"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17</w:t>
            </w:r>
          </w:p>
        </w:tc>
        <w:tc>
          <w:tcPr>
            <w:tcW w:w="1372" w:type="dxa"/>
            <w:tcBorders>
              <w:top w:val="nil"/>
              <w:left w:val="double" w:sz="6" w:space="0" w:color="auto"/>
              <w:bottom w:val="nil"/>
              <w:right w:val="double" w:sz="6" w:space="0" w:color="auto"/>
            </w:tcBorders>
            <w:noWrap/>
            <w:vAlign w:val="bottom"/>
          </w:tcPr>
          <w:p w14:paraId="74DCCCB7" w14:textId="77777777" w:rsidR="00ED20A0" w:rsidRPr="00287B07" w:rsidRDefault="00ED20A0" w:rsidP="00CB746A">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55A66BAF" w14:textId="77777777" w:rsidR="00ED20A0" w:rsidRPr="00287B07" w:rsidRDefault="00ED20A0" w:rsidP="00CB746A">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6C7E054B" w14:textId="77777777" w:rsidR="00ED20A0" w:rsidRPr="00287B07" w:rsidRDefault="00ED20A0" w:rsidP="00CB746A">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399DFD97" w14:textId="77777777" w:rsidR="00ED20A0" w:rsidRPr="00287B07" w:rsidRDefault="00ED20A0" w:rsidP="00CB746A">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7D1660B2" w14:textId="77777777" w:rsidR="00ED20A0" w:rsidRPr="00287B07" w:rsidRDefault="00ED20A0" w:rsidP="00CB746A">
            <w:pPr>
              <w:spacing w:before="0" w:after="0"/>
              <w:ind w:left="401"/>
              <w:jc w:val="right"/>
              <w:rPr>
                <w:rFonts w:cs="Calibri Light"/>
                <w:bCs/>
              </w:rPr>
            </w:pPr>
            <w:r w:rsidRPr="00287B07">
              <w:rPr>
                <w:rFonts w:cs="Calibri Light"/>
                <w:bCs/>
              </w:rPr>
              <w:t>21.100</w:t>
            </w:r>
          </w:p>
        </w:tc>
      </w:tr>
      <w:tr w:rsidR="00ED20A0" w:rsidRPr="00287B07" w14:paraId="5BC53FC4"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34D0B228"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18</w:t>
            </w:r>
          </w:p>
        </w:tc>
        <w:tc>
          <w:tcPr>
            <w:tcW w:w="1372" w:type="dxa"/>
            <w:tcBorders>
              <w:top w:val="nil"/>
              <w:left w:val="double" w:sz="6" w:space="0" w:color="auto"/>
              <w:bottom w:val="nil"/>
              <w:right w:val="double" w:sz="6" w:space="0" w:color="auto"/>
            </w:tcBorders>
            <w:noWrap/>
            <w:vAlign w:val="bottom"/>
          </w:tcPr>
          <w:p w14:paraId="454F75B5" w14:textId="77777777" w:rsidR="00ED20A0" w:rsidRPr="00287B07" w:rsidRDefault="00ED20A0" w:rsidP="00CB746A">
            <w:pPr>
              <w:spacing w:before="0" w:after="0"/>
              <w:ind w:left="0"/>
              <w:jc w:val="right"/>
              <w:rPr>
                <w:rFonts w:cs="Calibri Light"/>
                <w:bCs/>
              </w:rPr>
            </w:pPr>
            <w:r w:rsidRPr="00287B07">
              <w:rPr>
                <w:rFonts w:cs="Calibri Light"/>
                <w:bCs/>
              </w:rPr>
              <w:t>16.400</w:t>
            </w:r>
          </w:p>
        </w:tc>
        <w:tc>
          <w:tcPr>
            <w:tcW w:w="1564" w:type="dxa"/>
            <w:tcBorders>
              <w:top w:val="nil"/>
              <w:left w:val="single" w:sz="4" w:space="0" w:color="auto"/>
              <w:bottom w:val="nil"/>
              <w:right w:val="double" w:sz="6" w:space="0" w:color="auto"/>
            </w:tcBorders>
            <w:noWrap/>
            <w:vAlign w:val="bottom"/>
          </w:tcPr>
          <w:p w14:paraId="14637E0B" w14:textId="77777777" w:rsidR="00ED20A0" w:rsidRPr="00287B07" w:rsidRDefault="00ED20A0" w:rsidP="00CB746A">
            <w:pPr>
              <w:spacing w:before="0" w:after="0"/>
              <w:jc w:val="right"/>
              <w:rPr>
                <w:rFonts w:cs="Calibri Light"/>
                <w:bCs/>
              </w:rPr>
            </w:pPr>
            <w:r w:rsidRPr="00287B07">
              <w:rPr>
                <w:rFonts w:cs="Calibri Light"/>
                <w:bCs/>
              </w:rPr>
              <w:t>17.650</w:t>
            </w:r>
          </w:p>
        </w:tc>
        <w:tc>
          <w:tcPr>
            <w:tcW w:w="1546" w:type="dxa"/>
            <w:tcBorders>
              <w:top w:val="nil"/>
              <w:left w:val="single" w:sz="4" w:space="0" w:color="auto"/>
              <w:bottom w:val="nil"/>
              <w:right w:val="double" w:sz="6" w:space="0" w:color="auto"/>
            </w:tcBorders>
            <w:noWrap/>
            <w:vAlign w:val="bottom"/>
          </w:tcPr>
          <w:p w14:paraId="47E724F1" w14:textId="77777777" w:rsidR="00ED20A0" w:rsidRPr="00287B07" w:rsidRDefault="00ED20A0" w:rsidP="00CB746A">
            <w:pPr>
              <w:spacing w:before="0" w:after="0"/>
              <w:jc w:val="right"/>
              <w:rPr>
                <w:rFonts w:cs="Calibri Light"/>
                <w:bCs/>
              </w:rPr>
            </w:pPr>
            <w:r w:rsidRPr="00287B07">
              <w:rPr>
                <w:rFonts w:cs="Calibri Light"/>
                <w:bCs/>
              </w:rPr>
              <w:t>18.850</w:t>
            </w:r>
          </w:p>
        </w:tc>
        <w:tc>
          <w:tcPr>
            <w:tcW w:w="1351" w:type="dxa"/>
            <w:tcBorders>
              <w:top w:val="nil"/>
              <w:left w:val="single" w:sz="4" w:space="0" w:color="auto"/>
              <w:bottom w:val="nil"/>
              <w:right w:val="double" w:sz="6" w:space="0" w:color="auto"/>
            </w:tcBorders>
            <w:vAlign w:val="bottom"/>
          </w:tcPr>
          <w:p w14:paraId="09810D31" w14:textId="77777777" w:rsidR="00ED20A0" w:rsidRPr="00287B07" w:rsidRDefault="00ED20A0" w:rsidP="00CB746A">
            <w:pPr>
              <w:spacing w:before="0" w:after="0"/>
              <w:ind w:left="401"/>
              <w:jc w:val="right"/>
              <w:rPr>
                <w:rFonts w:cs="Calibri Light"/>
                <w:bCs/>
              </w:rPr>
            </w:pPr>
            <w:r w:rsidRPr="00287B07">
              <w:rPr>
                <w:rFonts w:cs="Calibri Light"/>
                <w:bCs/>
              </w:rPr>
              <w:t>20.000</w:t>
            </w:r>
          </w:p>
        </w:tc>
        <w:tc>
          <w:tcPr>
            <w:tcW w:w="1275" w:type="dxa"/>
            <w:tcBorders>
              <w:top w:val="nil"/>
              <w:left w:val="double" w:sz="6" w:space="0" w:color="auto"/>
              <w:bottom w:val="nil"/>
              <w:right w:val="single" w:sz="12" w:space="0" w:color="auto"/>
            </w:tcBorders>
            <w:vAlign w:val="bottom"/>
          </w:tcPr>
          <w:p w14:paraId="36E3C9E6" w14:textId="77777777" w:rsidR="00ED20A0" w:rsidRPr="00287B07" w:rsidRDefault="00ED20A0" w:rsidP="00CB746A">
            <w:pPr>
              <w:spacing w:before="0" w:after="0"/>
              <w:ind w:left="401"/>
              <w:jc w:val="right"/>
              <w:rPr>
                <w:rFonts w:cs="Calibri Light"/>
                <w:bCs/>
              </w:rPr>
            </w:pPr>
            <w:r w:rsidRPr="00287B07">
              <w:rPr>
                <w:rFonts w:cs="Calibri Light"/>
                <w:bCs/>
              </w:rPr>
              <w:t>21.100</w:t>
            </w:r>
          </w:p>
        </w:tc>
      </w:tr>
      <w:tr w:rsidR="00ED20A0" w:rsidRPr="00287B07" w14:paraId="2064105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392C196C"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19</w:t>
            </w:r>
          </w:p>
        </w:tc>
        <w:tc>
          <w:tcPr>
            <w:tcW w:w="1372" w:type="dxa"/>
            <w:tcBorders>
              <w:top w:val="nil"/>
              <w:left w:val="double" w:sz="6" w:space="0" w:color="auto"/>
              <w:bottom w:val="nil"/>
              <w:right w:val="double" w:sz="6" w:space="0" w:color="auto"/>
            </w:tcBorders>
            <w:noWrap/>
            <w:vAlign w:val="bottom"/>
          </w:tcPr>
          <w:p w14:paraId="6BD80831" w14:textId="77777777" w:rsidR="00ED20A0" w:rsidRPr="00287B07" w:rsidRDefault="00ED20A0" w:rsidP="00CB746A">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59BF3656" w14:textId="77777777" w:rsidR="00ED20A0" w:rsidRPr="00287B07" w:rsidRDefault="00ED20A0" w:rsidP="00CB746A">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179468DF" w14:textId="77777777" w:rsidR="00ED20A0" w:rsidRPr="00287B07" w:rsidRDefault="00ED20A0" w:rsidP="00CB746A">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3387EE82" w14:textId="77777777" w:rsidR="00ED20A0" w:rsidRPr="00287B07" w:rsidRDefault="00ED20A0" w:rsidP="00CB746A">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00D5AD40" w14:textId="77777777" w:rsidR="00ED20A0" w:rsidRPr="00287B07" w:rsidRDefault="00ED20A0" w:rsidP="00CB746A">
            <w:pPr>
              <w:spacing w:before="0" w:after="0"/>
              <w:ind w:left="401"/>
              <w:jc w:val="right"/>
              <w:rPr>
                <w:rFonts w:cs="Calibri Light"/>
                <w:bCs/>
              </w:rPr>
            </w:pPr>
            <w:r w:rsidRPr="00287B07">
              <w:rPr>
                <w:rFonts w:cs="Calibri Light"/>
                <w:bCs/>
              </w:rPr>
              <w:t>21.500</w:t>
            </w:r>
          </w:p>
        </w:tc>
      </w:tr>
      <w:tr w:rsidR="00ED20A0" w:rsidRPr="00287B07" w14:paraId="0552410A"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39D2E9BD"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20</w:t>
            </w:r>
          </w:p>
        </w:tc>
        <w:tc>
          <w:tcPr>
            <w:tcW w:w="1372" w:type="dxa"/>
            <w:tcBorders>
              <w:top w:val="nil"/>
              <w:left w:val="double" w:sz="6" w:space="0" w:color="auto"/>
              <w:bottom w:val="nil"/>
              <w:right w:val="double" w:sz="6" w:space="0" w:color="auto"/>
            </w:tcBorders>
            <w:noWrap/>
            <w:vAlign w:val="bottom"/>
          </w:tcPr>
          <w:p w14:paraId="6B5DD5BB" w14:textId="77777777" w:rsidR="00ED20A0" w:rsidRPr="00287B07" w:rsidRDefault="00ED20A0" w:rsidP="00CB746A">
            <w:pPr>
              <w:spacing w:before="0" w:after="0"/>
              <w:ind w:left="0"/>
              <w:jc w:val="right"/>
              <w:rPr>
                <w:rFonts w:cs="Calibri Light"/>
                <w:bCs/>
              </w:rPr>
            </w:pPr>
            <w:r w:rsidRPr="00287B07">
              <w:rPr>
                <w:rFonts w:cs="Calibri Light"/>
                <w:bCs/>
              </w:rPr>
              <w:t>16.750</w:t>
            </w:r>
          </w:p>
        </w:tc>
        <w:tc>
          <w:tcPr>
            <w:tcW w:w="1564" w:type="dxa"/>
            <w:tcBorders>
              <w:top w:val="nil"/>
              <w:left w:val="single" w:sz="4" w:space="0" w:color="auto"/>
              <w:bottom w:val="nil"/>
              <w:right w:val="double" w:sz="6" w:space="0" w:color="auto"/>
            </w:tcBorders>
            <w:noWrap/>
            <w:vAlign w:val="bottom"/>
          </w:tcPr>
          <w:p w14:paraId="09DD55D5" w14:textId="77777777" w:rsidR="00ED20A0" w:rsidRPr="00287B07" w:rsidRDefault="00ED20A0" w:rsidP="00CB746A">
            <w:pPr>
              <w:spacing w:before="0" w:after="0"/>
              <w:jc w:val="right"/>
              <w:rPr>
                <w:rFonts w:cs="Calibri Light"/>
                <w:bCs/>
              </w:rPr>
            </w:pPr>
            <w:r w:rsidRPr="00287B07">
              <w:rPr>
                <w:rFonts w:cs="Calibri Light"/>
                <w:bCs/>
              </w:rPr>
              <w:t>18.000</w:t>
            </w:r>
          </w:p>
        </w:tc>
        <w:tc>
          <w:tcPr>
            <w:tcW w:w="1546" w:type="dxa"/>
            <w:tcBorders>
              <w:top w:val="nil"/>
              <w:left w:val="single" w:sz="4" w:space="0" w:color="auto"/>
              <w:bottom w:val="nil"/>
              <w:right w:val="double" w:sz="6" w:space="0" w:color="auto"/>
            </w:tcBorders>
            <w:noWrap/>
            <w:vAlign w:val="bottom"/>
          </w:tcPr>
          <w:p w14:paraId="0B327944" w14:textId="77777777" w:rsidR="00ED20A0" w:rsidRPr="00287B07" w:rsidRDefault="00ED20A0" w:rsidP="00CB746A">
            <w:pPr>
              <w:spacing w:before="0" w:after="0"/>
              <w:jc w:val="right"/>
              <w:rPr>
                <w:rFonts w:cs="Calibri Light"/>
                <w:bCs/>
              </w:rPr>
            </w:pPr>
            <w:r w:rsidRPr="00287B07">
              <w:rPr>
                <w:rFonts w:cs="Calibri Light"/>
                <w:bCs/>
              </w:rPr>
              <w:t>19.200</w:t>
            </w:r>
          </w:p>
        </w:tc>
        <w:tc>
          <w:tcPr>
            <w:tcW w:w="1351" w:type="dxa"/>
            <w:tcBorders>
              <w:top w:val="nil"/>
              <w:left w:val="single" w:sz="4" w:space="0" w:color="auto"/>
              <w:bottom w:val="nil"/>
              <w:right w:val="double" w:sz="6" w:space="0" w:color="auto"/>
            </w:tcBorders>
            <w:vAlign w:val="bottom"/>
          </w:tcPr>
          <w:p w14:paraId="2A62D19D" w14:textId="77777777" w:rsidR="00ED20A0" w:rsidRPr="00287B07" w:rsidRDefault="00ED20A0" w:rsidP="00CB746A">
            <w:pPr>
              <w:spacing w:before="0" w:after="0"/>
              <w:ind w:left="401"/>
              <w:jc w:val="right"/>
              <w:rPr>
                <w:rFonts w:cs="Calibri Light"/>
                <w:bCs/>
              </w:rPr>
            </w:pPr>
            <w:r w:rsidRPr="00287B07">
              <w:rPr>
                <w:rFonts w:cs="Calibri Light"/>
                <w:bCs/>
              </w:rPr>
              <w:t>20.350</w:t>
            </w:r>
          </w:p>
        </w:tc>
        <w:tc>
          <w:tcPr>
            <w:tcW w:w="1275" w:type="dxa"/>
            <w:tcBorders>
              <w:top w:val="nil"/>
              <w:left w:val="double" w:sz="6" w:space="0" w:color="auto"/>
              <w:bottom w:val="nil"/>
              <w:right w:val="single" w:sz="12" w:space="0" w:color="auto"/>
            </w:tcBorders>
            <w:vAlign w:val="bottom"/>
          </w:tcPr>
          <w:p w14:paraId="2C103872" w14:textId="77777777" w:rsidR="00ED20A0" w:rsidRPr="00287B07" w:rsidRDefault="00ED20A0" w:rsidP="00CB746A">
            <w:pPr>
              <w:spacing w:before="0" w:after="0"/>
              <w:ind w:left="401"/>
              <w:jc w:val="right"/>
              <w:rPr>
                <w:rFonts w:cs="Calibri Light"/>
                <w:bCs/>
              </w:rPr>
            </w:pPr>
            <w:r w:rsidRPr="00287B07">
              <w:rPr>
                <w:rFonts w:cs="Calibri Light"/>
                <w:bCs/>
              </w:rPr>
              <w:t>21.500</w:t>
            </w:r>
          </w:p>
        </w:tc>
      </w:tr>
      <w:tr w:rsidR="00ED20A0" w:rsidRPr="00287B07" w14:paraId="52AABE37"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3F95C505"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21</w:t>
            </w:r>
          </w:p>
        </w:tc>
        <w:tc>
          <w:tcPr>
            <w:tcW w:w="1372" w:type="dxa"/>
            <w:tcBorders>
              <w:top w:val="nil"/>
              <w:left w:val="double" w:sz="6" w:space="0" w:color="auto"/>
              <w:bottom w:val="nil"/>
              <w:right w:val="double" w:sz="6" w:space="0" w:color="auto"/>
            </w:tcBorders>
            <w:noWrap/>
            <w:vAlign w:val="bottom"/>
          </w:tcPr>
          <w:p w14:paraId="6FB426FB" w14:textId="77777777" w:rsidR="00ED20A0" w:rsidRPr="00287B07" w:rsidRDefault="00ED20A0" w:rsidP="00CB746A">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6D48670A" w14:textId="77777777" w:rsidR="00ED20A0" w:rsidRPr="00287B07" w:rsidRDefault="00ED20A0" w:rsidP="00CB746A">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0DA5CE37" w14:textId="77777777" w:rsidR="00ED20A0" w:rsidRPr="00287B07" w:rsidRDefault="00ED20A0" w:rsidP="00CB746A">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2CE4D6E5" w14:textId="77777777" w:rsidR="00ED20A0" w:rsidRPr="00287B07" w:rsidRDefault="00ED20A0" w:rsidP="00CB746A">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6214CA88" w14:textId="77777777" w:rsidR="00ED20A0" w:rsidRPr="00287B07" w:rsidRDefault="00ED20A0" w:rsidP="00CB746A">
            <w:pPr>
              <w:spacing w:before="0" w:after="0"/>
              <w:ind w:left="401"/>
              <w:jc w:val="right"/>
              <w:rPr>
                <w:rFonts w:cs="Calibri Light"/>
                <w:bCs/>
              </w:rPr>
            </w:pPr>
            <w:r w:rsidRPr="00287B07">
              <w:rPr>
                <w:rFonts w:cs="Calibri Light"/>
                <w:bCs/>
              </w:rPr>
              <w:t>22.000</w:t>
            </w:r>
          </w:p>
        </w:tc>
      </w:tr>
      <w:tr w:rsidR="00ED20A0" w:rsidRPr="00287B07" w14:paraId="08879243"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7B5012A7"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22</w:t>
            </w:r>
          </w:p>
        </w:tc>
        <w:tc>
          <w:tcPr>
            <w:tcW w:w="1372" w:type="dxa"/>
            <w:tcBorders>
              <w:top w:val="nil"/>
              <w:left w:val="double" w:sz="6" w:space="0" w:color="auto"/>
              <w:bottom w:val="nil"/>
              <w:right w:val="double" w:sz="6" w:space="0" w:color="auto"/>
            </w:tcBorders>
            <w:noWrap/>
            <w:vAlign w:val="bottom"/>
          </w:tcPr>
          <w:p w14:paraId="49E8863B" w14:textId="77777777" w:rsidR="00ED20A0" w:rsidRPr="00287B07" w:rsidRDefault="00ED20A0" w:rsidP="00CB746A">
            <w:pPr>
              <w:spacing w:before="0" w:after="0"/>
              <w:ind w:left="0"/>
              <w:jc w:val="right"/>
              <w:rPr>
                <w:rFonts w:cs="Calibri Light"/>
                <w:bCs/>
              </w:rPr>
            </w:pPr>
            <w:r w:rsidRPr="00287B07">
              <w:rPr>
                <w:rFonts w:cs="Calibri Light"/>
                <w:bCs/>
              </w:rPr>
              <w:t>17.100</w:t>
            </w:r>
          </w:p>
        </w:tc>
        <w:tc>
          <w:tcPr>
            <w:tcW w:w="1564" w:type="dxa"/>
            <w:tcBorders>
              <w:top w:val="nil"/>
              <w:left w:val="single" w:sz="4" w:space="0" w:color="auto"/>
              <w:bottom w:val="nil"/>
              <w:right w:val="double" w:sz="6" w:space="0" w:color="auto"/>
            </w:tcBorders>
            <w:noWrap/>
            <w:vAlign w:val="bottom"/>
          </w:tcPr>
          <w:p w14:paraId="78725F1F" w14:textId="77777777" w:rsidR="00ED20A0" w:rsidRPr="00287B07" w:rsidRDefault="00ED20A0" w:rsidP="00CB746A">
            <w:pPr>
              <w:spacing w:before="0" w:after="0"/>
              <w:jc w:val="right"/>
              <w:rPr>
                <w:rFonts w:cs="Calibri Light"/>
                <w:bCs/>
              </w:rPr>
            </w:pPr>
            <w:r w:rsidRPr="00287B07">
              <w:rPr>
                <w:rFonts w:cs="Calibri Light"/>
                <w:bCs/>
              </w:rPr>
              <w:t>18.350</w:t>
            </w:r>
          </w:p>
        </w:tc>
        <w:tc>
          <w:tcPr>
            <w:tcW w:w="1546" w:type="dxa"/>
            <w:tcBorders>
              <w:top w:val="nil"/>
              <w:left w:val="single" w:sz="4" w:space="0" w:color="auto"/>
              <w:bottom w:val="nil"/>
              <w:right w:val="double" w:sz="6" w:space="0" w:color="auto"/>
            </w:tcBorders>
            <w:noWrap/>
            <w:vAlign w:val="bottom"/>
          </w:tcPr>
          <w:p w14:paraId="56B8125C" w14:textId="77777777" w:rsidR="00ED20A0" w:rsidRPr="00287B07" w:rsidRDefault="00ED20A0" w:rsidP="00CB746A">
            <w:pPr>
              <w:spacing w:before="0" w:after="0"/>
              <w:jc w:val="right"/>
              <w:rPr>
                <w:rFonts w:cs="Calibri Light"/>
                <w:bCs/>
              </w:rPr>
            </w:pPr>
            <w:r w:rsidRPr="00287B07">
              <w:rPr>
                <w:rFonts w:cs="Calibri Light"/>
                <w:bCs/>
              </w:rPr>
              <w:t>19.600</w:t>
            </w:r>
          </w:p>
        </w:tc>
        <w:tc>
          <w:tcPr>
            <w:tcW w:w="1351" w:type="dxa"/>
            <w:tcBorders>
              <w:top w:val="nil"/>
              <w:left w:val="single" w:sz="4" w:space="0" w:color="auto"/>
              <w:bottom w:val="nil"/>
              <w:right w:val="double" w:sz="6" w:space="0" w:color="auto"/>
            </w:tcBorders>
            <w:vAlign w:val="bottom"/>
          </w:tcPr>
          <w:p w14:paraId="6EA5350D" w14:textId="77777777" w:rsidR="00ED20A0" w:rsidRPr="00287B07" w:rsidRDefault="00ED20A0" w:rsidP="00CB746A">
            <w:pPr>
              <w:spacing w:before="0" w:after="0"/>
              <w:ind w:left="401"/>
              <w:jc w:val="right"/>
              <w:rPr>
                <w:rFonts w:cs="Calibri Light"/>
                <w:bCs/>
              </w:rPr>
            </w:pPr>
            <w:r w:rsidRPr="00287B07">
              <w:rPr>
                <w:rFonts w:cs="Calibri Light"/>
                <w:bCs/>
              </w:rPr>
              <w:t>20.700</w:t>
            </w:r>
          </w:p>
        </w:tc>
        <w:tc>
          <w:tcPr>
            <w:tcW w:w="1275" w:type="dxa"/>
            <w:tcBorders>
              <w:top w:val="nil"/>
              <w:left w:val="double" w:sz="6" w:space="0" w:color="auto"/>
              <w:bottom w:val="nil"/>
              <w:right w:val="single" w:sz="12" w:space="0" w:color="auto"/>
            </w:tcBorders>
            <w:vAlign w:val="bottom"/>
          </w:tcPr>
          <w:p w14:paraId="52F12790" w14:textId="77777777" w:rsidR="00ED20A0" w:rsidRPr="00287B07" w:rsidRDefault="00ED20A0" w:rsidP="00CB746A">
            <w:pPr>
              <w:spacing w:before="0" w:after="0"/>
              <w:ind w:left="401"/>
              <w:jc w:val="right"/>
              <w:rPr>
                <w:rFonts w:cs="Calibri Light"/>
                <w:bCs/>
              </w:rPr>
            </w:pPr>
            <w:r w:rsidRPr="00287B07">
              <w:rPr>
                <w:rFonts w:cs="Calibri Light"/>
                <w:bCs/>
              </w:rPr>
              <w:t>22.000</w:t>
            </w:r>
          </w:p>
        </w:tc>
      </w:tr>
      <w:tr w:rsidR="00ED20A0" w:rsidRPr="00287B07" w14:paraId="3E30A1AE"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5402CABD"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23</w:t>
            </w:r>
          </w:p>
        </w:tc>
        <w:tc>
          <w:tcPr>
            <w:tcW w:w="1372" w:type="dxa"/>
            <w:tcBorders>
              <w:top w:val="nil"/>
              <w:left w:val="double" w:sz="6" w:space="0" w:color="auto"/>
              <w:bottom w:val="nil"/>
              <w:right w:val="double" w:sz="6" w:space="0" w:color="auto"/>
            </w:tcBorders>
            <w:noWrap/>
            <w:vAlign w:val="bottom"/>
          </w:tcPr>
          <w:p w14:paraId="0A28898F" w14:textId="77777777" w:rsidR="00ED20A0" w:rsidRPr="00287B07" w:rsidRDefault="00ED20A0" w:rsidP="00CB746A">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5031DEB5" w14:textId="77777777" w:rsidR="00ED20A0" w:rsidRPr="00287B07" w:rsidRDefault="00ED20A0" w:rsidP="00CB746A">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2439A298" w14:textId="77777777" w:rsidR="00ED20A0" w:rsidRPr="00287B07" w:rsidRDefault="00ED20A0" w:rsidP="00CB746A">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521F56B7" w14:textId="77777777" w:rsidR="00ED20A0" w:rsidRPr="00287B07" w:rsidRDefault="00ED20A0" w:rsidP="00CB746A">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174E9ED9" w14:textId="77777777" w:rsidR="00ED20A0" w:rsidRPr="00287B07" w:rsidRDefault="00ED20A0" w:rsidP="00CB746A">
            <w:pPr>
              <w:spacing w:before="0" w:after="0"/>
              <w:ind w:left="401"/>
              <w:jc w:val="right"/>
              <w:rPr>
                <w:rFonts w:cs="Calibri Light"/>
                <w:bCs/>
              </w:rPr>
            </w:pPr>
            <w:r w:rsidRPr="00287B07">
              <w:rPr>
                <w:rFonts w:cs="Calibri Light"/>
                <w:bCs/>
              </w:rPr>
              <w:t>22.600</w:t>
            </w:r>
          </w:p>
        </w:tc>
      </w:tr>
      <w:tr w:rsidR="00ED20A0" w:rsidRPr="00287B07" w14:paraId="750BD04B"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6AB7688D"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24</w:t>
            </w:r>
          </w:p>
        </w:tc>
        <w:tc>
          <w:tcPr>
            <w:tcW w:w="1372" w:type="dxa"/>
            <w:tcBorders>
              <w:top w:val="nil"/>
              <w:left w:val="double" w:sz="6" w:space="0" w:color="auto"/>
              <w:bottom w:val="nil"/>
              <w:right w:val="double" w:sz="6" w:space="0" w:color="auto"/>
            </w:tcBorders>
            <w:noWrap/>
            <w:vAlign w:val="bottom"/>
          </w:tcPr>
          <w:p w14:paraId="1932C8FC" w14:textId="77777777" w:rsidR="00ED20A0" w:rsidRPr="00287B07" w:rsidRDefault="00ED20A0" w:rsidP="00CB746A">
            <w:pPr>
              <w:spacing w:before="0" w:after="0"/>
              <w:ind w:left="0"/>
              <w:jc w:val="right"/>
              <w:rPr>
                <w:rFonts w:cs="Calibri Light"/>
                <w:bCs/>
              </w:rPr>
            </w:pPr>
            <w:r w:rsidRPr="00287B07">
              <w:rPr>
                <w:rFonts w:cs="Calibri Light"/>
                <w:bCs/>
              </w:rPr>
              <w:t>17.450</w:t>
            </w:r>
          </w:p>
        </w:tc>
        <w:tc>
          <w:tcPr>
            <w:tcW w:w="1564" w:type="dxa"/>
            <w:tcBorders>
              <w:top w:val="nil"/>
              <w:left w:val="single" w:sz="4" w:space="0" w:color="auto"/>
              <w:bottom w:val="nil"/>
              <w:right w:val="double" w:sz="6" w:space="0" w:color="auto"/>
            </w:tcBorders>
            <w:noWrap/>
            <w:vAlign w:val="bottom"/>
          </w:tcPr>
          <w:p w14:paraId="4C552444" w14:textId="77777777" w:rsidR="00ED20A0" w:rsidRPr="00287B07" w:rsidRDefault="00ED20A0" w:rsidP="00CB746A">
            <w:pPr>
              <w:spacing w:before="0" w:after="0"/>
              <w:jc w:val="right"/>
              <w:rPr>
                <w:rFonts w:cs="Calibri Light"/>
                <w:bCs/>
              </w:rPr>
            </w:pPr>
            <w:r w:rsidRPr="00287B07">
              <w:rPr>
                <w:rFonts w:cs="Calibri Light"/>
                <w:bCs/>
              </w:rPr>
              <w:t>18.750</w:t>
            </w:r>
          </w:p>
        </w:tc>
        <w:tc>
          <w:tcPr>
            <w:tcW w:w="1546" w:type="dxa"/>
            <w:tcBorders>
              <w:top w:val="nil"/>
              <w:left w:val="single" w:sz="4" w:space="0" w:color="auto"/>
              <w:bottom w:val="nil"/>
              <w:right w:val="double" w:sz="6" w:space="0" w:color="auto"/>
            </w:tcBorders>
            <w:noWrap/>
            <w:vAlign w:val="bottom"/>
          </w:tcPr>
          <w:p w14:paraId="795D31CC" w14:textId="77777777" w:rsidR="00ED20A0" w:rsidRPr="00287B07" w:rsidRDefault="00ED20A0" w:rsidP="00CB746A">
            <w:pPr>
              <w:spacing w:before="0" w:after="0"/>
              <w:jc w:val="right"/>
              <w:rPr>
                <w:rFonts w:cs="Calibri Light"/>
                <w:bCs/>
              </w:rPr>
            </w:pPr>
            <w:r w:rsidRPr="00287B07">
              <w:rPr>
                <w:rFonts w:cs="Calibri Light"/>
                <w:bCs/>
              </w:rPr>
              <w:t>19.950</w:t>
            </w:r>
          </w:p>
        </w:tc>
        <w:tc>
          <w:tcPr>
            <w:tcW w:w="1351" w:type="dxa"/>
            <w:tcBorders>
              <w:top w:val="nil"/>
              <w:left w:val="single" w:sz="4" w:space="0" w:color="auto"/>
              <w:bottom w:val="nil"/>
              <w:right w:val="double" w:sz="6" w:space="0" w:color="auto"/>
            </w:tcBorders>
            <w:vAlign w:val="bottom"/>
          </w:tcPr>
          <w:p w14:paraId="074C4AEF" w14:textId="77777777" w:rsidR="00ED20A0" w:rsidRPr="00287B07" w:rsidRDefault="00ED20A0" w:rsidP="00CB746A">
            <w:pPr>
              <w:spacing w:before="0" w:after="0"/>
              <w:ind w:left="401"/>
              <w:jc w:val="right"/>
              <w:rPr>
                <w:rFonts w:cs="Calibri Light"/>
                <w:bCs/>
              </w:rPr>
            </w:pPr>
            <w:r w:rsidRPr="00287B07">
              <w:rPr>
                <w:rFonts w:cs="Calibri Light"/>
                <w:bCs/>
              </w:rPr>
              <w:t>21.050</w:t>
            </w:r>
          </w:p>
        </w:tc>
        <w:tc>
          <w:tcPr>
            <w:tcW w:w="1275" w:type="dxa"/>
            <w:tcBorders>
              <w:top w:val="nil"/>
              <w:left w:val="double" w:sz="6" w:space="0" w:color="auto"/>
              <w:bottom w:val="nil"/>
              <w:right w:val="single" w:sz="12" w:space="0" w:color="auto"/>
            </w:tcBorders>
            <w:vAlign w:val="bottom"/>
          </w:tcPr>
          <w:p w14:paraId="14E374FD" w14:textId="77777777" w:rsidR="00ED20A0" w:rsidRPr="00287B07" w:rsidRDefault="00ED20A0" w:rsidP="00CB746A">
            <w:pPr>
              <w:spacing w:before="0" w:after="0"/>
              <w:ind w:left="401"/>
              <w:jc w:val="right"/>
              <w:rPr>
                <w:rFonts w:cs="Calibri Light"/>
                <w:bCs/>
              </w:rPr>
            </w:pPr>
            <w:r w:rsidRPr="00287B07">
              <w:rPr>
                <w:rFonts w:cs="Calibri Light"/>
                <w:bCs/>
              </w:rPr>
              <w:t>22.600</w:t>
            </w:r>
          </w:p>
        </w:tc>
      </w:tr>
      <w:tr w:rsidR="00ED20A0" w:rsidRPr="00287B07" w14:paraId="42AA4622"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6142CAE6"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25</w:t>
            </w:r>
          </w:p>
        </w:tc>
        <w:tc>
          <w:tcPr>
            <w:tcW w:w="1372" w:type="dxa"/>
            <w:tcBorders>
              <w:top w:val="nil"/>
              <w:left w:val="double" w:sz="6" w:space="0" w:color="auto"/>
              <w:bottom w:val="nil"/>
              <w:right w:val="double" w:sz="6" w:space="0" w:color="auto"/>
            </w:tcBorders>
            <w:noWrap/>
            <w:vAlign w:val="bottom"/>
          </w:tcPr>
          <w:p w14:paraId="5A6ECAEB" w14:textId="77777777" w:rsidR="00ED20A0" w:rsidRPr="00287B07" w:rsidRDefault="00ED20A0" w:rsidP="00CB746A">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676B92C1" w14:textId="77777777" w:rsidR="00ED20A0" w:rsidRPr="00287B07" w:rsidRDefault="00ED20A0" w:rsidP="00CB746A">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24E9D9D8" w14:textId="77777777" w:rsidR="00ED20A0" w:rsidRPr="00287B07" w:rsidRDefault="00ED20A0" w:rsidP="00CB746A">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3A57043E" w14:textId="77777777" w:rsidR="00ED20A0" w:rsidRPr="00287B07" w:rsidRDefault="00ED20A0" w:rsidP="00CB746A">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374A9105" w14:textId="77777777" w:rsidR="00ED20A0" w:rsidRPr="00287B07" w:rsidRDefault="00ED20A0" w:rsidP="00CB746A">
            <w:pPr>
              <w:spacing w:before="0" w:after="0"/>
              <w:ind w:left="401"/>
              <w:jc w:val="right"/>
              <w:rPr>
                <w:rFonts w:cs="Calibri Light"/>
                <w:bCs/>
              </w:rPr>
            </w:pPr>
            <w:r w:rsidRPr="00287B07">
              <w:rPr>
                <w:rFonts w:cs="Calibri Light"/>
                <w:bCs/>
              </w:rPr>
              <w:t>23.200</w:t>
            </w:r>
          </w:p>
        </w:tc>
      </w:tr>
      <w:tr w:rsidR="00ED20A0" w:rsidRPr="00287B07" w14:paraId="0C4816BB" w14:textId="77777777" w:rsidTr="00105EEA">
        <w:trPr>
          <w:trHeight w:val="284"/>
          <w:jc w:val="center"/>
        </w:trPr>
        <w:tc>
          <w:tcPr>
            <w:tcW w:w="1291" w:type="dxa"/>
            <w:tcBorders>
              <w:top w:val="nil"/>
              <w:left w:val="single" w:sz="12" w:space="0" w:color="auto"/>
              <w:bottom w:val="nil"/>
              <w:right w:val="single" w:sz="8" w:space="0" w:color="auto"/>
            </w:tcBorders>
            <w:shd w:val="clear" w:color="auto" w:fill="3182A6"/>
            <w:noWrap/>
            <w:vAlign w:val="bottom"/>
          </w:tcPr>
          <w:p w14:paraId="19514D9C"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26</w:t>
            </w:r>
          </w:p>
        </w:tc>
        <w:tc>
          <w:tcPr>
            <w:tcW w:w="1372" w:type="dxa"/>
            <w:tcBorders>
              <w:top w:val="nil"/>
              <w:left w:val="double" w:sz="6" w:space="0" w:color="auto"/>
              <w:bottom w:val="nil"/>
              <w:right w:val="double" w:sz="6" w:space="0" w:color="auto"/>
            </w:tcBorders>
            <w:noWrap/>
            <w:vAlign w:val="bottom"/>
          </w:tcPr>
          <w:p w14:paraId="5F1B298B" w14:textId="77777777" w:rsidR="00ED20A0" w:rsidRPr="00287B07" w:rsidRDefault="00ED20A0" w:rsidP="00CB746A">
            <w:pPr>
              <w:spacing w:before="0" w:after="0"/>
              <w:ind w:left="0"/>
              <w:jc w:val="right"/>
              <w:rPr>
                <w:rFonts w:cs="Calibri Light"/>
                <w:bCs/>
              </w:rPr>
            </w:pPr>
            <w:r w:rsidRPr="00287B07">
              <w:rPr>
                <w:rFonts w:cs="Calibri Light"/>
                <w:bCs/>
              </w:rPr>
              <w:t>17.800</w:t>
            </w:r>
          </w:p>
        </w:tc>
        <w:tc>
          <w:tcPr>
            <w:tcW w:w="1564" w:type="dxa"/>
            <w:tcBorders>
              <w:top w:val="nil"/>
              <w:left w:val="single" w:sz="4" w:space="0" w:color="auto"/>
              <w:bottom w:val="nil"/>
              <w:right w:val="double" w:sz="6" w:space="0" w:color="auto"/>
            </w:tcBorders>
            <w:noWrap/>
            <w:vAlign w:val="bottom"/>
          </w:tcPr>
          <w:p w14:paraId="3015AB77" w14:textId="77777777" w:rsidR="00ED20A0" w:rsidRPr="00287B07" w:rsidRDefault="00ED20A0" w:rsidP="00CB746A">
            <w:pPr>
              <w:spacing w:before="0" w:after="0"/>
              <w:jc w:val="right"/>
              <w:rPr>
                <w:rFonts w:cs="Calibri Light"/>
                <w:bCs/>
              </w:rPr>
            </w:pPr>
            <w:r w:rsidRPr="00287B07">
              <w:rPr>
                <w:rFonts w:cs="Calibri Light"/>
                <w:bCs/>
              </w:rPr>
              <w:t>19.100</w:t>
            </w:r>
          </w:p>
        </w:tc>
        <w:tc>
          <w:tcPr>
            <w:tcW w:w="1546" w:type="dxa"/>
            <w:tcBorders>
              <w:top w:val="nil"/>
              <w:left w:val="single" w:sz="4" w:space="0" w:color="auto"/>
              <w:bottom w:val="nil"/>
              <w:right w:val="double" w:sz="6" w:space="0" w:color="auto"/>
            </w:tcBorders>
            <w:noWrap/>
            <w:vAlign w:val="bottom"/>
          </w:tcPr>
          <w:p w14:paraId="4A5FB245" w14:textId="77777777" w:rsidR="00ED20A0" w:rsidRPr="00287B07" w:rsidRDefault="00ED20A0" w:rsidP="00CB746A">
            <w:pPr>
              <w:spacing w:before="0" w:after="0"/>
              <w:jc w:val="right"/>
              <w:rPr>
                <w:rFonts w:cs="Calibri Light"/>
                <w:bCs/>
              </w:rPr>
            </w:pPr>
            <w:r w:rsidRPr="00287B07">
              <w:rPr>
                <w:rFonts w:cs="Calibri Light"/>
                <w:bCs/>
              </w:rPr>
              <w:t>20.350</w:t>
            </w:r>
          </w:p>
        </w:tc>
        <w:tc>
          <w:tcPr>
            <w:tcW w:w="1351" w:type="dxa"/>
            <w:tcBorders>
              <w:top w:val="nil"/>
              <w:left w:val="single" w:sz="4" w:space="0" w:color="auto"/>
              <w:bottom w:val="nil"/>
              <w:right w:val="double" w:sz="6" w:space="0" w:color="auto"/>
            </w:tcBorders>
            <w:vAlign w:val="bottom"/>
          </w:tcPr>
          <w:p w14:paraId="5446EA31" w14:textId="77777777" w:rsidR="00ED20A0" w:rsidRPr="00287B07" w:rsidRDefault="00ED20A0" w:rsidP="00CB746A">
            <w:pPr>
              <w:spacing w:before="0" w:after="0"/>
              <w:ind w:left="401"/>
              <w:jc w:val="right"/>
              <w:rPr>
                <w:rFonts w:cs="Calibri Light"/>
                <w:bCs/>
              </w:rPr>
            </w:pPr>
            <w:r w:rsidRPr="00287B07">
              <w:rPr>
                <w:rFonts w:cs="Calibri Light"/>
                <w:bCs/>
              </w:rPr>
              <w:t>21.400</w:t>
            </w:r>
          </w:p>
        </w:tc>
        <w:tc>
          <w:tcPr>
            <w:tcW w:w="1275" w:type="dxa"/>
            <w:tcBorders>
              <w:top w:val="nil"/>
              <w:left w:val="double" w:sz="6" w:space="0" w:color="auto"/>
              <w:bottom w:val="nil"/>
              <w:right w:val="single" w:sz="12" w:space="0" w:color="auto"/>
            </w:tcBorders>
            <w:vAlign w:val="bottom"/>
          </w:tcPr>
          <w:p w14:paraId="3F932D92" w14:textId="77777777" w:rsidR="00ED20A0" w:rsidRPr="00287B07" w:rsidRDefault="00ED20A0" w:rsidP="00CB746A">
            <w:pPr>
              <w:spacing w:before="0" w:after="0"/>
              <w:ind w:left="401"/>
              <w:jc w:val="right"/>
              <w:rPr>
                <w:rFonts w:cs="Calibri Light"/>
                <w:bCs/>
              </w:rPr>
            </w:pPr>
            <w:r w:rsidRPr="00287B07">
              <w:rPr>
                <w:rFonts w:cs="Calibri Light"/>
                <w:bCs/>
              </w:rPr>
              <w:t>23.200</w:t>
            </w:r>
          </w:p>
        </w:tc>
      </w:tr>
      <w:tr w:rsidR="00ED20A0" w:rsidRPr="00287B07" w14:paraId="37CFE8F1" w14:textId="77777777" w:rsidTr="00105EEA">
        <w:trPr>
          <w:trHeight w:val="284"/>
          <w:jc w:val="center"/>
        </w:trPr>
        <w:tc>
          <w:tcPr>
            <w:tcW w:w="1291" w:type="dxa"/>
            <w:tcBorders>
              <w:top w:val="nil"/>
              <w:left w:val="single" w:sz="12" w:space="0" w:color="auto"/>
              <w:bottom w:val="single" w:sz="12" w:space="0" w:color="auto"/>
              <w:right w:val="single" w:sz="8" w:space="0" w:color="auto"/>
            </w:tcBorders>
            <w:shd w:val="clear" w:color="auto" w:fill="3182A6"/>
            <w:noWrap/>
            <w:vAlign w:val="bottom"/>
          </w:tcPr>
          <w:p w14:paraId="449CAB7F" w14:textId="77777777" w:rsidR="00ED20A0" w:rsidRPr="00105EEA" w:rsidRDefault="00ED20A0"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27</w:t>
            </w:r>
          </w:p>
        </w:tc>
        <w:tc>
          <w:tcPr>
            <w:tcW w:w="1372" w:type="dxa"/>
            <w:tcBorders>
              <w:top w:val="nil"/>
              <w:left w:val="double" w:sz="6" w:space="0" w:color="auto"/>
              <w:bottom w:val="single" w:sz="12" w:space="0" w:color="auto"/>
              <w:right w:val="double" w:sz="6" w:space="0" w:color="auto"/>
            </w:tcBorders>
            <w:noWrap/>
            <w:vAlign w:val="bottom"/>
          </w:tcPr>
          <w:p w14:paraId="496BFD61" w14:textId="77777777" w:rsidR="00ED20A0" w:rsidRPr="00287B07" w:rsidRDefault="00ED20A0" w:rsidP="00CB746A">
            <w:pPr>
              <w:spacing w:before="0" w:after="0"/>
              <w:ind w:left="0"/>
              <w:jc w:val="right"/>
              <w:rPr>
                <w:rFonts w:cs="Calibri Light"/>
                <w:bCs/>
              </w:rPr>
            </w:pPr>
            <w:r w:rsidRPr="00287B07">
              <w:rPr>
                <w:rFonts w:cs="Calibri Light"/>
                <w:bCs/>
              </w:rPr>
              <w:t>18.300</w:t>
            </w:r>
          </w:p>
        </w:tc>
        <w:tc>
          <w:tcPr>
            <w:tcW w:w="1564" w:type="dxa"/>
            <w:tcBorders>
              <w:top w:val="nil"/>
              <w:left w:val="single" w:sz="4" w:space="0" w:color="auto"/>
              <w:bottom w:val="single" w:sz="12" w:space="0" w:color="auto"/>
              <w:right w:val="double" w:sz="6" w:space="0" w:color="auto"/>
            </w:tcBorders>
            <w:noWrap/>
            <w:vAlign w:val="bottom"/>
          </w:tcPr>
          <w:p w14:paraId="4EE44EB3" w14:textId="77777777" w:rsidR="00ED20A0" w:rsidRPr="00287B07" w:rsidRDefault="00ED20A0" w:rsidP="00CB746A">
            <w:pPr>
              <w:spacing w:before="0" w:after="0"/>
              <w:jc w:val="right"/>
              <w:rPr>
                <w:rFonts w:cs="Calibri Light"/>
                <w:bCs/>
              </w:rPr>
            </w:pPr>
            <w:r w:rsidRPr="00287B07">
              <w:rPr>
                <w:rFonts w:cs="Calibri Light"/>
                <w:bCs/>
              </w:rPr>
              <w:t>19.600</w:t>
            </w:r>
          </w:p>
        </w:tc>
        <w:tc>
          <w:tcPr>
            <w:tcW w:w="1546" w:type="dxa"/>
            <w:tcBorders>
              <w:top w:val="nil"/>
              <w:left w:val="single" w:sz="4" w:space="0" w:color="auto"/>
              <w:bottom w:val="single" w:sz="12" w:space="0" w:color="auto"/>
              <w:right w:val="double" w:sz="6" w:space="0" w:color="auto"/>
            </w:tcBorders>
            <w:noWrap/>
            <w:vAlign w:val="bottom"/>
          </w:tcPr>
          <w:p w14:paraId="27AC086A" w14:textId="77777777" w:rsidR="00ED20A0" w:rsidRPr="00287B07" w:rsidRDefault="00ED20A0" w:rsidP="00CB746A">
            <w:pPr>
              <w:spacing w:before="0" w:after="0"/>
              <w:jc w:val="right"/>
              <w:rPr>
                <w:rFonts w:cs="Calibri Light"/>
                <w:bCs/>
              </w:rPr>
            </w:pPr>
            <w:r w:rsidRPr="00287B07">
              <w:rPr>
                <w:rFonts w:cs="Calibri Light"/>
                <w:bCs/>
              </w:rPr>
              <w:t>20.700</w:t>
            </w:r>
          </w:p>
        </w:tc>
        <w:tc>
          <w:tcPr>
            <w:tcW w:w="1351" w:type="dxa"/>
            <w:tcBorders>
              <w:top w:val="nil"/>
              <w:left w:val="single" w:sz="4" w:space="0" w:color="auto"/>
              <w:bottom w:val="single" w:sz="12" w:space="0" w:color="auto"/>
              <w:right w:val="double" w:sz="6" w:space="0" w:color="auto"/>
            </w:tcBorders>
            <w:vAlign w:val="bottom"/>
          </w:tcPr>
          <w:p w14:paraId="0DCB86C1" w14:textId="77777777" w:rsidR="00ED20A0" w:rsidRPr="00287B07" w:rsidRDefault="00ED20A0" w:rsidP="00CB746A">
            <w:pPr>
              <w:spacing w:before="0" w:after="0"/>
              <w:ind w:left="401"/>
              <w:jc w:val="right"/>
              <w:rPr>
                <w:rFonts w:cs="Calibri Light"/>
                <w:bCs/>
              </w:rPr>
            </w:pPr>
            <w:r w:rsidRPr="00287B07">
              <w:rPr>
                <w:rFonts w:cs="Calibri Light"/>
                <w:bCs/>
              </w:rPr>
              <w:t>21.950</w:t>
            </w:r>
          </w:p>
        </w:tc>
        <w:tc>
          <w:tcPr>
            <w:tcW w:w="1275" w:type="dxa"/>
            <w:tcBorders>
              <w:top w:val="nil"/>
              <w:left w:val="double" w:sz="6" w:space="0" w:color="auto"/>
              <w:bottom w:val="single" w:sz="12" w:space="0" w:color="auto"/>
              <w:right w:val="single" w:sz="12" w:space="0" w:color="auto"/>
            </w:tcBorders>
            <w:vAlign w:val="bottom"/>
          </w:tcPr>
          <w:p w14:paraId="53FD4F16" w14:textId="77777777" w:rsidR="00ED20A0" w:rsidRPr="00287B07" w:rsidRDefault="00ED20A0" w:rsidP="00CB746A">
            <w:pPr>
              <w:spacing w:before="0" w:after="0"/>
              <w:ind w:left="401"/>
              <w:jc w:val="right"/>
              <w:rPr>
                <w:rFonts w:cs="Calibri Light"/>
                <w:bCs/>
              </w:rPr>
            </w:pPr>
            <w:r w:rsidRPr="00287B07">
              <w:rPr>
                <w:rFonts w:cs="Calibri Light"/>
                <w:bCs/>
              </w:rPr>
              <w:t>23.800</w:t>
            </w:r>
          </w:p>
        </w:tc>
      </w:tr>
    </w:tbl>
    <w:p w14:paraId="253F3AAA" w14:textId="77777777" w:rsidR="00A94A70" w:rsidRDefault="00A94A70" w:rsidP="00C3705B">
      <w:pPr>
        <w:ind w:left="0"/>
      </w:pPr>
    </w:p>
    <w:p w14:paraId="6509A008" w14:textId="77777777" w:rsidR="00ED20A0" w:rsidRDefault="00ED20A0" w:rsidP="00C3705B">
      <w:pPr>
        <w:ind w:left="0"/>
      </w:pPr>
    </w:p>
    <w:tbl>
      <w:tblPr>
        <w:tblW w:w="5118" w:type="dxa"/>
        <w:jc w:val="center"/>
        <w:tblCellMar>
          <w:left w:w="70" w:type="dxa"/>
          <w:right w:w="70" w:type="dxa"/>
        </w:tblCellMar>
        <w:tblLook w:val="0000" w:firstRow="0" w:lastRow="0" w:firstColumn="0" w:lastColumn="0" w:noHBand="0" w:noVBand="0"/>
      </w:tblPr>
      <w:tblGrid>
        <w:gridCol w:w="1291"/>
        <w:gridCol w:w="1276"/>
        <w:gridCol w:w="1276"/>
        <w:gridCol w:w="1275"/>
      </w:tblGrid>
      <w:tr w:rsidR="00756D6A" w:rsidRPr="00756D6A" w14:paraId="4B237A0C" w14:textId="77777777" w:rsidTr="00105EEA">
        <w:trPr>
          <w:trHeight w:val="660"/>
          <w:jc w:val="center"/>
        </w:trPr>
        <w:tc>
          <w:tcPr>
            <w:tcW w:w="1291" w:type="dxa"/>
            <w:tcBorders>
              <w:top w:val="single" w:sz="12" w:space="0" w:color="auto"/>
              <w:left w:val="single" w:sz="12" w:space="0" w:color="auto"/>
              <w:bottom w:val="double" w:sz="6" w:space="0" w:color="auto"/>
              <w:right w:val="nil"/>
            </w:tcBorders>
            <w:shd w:val="clear" w:color="auto" w:fill="3182A6"/>
            <w:vAlign w:val="center"/>
          </w:tcPr>
          <w:p w14:paraId="13739635" w14:textId="77777777" w:rsidR="00756D6A" w:rsidRPr="00105EEA" w:rsidRDefault="00756D6A" w:rsidP="00CB746A">
            <w:pPr>
              <w:spacing w:before="0" w:after="0"/>
              <w:ind w:left="0"/>
              <w:jc w:val="right"/>
              <w:rPr>
                <w:rFonts w:cs="Calibri Light"/>
                <w:b/>
                <w:bCs/>
                <w:color w:val="FFFFFF" w:themeColor="background1"/>
                <w:szCs w:val="22"/>
              </w:rPr>
            </w:pPr>
            <w:r w:rsidRPr="00105EEA">
              <w:rPr>
                <w:rFonts w:cs="Calibri Light"/>
                <w:b/>
                <w:bCs/>
                <w:color w:val="FFFFFF" w:themeColor="background1"/>
                <w:szCs w:val="22"/>
              </w:rPr>
              <w:lastRenderedPageBreak/>
              <w:t>salaris-schalen</w:t>
            </w:r>
          </w:p>
        </w:tc>
        <w:tc>
          <w:tcPr>
            <w:tcW w:w="1276" w:type="dxa"/>
            <w:tcBorders>
              <w:top w:val="single" w:sz="12" w:space="0" w:color="auto"/>
              <w:left w:val="double" w:sz="6" w:space="0" w:color="auto"/>
              <w:bottom w:val="double" w:sz="6" w:space="0" w:color="auto"/>
              <w:right w:val="double" w:sz="6" w:space="0" w:color="auto"/>
            </w:tcBorders>
            <w:shd w:val="clear" w:color="auto" w:fill="3182A6"/>
            <w:vAlign w:val="center"/>
          </w:tcPr>
          <w:p w14:paraId="54563DA1"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E1</w:t>
            </w:r>
          </w:p>
        </w:tc>
        <w:tc>
          <w:tcPr>
            <w:tcW w:w="1276" w:type="dxa"/>
            <w:tcBorders>
              <w:top w:val="single" w:sz="12" w:space="0" w:color="auto"/>
              <w:left w:val="nil"/>
              <w:bottom w:val="double" w:sz="6" w:space="0" w:color="auto"/>
              <w:right w:val="double" w:sz="6" w:space="0" w:color="auto"/>
            </w:tcBorders>
            <w:shd w:val="clear" w:color="auto" w:fill="3182A6"/>
            <w:vAlign w:val="center"/>
          </w:tcPr>
          <w:p w14:paraId="0B87232E"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E2</w:t>
            </w:r>
          </w:p>
        </w:tc>
        <w:tc>
          <w:tcPr>
            <w:tcW w:w="1275" w:type="dxa"/>
            <w:tcBorders>
              <w:top w:val="single" w:sz="12" w:space="0" w:color="auto"/>
              <w:left w:val="nil"/>
              <w:bottom w:val="double" w:sz="6" w:space="0" w:color="auto"/>
              <w:right w:val="single" w:sz="12" w:space="0" w:color="auto"/>
            </w:tcBorders>
            <w:shd w:val="clear" w:color="auto" w:fill="3182A6"/>
            <w:vAlign w:val="center"/>
          </w:tcPr>
          <w:p w14:paraId="5A5D5F72"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E3</w:t>
            </w:r>
          </w:p>
        </w:tc>
      </w:tr>
      <w:tr w:rsidR="00756D6A" w:rsidRPr="00287B07" w14:paraId="07CDA574" w14:textId="77777777" w:rsidTr="00105EEA">
        <w:trPr>
          <w:trHeight w:val="330"/>
          <w:jc w:val="center"/>
        </w:trPr>
        <w:tc>
          <w:tcPr>
            <w:tcW w:w="1291" w:type="dxa"/>
            <w:tcBorders>
              <w:top w:val="nil"/>
              <w:left w:val="single" w:sz="12" w:space="0" w:color="auto"/>
              <w:bottom w:val="nil"/>
              <w:right w:val="single" w:sz="12" w:space="0" w:color="auto"/>
            </w:tcBorders>
            <w:shd w:val="clear" w:color="auto" w:fill="3182A6"/>
            <w:noWrap/>
            <w:vAlign w:val="bottom"/>
          </w:tcPr>
          <w:p w14:paraId="2B0DEBD6" w14:textId="77777777" w:rsidR="00756D6A" w:rsidRPr="00105EEA" w:rsidRDefault="00756D6A"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Minimum</w:t>
            </w:r>
          </w:p>
        </w:tc>
        <w:tc>
          <w:tcPr>
            <w:tcW w:w="1276" w:type="dxa"/>
            <w:tcBorders>
              <w:top w:val="nil"/>
              <w:left w:val="double" w:sz="6" w:space="0" w:color="auto"/>
              <w:bottom w:val="nil"/>
              <w:right w:val="double" w:sz="6" w:space="0" w:color="auto"/>
            </w:tcBorders>
            <w:noWrap/>
            <w:vAlign w:val="bottom"/>
          </w:tcPr>
          <w:p w14:paraId="501D438A" w14:textId="77777777" w:rsidR="00756D6A" w:rsidRPr="00287B07" w:rsidRDefault="00756D6A" w:rsidP="00CB746A">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0DB4D3F6" w14:textId="77777777" w:rsidR="00756D6A" w:rsidRPr="00287B07" w:rsidRDefault="00756D6A" w:rsidP="00CB746A">
            <w:pPr>
              <w:spacing w:before="0" w:after="0"/>
              <w:ind w:left="0"/>
              <w:jc w:val="right"/>
              <w:rPr>
                <w:rFonts w:cs="Calibri Light"/>
                <w:bCs/>
              </w:rPr>
            </w:pPr>
            <w:r w:rsidRPr="00287B07">
              <w:rPr>
                <w:rFonts w:cs="Calibri Light"/>
                <w:bCs/>
              </w:rPr>
              <w:t>13.550</w:t>
            </w:r>
          </w:p>
        </w:tc>
        <w:tc>
          <w:tcPr>
            <w:tcW w:w="1275" w:type="dxa"/>
            <w:tcBorders>
              <w:top w:val="nil"/>
              <w:left w:val="single" w:sz="4" w:space="0" w:color="auto"/>
              <w:bottom w:val="nil"/>
              <w:right w:val="single" w:sz="12" w:space="0" w:color="auto"/>
            </w:tcBorders>
            <w:noWrap/>
            <w:vAlign w:val="bottom"/>
          </w:tcPr>
          <w:p w14:paraId="6D343B23" w14:textId="77777777" w:rsidR="00756D6A" w:rsidRPr="00287B07" w:rsidRDefault="00756D6A" w:rsidP="00CB746A">
            <w:pPr>
              <w:spacing w:before="0" w:after="0"/>
              <w:ind w:left="0"/>
              <w:jc w:val="right"/>
              <w:rPr>
                <w:rFonts w:cs="Calibri Light"/>
                <w:bCs/>
              </w:rPr>
            </w:pPr>
            <w:r w:rsidRPr="00287B07">
              <w:rPr>
                <w:rFonts w:cs="Calibri Light"/>
                <w:bCs/>
              </w:rPr>
              <w:t>14.200</w:t>
            </w:r>
          </w:p>
        </w:tc>
      </w:tr>
      <w:tr w:rsidR="00756D6A" w:rsidRPr="00287B07" w14:paraId="77E66599" w14:textId="77777777" w:rsidTr="00105EEA">
        <w:trPr>
          <w:trHeight w:val="330"/>
          <w:jc w:val="center"/>
        </w:trPr>
        <w:tc>
          <w:tcPr>
            <w:tcW w:w="1291" w:type="dxa"/>
            <w:tcBorders>
              <w:top w:val="nil"/>
              <w:left w:val="single" w:sz="12" w:space="0" w:color="auto"/>
              <w:bottom w:val="dotDotDash" w:sz="8" w:space="0" w:color="auto"/>
              <w:right w:val="single" w:sz="12" w:space="0" w:color="auto"/>
            </w:tcBorders>
            <w:shd w:val="clear" w:color="auto" w:fill="3182A6"/>
            <w:noWrap/>
            <w:vAlign w:val="bottom"/>
          </w:tcPr>
          <w:p w14:paraId="775110CE" w14:textId="77777777" w:rsidR="00756D6A" w:rsidRPr="00105EEA" w:rsidRDefault="00756D6A"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Maximum</w:t>
            </w:r>
          </w:p>
        </w:tc>
        <w:tc>
          <w:tcPr>
            <w:tcW w:w="1276" w:type="dxa"/>
            <w:tcBorders>
              <w:top w:val="nil"/>
              <w:left w:val="double" w:sz="6" w:space="0" w:color="auto"/>
              <w:bottom w:val="dotDotDash" w:sz="8" w:space="0" w:color="auto"/>
              <w:right w:val="double" w:sz="6" w:space="0" w:color="auto"/>
            </w:tcBorders>
            <w:noWrap/>
            <w:vAlign w:val="bottom"/>
          </w:tcPr>
          <w:p w14:paraId="7BFE9B7B" w14:textId="77777777" w:rsidR="00756D6A" w:rsidRPr="00287B07" w:rsidRDefault="00756D6A" w:rsidP="00CB746A">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dotDotDash" w:sz="8" w:space="0" w:color="auto"/>
              <w:right w:val="double" w:sz="6" w:space="0" w:color="auto"/>
            </w:tcBorders>
            <w:noWrap/>
            <w:vAlign w:val="bottom"/>
          </w:tcPr>
          <w:p w14:paraId="719FA635" w14:textId="77777777" w:rsidR="00756D6A" w:rsidRPr="00287B07" w:rsidRDefault="00756D6A" w:rsidP="00CB746A">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dotDotDash" w:sz="8" w:space="0" w:color="auto"/>
              <w:right w:val="single" w:sz="12" w:space="0" w:color="auto"/>
            </w:tcBorders>
            <w:noWrap/>
            <w:vAlign w:val="bottom"/>
          </w:tcPr>
          <w:p w14:paraId="14B82815" w14:textId="77777777" w:rsidR="00756D6A" w:rsidRPr="00287B07" w:rsidRDefault="00756D6A" w:rsidP="00CB746A">
            <w:pPr>
              <w:spacing w:before="0" w:after="0"/>
              <w:ind w:left="0"/>
              <w:jc w:val="right"/>
              <w:rPr>
                <w:rFonts w:cs="Calibri Light"/>
                <w:bCs/>
              </w:rPr>
            </w:pPr>
            <w:r w:rsidRPr="00287B07">
              <w:rPr>
                <w:rFonts w:cs="Calibri Light"/>
                <w:bCs/>
              </w:rPr>
              <w:t>16.550</w:t>
            </w:r>
          </w:p>
        </w:tc>
      </w:tr>
      <w:tr w:rsidR="00756D6A" w:rsidRPr="00287B07" w14:paraId="66DDFDCA"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CD492B8" w14:textId="77777777" w:rsidR="00756D6A" w:rsidRPr="00105EEA" w:rsidRDefault="00756D6A" w:rsidP="00CB746A">
            <w:pPr>
              <w:spacing w:before="0" w:after="0"/>
              <w:ind w:left="0"/>
              <w:rPr>
                <w:rFonts w:cs="Calibri Light"/>
                <w:b/>
                <w:bCs/>
                <w:color w:val="FFFFFF" w:themeColor="background1"/>
                <w:szCs w:val="22"/>
              </w:rPr>
            </w:pPr>
            <w:r w:rsidRPr="00105EEA">
              <w:rPr>
                <w:rFonts w:cs="Calibri Light"/>
                <w:b/>
                <w:bCs/>
                <w:color w:val="FFFFFF" w:themeColor="background1"/>
                <w:szCs w:val="22"/>
              </w:rPr>
              <w:t>Verhoging</w:t>
            </w:r>
          </w:p>
        </w:tc>
        <w:tc>
          <w:tcPr>
            <w:tcW w:w="1276" w:type="dxa"/>
            <w:tcBorders>
              <w:top w:val="nil"/>
              <w:left w:val="double" w:sz="6" w:space="0" w:color="auto"/>
              <w:bottom w:val="nil"/>
              <w:right w:val="double" w:sz="6" w:space="0" w:color="auto"/>
            </w:tcBorders>
            <w:noWrap/>
            <w:vAlign w:val="bottom"/>
          </w:tcPr>
          <w:p w14:paraId="620D8BA9" w14:textId="77777777" w:rsidR="00756D6A" w:rsidRPr="00287B07" w:rsidRDefault="00756D6A" w:rsidP="00CB746A">
            <w:pPr>
              <w:spacing w:before="0" w:after="0"/>
              <w:ind w:left="0"/>
              <w:jc w:val="right"/>
              <w:rPr>
                <w:rFonts w:cs="Calibri Light"/>
                <w:bCs/>
              </w:rPr>
            </w:pPr>
            <w:r w:rsidRPr="00287B07">
              <w:rPr>
                <w:rFonts w:cs="Calibri Light"/>
                <w:bCs/>
              </w:rPr>
              <w:t>1x1x100</w:t>
            </w:r>
          </w:p>
        </w:tc>
        <w:tc>
          <w:tcPr>
            <w:tcW w:w="1276" w:type="dxa"/>
            <w:tcBorders>
              <w:top w:val="nil"/>
              <w:left w:val="single" w:sz="4" w:space="0" w:color="auto"/>
              <w:bottom w:val="nil"/>
              <w:right w:val="double" w:sz="6" w:space="0" w:color="auto"/>
            </w:tcBorders>
            <w:noWrap/>
            <w:vAlign w:val="bottom"/>
          </w:tcPr>
          <w:p w14:paraId="3CB3C509" w14:textId="77777777" w:rsidR="00756D6A" w:rsidRPr="00287B07" w:rsidRDefault="00756D6A" w:rsidP="00CB746A">
            <w:pPr>
              <w:spacing w:before="0" w:after="0"/>
              <w:ind w:left="0"/>
              <w:jc w:val="right"/>
              <w:rPr>
                <w:rFonts w:cs="Calibri Light"/>
                <w:bCs/>
              </w:rPr>
            </w:pPr>
            <w:r w:rsidRPr="00287B07">
              <w:rPr>
                <w:rFonts w:cs="Calibri Light"/>
                <w:bCs/>
              </w:rPr>
              <w:t>1x1x150</w:t>
            </w:r>
          </w:p>
        </w:tc>
        <w:tc>
          <w:tcPr>
            <w:tcW w:w="1275" w:type="dxa"/>
            <w:tcBorders>
              <w:top w:val="nil"/>
              <w:left w:val="single" w:sz="4" w:space="0" w:color="auto"/>
              <w:bottom w:val="nil"/>
              <w:right w:val="single" w:sz="12" w:space="0" w:color="auto"/>
            </w:tcBorders>
            <w:noWrap/>
            <w:vAlign w:val="bottom"/>
          </w:tcPr>
          <w:p w14:paraId="579AC0A9" w14:textId="77777777" w:rsidR="00756D6A" w:rsidRPr="00287B07" w:rsidRDefault="00756D6A" w:rsidP="00CB746A">
            <w:pPr>
              <w:spacing w:before="0" w:after="0"/>
              <w:ind w:left="0"/>
              <w:jc w:val="right"/>
              <w:rPr>
                <w:rFonts w:cs="Calibri Light"/>
                <w:bCs/>
              </w:rPr>
            </w:pPr>
            <w:r w:rsidRPr="00287B07">
              <w:rPr>
                <w:rFonts w:cs="Calibri Light"/>
                <w:bCs/>
              </w:rPr>
              <w:t>1x1x150</w:t>
            </w:r>
          </w:p>
        </w:tc>
      </w:tr>
      <w:tr w:rsidR="00756D6A" w:rsidRPr="00287B07" w14:paraId="6AA53BCE"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6D5E2BE3" w14:textId="77777777" w:rsidR="00756D6A" w:rsidRPr="00105EEA" w:rsidRDefault="00756D6A"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50C686D2" w14:textId="77777777" w:rsidR="00756D6A" w:rsidRPr="00287B07" w:rsidRDefault="00756D6A" w:rsidP="00CB746A">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6B2EFABB" w14:textId="77777777" w:rsidR="00756D6A" w:rsidRPr="00287B07" w:rsidRDefault="00756D6A" w:rsidP="00CB746A">
            <w:pPr>
              <w:spacing w:before="0" w:after="0"/>
              <w:ind w:left="0"/>
              <w:jc w:val="right"/>
              <w:rPr>
                <w:rFonts w:cs="Calibri Light"/>
                <w:bCs/>
              </w:rPr>
            </w:pPr>
            <w:r w:rsidRPr="00287B07">
              <w:rPr>
                <w:rFonts w:cs="Calibri Light"/>
                <w:bCs/>
              </w:rPr>
              <w:t>7x2x150</w:t>
            </w:r>
          </w:p>
        </w:tc>
        <w:tc>
          <w:tcPr>
            <w:tcW w:w="1275" w:type="dxa"/>
            <w:tcBorders>
              <w:top w:val="nil"/>
              <w:left w:val="single" w:sz="4" w:space="0" w:color="auto"/>
              <w:bottom w:val="nil"/>
              <w:right w:val="single" w:sz="12" w:space="0" w:color="auto"/>
            </w:tcBorders>
            <w:noWrap/>
            <w:vAlign w:val="bottom"/>
          </w:tcPr>
          <w:p w14:paraId="0455CCFA" w14:textId="77777777" w:rsidR="00756D6A" w:rsidRPr="00287B07" w:rsidRDefault="00756D6A" w:rsidP="00CB746A">
            <w:pPr>
              <w:spacing w:before="0" w:after="0"/>
              <w:ind w:left="0"/>
              <w:jc w:val="right"/>
              <w:rPr>
                <w:rFonts w:cs="Calibri Light"/>
                <w:bCs/>
              </w:rPr>
            </w:pPr>
            <w:r w:rsidRPr="00287B07">
              <w:rPr>
                <w:rFonts w:cs="Calibri Light"/>
                <w:bCs/>
              </w:rPr>
              <w:t>12x2x150</w:t>
            </w:r>
          </w:p>
        </w:tc>
      </w:tr>
      <w:tr w:rsidR="00756D6A" w:rsidRPr="00287B07" w14:paraId="73B94276"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FF43563" w14:textId="77777777" w:rsidR="00756D6A" w:rsidRPr="00105EEA" w:rsidRDefault="00756D6A"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36B0F1DB" w14:textId="77777777" w:rsidR="00756D6A" w:rsidRPr="00287B07" w:rsidRDefault="00756D6A" w:rsidP="00CB746A">
            <w:pPr>
              <w:spacing w:before="0" w:after="0"/>
              <w:ind w:left="0"/>
              <w:jc w:val="right"/>
              <w:rPr>
                <w:rFonts w:cs="Calibri Light"/>
                <w:bCs/>
              </w:rPr>
            </w:pPr>
            <w:r w:rsidRPr="00287B07">
              <w:rPr>
                <w:rFonts w:cs="Calibri Light"/>
                <w:bCs/>
              </w:rPr>
              <w:t>1x2x150</w:t>
            </w:r>
          </w:p>
        </w:tc>
        <w:tc>
          <w:tcPr>
            <w:tcW w:w="1276" w:type="dxa"/>
            <w:tcBorders>
              <w:top w:val="nil"/>
              <w:left w:val="single" w:sz="4" w:space="0" w:color="auto"/>
              <w:bottom w:val="nil"/>
              <w:right w:val="double" w:sz="6" w:space="0" w:color="auto"/>
            </w:tcBorders>
            <w:noWrap/>
            <w:vAlign w:val="bottom"/>
          </w:tcPr>
          <w:p w14:paraId="3D3B1EB3" w14:textId="77777777" w:rsidR="00756D6A" w:rsidRPr="00287B07" w:rsidRDefault="00756D6A" w:rsidP="00CB746A">
            <w:pPr>
              <w:spacing w:before="0" w:after="0"/>
              <w:ind w:left="0"/>
              <w:jc w:val="right"/>
              <w:rPr>
                <w:rFonts w:cs="Calibri Light"/>
                <w:bCs/>
              </w:rPr>
            </w:pPr>
            <w:r w:rsidRPr="00287B07">
              <w:rPr>
                <w:rFonts w:cs="Calibri Light"/>
                <w:bCs/>
              </w:rPr>
              <w:t>1x2x100</w:t>
            </w:r>
          </w:p>
        </w:tc>
        <w:tc>
          <w:tcPr>
            <w:tcW w:w="1275" w:type="dxa"/>
            <w:tcBorders>
              <w:top w:val="nil"/>
              <w:left w:val="single" w:sz="4" w:space="0" w:color="auto"/>
              <w:bottom w:val="nil"/>
              <w:right w:val="single" w:sz="12" w:space="0" w:color="auto"/>
            </w:tcBorders>
            <w:noWrap/>
            <w:vAlign w:val="bottom"/>
          </w:tcPr>
          <w:p w14:paraId="20157F16" w14:textId="77777777" w:rsidR="00756D6A" w:rsidRPr="00287B07" w:rsidRDefault="00756D6A" w:rsidP="00CB746A">
            <w:pPr>
              <w:spacing w:before="0" w:after="0"/>
              <w:ind w:left="0"/>
              <w:jc w:val="right"/>
              <w:rPr>
                <w:rFonts w:cs="Calibri Light"/>
                <w:bCs/>
              </w:rPr>
            </w:pPr>
            <w:r w:rsidRPr="00287B07">
              <w:rPr>
                <w:rFonts w:cs="Calibri Light"/>
                <w:bCs/>
              </w:rPr>
              <w:t>1x2x400</w:t>
            </w:r>
          </w:p>
        </w:tc>
      </w:tr>
      <w:tr w:rsidR="00756D6A" w:rsidRPr="00287B07" w14:paraId="207EE75B"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2537900C" w14:textId="77777777" w:rsidR="00756D6A" w:rsidRPr="00105EEA" w:rsidRDefault="00756D6A"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nil"/>
              <w:right w:val="double" w:sz="6" w:space="0" w:color="auto"/>
            </w:tcBorders>
            <w:noWrap/>
            <w:vAlign w:val="bottom"/>
          </w:tcPr>
          <w:p w14:paraId="5F9DD47B" w14:textId="77777777" w:rsidR="00756D6A" w:rsidRPr="00287B07" w:rsidRDefault="00756D6A" w:rsidP="00CB746A">
            <w:pPr>
              <w:spacing w:before="0" w:after="0"/>
              <w:ind w:left="0"/>
              <w:jc w:val="right"/>
              <w:rPr>
                <w:rFonts w:cs="Calibri Light"/>
                <w:bCs/>
              </w:rPr>
            </w:pPr>
            <w:r w:rsidRPr="00287B07">
              <w:rPr>
                <w:rFonts w:cs="Calibri Light"/>
                <w:bCs/>
              </w:rPr>
              <w:t>3x2x100</w:t>
            </w:r>
          </w:p>
        </w:tc>
        <w:tc>
          <w:tcPr>
            <w:tcW w:w="1276" w:type="dxa"/>
            <w:tcBorders>
              <w:top w:val="nil"/>
              <w:left w:val="single" w:sz="4" w:space="0" w:color="auto"/>
              <w:bottom w:val="nil"/>
              <w:right w:val="double" w:sz="6" w:space="0" w:color="auto"/>
            </w:tcBorders>
            <w:noWrap/>
            <w:vAlign w:val="bottom"/>
          </w:tcPr>
          <w:p w14:paraId="44ED4E65" w14:textId="77777777" w:rsidR="00756D6A" w:rsidRPr="00287B07" w:rsidRDefault="00756D6A" w:rsidP="00CB746A">
            <w:pPr>
              <w:spacing w:before="0" w:after="0"/>
              <w:ind w:left="0"/>
              <w:jc w:val="right"/>
              <w:rPr>
                <w:rFonts w:cs="Calibri Light"/>
                <w:bCs/>
              </w:rPr>
            </w:pPr>
            <w:r w:rsidRPr="00287B07">
              <w:rPr>
                <w:rFonts w:cs="Calibri Light"/>
                <w:bCs/>
              </w:rPr>
              <w:t>4x2x150</w:t>
            </w:r>
          </w:p>
        </w:tc>
        <w:tc>
          <w:tcPr>
            <w:tcW w:w="1275" w:type="dxa"/>
            <w:tcBorders>
              <w:top w:val="nil"/>
              <w:left w:val="single" w:sz="4" w:space="0" w:color="auto"/>
              <w:right w:val="single" w:sz="12" w:space="0" w:color="auto"/>
            </w:tcBorders>
            <w:noWrap/>
            <w:vAlign w:val="bottom"/>
          </w:tcPr>
          <w:p w14:paraId="5EE55F1E" w14:textId="77777777" w:rsidR="00756D6A" w:rsidRPr="00287B07" w:rsidRDefault="00756D6A" w:rsidP="00CB746A">
            <w:pPr>
              <w:spacing w:before="0" w:after="0"/>
              <w:jc w:val="right"/>
              <w:rPr>
                <w:rFonts w:cs="Calibri Light"/>
                <w:bCs/>
              </w:rPr>
            </w:pPr>
            <w:r w:rsidRPr="00287B07">
              <w:rPr>
                <w:rFonts w:cs="Calibri Light"/>
                <w:bCs/>
              </w:rPr>
              <w:t> </w:t>
            </w:r>
          </w:p>
        </w:tc>
      </w:tr>
      <w:tr w:rsidR="00756D6A" w:rsidRPr="00287B07" w14:paraId="498CB17A" w14:textId="77777777" w:rsidTr="00105EEA">
        <w:trPr>
          <w:trHeight w:val="330"/>
          <w:jc w:val="center"/>
        </w:trPr>
        <w:tc>
          <w:tcPr>
            <w:tcW w:w="1291" w:type="dxa"/>
            <w:tcBorders>
              <w:top w:val="nil"/>
              <w:left w:val="single" w:sz="12" w:space="0" w:color="auto"/>
              <w:bottom w:val="double" w:sz="6" w:space="0" w:color="auto"/>
              <w:right w:val="single" w:sz="12" w:space="0" w:color="auto"/>
            </w:tcBorders>
            <w:shd w:val="clear" w:color="auto" w:fill="3182A6"/>
            <w:noWrap/>
            <w:vAlign w:val="bottom"/>
          </w:tcPr>
          <w:p w14:paraId="3F7E3F49" w14:textId="77777777" w:rsidR="00756D6A" w:rsidRPr="00105EEA" w:rsidRDefault="00756D6A" w:rsidP="00CB746A">
            <w:pPr>
              <w:spacing w:before="0" w:after="0"/>
              <w:rPr>
                <w:rFonts w:cs="Calibri Light"/>
                <w:b/>
                <w:bCs/>
                <w:color w:val="FFFFFF" w:themeColor="background1"/>
                <w:szCs w:val="22"/>
              </w:rPr>
            </w:pPr>
            <w:r w:rsidRPr="00105EEA">
              <w:rPr>
                <w:rFonts w:cs="Calibri Light"/>
                <w:b/>
                <w:bCs/>
                <w:color w:val="FFFFFF" w:themeColor="background1"/>
                <w:szCs w:val="22"/>
              </w:rPr>
              <w:t> </w:t>
            </w:r>
          </w:p>
        </w:tc>
        <w:tc>
          <w:tcPr>
            <w:tcW w:w="1276" w:type="dxa"/>
            <w:tcBorders>
              <w:top w:val="nil"/>
              <w:left w:val="double" w:sz="6" w:space="0" w:color="auto"/>
              <w:bottom w:val="double" w:sz="6" w:space="0" w:color="auto"/>
              <w:right w:val="double" w:sz="6" w:space="0" w:color="auto"/>
            </w:tcBorders>
            <w:noWrap/>
            <w:vAlign w:val="bottom"/>
          </w:tcPr>
          <w:p w14:paraId="694EBA52" w14:textId="77777777" w:rsidR="00756D6A" w:rsidRPr="00287B07" w:rsidRDefault="00756D6A" w:rsidP="00CB746A">
            <w:pPr>
              <w:spacing w:before="0" w:after="0"/>
              <w:ind w:left="0"/>
              <w:jc w:val="right"/>
              <w:rPr>
                <w:rFonts w:cs="Calibri Light"/>
                <w:bCs/>
              </w:rPr>
            </w:pPr>
            <w:r w:rsidRPr="00287B07">
              <w:rPr>
                <w:rFonts w:cs="Calibri Light"/>
                <w:bCs/>
              </w:rPr>
              <w:t>6x2x150</w:t>
            </w:r>
          </w:p>
        </w:tc>
        <w:tc>
          <w:tcPr>
            <w:tcW w:w="1276" w:type="dxa"/>
            <w:tcBorders>
              <w:top w:val="nil"/>
              <w:left w:val="single" w:sz="4" w:space="0" w:color="auto"/>
              <w:bottom w:val="double" w:sz="6" w:space="0" w:color="auto"/>
              <w:right w:val="double" w:sz="6" w:space="0" w:color="auto"/>
            </w:tcBorders>
            <w:noWrap/>
            <w:vAlign w:val="bottom"/>
          </w:tcPr>
          <w:p w14:paraId="0C4EBDB9" w14:textId="77777777" w:rsidR="00756D6A" w:rsidRPr="00287B07" w:rsidRDefault="00756D6A" w:rsidP="00CB746A">
            <w:pPr>
              <w:spacing w:before="0" w:after="0"/>
              <w:ind w:left="0"/>
              <w:jc w:val="right"/>
              <w:rPr>
                <w:rFonts w:cs="Calibri Light"/>
                <w:bCs/>
              </w:rPr>
            </w:pPr>
            <w:r w:rsidRPr="00287B07">
              <w:rPr>
                <w:rFonts w:cs="Calibri Light"/>
                <w:bCs/>
              </w:rPr>
              <w:t>1x2x200</w:t>
            </w:r>
          </w:p>
        </w:tc>
        <w:tc>
          <w:tcPr>
            <w:tcW w:w="1275" w:type="dxa"/>
            <w:tcBorders>
              <w:top w:val="nil"/>
              <w:left w:val="single" w:sz="4" w:space="0" w:color="auto"/>
              <w:bottom w:val="double" w:sz="6" w:space="0" w:color="auto"/>
              <w:right w:val="single" w:sz="12" w:space="0" w:color="auto"/>
            </w:tcBorders>
            <w:noWrap/>
            <w:vAlign w:val="bottom"/>
          </w:tcPr>
          <w:p w14:paraId="43D12531" w14:textId="77777777" w:rsidR="00756D6A" w:rsidRPr="00287B07" w:rsidRDefault="00756D6A" w:rsidP="00CB746A">
            <w:pPr>
              <w:spacing w:before="0" w:after="0"/>
              <w:jc w:val="right"/>
              <w:rPr>
                <w:rFonts w:cs="Calibri Light"/>
                <w:bCs/>
              </w:rPr>
            </w:pPr>
            <w:r w:rsidRPr="00287B07">
              <w:rPr>
                <w:rFonts w:cs="Calibri Light"/>
                <w:bCs/>
              </w:rPr>
              <w:t> </w:t>
            </w:r>
          </w:p>
        </w:tc>
      </w:tr>
      <w:tr w:rsidR="00756D6A" w:rsidRPr="00287B07" w14:paraId="6A8EB661" w14:textId="77777777" w:rsidTr="00105EEA">
        <w:trPr>
          <w:trHeight w:val="330"/>
          <w:jc w:val="center"/>
        </w:trPr>
        <w:tc>
          <w:tcPr>
            <w:tcW w:w="1291" w:type="dxa"/>
            <w:tcBorders>
              <w:top w:val="nil"/>
              <w:left w:val="single" w:sz="12" w:space="0" w:color="auto"/>
              <w:bottom w:val="nil"/>
              <w:right w:val="single" w:sz="12" w:space="0" w:color="auto"/>
            </w:tcBorders>
            <w:shd w:val="clear" w:color="auto" w:fill="3182A6"/>
            <w:noWrap/>
            <w:vAlign w:val="bottom"/>
          </w:tcPr>
          <w:p w14:paraId="358165A5"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0</w:t>
            </w:r>
          </w:p>
        </w:tc>
        <w:tc>
          <w:tcPr>
            <w:tcW w:w="1276" w:type="dxa"/>
            <w:tcBorders>
              <w:top w:val="nil"/>
              <w:left w:val="double" w:sz="6" w:space="0" w:color="auto"/>
              <w:bottom w:val="nil"/>
              <w:right w:val="double" w:sz="6" w:space="0" w:color="auto"/>
            </w:tcBorders>
            <w:noWrap/>
            <w:vAlign w:val="bottom"/>
          </w:tcPr>
          <w:p w14:paraId="402539FE" w14:textId="77777777" w:rsidR="00756D6A" w:rsidRPr="00287B07" w:rsidRDefault="00756D6A" w:rsidP="00CB746A">
            <w:pPr>
              <w:spacing w:before="0" w:after="0"/>
              <w:ind w:left="0"/>
              <w:jc w:val="right"/>
              <w:rPr>
                <w:rFonts w:cs="Calibri Light"/>
                <w:bCs/>
              </w:rPr>
            </w:pPr>
            <w:r w:rsidRPr="00287B07">
              <w:rPr>
                <w:rFonts w:cs="Calibri Light"/>
                <w:bCs/>
              </w:rPr>
              <w:t>13.250</w:t>
            </w:r>
          </w:p>
        </w:tc>
        <w:tc>
          <w:tcPr>
            <w:tcW w:w="1276" w:type="dxa"/>
            <w:tcBorders>
              <w:top w:val="nil"/>
              <w:left w:val="single" w:sz="4" w:space="0" w:color="auto"/>
              <w:bottom w:val="nil"/>
              <w:right w:val="double" w:sz="6" w:space="0" w:color="auto"/>
            </w:tcBorders>
            <w:noWrap/>
            <w:vAlign w:val="bottom"/>
          </w:tcPr>
          <w:p w14:paraId="6F2E90F3" w14:textId="77777777" w:rsidR="00756D6A" w:rsidRPr="00287B07" w:rsidRDefault="00756D6A" w:rsidP="00CB746A">
            <w:pPr>
              <w:spacing w:before="0" w:after="0"/>
              <w:ind w:left="0"/>
              <w:jc w:val="right"/>
              <w:rPr>
                <w:rFonts w:cs="Calibri Light"/>
                <w:bCs/>
              </w:rPr>
            </w:pPr>
            <w:r w:rsidRPr="00287B07">
              <w:rPr>
                <w:rFonts w:cs="Calibri Light"/>
                <w:bCs/>
              </w:rPr>
              <w:t>13.550</w:t>
            </w:r>
          </w:p>
        </w:tc>
        <w:tc>
          <w:tcPr>
            <w:tcW w:w="1275" w:type="dxa"/>
            <w:tcBorders>
              <w:top w:val="double" w:sz="6" w:space="0" w:color="auto"/>
              <w:left w:val="single" w:sz="4" w:space="0" w:color="auto"/>
              <w:bottom w:val="nil"/>
              <w:right w:val="single" w:sz="12" w:space="0" w:color="auto"/>
            </w:tcBorders>
            <w:noWrap/>
            <w:vAlign w:val="bottom"/>
          </w:tcPr>
          <w:p w14:paraId="687BA5A6" w14:textId="77777777" w:rsidR="00756D6A" w:rsidRPr="00287B07" w:rsidRDefault="00756D6A" w:rsidP="00CB746A">
            <w:pPr>
              <w:spacing w:before="0" w:after="0"/>
              <w:ind w:left="0"/>
              <w:jc w:val="right"/>
              <w:rPr>
                <w:rFonts w:cs="Calibri Light"/>
                <w:bCs/>
              </w:rPr>
            </w:pPr>
            <w:r w:rsidRPr="00287B07">
              <w:rPr>
                <w:rFonts w:cs="Calibri Light"/>
                <w:bCs/>
              </w:rPr>
              <w:t>14.200</w:t>
            </w:r>
          </w:p>
        </w:tc>
      </w:tr>
      <w:tr w:rsidR="00756D6A" w:rsidRPr="00287B07" w14:paraId="5B77301D"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7FF7A8B6"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w:t>
            </w:r>
          </w:p>
        </w:tc>
        <w:tc>
          <w:tcPr>
            <w:tcW w:w="1276" w:type="dxa"/>
            <w:tcBorders>
              <w:top w:val="nil"/>
              <w:left w:val="double" w:sz="6" w:space="0" w:color="auto"/>
              <w:bottom w:val="nil"/>
              <w:right w:val="double" w:sz="6" w:space="0" w:color="auto"/>
            </w:tcBorders>
            <w:noWrap/>
            <w:vAlign w:val="bottom"/>
          </w:tcPr>
          <w:p w14:paraId="5B104986" w14:textId="77777777" w:rsidR="00756D6A" w:rsidRPr="00287B07" w:rsidRDefault="00756D6A" w:rsidP="00CB746A">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1AE179D1" w14:textId="77777777" w:rsidR="00756D6A" w:rsidRPr="00287B07" w:rsidRDefault="00756D6A" w:rsidP="00CB746A">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70AFC20" w14:textId="77777777" w:rsidR="00756D6A" w:rsidRPr="00287B07" w:rsidRDefault="00756D6A" w:rsidP="00CB746A">
            <w:pPr>
              <w:spacing w:before="0" w:after="0"/>
              <w:ind w:left="0"/>
              <w:jc w:val="right"/>
              <w:rPr>
                <w:rFonts w:cs="Calibri Light"/>
                <w:bCs/>
              </w:rPr>
            </w:pPr>
            <w:r w:rsidRPr="00287B07">
              <w:rPr>
                <w:rFonts w:cs="Calibri Light"/>
                <w:bCs/>
              </w:rPr>
              <w:t>14.350</w:t>
            </w:r>
          </w:p>
        </w:tc>
      </w:tr>
      <w:tr w:rsidR="00756D6A" w:rsidRPr="00287B07" w14:paraId="51B96FDB"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067DB63C"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w:t>
            </w:r>
          </w:p>
        </w:tc>
        <w:tc>
          <w:tcPr>
            <w:tcW w:w="1276" w:type="dxa"/>
            <w:tcBorders>
              <w:top w:val="nil"/>
              <w:left w:val="double" w:sz="6" w:space="0" w:color="auto"/>
              <w:bottom w:val="nil"/>
              <w:right w:val="double" w:sz="6" w:space="0" w:color="auto"/>
            </w:tcBorders>
            <w:noWrap/>
            <w:vAlign w:val="bottom"/>
          </w:tcPr>
          <w:p w14:paraId="1FC4CC47" w14:textId="77777777" w:rsidR="00756D6A" w:rsidRPr="00287B07" w:rsidRDefault="00756D6A" w:rsidP="00CB746A">
            <w:pPr>
              <w:spacing w:before="0" w:after="0"/>
              <w:ind w:left="0"/>
              <w:jc w:val="right"/>
              <w:rPr>
                <w:rFonts w:cs="Calibri Light"/>
                <w:bCs/>
              </w:rPr>
            </w:pPr>
            <w:r w:rsidRPr="00287B07">
              <w:rPr>
                <w:rFonts w:cs="Calibri Light"/>
                <w:bCs/>
              </w:rPr>
              <w:t>13.350</w:t>
            </w:r>
          </w:p>
        </w:tc>
        <w:tc>
          <w:tcPr>
            <w:tcW w:w="1276" w:type="dxa"/>
            <w:tcBorders>
              <w:top w:val="nil"/>
              <w:left w:val="single" w:sz="4" w:space="0" w:color="auto"/>
              <w:bottom w:val="nil"/>
              <w:right w:val="double" w:sz="6" w:space="0" w:color="auto"/>
            </w:tcBorders>
            <w:noWrap/>
            <w:vAlign w:val="bottom"/>
          </w:tcPr>
          <w:p w14:paraId="5BDD8746" w14:textId="77777777" w:rsidR="00756D6A" w:rsidRPr="00287B07" w:rsidRDefault="00756D6A" w:rsidP="00CB746A">
            <w:pPr>
              <w:spacing w:before="0" w:after="0"/>
              <w:ind w:left="0"/>
              <w:jc w:val="right"/>
              <w:rPr>
                <w:rFonts w:cs="Calibri Light"/>
                <w:bCs/>
              </w:rPr>
            </w:pPr>
            <w:r w:rsidRPr="00287B07">
              <w:rPr>
                <w:rFonts w:cs="Calibri Light"/>
                <w:bCs/>
              </w:rPr>
              <w:t>13.700</w:t>
            </w:r>
          </w:p>
        </w:tc>
        <w:tc>
          <w:tcPr>
            <w:tcW w:w="1275" w:type="dxa"/>
            <w:tcBorders>
              <w:top w:val="nil"/>
              <w:left w:val="single" w:sz="4" w:space="0" w:color="auto"/>
              <w:bottom w:val="nil"/>
              <w:right w:val="single" w:sz="12" w:space="0" w:color="auto"/>
            </w:tcBorders>
            <w:noWrap/>
            <w:vAlign w:val="bottom"/>
          </w:tcPr>
          <w:p w14:paraId="5C9B6D35" w14:textId="77777777" w:rsidR="00756D6A" w:rsidRPr="00287B07" w:rsidRDefault="00756D6A" w:rsidP="00CB746A">
            <w:pPr>
              <w:spacing w:before="0" w:after="0"/>
              <w:ind w:left="0"/>
              <w:jc w:val="right"/>
              <w:rPr>
                <w:rFonts w:cs="Calibri Light"/>
                <w:bCs/>
              </w:rPr>
            </w:pPr>
            <w:r w:rsidRPr="00287B07">
              <w:rPr>
                <w:rFonts w:cs="Calibri Light"/>
                <w:bCs/>
              </w:rPr>
              <w:t>14.350</w:t>
            </w:r>
          </w:p>
        </w:tc>
      </w:tr>
      <w:tr w:rsidR="00756D6A" w:rsidRPr="00287B07" w14:paraId="32864789"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2050A16"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3</w:t>
            </w:r>
          </w:p>
        </w:tc>
        <w:tc>
          <w:tcPr>
            <w:tcW w:w="1276" w:type="dxa"/>
            <w:tcBorders>
              <w:top w:val="nil"/>
              <w:left w:val="double" w:sz="6" w:space="0" w:color="auto"/>
              <w:bottom w:val="nil"/>
              <w:right w:val="double" w:sz="6" w:space="0" w:color="auto"/>
            </w:tcBorders>
            <w:noWrap/>
            <w:vAlign w:val="bottom"/>
          </w:tcPr>
          <w:p w14:paraId="2660CC8E" w14:textId="77777777" w:rsidR="00756D6A" w:rsidRPr="00287B07" w:rsidRDefault="00756D6A" w:rsidP="00CB746A">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6A941FE7" w14:textId="77777777" w:rsidR="00756D6A" w:rsidRPr="00287B07" w:rsidRDefault="00756D6A" w:rsidP="00CB746A">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4F98C339" w14:textId="77777777" w:rsidR="00756D6A" w:rsidRPr="00287B07" w:rsidRDefault="00756D6A" w:rsidP="00CB746A">
            <w:pPr>
              <w:spacing w:before="0" w:after="0"/>
              <w:ind w:left="0"/>
              <w:jc w:val="right"/>
              <w:rPr>
                <w:rFonts w:cs="Calibri Light"/>
                <w:bCs/>
              </w:rPr>
            </w:pPr>
            <w:r w:rsidRPr="00287B07">
              <w:rPr>
                <w:rFonts w:cs="Calibri Light"/>
                <w:bCs/>
              </w:rPr>
              <w:t>14.500</w:t>
            </w:r>
          </w:p>
        </w:tc>
      </w:tr>
      <w:tr w:rsidR="00756D6A" w:rsidRPr="00287B07" w14:paraId="7C6DB6A4"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647326D6"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4</w:t>
            </w:r>
          </w:p>
        </w:tc>
        <w:tc>
          <w:tcPr>
            <w:tcW w:w="1276" w:type="dxa"/>
            <w:tcBorders>
              <w:top w:val="nil"/>
              <w:left w:val="double" w:sz="6" w:space="0" w:color="auto"/>
              <w:bottom w:val="nil"/>
              <w:right w:val="double" w:sz="6" w:space="0" w:color="auto"/>
            </w:tcBorders>
            <w:noWrap/>
            <w:vAlign w:val="bottom"/>
          </w:tcPr>
          <w:p w14:paraId="30A5D84E" w14:textId="77777777" w:rsidR="00756D6A" w:rsidRPr="00287B07" w:rsidRDefault="00756D6A" w:rsidP="00CB746A">
            <w:pPr>
              <w:spacing w:before="0" w:after="0"/>
              <w:ind w:left="0"/>
              <w:jc w:val="right"/>
              <w:rPr>
                <w:rFonts w:cs="Calibri Light"/>
                <w:bCs/>
              </w:rPr>
            </w:pPr>
            <w:r w:rsidRPr="00287B07">
              <w:rPr>
                <w:rFonts w:cs="Calibri Light"/>
                <w:bCs/>
              </w:rPr>
              <w:t>13.450</w:t>
            </w:r>
          </w:p>
        </w:tc>
        <w:tc>
          <w:tcPr>
            <w:tcW w:w="1276" w:type="dxa"/>
            <w:tcBorders>
              <w:top w:val="nil"/>
              <w:left w:val="single" w:sz="4" w:space="0" w:color="auto"/>
              <w:bottom w:val="nil"/>
              <w:right w:val="double" w:sz="6" w:space="0" w:color="auto"/>
            </w:tcBorders>
            <w:noWrap/>
            <w:vAlign w:val="bottom"/>
          </w:tcPr>
          <w:p w14:paraId="6567E5C6" w14:textId="77777777" w:rsidR="00756D6A" w:rsidRPr="00287B07" w:rsidRDefault="00756D6A" w:rsidP="00CB746A">
            <w:pPr>
              <w:spacing w:before="0" w:after="0"/>
              <w:ind w:left="0"/>
              <w:jc w:val="right"/>
              <w:rPr>
                <w:rFonts w:cs="Calibri Light"/>
                <w:bCs/>
              </w:rPr>
            </w:pPr>
            <w:r w:rsidRPr="00287B07">
              <w:rPr>
                <w:rFonts w:cs="Calibri Light"/>
                <w:bCs/>
              </w:rPr>
              <w:t>13.850</w:t>
            </w:r>
          </w:p>
        </w:tc>
        <w:tc>
          <w:tcPr>
            <w:tcW w:w="1275" w:type="dxa"/>
            <w:tcBorders>
              <w:top w:val="nil"/>
              <w:left w:val="single" w:sz="4" w:space="0" w:color="auto"/>
              <w:bottom w:val="nil"/>
              <w:right w:val="single" w:sz="12" w:space="0" w:color="auto"/>
            </w:tcBorders>
            <w:noWrap/>
            <w:vAlign w:val="bottom"/>
          </w:tcPr>
          <w:p w14:paraId="5DE6DB08" w14:textId="77777777" w:rsidR="00756D6A" w:rsidRPr="00287B07" w:rsidRDefault="00756D6A" w:rsidP="00CB746A">
            <w:pPr>
              <w:spacing w:before="0" w:after="0"/>
              <w:ind w:left="0"/>
              <w:jc w:val="right"/>
              <w:rPr>
                <w:rFonts w:cs="Calibri Light"/>
                <w:bCs/>
              </w:rPr>
            </w:pPr>
            <w:r w:rsidRPr="00287B07">
              <w:rPr>
                <w:rFonts w:cs="Calibri Light"/>
                <w:bCs/>
              </w:rPr>
              <w:t>14.500</w:t>
            </w:r>
          </w:p>
        </w:tc>
      </w:tr>
      <w:tr w:rsidR="00756D6A" w:rsidRPr="00287B07" w14:paraId="72BB8C71"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1804B1A2"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5</w:t>
            </w:r>
          </w:p>
        </w:tc>
        <w:tc>
          <w:tcPr>
            <w:tcW w:w="1276" w:type="dxa"/>
            <w:tcBorders>
              <w:top w:val="nil"/>
              <w:left w:val="double" w:sz="6" w:space="0" w:color="auto"/>
              <w:bottom w:val="nil"/>
              <w:right w:val="double" w:sz="6" w:space="0" w:color="auto"/>
            </w:tcBorders>
            <w:noWrap/>
            <w:vAlign w:val="bottom"/>
          </w:tcPr>
          <w:p w14:paraId="071F57AA" w14:textId="77777777" w:rsidR="00756D6A" w:rsidRPr="00287B07" w:rsidRDefault="00756D6A" w:rsidP="00CB746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5872D6FE" w14:textId="77777777" w:rsidR="00756D6A" w:rsidRPr="00287B07" w:rsidRDefault="00756D6A" w:rsidP="00CB746A">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48AEBDFE" w14:textId="77777777" w:rsidR="00756D6A" w:rsidRPr="00287B07" w:rsidRDefault="00756D6A" w:rsidP="00CB746A">
            <w:pPr>
              <w:spacing w:before="0" w:after="0"/>
              <w:ind w:left="0"/>
              <w:jc w:val="right"/>
              <w:rPr>
                <w:rFonts w:cs="Calibri Light"/>
                <w:bCs/>
              </w:rPr>
            </w:pPr>
            <w:r w:rsidRPr="00287B07">
              <w:rPr>
                <w:rFonts w:cs="Calibri Light"/>
                <w:bCs/>
              </w:rPr>
              <w:t>14.650</w:t>
            </w:r>
          </w:p>
        </w:tc>
      </w:tr>
      <w:tr w:rsidR="00756D6A" w:rsidRPr="00287B07" w14:paraId="07818063"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2007BCB8"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6</w:t>
            </w:r>
          </w:p>
        </w:tc>
        <w:tc>
          <w:tcPr>
            <w:tcW w:w="1276" w:type="dxa"/>
            <w:tcBorders>
              <w:top w:val="nil"/>
              <w:left w:val="double" w:sz="6" w:space="0" w:color="auto"/>
              <w:bottom w:val="nil"/>
              <w:right w:val="double" w:sz="6" w:space="0" w:color="auto"/>
            </w:tcBorders>
            <w:noWrap/>
            <w:vAlign w:val="bottom"/>
          </w:tcPr>
          <w:p w14:paraId="63DFA773" w14:textId="77777777" w:rsidR="00756D6A" w:rsidRPr="00287B07" w:rsidRDefault="00756D6A" w:rsidP="00CB746A">
            <w:pPr>
              <w:spacing w:before="0" w:after="0"/>
              <w:ind w:left="0"/>
              <w:jc w:val="right"/>
              <w:rPr>
                <w:rFonts w:cs="Calibri Light"/>
                <w:bCs/>
              </w:rPr>
            </w:pPr>
            <w:r w:rsidRPr="00287B07">
              <w:rPr>
                <w:rFonts w:cs="Calibri Light"/>
                <w:bCs/>
              </w:rPr>
              <w:t>13.550</w:t>
            </w:r>
          </w:p>
        </w:tc>
        <w:tc>
          <w:tcPr>
            <w:tcW w:w="1276" w:type="dxa"/>
            <w:tcBorders>
              <w:top w:val="nil"/>
              <w:left w:val="single" w:sz="4" w:space="0" w:color="auto"/>
              <w:bottom w:val="nil"/>
              <w:right w:val="double" w:sz="6" w:space="0" w:color="auto"/>
            </w:tcBorders>
            <w:noWrap/>
            <w:vAlign w:val="bottom"/>
          </w:tcPr>
          <w:p w14:paraId="1627C0FE" w14:textId="77777777" w:rsidR="00756D6A" w:rsidRPr="00287B07" w:rsidRDefault="00756D6A" w:rsidP="00CB746A">
            <w:pPr>
              <w:spacing w:before="0" w:after="0"/>
              <w:ind w:left="0"/>
              <w:jc w:val="right"/>
              <w:rPr>
                <w:rFonts w:cs="Calibri Light"/>
                <w:bCs/>
              </w:rPr>
            </w:pPr>
            <w:r w:rsidRPr="00287B07">
              <w:rPr>
                <w:rFonts w:cs="Calibri Light"/>
                <w:bCs/>
              </w:rPr>
              <w:t>14.000</w:t>
            </w:r>
          </w:p>
        </w:tc>
        <w:tc>
          <w:tcPr>
            <w:tcW w:w="1275" w:type="dxa"/>
            <w:tcBorders>
              <w:top w:val="nil"/>
              <w:left w:val="single" w:sz="4" w:space="0" w:color="auto"/>
              <w:bottom w:val="nil"/>
              <w:right w:val="single" w:sz="12" w:space="0" w:color="auto"/>
            </w:tcBorders>
            <w:noWrap/>
            <w:vAlign w:val="bottom"/>
          </w:tcPr>
          <w:p w14:paraId="0E239E6D" w14:textId="77777777" w:rsidR="00756D6A" w:rsidRPr="00287B07" w:rsidRDefault="00756D6A" w:rsidP="00CB746A">
            <w:pPr>
              <w:spacing w:before="0" w:after="0"/>
              <w:ind w:left="0"/>
              <w:jc w:val="right"/>
              <w:rPr>
                <w:rFonts w:cs="Calibri Light"/>
                <w:bCs/>
              </w:rPr>
            </w:pPr>
            <w:r w:rsidRPr="00287B07">
              <w:rPr>
                <w:rFonts w:cs="Calibri Light"/>
                <w:bCs/>
              </w:rPr>
              <w:t>14.650</w:t>
            </w:r>
          </w:p>
        </w:tc>
      </w:tr>
      <w:tr w:rsidR="00756D6A" w:rsidRPr="00287B07" w14:paraId="03F21CFC"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0E26FFB4"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7</w:t>
            </w:r>
          </w:p>
        </w:tc>
        <w:tc>
          <w:tcPr>
            <w:tcW w:w="1276" w:type="dxa"/>
            <w:tcBorders>
              <w:top w:val="nil"/>
              <w:left w:val="double" w:sz="6" w:space="0" w:color="auto"/>
              <w:bottom w:val="nil"/>
              <w:right w:val="double" w:sz="6" w:space="0" w:color="auto"/>
            </w:tcBorders>
            <w:noWrap/>
            <w:vAlign w:val="bottom"/>
          </w:tcPr>
          <w:p w14:paraId="092C568A" w14:textId="77777777" w:rsidR="00756D6A" w:rsidRPr="00287B07" w:rsidRDefault="00756D6A" w:rsidP="00CB746A">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05009DD0" w14:textId="77777777" w:rsidR="00756D6A" w:rsidRPr="00287B07" w:rsidRDefault="00756D6A" w:rsidP="00CB746A">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03B2F874" w14:textId="77777777" w:rsidR="00756D6A" w:rsidRPr="00287B07" w:rsidRDefault="00756D6A" w:rsidP="00CB746A">
            <w:pPr>
              <w:spacing w:before="0" w:after="0"/>
              <w:ind w:left="0"/>
              <w:jc w:val="right"/>
              <w:rPr>
                <w:rFonts w:cs="Calibri Light"/>
                <w:bCs/>
              </w:rPr>
            </w:pPr>
            <w:r w:rsidRPr="00287B07">
              <w:rPr>
                <w:rFonts w:cs="Calibri Light"/>
                <w:bCs/>
              </w:rPr>
              <w:t>14.800</w:t>
            </w:r>
          </w:p>
        </w:tc>
      </w:tr>
      <w:tr w:rsidR="00756D6A" w:rsidRPr="00287B07" w14:paraId="230C9CF1"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7A4EB4C7"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8</w:t>
            </w:r>
          </w:p>
        </w:tc>
        <w:tc>
          <w:tcPr>
            <w:tcW w:w="1276" w:type="dxa"/>
            <w:tcBorders>
              <w:top w:val="nil"/>
              <w:left w:val="double" w:sz="6" w:space="0" w:color="auto"/>
              <w:bottom w:val="nil"/>
              <w:right w:val="double" w:sz="6" w:space="0" w:color="auto"/>
            </w:tcBorders>
            <w:noWrap/>
            <w:vAlign w:val="bottom"/>
          </w:tcPr>
          <w:p w14:paraId="387A3034" w14:textId="77777777" w:rsidR="00756D6A" w:rsidRPr="00287B07" w:rsidRDefault="00756D6A" w:rsidP="00CB746A">
            <w:pPr>
              <w:spacing w:before="0" w:after="0"/>
              <w:ind w:left="0"/>
              <w:jc w:val="right"/>
              <w:rPr>
                <w:rFonts w:cs="Calibri Light"/>
                <w:bCs/>
              </w:rPr>
            </w:pPr>
            <w:r w:rsidRPr="00287B07">
              <w:rPr>
                <w:rFonts w:cs="Calibri Light"/>
                <w:bCs/>
              </w:rPr>
              <w:t>13.650</w:t>
            </w:r>
          </w:p>
        </w:tc>
        <w:tc>
          <w:tcPr>
            <w:tcW w:w="1276" w:type="dxa"/>
            <w:tcBorders>
              <w:top w:val="nil"/>
              <w:left w:val="single" w:sz="4" w:space="0" w:color="auto"/>
              <w:bottom w:val="nil"/>
              <w:right w:val="double" w:sz="6" w:space="0" w:color="auto"/>
            </w:tcBorders>
            <w:noWrap/>
            <w:vAlign w:val="bottom"/>
          </w:tcPr>
          <w:p w14:paraId="429802BF" w14:textId="77777777" w:rsidR="00756D6A" w:rsidRPr="00287B07" w:rsidRDefault="00756D6A" w:rsidP="00CB746A">
            <w:pPr>
              <w:spacing w:before="0" w:after="0"/>
              <w:ind w:left="0"/>
              <w:jc w:val="right"/>
              <w:rPr>
                <w:rFonts w:cs="Calibri Light"/>
                <w:bCs/>
              </w:rPr>
            </w:pPr>
            <w:r w:rsidRPr="00287B07">
              <w:rPr>
                <w:rFonts w:cs="Calibri Light"/>
                <w:bCs/>
              </w:rPr>
              <w:t>14.150</w:t>
            </w:r>
          </w:p>
        </w:tc>
        <w:tc>
          <w:tcPr>
            <w:tcW w:w="1275" w:type="dxa"/>
            <w:tcBorders>
              <w:top w:val="nil"/>
              <w:left w:val="single" w:sz="4" w:space="0" w:color="auto"/>
              <w:bottom w:val="nil"/>
              <w:right w:val="single" w:sz="12" w:space="0" w:color="auto"/>
            </w:tcBorders>
            <w:noWrap/>
            <w:vAlign w:val="bottom"/>
          </w:tcPr>
          <w:p w14:paraId="5CAE3AA4" w14:textId="77777777" w:rsidR="00756D6A" w:rsidRPr="00287B07" w:rsidRDefault="00756D6A" w:rsidP="00CB746A">
            <w:pPr>
              <w:spacing w:before="0" w:after="0"/>
              <w:ind w:left="0"/>
              <w:jc w:val="right"/>
              <w:rPr>
                <w:rFonts w:cs="Calibri Light"/>
                <w:bCs/>
              </w:rPr>
            </w:pPr>
            <w:r w:rsidRPr="00287B07">
              <w:rPr>
                <w:rFonts w:cs="Calibri Light"/>
                <w:bCs/>
              </w:rPr>
              <w:t>14.800</w:t>
            </w:r>
          </w:p>
        </w:tc>
      </w:tr>
      <w:tr w:rsidR="00756D6A" w:rsidRPr="00287B07" w14:paraId="30A337F2"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35ED8A97"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9</w:t>
            </w:r>
          </w:p>
        </w:tc>
        <w:tc>
          <w:tcPr>
            <w:tcW w:w="1276" w:type="dxa"/>
            <w:tcBorders>
              <w:top w:val="nil"/>
              <w:left w:val="double" w:sz="6" w:space="0" w:color="auto"/>
              <w:bottom w:val="nil"/>
              <w:right w:val="double" w:sz="6" w:space="0" w:color="auto"/>
            </w:tcBorders>
            <w:noWrap/>
            <w:vAlign w:val="bottom"/>
          </w:tcPr>
          <w:p w14:paraId="74EA8FCE" w14:textId="77777777" w:rsidR="00756D6A" w:rsidRPr="00287B07" w:rsidRDefault="00756D6A" w:rsidP="00CB746A">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659BC094" w14:textId="77777777" w:rsidR="00756D6A" w:rsidRPr="00287B07" w:rsidRDefault="00756D6A" w:rsidP="00CB746A">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2337D997" w14:textId="77777777" w:rsidR="00756D6A" w:rsidRPr="00287B07" w:rsidRDefault="00756D6A" w:rsidP="00CB746A">
            <w:pPr>
              <w:spacing w:before="0" w:after="0"/>
              <w:ind w:left="0"/>
              <w:jc w:val="right"/>
              <w:rPr>
                <w:rFonts w:cs="Calibri Light"/>
                <w:bCs/>
              </w:rPr>
            </w:pPr>
            <w:r w:rsidRPr="00287B07">
              <w:rPr>
                <w:rFonts w:cs="Calibri Light"/>
                <w:bCs/>
              </w:rPr>
              <w:t>14.950</w:t>
            </w:r>
          </w:p>
        </w:tc>
      </w:tr>
      <w:tr w:rsidR="00756D6A" w:rsidRPr="00287B07" w14:paraId="0B2C2769"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00A5FA56"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10</w:t>
            </w:r>
          </w:p>
        </w:tc>
        <w:tc>
          <w:tcPr>
            <w:tcW w:w="1276" w:type="dxa"/>
            <w:tcBorders>
              <w:top w:val="nil"/>
              <w:left w:val="double" w:sz="6" w:space="0" w:color="auto"/>
              <w:bottom w:val="nil"/>
              <w:right w:val="double" w:sz="6" w:space="0" w:color="auto"/>
            </w:tcBorders>
            <w:noWrap/>
            <w:vAlign w:val="bottom"/>
          </w:tcPr>
          <w:p w14:paraId="7A816A4A" w14:textId="77777777" w:rsidR="00756D6A" w:rsidRPr="00287B07" w:rsidRDefault="00756D6A" w:rsidP="00CB746A">
            <w:pPr>
              <w:spacing w:before="0" w:after="0"/>
              <w:ind w:left="0"/>
              <w:jc w:val="right"/>
              <w:rPr>
                <w:rFonts w:cs="Calibri Light"/>
                <w:bCs/>
              </w:rPr>
            </w:pPr>
            <w:r w:rsidRPr="00287B07">
              <w:rPr>
                <w:rFonts w:cs="Calibri Light"/>
                <w:bCs/>
              </w:rPr>
              <w:t>13.800</w:t>
            </w:r>
          </w:p>
        </w:tc>
        <w:tc>
          <w:tcPr>
            <w:tcW w:w="1276" w:type="dxa"/>
            <w:tcBorders>
              <w:top w:val="nil"/>
              <w:left w:val="single" w:sz="4" w:space="0" w:color="auto"/>
              <w:bottom w:val="nil"/>
              <w:right w:val="double" w:sz="6" w:space="0" w:color="auto"/>
            </w:tcBorders>
            <w:noWrap/>
            <w:vAlign w:val="bottom"/>
          </w:tcPr>
          <w:p w14:paraId="51D789CD" w14:textId="77777777" w:rsidR="00756D6A" w:rsidRPr="00287B07" w:rsidRDefault="00756D6A" w:rsidP="00CB746A">
            <w:pPr>
              <w:spacing w:before="0" w:after="0"/>
              <w:ind w:left="0"/>
              <w:jc w:val="right"/>
              <w:rPr>
                <w:rFonts w:cs="Calibri Light"/>
                <w:bCs/>
              </w:rPr>
            </w:pPr>
            <w:r w:rsidRPr="00287B07">
              <w:rPr>
                <w:rFonts w:cs="Calibri Light"/>
                <w:bCs/>
              </w:rPr>
              <w:t>14.300</w:t>
            </w:r>
          </w:p>
        </w:tc>
        <w:tc>
          <w:tcPr>
            <w:tcW w:w="1275" w:type="dxa"/>
            <w:tcBorders>
              <w:top w:val="nil"/>
              <w:left w:val="single" w:sz="4" w:space="0" w:color="auto"/>
              <w:bottom w:val="nil"/>
              <w:right w:val="single" w:sz="12" w:space="0" w:color="auto"/>
            </w:tcBorders>
            <w:noWrap/>
            <w:vAlign w:val="bottom"/>
          </w:tcPr>
          <w:p w14:paraId="54CE58A9" w14:textId="77777777" w:rsidR="00756D6A" w:rsidRPr="00287B07" w:rsidRDefault="00756D6A" w:rsidP="00CB746A">
            <w:pPr>
              <w:spacing w:before="0" w:after="0"/>
              <w:ind w:left="0"/>
              <w:jc w:val="right"/>
              <w:rPr>
                <w:rFonts w:cs="Calibri Light"/>
                <w:bCs/>
              </w:rPr>
            </w:pPr>
            <w:r w:rsidRPr="00287B07">
              <w:rPr>
                <w:rFonts w:cs="Calibri Light"/>
                <w:bCs/>
              </w:rPr>
              <w:t>14.950</w:t>
            </w:r>
          </w:p>
        </w:tc>
      </w:tr>
      <w:tr w:rsidR="00756D6A" w:rsidRPr="00287B07" w14:paraId="5EF011D6"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37F09CB8"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11</w:t>
            </w:r>
          </w:p>
        </w:tc>
        <w:tc>
          <w:tcPr>
            <w:tcW w:w="1276" w:type="dxa"/>
            <w:tcBorders>
              <w:top w:val="nil"/>
              <w:left w:val="double" w:sz="6" w:space="0" w:color="auto"/>
              <w:bottom w:val="nil"/>
              <w:right w:val="double" w:sz="6" w:space="0" w:color="auto"/>
            </w:tcBorders>
            <w:noWrap/>
            <w:vAlign w:val="bottom"/>
          </w:tcPr>
          <w:p w14:paraId="24B913D0" w14:textId="77777777" w:rsidR="00756D6A" w:rsidRPr="00287B07" w:rsidRDefault="00756D6A" w:rsidP="00CB746A">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6B39EBA6" w14:textId="77777777" w:rsidR="00756D6A" w:rsidRPr="00287B07" w:rsidRDefault="00756D6A" w:rsidP="00CB746A">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28123E63" w14:textId="77777777" w:rsidR="00756D6A" w:rsidRPr="00287B07" w:rsidRDefault="00756D6A" w:rsidP="00CB746A">
            <w:pPr>
              <w:spacing w:before="0" w:after="0"/>
              <w:ind w:left="0"/>
              <w:jc w:val="right"/>
              <w:rPr>
                <w:rFonts w:cs="Calibri Light"/>
                <w:bCs/>
              </w:rPr>
            </w:pPr>
            <w:r w:rsidRPr="00287B07">
              <w:rPr>
                <w:rFonts w:cs="Calibri Light"/>
                <w:bCs/>
              </w:rPr>
              <w:t>15.100</w:t>
            </w:r>
          </w:p>
        </w:tc>
      </w:tr>
      <w:tr w:rsidR="00756D6A" w:rsidRPr="00287B07" w14:paraId="498799A0"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3AE92F96"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12</w:t>
            </w:r>
          </w:p>
        </w:tc>
        <w:tc>
          <w:tcPr>
            <w:tcW w:w="1276" w:type="dxa"/>
            <w:tcBorders>
              <w:top w:val="nil"/>
              <w:left w:val="double" w:sz="6" w:space="0" w:color="auto"/>
              <w:bottom w:val="nil"/>
              <w:right w:val="double" w:sz="6" w:space="0" w:color="auto"/>
            </w:tcBorders>
            <w:noWrap/>
            <w:vAlign w:val="bottom"/>
          </w:tcPr>
          <w:p w14:paraId="1ED3561A" w14:textId="77777777" w:rsidR="00756D6A" w:rsidRPr="00287B07" w:rsidRDefault="00756D6A" w:rsidP="00CB746A">
            <w:pPr>
              <w:spacing w:before="0" w:after="0"/>
              <w:ind w:left="0"/>
              <w:jc w:val="right"/>
              <w:rPr>
                <w:rFonts w:cs="Calibri Light"/>
                <w:bCs/>
              </w:rPr>
            </w:pPr>
            <w:r w:rsidRPr="00287B07">
              <w:rPr>
                <w:rFonts w:cs="Calibri Light"/>
                <w:bCs/>
              </w:rPr>
              <w:t>13.900</w:t>
            </w:r>
          </w:p>
        </w:tc>
        <w:tc>
          <w:tcPr>
            <w:tcW w:w="1276" w:type="dxa"/>
            <w:tcBorders>
              <w:top w:val="nil"/>
              <w:left w:val="single" w:sz="4" w:space="0" w:color="auto"/>
              <w:bottom w:val="nil"/>
              <w:right w:val="double" w:sz="6" w:space="0" w:color="auto"/>
            </w:tcBorders>
            <w:noWrap/>
            <w:vAlign w:val="bottom"/>
          </w:tcPr>
          <w:p w14:paraId="2C9AD74C" w14:textId="77777777" w:rsidR="00756D6A" w:rsidRPr="00287B07" w:rsidRDefault="00756D6A" w:rsidP="00CB746A">
            <w:pPr>
              <w:spacing w:before="0" w:after="0"/>
              <w:ind w:left="0"/>
              <w:jc w:val="right"/>
              <w:rPr>
                <w:rFonts w:cs="Calibri Light"/>
                <w:bCs/>
              </w:rPr>
            </w:pPr>
            <w:r w:rsidRPr="00287B07">
              <w:rPr>
                <w:rFonts w:cs="Calibri Light"/>
                <w:bCs/>
              </w:rPr>
              <w:t>14.450</w:t>
            </w:r>
          </w:p>
        </w:tc>
        <w:tc>
          <w:tcPr>
            <w:tcW w:w="1275" w:type="dxa"/>
            <w:tcBorders>
              <w:top w:val="nil"/>
              <w:left w:val="single" w:sz="4" w:space="0" w:color="auto"/>
              <w:bottom w:val="nil"/>
              <w:right w:val="single" w:sz="12" w:space="0" w:color="auto"/>
            </w:tcBorders>
            <w:noWrap/>
            <w:vAlign w:val="bottom"/>
          </w:tcPr>
          <w:p w14:paraId="4B424CC2" w14:textId="77777777" w:rsidR="00756D6A" w:rsidRPr="00287B07" w:rsidRDefault="00756D6A" w:rsidP="00CB746A">
            <w:pPr>
              <w:spacing w:before="0" w:after="0"/>
              <w:ind w:left="0"/>
              <w:jc w:val="right"/>
              <w:rPr>
                <w:rFonts w:cs="Calibri Light"/>
                <w:bCs/>
              </w:rPr>
            </w:pPr>
            <w:r w:rsidRPr="00287B07">
              <w:rPr>
                <w:rFonts w:cs="Calibri Light"/>
                <w:bCs/>
              </w:rPr>
              <w:t>15.100</w:t>
            </w:r>
          </w:p>
        </w:tc>
      </w:tr>
      <w:tr w:rsidR="00756D6A" w:rsidRPr="00287B07" w14:paraId="0447E341"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721D5F38"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13</w:t>
            </w:r>
          </w:p>
        </w:tc>
        <w:tc>
          <w:tcPr>
            <w:tcW w:w="1276" w:type="dxa"/>
            <w:tcBorders>
              <w:top w:val="nil"/>
              <w:left w:val="double" w:sz="6" w:space="0" w:color="auto"/>
              <w:bottom w:val="nil"/>
              <w:right w:val="double" w:sz="6" w:space="0" w:color="auto"/>
            </w:tcBorders>
            <w:noWrap/>
            <w:vAlign w:val="bottom"/>
          </w:tcPr>
          <w:p w14:paraId="6BDAEE36" w14:textId="77777777" w:rsidR="00756D6A" w:rsidRPr="00287B07" w:rsidRDefault="00756D6A" w:rsidP="00CB746A">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48F18C05" w14:textId="77777777" w:rsidR="00756D6A" w:rsidRPr="00287B07" w:rsidRDefault="00756D6A" w:rsidP="00CB746A">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75958623" w14:textId="77777777" w:rsidR="00756D6A" w:rsidRPr="00287B07" w:rsidRDefault="00756D6A" w:rsidP="00CB746A">
            <w:pPr>
              <w:spacing w:before="0" w:after="0"/>
              <w:ind w:left="0"/>
              <w:jc w:val="right"/>
              <w:rPr>
                <w:rFonts w:cs="Calibri Light"/>
                <w:bCs/>
              </w:rPr>
            </w:pPr>
            <w:r w:rsidRPr="00287B07">
              <w:rPr>
                <w:rFonts w:cs="Calibri Light"/>
                <w:bCs/>
              </w:rPr>
              <w:t>15.250</w:t>
            </w:r>
          </w:p>
        </w:tc>
      </w:tr>
      <w:tr w:rsidR="00756D6A" w:rsidRPr="00287B07" w14:paraId="6A62D65E"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4E5F5E0"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14</w:t>
            </w:r>
          </w:p>
        </w:tc>
        <w:tc>
          <w:tcPr>
            <w:tcW w:w="1276" w:type="dxa"/>
            <w:tcBorders>
              <w:top w:val="nil"/>
              <w:left w:val="double" w:sz="6" w:space="0" w:color="auto"/>
              <w:bottom w:val="nil"/>
              <w:right w:val="double" w:sz="6" w:space="0" w:color="auto"/>
            </w:tcBorders>
            <w:noWrap/>
            <w:vAlign w:val="bottom"/>
          </w:tcPr>
          <w:p w14:paraId="1516743C" w14:textId="77777777" w:rsidR="00756D6A" w:rsidRPr="00287B07" w:rsidRDefault="00756D6A" w:rsidP="00CB746A">
            <w:pPr>
              <w:spacing w:before="0" w:after="0"/>
              <w:ind w:left="0"/>
              <w:jc w:val="right"/>
              <w:rPr>
                <w:rFonts w:cs="Calibri Light"/>
                <w:bCs/>
              </w:rPr>
            </w:pPr>
            <w:r w:rsidRPr="00287B07">
              <w:rPr>
                <w:rFonts w:cs="Calibri Light"/>
                <w:bCs/>
              </w:rPr>
              <w:t>14.000</w:t>
            </w:r>
          </w:p>
        </w:tc>
        <w:tc>
          <w:tcPr>
            <w:tcW w:w="1276" w:type="dxa"/>
            <w:tcBorders>
              <w:top w:val="nil"/>
              <w:left w:val="single" w:sz="4" w:space="0" w:color="auto"/>
              <w:bottom w:val="nil"/>
              <w:right w:val="double" w:sz="6" w:space="0" w:color="auto"/>
            </w:tcBorders>
            <w:noWrap/>
            <w:vAlign w:val="bottom"/>
          </w:tcPr>
          <w:p w14:paraId="1975DDD1" w14:textId="77777777" w:rsidR="00756D6A" w:rsidRPr="00287B07" w:rsidRDefault="00756D6A" w:rsidP="00CB746A">
            <w:pPr>
              <w:spacing w:before="0" w:after="0"/>
              <w:ind w:left="0"/>
              <w:jc w:val="right"/>
              <w:rPr>
                <w:rFonts w:cs="Calibri Light"/>
                <w:bCs/>
              </w:rPr>
            </w:pPr>
            <w:r w:rsidRPr="00287B07">
              <w:rPr>
                <w:rFonts w:cs="Calibri Light"/>
                <w:bCs/>
              </w:rPr>
              <w:t>14.600</w:t>
            </w:r>
          </w:p>
        </w:tc>
        <w:tc>
          <w:tcPr>
            <w:tcW w:w="1275" w:type="dxa"/>
            <w:tcBorders>
              <w:top w:val="nil"/>
              <w:left w:val="single" w:sz="4" w:space="0" w:color="auto"/>
              <w:bottom w:val="nil"/>
              <w:right w:val="single" w:sz="12" w:space="0" w:color="auto"/>
            </w:tcBorders>
            <w:noWrap/>
            <w:vAlign w:val="bottom"/>
          </w:tcPr>
          <w:p w14:paraId="59CB615B" w14:textId="77777777" w:rsidR="00756D6A" w:rsidRPr="00287B07" w:rsidRDefault="00756D6A" w:rsidP="00CB746A">
            <w:pPr>
              <w:spacing w:before="0" w:after="0"/>
              <w:ind w:left="0"/>
              <w:jc w:val="right"/>
              <w:rPr>
                <w:rFonts w:cs="Calibri Light"/>
                <w:bCs/>
              </w:rPr>
            </w:pPr>
            <w:r w:rsidRPr="00287B07">
              <w:rPr>
                <w:rFonts w:cs="Calibri Light"/>
                <w:bCs/>
              </w:rPr>
              <w:t>15.250</w:t>
            </w:r>
          </w:p>
        </w:tc>
      </w:tr>
      <w:tr w:rsidR="00756D6A" w:rsidRPr="00287B07" w14:paraId="01ACB147"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6CC6CD15"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15</w:t>
            </w:r>
          </w:p>
        </w:tc>
        <w:tc>
          <w:tcPr>
            <w:tcW w:w="1276" w:type="dxa"/>
            <w:tcBorders>
              <w:top w:val="nil"/>
              <w:left w:val="double" w:sz="6" w:space="0" w:color="auto"/>
              <w:bottom w:val="nil"/>
              <w:right w:val="double" w:sz="6" w:space="0" w:color="auto"/>
            </w:tcBorders>
            <w:noWrap/>
            <w:vAlign w:val="bottom"/>
          </w:tcPr>
          <w:p w14:paraId="21B67EEA" w14:textId="77777777" w:rsidR="00756D6A" w:rsidRPr="00287B07" w:rsidRDefault="00756D6A" w:rsidP="00CB746A">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712F9A37" w14:textId="77777777" w:rsidR="00756D6A" w:rsidRPr="00287B07" w:rsidRDefault="00756D6A" w:rsidP="00CB746A">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4A3C2D8F" w14:textId="77777777" w:rsidR="00756D6A" w:rsidRPr="00287B07" w:rsidRDefault="00756D6A" w:rsidP="00CB746A">
            <w:pPr>
              <w:spacing w:before="0" w:after="0"/>
              <w:ind w:left="0"/>
              <w:jc w:val="right"/>
              <w:rPr>
                <w:rFonts w:cs="Calibri Light"/>
                <w:bCs/>
              </w:rPr>
            </w:pPr>
            <w:r w:rsidRPr="00287B07">
              <w:rPr>
                <w:rFonts w:cs="Calibri Light"/>
                <w:bCs/>
              </w:rPr>
              <w:t>15.400</w:t>
            </w:r>
          </w:p>
        </w:tc>
      </w:tr>
      <w:tr w:rsidR="00756D6A" w:rsidRPr="00287B07" w14:paraId="39DFA3DD"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9199A9A"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16</w:t>
            </w:r>
          </w:p>
        </w:tc>
        <w:tc>
          <w:tcPr>
            <w:tcW w:w="1276" w:type="dxa"/>
            <w:tcBorders>
              <w:top w:val="nil"/>
              <w:left w:val="double" w:sz="6" w:space="0" w:color="auto"/>
              <w:bottom w:val="nil"/>
              <w:right w:val="double" w:sz="6" w:space="0" w:color="auto"/>
            </w:tcBorders>
            <w:noWrap/>
            <w:vAlign w:val="bottom"/>
          </w:tcPr>
          <w:p w14:paraId="464CED6C" w14:textId="77777777" w:rsidR="00756D6A" w:rsidRPr="00287B07" w:rsidRDefault="00756D6A" w:rsidP="00CB746A">
            <w:pPr>
              <w:spacing w:before="0" w:after="0"/>
              <w:ind w:left="0"/>
              <w:jc w:val="right"/>
              <w:rPr>
                <w:rFonts w:cs="Calibri Light"/>
                <w:bCs/>
              </w:rPr>
            </w:pPr>
            <w:r w:rsidRPr="00287B07">
              <w:rPr>
                <w:rFonts w:cs="Calibri Light"/>
                <w:bCs/>
              </w:rPr>
              <w:t>14.100</w:t>
            </w:r>
          </w:p>
        </w:tc>
        <w:tc>
          <w:tcPr>
            <w:tcW w:w="1276" w:type="dxa"/>
            <w:tcBorders>
              <w:top w:val="nil"/>
              <w:left w:val="single" w:sz="4" w:space="0" w:color="auto"/>
              <w:bottom w:val="nil"/>
              <w:right w:val="double" w:sz="6" w:space="0" w:color="auto"/>
            </w:tcBorders>
            <w:noWrap/>
            <w:vAlign w:val="bottom"/>
          </w:tcPr>
          <w:p w14:paraId="103D3329" w14:textId="77777777" w:rsidR="00756D6A" w:rsidRPr="00287B07" w:rsidRDefault="00756D6A" w:rsidP="00CB746A">
            <w:pPr>
              <w:spacing w:before="0" w:after="0"/>
              <w:ind w:left="0"/>
              <w:jc w:val="right"/>
              <w:rPr>
                <w:rFonts w:cs="Calibri Light"/>
                <w:bCs/>
              </w:rPr>
            </w:pPr>
            <w:r w:rsidRPr="00287B07">
              <w:rPr>
                <w:rFonts w:cs="Calibri Light"/>
                <w:bCs/>
              </w:rPr>
              <w:t>14.750</w:t>
            </w:r>
          </w:p>
        </w:tc>
        <w:tc>
          <w:tcPr>
            <w:tcW w:w="1275" w:type="dxa"/>
            <w:tcBorders>
              <w:top w:val="nil"/>
              <w:left w:val="single" w:sz="4" w:space="0" w:color="auto"/>
              <w:bottom w:val="nil"/>
              <w:right w:val="single" w:sz="12" w:space="0" w:color="auto"/>
            </w:tcBorders>
            <w:noWrap/>
            <w:vAlign w:val="bottom"/>
          </w:tcPr>
          <w:p w14:paraId="16E06717" w14:textId="77777777" w:rsidR="00756D6A" w:rsidRPr="00287B07" w:rsidRDefault="00756D6A" w:rsidP="00CB746A">
            <w:pPr>
              <w:spacing w:before="0" w:after="0"/>
              <w:ind w:left="0"/>
              <w:jc w:val="right"/>
              <w:rPr>
                <w:rFonts w:cs="Calibri Light"/>
                <w:bCs/>
              </w:rPr>
            </w:pPr>
            <w:r w:rsidRPr="00287B07">
              <w:rPr>
                <w:rFonts w:cs="Calibri Light"/>
                <w:bCs/>
              </w:rPr>
              <w:t>15.400</w:t>
            </w:r>
          </w:p>
        </w:tc>
      </w:tr>
      <w:tr w:rsidR="00756D6A" w:rsidRPr="00287B07" w14:paraId="7AF3982C"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39E2C33"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17</w:t>
            </w:r>
          </w:p>
        </w:tc>
        <w:tc>
          <w:tcPr>
            <w:tcW w:w="1276" w:type="dxa"/>
            <w:tcBorders>
              <w:top w:val="nil"/>
              <w:left w:val="double" w:sz="6" w:space="0" w:color="auto"/>
              <w:bottom w:val="nil"/>
              <w:right w:val="double" w:sz="6" w:space="0" w:color="auto"/>
            </w:tcBorders>
            <w:noWrap/>
            <w:vAlign w:val="bottom"/>
          </w:tcPr>
          <w:p w14:paraId="76129556" w14:textId="77777777" w:rsidR="00756D6A" w:rsidRPr="00287B07" w:rsidRDefault="00756D6A" w:rsidP="00CB746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41F80B43" w14:textId="77777777" w:rsidR="00756D6A" w:rsidRPr="00287B07" w:rsidRDefault="00756D6A" w:rsidP="00CB746A">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63D4EF77" w14:textId="77777777" w:rsidR="00756D6A" w:rsidRPr="00287B07" w:rsidRDefault="00756D6A" w:rsidP="00CB746A">
            <w:pPr>
              <w:spacing w:before="0" w:after="0"/>
              <w:ind w:left="0"/>
              <w:jc w:val="right"/>
              <w:rPr>
                <w:rFonts w:cs="Calibri Light"/>
                <w:bCs/>
              </w:rPr>
            </w:pPr>
            <w:r w:rsidRPr="00287B07">
              <w:rPr>
                <w:rFonts w:cs="Calibri Light"/>
                <w:bCs/>
              </w:rPr>
              <w:t>15.550</w:t>
            </w:r>
          </w:p>
        </w:tc>
      </w:tr>
      <w:tr w:rsidR="00756D6A" w:rsidRPr="00287B07" w14:paraId="5DF66B29"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6E21B80F"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18</w:t>
            </w:r>
          </w:p>
        </w:tc>
        <w:tc>
          <w:tcPr>
            <w:tcW w:w="1276" w:type="dxa"/>
            <w:tcBorders>
              <w:top w:val="nil"/>
              <w:left w:val="double" w:sz="6" w:space="0" w:color="auto"/>
              <w:bottom w:val="nil"/>
              <w:right w:val="double" w:sz="6" w:space="0" w:color="auto"/>
            </w:tcBorders>
            <w:noWrap/>
            <w:vAlign w:val="bottom"/>
          </w:tcPr>
          <w:p w14:paraId="1E9EFCD4" w14:textId="77777777" w:rsidR="00756D6A" w:rsidRPr="00287B07" w:rsidRDefault="00756D6A" w:rsidP="00CB746A">
            <w:pPr>
              <w:spacing w:before="0" w:after="0"/>
              <w:ind w:left="0"/>
              <w:jc w:val="right"/>
              <w:rPr>
                <w:rFonts w:cs="Calibri Light"/>
                <w:bCs/>
              </w:rPr>
            </w:pPr>
            <w:r w:rsidRPr="00287B07">
              <w:rPr>
                <w:rFonts w:cs="Calibri Light"/>
                <w:bCs/>
              </w:rPr>
              <w:t>14.250</w:t>
            </w:r>
          </w:p>
        </w:tc>
        <w:tc>
          <w:tcPr>
            <w:tcW w:w="1276" w:type="dxa"/>
            <w:tcBorders>
              <w:top w:val="nil"/>
              <w:left w:val="single" w:sz="4" w:space="0" w:color="auto"/>
              <w:bottom w:val="nil"/>
              <w:right w:val="double" w:sz="6" w:space="0" w:color="auto"/>
            </w:tcBorders>
            <w:noWrap/>
            <w:vAlign w:val="bottom"/>
          </w:tcPr>
          <w:p w14:paraId="545621B6" w14:textId="77777777" w:rsidR="00756D6A" w:rsidRPr="00287B07" w:rsidRDefault="00756D6A" w:rsidP="00CB746A">
            <w:pPr>
              <w:spacing w:before="0" w:after="0"/>
              <w:ind w:left="0"/>
              <w:jc w:val="right"/>
              <w:rPr>
                <w:rFonts w:cs="Calibri Light"/>
                <w:bCs/>
              </w:rPr>
            </w:pPr>
            <w:r w:rsidRPr="00287B07">
              <w:rPr>
                <w:rFonts w:cs="Calibri Light"/>
                <w:bCs/>
              </w:rPr>
              <w:t>14.850</w:t>
            </w:r>
          </w:p>
        </w:tc>
        <w:tc>
          <w:tcPr>
            <w:tcW w:w="1275" w:type="dxa"/>
            <w:tcBorders>
              <w:top w:val="nil"/>
              <w:left w:val="single" w:sz="4" w:space="0" w:color="auto"/>
              <w:bottom w:val="nil"/>
              <w:right w:val="single" w:sz="12" w:space="0" w:color="auto"/>
            </w:tcBorders>
            <w:noWrap/>
            <w:vAlign w:val="bottom"/>
          </w:tcPr>
          <w:p w14:paraId="07583503" w14:textId="77777777" w:rsidR="00756D6A" w:rsidRPr="00287B07" w:rsidRDefault="00756D6A" w:rsidP="00CB746A">
            <w:pPr>
              <w:spacing w:before="0" w:after="0"/>
              <w:ind w:left="0"/>
              <w:jc w:val="right"/>
              <w:rPr>
                <w:rFonts w:cs="Calibri Light"/>
                <w:bCs/>
              </w:rPr>
            </w:pPr>
            <w:r w:rsidRPr="00287B07">
              <w:rPr>
                <w:rFonts w:cs="Calibri Light"/>
                <w:bCs/>
              </w:rPr>
              <w:t>15.550</w:t>
            </w:r>
          </w:p>
        </w:tc>
      </w:tr>
      <w:tr w:rsidR="00756D6A" w:rsidRPr="00287B07" w14:paraId="1742DDD4"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179F124"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19</w:t>
            </w:r>
          </w:p>
        </w:tc>
        <w:tc>
          <w:tcPr>
            <w:tcW w:w="1276" w:type="dxa"/>
            <w:tcBorders>
              <w:top w:val="nil"/>
              <w:left w:val="double" w:sz="6" w:space="0" w:color="auto"/>
              <w:bottom w:val="nil"/>
              <w:right w:val="double" w:sz="6" w:space="0" w:color="auto"/>
            </w:tcBorders>
            <w:noWrap/>
            <w:vAlign w:val="bottom"/>
          </w:tcPr>
          <w:p w14:paraId="4E24C579" w14:textId="77777777" w:rsidR="00756D6A" w:rsidRPr="00287B07" w:rsidRDefault="00756D6A" w:rsidP="00CB746A">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73B8932A" w14:textId="77777777" w:rsidR="00756D6A" w:rsidRPr="00287B07" w:rsidRDefault="00756D6A" w:rsidP="00CB746A">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0AF294CB" w14:textId="77777777" w:rsidR="00756D6A" w:rsidRPr="00287B07" w:rsidRDefault="00756D6A" w:rsidP="00CB746A">
            <w:pPr>
              <w:spacing w:before="0" w:after="0"/>
              <w:ind w:left="0"/>
              <w:jc w:val="right"/>
              <w:rPr>
                <w:rFonts w:cs="Calibri Light"/>
                <w:bCs/>
              </w:rPr>
            </w:pPr>
            <w:r w:rsidRPr="00287B07">
              <w:rPr>
                <w:rFonts w:cs="Calibri Light"/>
                <w:bCs/>
              </w:rPr>
              <w:t>15.700</w:t>
            </w:r>
          </w:p>
        </w:tc>
      </w:tr>
      <w:tr w:rsidR="00756D6A" w:rsidRPr="00287B07" w14:paraId="0067C568"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7B44DCB0"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20</w:t>
            </w:r>
          </w:p>
        </w:tc>
        <w:tc>
          <w:tcPr>
            <w:tcW w:w="1276" w:type="dxa"/>
            <w:tcBorders>
              <w:top w:val="nil"/>
              <w:left w:val="double" w:sz="6" w:space="0" w:color="auto"/>
              <w:bottom w:val="nil"/>
              <w:right w:val="double" w:sz="6" w:space="0" w:color="auto"/>
            </w:tcBorders>
            <w:noWrap/>
            <w:vAlign w:val="bottom"/>
          </w:tcPr>
          <w:p w14:paraId="1BD34181" w14:textId="77777777" w:rsidR="00756D6A" w:rsidRPr="00287B07" w:rsidRDefault="00756D6A" w:rsidP="00CB746A">
            <w:pPr>
              <w:spacing w:before="0" w:after="0"/>
              <w:ind w:left="0"/>
              <w:jc w:val="right"/>
              <w:rPr>
                <w:rFonts w:cs="Calibri Light"/>
                <w:bCs/>
              </w:rPr>
            </w:pPr>
            <w:r w:rsidRPr="00287B07">
              <w:rPr>
                <w:rFonts w:cs="Calibri Light"/>
                <w:bCs/>
              </w:rPr>
              <w:t>14.400</w:t>
            </w:r>
          </w:p>
        </w:tc>
        <w:tc>
          <w:tcPr>
            <w:tcW w:w="1276" w:type="dxa"/>
            <w:tcBorders>
              <w:top w:val="nil"/>
              <w:left w:val="single" w:sz="4" w:space="0" w:color="auto"/>
              <w:bottom w:val="nil"/>
              <w:right w:val="double" w:sz="6" w:space="0" w:color="auto"/>
            </w:tcBorders>
            <w:noWrap/>
            <w:vAlign w:val="bottom"/>
          </w:tcPr>
          <w:p w14:paraId="1284A531" w14:textId="77777777" w:rsidR="00756D6A" w:rsidRPr="00287B07" w:rsidRDefault="00756D6A" w:rsidP="00CB746A">
            <w:pPr>
              <w:spacing w:before="0" w:after="0"/>
              <w:ind w:left="0"/>
              <w:jc w:val="right"/>
              <w:rPr>
                <w:rFonts w:cs="Calibri Light"/>
                <w:bCs/>
              </w:rPr>
            </w:pPr>
            <w:r w:rsidRPr="00287B07">
              <w:rPr>
                <w:rFonts w:cs="Calibri Light"/>
                <w:bCs/>
              </w:rPr>
              <w:t>15.000</w:t>
            </w:r>
          </w:p>
        </w:tc>
        <w:tc>
          <w:tcPr>
            <w:tcW w:w="1275" w:type="dxa"/>
            <w:tcBorders>
              <w:top w:val="nil"/>
              <w:left w:val="single" w:sz="4" w:space="0" w:color="auto"/>
              <w:bottom w:val="nil"/>
              <w:right w:val="single" w:sz="12" w:space="0" w:color="auto"/>
            </w:tcBorders>
            <w:noWrap/>
            <w:vAlign w:val="bottom"/>
          </w:tcPr>
          <w:p w14:paraId="05C20C8A" w14:textId="77777777" w:rsidR="00756D6A" w:rsidRPr="00287B07" w:rsidRDefault="00756D6A" w:rsidP="00CB746A">
            <w:pPr>
              <w:spacing w:before="0" w:after="0"/>
              <w:ind w:left="0"/>
              <w:jc w:val="right"/>
              <w:rPr>
                <w:rFonts w:cs="Calibri Light"/>
                <w:bCs/>
              </w:rPr>
            </w:pPr>
            <w:r w:rsidRPr="00287B07">
              <w:rPr>
                <w:rFonts w:cs="Calibri Light"/>
                <w:bCs/>
              </w:rPr>
              <w:t>15.700</w:t>
            </w:r>
          </w:p>
        </w:tc>
      </w:tr>
      <w:tr w:rsidR="00756D6A" w:rsidRPr="00287B07" w14:paraId="0707A7B5"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280CCDE5"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21</w:t>
            </w:r>
          </w:p>
        </w:tc>
        <w:tc>
          <w:tcPr>
            <w:tcW w:w="1276" w:type="dxa"/>
            <w:tcBorders>
              <w:top w:val="nil"/>
              <w:left w:val="double" w:sz="6" w:space="0" w:color="auto"/>
              <w:bottom w:val="nil"/>
              <w:right w:val="double" w:sz="6" w:space="0" w:color="auto"/>
            </w:tcBorders>
            <w:noWrap/>
            <w:vAlign w:val="bottom"/>
          </w:tcPr>
          <w:p w14:paraId="0E439CFE" w14:textId="77777777" w:rsidR="00756D6A" w:rsidRPr="00287B07" w:rsidRDefault="00756D6A" w:rsidP="00CB746A">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52EA731F" w14:textId="77777777" w:rsidR="00756D6A" w:rsidRPr="00287B07" w:rsidRDefault="00756D6A" w:rsidP="00CB746A">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074F449B" w14:textId="77777777" w:rsidR="00756D6A" w:rsidRPr="00287B07" w:rsidRDefault="00756D6A" w:rsidP="00CB746A">
            <w:pPr>
              <w:spacing w:before="0" w:after="0"/>
              <w:ind w:left="0"/>
              <w:jc w:val="right"/>
              <w:rPr>
                <w:rFonts w:cs="Calibri Light"/>
                <w:bCs/>
              </w:rPr>
            </w:pPr>
            <w:r w:rsidRPr="00287B07">
              <w:rPr>
                <w:rFonts w:cs="Calibri Light"/>
                <w:bCs/>
              </w:rPr>
              <w:t>15.850</w:t>
            </w:r>
          </w:p>
        </w:tc>
      </w:tr>
      <w:tr w:rsidR="00756D6A" w:rsidRPr="00287B07" w14:paraId="5168FDB2"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4BB98379"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22</w:t>
            </w:r>
          </w:p>
        </w:tc>
        <w:tc>
          <w:tcPr>
            <w:tcW w:w="1276" w:type="dxa"/>
            <w:tcBorders>
              <w:top w:val="nil"/>
              <w:left w:val="double" w:sz="6" w:space="0" w:color="auto"/>
              <w:bottom w:val="nil"/>
              <w:right w:val="double" w:sz="6" w:space="0" w:color="auto"/>
            </w:tcBorders>
            <w:noWrap/>
            <w:vAlign w:val="bottom"/>
          </w:tcPr>
          <w:p w14:paraId="26F5A60E" w14:textId="77777777" w:rsidR="00756D6A" w:rsidRPr="00287B07" w:rsidRDefault="00756D6A" w:rsidP="00CB746A">
            <w:pPr>
              <w:spacing w:before="0" w:after="0"/>
              <w:ind w:left="0"/>
              <w:jc w:val="right"/>
              <w:rPr>
                <w:rFonts w:cs="Calibri Light"/>
                <w:bCs/>
              </w:rPr>
            </w:pPr>
            <w:r w:rsidRPr="00287B07">
              <w:rPr>
                <w:rFonts w:cs="Calibri Light"/>
                <w:bCs/>
              </w:rPr>
              <w:t>14.550</w:t>
            </w:r>
          </w:p>
        </w:tc>
        <w:tc>
          <w:tcPr>
            <w:tcW w:w="1276" w:type="dxa"/>
            <w:tcBorders>
              <w:top w:val="nil"/>
              <w:left w:val="single" w:sz="4" w:space="0" w:color="auto"/>
              <w:bottom w:val="nil"/>
              <w:right w:val="double" w:sz="6" w:space="0" w:color="auto"/>
            </w:tcBorders>
            <w:noWrap/>
            <w:vAlign w:val="bottom"/>
          </w:tcPr>
          <w:p w14:paraId="38F02C8C" w14:textId="77777777" w:rsidR="00756D6A" w:rsidRPr="00287B07" w:rsidRDefault="00756D6A" w:rsidP="00CB746A">
            <w:pPr>
              <w:spacing w:before="0" w:after="0"/>
              <w:ind w:left="0"/>
              <w:jc w:val="right"/>
              <w:rPr>
                <w:rFonts w:cs="Calibri Light"/>
                <w:bCs/>
              </w:rPr>
            </w:pPr>
            <w:r w:rsidRPr="00287B07">
              <w:rPr>
                <w:rFonts w:cs="Calibri Light"/>
                <w:bCs/>
              </w:rPr>
              <w:t>15.150</w:t>
            </w:r>
          </w:p>
        </w:tc>
        <w:tc>
          <w:tcPr>
            <w:tcW w:w="1275" w:type="dxa"/>
            <w:tcBorders>
              <w:top w:val="nil"/>
              <w:left w:val="single" w:sz="4" w:space="0" w:color="auto"/>
              <w:bottom w:val="nil"/>
              <w:right w:val="single" w:sz="12" w:space="0" w:color="auto"/>
            </w:tcBorders>
            <w:noWrap/>
            <w:vAlign w:val="bottom"/>
          </w:tcPr>
          <w:p w14:paraId="70E9B8F2" w14:textId="77777777" w:rsidR="00756D6A" w:rsidRPr="00287B07" w:rsidRDefault="00756D6A" w:rsidP="00CB746A">
            <w:pPr>
              <w:spacing w:before="0" w:after="0"/>
              <w:ind w:left="0"/>
              <w:jc w:val="right"/>
              <w:rPr>
                <w:rFonts w:cs="Calibri Light"/>
                <w:bCs/>
              </w:rPr>
            </w:pPr>
            <w:r w:rsidRPr="00287B07">
              <w:rPr>
                <w:rFonts w:cs="Calibri Light"/>
                <w:bCs/>
              </w:rPr>
              <w:t>15.850</w:t>
            </w:r>
          </w:p>
        </w:tc>
      </w:tr>
      <w:tr w:rsidR="00756D6A" w:rsidRPr="00287B07" w14:paraId="5B27C021"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43D97127"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23</w:t>
            </w:r>
          </w:p>
        </w:tc>
        <w:tc>
          <w:tcPr>
            <w:tcW w:w="1276" w:type="dxa"/>
            <w:tcBorders>
              <w:top w:val="nil"/>
              <w:left w:val="double" w:sz="6" w:space="0" w:color="auto"/>
              <w:bottom w:val="nil"/>
              <w:right w:val="double" w:sz="6" w:space="0" w:color="auto"/>
            </w:tcBorders>
            <w:noWrap/>
            <w:vAlign w:val="bottom"/>
          </w:tcPr>
          <w:p w14:paraId="07D6B6B2" w14:textId="77777777" w:rsidR="00756D6A" w:rsidRPr="00287B07" w:rsidRDefault="00756D6A" w:rsidP="00CB746A">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532B6FC1" w14:textId="77777777" w:rsidR="00756D6A" w:rsidRPr="00287B07" w:rsidRDefault="00756D6A" w:rsidP="00CB746A">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446B1595" w14:textId="77777777" w:rsidR="00756D6A" w:rsidRPr="00287B07" w:rsidRDefault="00756D6A" w:rsidP="00CB746A">
            <w:pPr>
              <w:spacing w:before="0" w:after="0"/>
              <w:ind w:left="0"/>
              <w:jc w:val="right"/>
              <w:rPr>
                <w:rFonts w:cs="Calibri Light"/>
                <w:bCs/>
              </w:rPr>
            </w:pPr>
            <w:r w:rsidRPr="00287B07">
              <w:rPr>
                <w:rFonts w:cs="Calibri Light"/>
                <w:bCs/>
              </w:rPr>
              <w:t>16.000</w:t>
            </w:r>
          </w:p>
        </w:tc>
      </w:tr>
      <w:tr w:rsidR="00756D6A" w:rsidRPr="00287B07" w14:paraId="22ACF120"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1F02AB60"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24</w:t>
            </w:r>
          </w:p>
        </w:tc>
        <w:tc>
          <w:tcPr>
            <w:tcW w:w="1276" w:type="dxa"/>
            <w:tcBorders>
              <w:top w:val="nil"/>
              <w:left w:val="double" w:sz="6" w:space="0" w:color="auto"/>
              <w:bottom w:val="nil"/>
              <w:right w:val="double" w:sz="6" w:space="0" w:color="auto"/>
            </w:tcBorders>
            <w:noWrap/>
            <w:vAlign w:val="bottom"/>
          </w:tcPr>
          <w:p w14:paraId="44753F3E" w14:textId="77777777" w:rsidR="00756D6A" w:rsidRPr="00287B07" w:rsidRDefault="00756D6A" w:rsidP="00CB746A">
            <w:pPr>
              <w:spacing w:before="0" w:after="0"/>
              <w:ind w:left="0"/>
              <w:jc w:val="right"/>
              <w:rPr>
                <w:rFonts w:cs="Calibri Light"/>
                <w:bCs/>
              </w:rPr>
            </w:pPr>
            <w:r w:rsidRPr="00287B07">
              <w:rPr>
                <w:rFonts w:cs="Calibri Light"/>
                <w:bCs/>
              </w:rPr>
              <w:t>14.700</w:t>
            </w:r>
          </w:p>
        </w:tc>
        <w:tc>
          <w:tcPr>
            <w:tcW w:w="1276" w:type="dxa"/>
            <w:tcBorders>
              <w:top w:val="nil"/>
              <w:left w:val="single" w:sz="4" w:space="0" w:color="auto"/>
              <w:bottom w:val="nil"/>
              <w:right w:val="double" w:sz="6" w:space="0" w:color="auto"/>
            </w:tcBorders>
            <w:noWrap/>
            <w:vAlign w:val="bottom"/>
          </w:tcPr>
          <w:p w14:paraId="6107FE4B" w14:textId="77777777" w:rsidR="00756D6A" w:rsidRPr="00287B07" w:rsidRDefault="00756D6A" w:rsidP="00CB746A">
            <w:pPr>
              <w:spacing w:before="0" w:after="0"/>
              <w:ind w:left="0"/>
              <w:jc w:val="right"/>
              <w:rPr>
                <w:rFonts w:cs="Calibri Light"/>
                <w:bCs/>
              </w:rPr>
            </w:pPr>
            <w:r w:rsidRPr="00287B07">
              <w:rPr>
                <w:rFonts w:cs="Calibri Light"/>
                <w:bCs/>
              </w:rPr>
              <w:t>15.300</w:t>
            </w:r>
          </w:p>
        </w:tc>
        <w:tc>
          <w:tcPr>
            <w:tcW w:w="1275" w:type="dxa"/>
            <w:tcBorders>
              <w:top w:val="nil"/>
              <w:left w:val="single" w:sz="4" w:space="0" w:color="auto"/>
              <w:bottom w:val="nil"/>
              <w:right w:val="single" w:sz="12" w:space="0" w:color="auto"/>
            </w:tcBorders>
            <w:noWrap/>
            <w:vAlign w:val="bottom"/>
          </w:tcPr>
          <w:p w14:paraId="0AB37C1C" w14:textId="77777777" w:rsidR="00756D6A" w:rsidRPr="00287B07" w:rsidRDefault="00756D6A" w:rsidP="00CB746A">
            <w:pPr>
              <w:spacing w:before="0" w:after="0"/>
              <w:ind w:left="0"/>
              <w:jc w:val="right"/>
              <w:rPr>
                <w:rFonts w:cs="Calibri Light"/>
                <w:bCs/>
              </w:rPr>
            </w:pPr>
            <w:r w:rsidRPr="00287B07">
              <w:rPr>
                <w:rFonts w:cs="Calibri Light"/>
                <w:bCs/>
              </w:rPr>
              <w:t>16.000</w:t>
            </w:r>
          </w:p>
        </w:tc>
      </w:tr>
      <w:tr w:rsidR="00756D6A" w:rsidRPr="00287B07" w14:paraId="62F5BF56"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5FAB1FE1"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25</w:t>
            </w:r>
          </w:p>
        </w:tc>
        <w:tc>
          <w:tcPr>
            <w:tcW w:w="1276" w:type="dxa"/>
            <w:tcBorders>
              <w:top w:val="nil"/>
              <w:left w:val="double" w:sz="6" w:space="0" w:color="auto"/>
              <w:bottom w:val="nil"/>
              <w:right w:val="double" w:sz="6" w:space="0" w:color="auto"/>
            </w:tcBorders>
            <w:noWrap/>
            <w:vAlign w:val="bottom"/>
          </w:tcPr>
          <w:p w14:paraId="42F2F0FA" w14:textId="77777777" w:rsidR="00756D6A" w:rsidRPr="00287B07" w:rsidRDefault="00756D6A" w:rsidP="00CB746A">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7D13726B" w14:textId="77777777" w:rsidR="00756D6A" w:rsidRPr="00287B07" w:rsidRDefault="00756D6A" w:rsidP="00CB746A">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E197DA3" w14:textId="77777777" w:rsidR="00756D6A" w:rsidRPr="00287B07" w:rsidRDefault="00756D6A" w:rsidP="00CB746A">
            <w:pPr>
              <w:spacing w:before="0" w:after="0"/>
              <w:ind w:left="0"/>
              <w:jc w:val="right"/>
              <w:rPr>
                <w:rFonts w:cs="Calibri Light"/>
                <w:bCs/>
              </w:rPr>
            </w:pPr>
            <w:r w:rsidRPr="00287B07">
              <w:rPr>
                <w:rFonts w:cs="Calibri Light"/>
                <w:bCs/>
              </w:rPr>
              <w:t>16.150</w:t>
            </w:r>
          </w:p>
        </w:tc>
      </w:tr>
      <w:tr w:rsidR="00756D6A" w:rsidRPr="00287B07" w14:paraId="57BF421E" w14:textId="77777777" w:rsidTr="00105EEA">
        <w:trPr>
          <w:trHeight w:val="315"/>
          <w:jc w:val="center"/>
        </w:trPr>
        <w:tc>
          <w:tcPr>
            <w:tcW w:w="1291" w:type="dxa"/>
            <w:tcBorders>
              <w:top w:val="nil"/>
              <w:left w:val="single" w:sz="12" w:space="0" w:color="auto"/>
              <w:bottom w:val="nil"/>
              <w:right w:val="single" w:sz="12" w:space="0" w:color="auto"/>
            </w:tcBorders>
            <w:shd w:val="clear" w:color="auto" w:fill="3182A6"/>
            <w:noWrap/>
            <w:vAlign w:val="bottom"/>
          </w:tcPr>
          <w:p w14:paraId="08BA4074"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26</w:t>
            </w:r>
          </w:p>
        </w:tc>
        <w:tc>
          <w:tcPr>
            <w:tcW w:w="1276" w:type="dxa"/>
            <w:tcBorders>
              <w:top w:val="nil"/>
              <w:left w:val="double" w:sz="6" w:space="0" w:color="auto"/>
              <w:bottom w:val="nil"/>
              <w:right w:val="double" w:sz="6" w:space="0" w:color="auto"/>
            </w:tcBorders>
            <w:noWrap/>
            <w:vAlign w:val="bottom"/>
          </w:tcPr>
          <w:p w14:paraId="6C475F6E" w14:textId="77777777" w:rsidR="00756D6A" w:rsidRPr="00287B07" w:rsidRDefault="00756D6A" w:rsidP="00CB746A">
            <w:pPr>
              <w:spacing w:before="0" w:after="0"/>
              <w:ind w:left="0"/>
              <w:jc w:val="right"/>
              <w:rPr>
                <w:rFonts w:cs="Calibri Light"/>
                <w:bCs/>
              </w:rPr>
            </w:pPr>
            <w:r w:rsidRPr="00287B07">
              <w:rPr>
                <w:rFonts w:cs="Calibri Light"/>
                <w:bCs/>
              </w:rPr>
              <w:t>14.850</w:t>
            </w:r>
          </w:p>
        </w:tc>
        <w:tc>
          <w:tcPr>
            <w:tcW w:w="1276" w:type="dxa"/>
            <w:tcBorders>
              <w:top w:val="nil"/>
              <w:left w:val="single" w:sz="4" w:space="0" w:color="auto"/>
              <w:bottom w:val="nil"/>
              <w:right w:val="double" w:sz="6" w:space="0" w:color="auto"/>
            </w:tcBorders>
            <w:noWrap/>
            <w:vAlign w:val="bottom"/>
          </w:tcPr>
          <w:p w14:paraId="0924EF22" w14:textId="77777777" w:rsidR="00756D6A" w:rsidRPr="00287B07" w:rsidRDefault="00756D6A" w:rsidP="00CB746A">
            <w:pPr>
              <w:spacing w:before="0" w:after="0"/>
              <w:ind w:left="0"/>
              <w:jc w:val="right"/>
              <w:rPr>
                <w:rFonts w:cs="Calibri Light"/>
                <w:bCs/>
              </w:rPr>
            </w:pPr>
            <w:r w:rsidRPr="00287B07">
              <w:rPr>
                <w:rFonts w:cs="Calibri Light"/>
                <w:bCs/>
              </w:rPr>
              <w:t>15.450</w:t>
            </w:r>
          </w:p>
        </w:tc>
        <w:tc>
          <w:tcPr>
            <w:tcW w:w="1275" w:type="dxa"/>
            <w:tcBorders>
              <w:top w:val="nil"/>
              <w:left w:val="single" w:sz="4" w:space="0" w:color="auto"/>
              <w:bottom w:val="nil"/>
              <w:right w:val="single" w:sz="12" w:space="0" w:color="auto"/>
            </w:tcBorders>
            <w:noWrap/>
            <w:vAlign w:val="bottom"/>
          </w:tcPr>
          <w:p w14:paraId="68F69BAE" w14:textId="77777777" w:rsidR="00756D6A" w:rsidRPr="00287B07" w:rsidRDefault="00756D6A" w:rsidP="00CB746A">
            <w:pPr>
              <w:spacing w:before="0" w:after="0"/>
              <w:ind w:left="0"/>
              <w:jc w:val="right"/>
              <w:rPr>
                <w:rFonts w:cs="Calibri Light"/>
                <w:bCs/>
              </w:rPr>
            </w:pPr>
            <w:r w:rsidRPr="00287B07">
              <w:rPr>
                <w:rFonts w:cs="Calibri Light"/>
                <w:bCs/>
              </w:rPr>
              <w:t>16.150</w:t>
            </w:r>
          </w:p>
        </w:tc>
      </w:tr>
      <w:tr w:rsidR="00756D6A" w:rsidRPr="00287B07" w14:paraId="0FB14477" w14:textId="77777777" w:rsidTr="00105EEA">
        <w:trPr>
          <w:trHeight w:val="330"/>
          <w:jc w:val="center"/>
        </w:trPr>
        <w:tc>
          <w:tcPr>
            <w:tcW w:w="1291" w:type="dxa"/>
            <w:tcBorders>
              <w:top w:val="nil"/>
              <w:left w:val="single" w:sz="12" w:space="0" w:color="auto"/>
              <w:bottom w:val="single" w:sz="12" w:space="0" w:color="auto"/>
              <w:right w:val="single" w:sz="12" w:space="0" w:color="auto"/>
            </w:tcBorders>
            <w:shd w:val="clear" w:color="auto" w:fill="3182A6"/>
            <w:noWrap/>
            <w:vAlign w:val="bottom"/>
          </w:tcPr>
          <w:p w14:paraId="5F5865EB" w14:textId="77777777" w:rsidR="00756D6A" w:rsidRPr="00105EEA" w:rsidRDefault="00756D6A" w:rsidP="00CB746A">
            <w:pPr>
              <w:spacing w:before="0" w:after="0"/>
              <w:jc w:val="right"/>
              <w:rPr>
                <w:rFonts w:cs="Calibri Light"/>
                <w:b/>
                <w:bCs/>
                <w:color w:val="FFFFFF" w:themeColor="background1"/>
                <w:szCs w:val="22"/>
              </w:rPr>
            </w:pPr>
            <w:r w:rsidRPr="00105EEA">
              <w:rPr>
                <w:rFonts w:cs="Calibri Light"/>
                <w:b/>
                <w:bCs/>
                <w:color w:val="FFFFFF" w:themeColor="background1"/>
                <w:szCs w:val="22"/>
              </w:rPr>
              <w:t>27</w:t>
            </w:r>
          </w:p>
        </w:tc>
        <w:tc>
          <w:tcPr>
            <w:tcW w:w="1276" w:type="dxa"/>
            <w:tcBorders>
              <w:top w:val="nil"/>
              <w:left w:val="double" w:sz="6" w:space="0" w:color="auto"/>
              <w:bottom w:val="single" w:sz="12" w:space="0" w:color="auto"/>
              <w:right w:val="double" w:sz="6" w:space="0" w:color="auto"/>
            </w:tcBorders>
            <w:noWrap/>
            <w:vAlign w:val="bottom"/>
          </w:tcPr>
          <w:p w14:paraId="5D4ACD39" w14:textId="77777777" w:rsidR="00756D6A" w:rsidRPr="00287B07" w:rsidRDefault="00756D6A" w:rsidP="00CB746A">
            <w:pPr>
              <w:spacing w:before="0" w:after="0"/>
              <w:ind w:left="0"/>
              <w:jc w:val="right"/>
              <w:rPr>
                <w:rFonts w:cs="Calibri Light"/>
                <w:bCs/>
              </w:rPr>
            </w:pPr>
            <w:r w:rsidRPr="00287B07">
              <w:rPr>
                <w:rFonts w:cs="Calibri Light"/>
                <w:bCs/>
              </w:rPr>
              <w:t>15.000</w:t>
            </w:r>
          </w:p>
        </w:tc>
        <w:tc>
          <w:tcPr>
            <w:tcW w:w="1276" w:type="dxa"/>
            <w:tcBorders>
              <w:top w:val="nil"/>
              <w:left w:val="single" w:sz="4" w:space="0" w:color="auto"/>
              <w:bottom w:val="single" w:sz="12" w:space="0" w:color="auto"/>
              <w:right w:val="double" w:sz="6" w:space="0" w:color="auto"/>
            </w:tcBorders>
            <w:noWrap/>
            <w:vAlign w:val="bottom"/>
          </w:tcPr>
          <w:p w14:paraId="19AFF048" w14:textId="77777777" w:rsidR="00756D6A" w:rsidRPr="00287B07" w:rsidRDefault="00756D6A" w:rsidP="00CB746A">
            <w:pPr>
              <w:spacing w:before="0" w:after="0"/>
              <w:ind w:left="0"/>
              <w:jc w:val="right"/>
              <w:rPr>
                <w:rFonts w:cs="Calibri Light"/>
                <w:bCs/>
              </w:rPr>
            </w:pPr>
            <w:r w:rsidRPr="00287B07">
              <w:rPr>
                <w:rFonts w:cs="Calibri Light"/>
                <w:bCs/>
              </w:rPr>
              <w:t>15.650</w:t>
            </w:r>
          </w:p>
        </w:tc>
        <w:tc>
          <w:tcPr>
            <w:tcW w:w="1275" w:type="dxa"/>
            <w:tcBorders>
              <w:top w:val="nil"/>
              <w:left w:val="single" w:sz="4" w:space="0" w:color="auto"/>
              <w:bottom w:val="single" w:sz="12" w:space="0" w:color="auto"/>
              <w:right w:val="single" w:sz="12" w:space="0" w:color="auto"/>
            </w:tcBorders>
            <w:noWrap/>
            <w:vAlign w:val="bottom"/>
          </w:tcPr>
          <w:p w14:paraId="0DA1B534" w14:textId="77777777" w:rsidR="00756D6A" w:rsidRPr="00287B07" w:rsidRDefault="00756D6A" w:rsidP="00CB746A">
            <w:pPr>
              <w:spacing w:before="0" w:after="0"/>
              <w:ind w:left="0"/>
              <w:jc w:val="right"/>
              <w:rPr>
                <w:rFonts w:cs="Calibri Light"/>
                <w:bCs/>
              </w:rPr>
            </w:pPr>
            <w:r w:rsidRPr="00287B07">
              <w:rPr>
                <w:rFonts w:cs="Calibri Light"/>
                <w:bCs/>
              </w:rPr>
              <w:t>16.550</w:t>
            </w:r>
          </w:p>
        </w:tc>
      </w:tr>
    </w:tbl>
    <w:p w14:paraId="58131D85" w14:textId="77777777" w:rsidR="00ED20A0" w:rsidRDefault="00ED20A0" w:rsidP="00C3705B">
      <w:pPr>
        <w:ind w:left="0"/>
      </w:pPr>
    </w:p>
    <w:p w14:paraId="7524168F" w14:textId="77777777" w:rsidR="004327C9" w:rsidRDefault="004327C9" w:rsidP="00C3705B">
      <w:pPr>
        <w:ind w:left="0"/>
      </w:pPr>
    </w:p>
    <w:p w14:paraId="4E446C6D" w14:textId="77777777" w:rsidR="004327C9" w:rsidRDefault="004327C9" w:rsidP="00C3705B">
      <w:pPr>
        <w:ind w:left="0"/>
      </w:pPr>
    </w:p>
    <w:p w14:paraId="2B1CB665" w14:textId="77777777" w:rsidR="00FE52AA" w:rsidRPr="00FE52AA" w:rsidRDefault="00FE52AA" w:rsidP="00FE52AA">
      <w:pPr>
        <w:sectPr w:rsidR="00FE52AA" w:rsidRPr="00FE52AA" w:rsidSect="00160402">
          <w:headerReference w:type="default" r:id="rId12"/>
          <w:footerReference w:type="default" r:id="rId13"/>
          <w:pgSz w:w="11906" w:h="16838"/>
          <w:pgMar w:top="1135" w:right="1417" w:bottom="1417" w:left="1417" w:header="708" w:footer="626" w:gutter="0"/>
          <w:cols w:space="708"/>
          <w:titlePg/>
          <w:docGrid w:linePitch="360"/>
        </w:sectPr>
      </w:pPr>
    </w:p>
    <w:p w14:paraId="19E18358" w14:textId="1F26FA7C" w:rsidR="00AB0A42" w:rsidRDefault="00AB0A42" w:rsidP="001D5863">
      <w:pPr>
        <w:pStyle w:val="Kop1"/>
      </w:pPr>
      <w:bookmarkStart w:id="242" w:name="_Toc98348716"/>
      <w:bookmarkStart w:id="243" w:name="_Toc159229718"/>
      <w:bookmarkStart w:id="244" w:name="_Toc197437927"/>
      <w:r w:rsidRPr="00287B07">
        <w:lastRenderedPageBreak/>
        <w:t xml:space="preserve">Bijlage </w:t>
      </w:r>
      <w:r w:rsidR="00A92B14">
        <w:t>2 -</w:t>
      </w:r>
      <w:r w:rsidRPr="00287B07">
        <w:t xml:space="preserve"> </w:t>
      </w:r>
      <w:r>
        <w:t>O</w:t>
      </w:r>
      <w:r w:rsidRPr="00287B07">
        <w:t>verzicht van de verloven en afwezigheden</w:t>
      </w:r>
      <w:bookmarkEnd w:id="242"/>
      <w:bookmarkEnd w:id="243"/>
      <w:bookmarkEnd w:id="244"/>
    </w:p>
    <w:p w14:paraId="48F4CCFB" w14:textId="77777777" w:rsidR="00B11F86" w:rsidRPr="00B11F86" w:rsidRDefault="00B11F86" w:rsidP="00B11F86">
      <w:pPr>
        <w:rPr>
          <w:sz w:val="2"/>
          <w:szCs w:val="2"/>
          <w:lang w:val="nl-BE" w:eastAsia="en-US"/>
        </w:rPr>
      </w:pPr>
    </w:p>
    <w:tbl>
      <w:tblPr>
        <w:tblW w:w="15028" w:type="dxa"/>
        <w:tblInd w:w="-144" w:type="dxa"/>
        <w:tblLayout w:type="fixed"/>
        <w:tblCellMar>
          <w:left w:w="0" w:type="dxa"/>
          <w:right w:w="0" w:type="dxa"/>
        </w:tblCellMar>
        <w:tblLook w:val="04A0" w:firstRow="1" w:lastRow="0" w:firstColumn="1" w:lastColumn="0" w:noHBand="0" w:noVBand="1"/>
      </w:tblPr>
      <w:tblGrid>
        <w:gridCol w:w="1986"/>
        <w:gridCol w:w="1416"/>
        <w:gridCol w:w="1276"/>
        <w:gridCol w:w="1276"/>
        <w:gridCol w:w="1559"/>
        <w:gridCol w:w="1701"/>
        <w:gridCol w:w="1278"/>
        <w:gridCol w:w="1418"/>
        <w:gridCol w:w="141"/>
        <w:gridCol w:w="1418"/>
        <w:gridCol w:w="1559"/>
      </w:tblGrid>
      <w:tr w:rsidR="006F09BA" w:rsidRPr="00D35583" w14:paraId="5CD029AF"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2EA6F044"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Artikel 47</w:t>
            </w:r>
          </w:p>
        </w:tc>
        <w:tc>
          <w:tcPr>
            <w:tcW w:w="141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555C244A"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Geldelijke anciënniteit</w:t>
            </w:r>
          </w:p>
        </w:tc>
        <w:tc>
          <w:tcPr>
            <w:tcW w:w="1276" w:type="dxa"/>
            <w:tcBorders>
              <w:top w:val="single" w:sz="4" w:space="0" w:color="auto"/>
              <w:left w:val="single" w:sz="4" w:space="0" w:color="auto"/>
              <w:bottom w:val="single" w:sz="4" w:space="0" w:color="auto"/>
              <w:right w:val="single" w:sz="4" w:space="0" w:color="auto"/>
            </w:tcBorders>
            <w:shd w:val="clear" w:color="auto" w:fill="3182A6"/>
          </w:tcPr>
          <w:p w14:paraId="4AE91595"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Bestuurs-anciënniteit</w:t>
            </w:r>
          </w:p>
        </w:tc>
        <w:tc>
          <w:tcPr>
            <w:tcW w:w="1276" w:type="dxa"/>
            <w:tcBorders>
              <w:top w:val="single" w:sz="4" w:space="0" w:color="auto"/>
              <w:left w:val="single" w:sz="4" w:space="0" w:color="auto"/>
              <w:bottom w:val="single" w:sz="4" w:space="0" w:color="auto"/>
              <w:right w:val="single" w:sz="4" w:space="0" w:color="auto"/>
            </w:tcBorders>
            <w:shd w:val="clear" w:color="auto" w:fill="3182A6"/>
          </w:tcPr>
          <w:p w14:paraId="6AEDC1C7"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Schaal-anciënniteit</w:t>
            </w:r>
          </w:p>
        </w:tc>
        <w:tc>
          <w:tcPr>
            <w:tcW w:w="1559"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3E2FE887"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Vakantiegeld (publiek)</w:t>
            </w:r>
          </w:p>
        </w:tc>
        <w:tc>
          <w:tcPr>
            <w:tcW w:w="1701" w:type="dxa"/>
            <w:tcBorders>
              <w:top w:val="single" w:sz="4" w:space="0" w:color="auto"/>
              <w:left w:val="single" w:sz="4" w:space="0" w:color="auto"/>
              <w:bottom w:val="single" w:sz="4" w:space="0" w:color="auto"/>
              <w:right w:val="single" w:sz="4" w:space="0" w:color="auto"/>
            </w:tcBorders>
            <w:shd w:val="clear" w:color="auto" w:fill="3182A6"/>
          </w:tcPr>
          <w:p w14:paraId="4EF858FC"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Vakantiegeld (privaat)</w:t>
            </w:r>
          </w:p>
        </w:tc>
        <w:tc>
          <w:tcPr>
            <w:tcW w:w="1278"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287AA280"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proofErr w:type="spellStart"/>
            <w:r w:rsidRPr="00105EEA">
              <w:rPr>
                <w:rFonts w:ascii="Calibri Light" w:hAnsi="Calibri Light" w:cs="Calibri Light"/>
                <w:b/>
                <w:color w:val="FFFFFF" w:themeColor="background1"/>
                <w:szCs w:val="22"/>
              </w:rPr>
              <w:t>Eindejaars</w:t>
            </w:r>
            <w:proofErr w:type="spellEnd"/>
            <w:r w:rsidRPr="00105EEA">
              <w:rPr>
                <w:rFonts w:ascii="Calibri Light" w:hAnsi="Calibri Light" w:cs="Calibri Light"/>
                <w:b/>
                <w:color w:val="FFFFFF" w:themeColor="background1"/>
                <w:szCs w:val="22"/>
              </w:rPr>
              <w:t>-</w:t>
            </w:r>
          </w:p>
          <w:p w14:paraId="03B8D202"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toelage</w:t>
            </w:r>
          </w:p>
        </w:tc>
        <w:tc>
          <w:tcPr>
            <w:tcW w:w="1559" w:type="dxa"/>
            <w:gridSpan w:val="2"/>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645D5178"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Jaarlijkse</w:t>
            </w:r>
          </w:p>
          <w:p w14:paraId="6B0B5204"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 xml:space="preserve"> vakantie (publiek)</w:t>
            </w:r>
          </w:p>
        </w:tc>
        <w:tc>
          <w:tcPr>
            <w:tcW w:w="1418" w:type="dxa"/>
            <w:tcBorders>
              <w:top w:val="single" w:sz="4" w:space="0" w:color="auto"/>
              <w:left w:val="single" w:sz="4" w:space="0" w:color="auto"/>
              <w:bottom w:val="single" w:sz="4" w:space="0" w:color="auto"/>
              <w:right w:val="single" w:sz="4" w:space="0" w:color="auto"/>
            </w:tcBorders>
            <w:shd w:val="clear" w:color="auto" w:fill="3182A6"/>
          </w:tcPr>
          <w:p w14:paraId="2C565319" w14:textId="5F61FFF0"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 xml:space="preserve">Jaarlijkse </w:t>
            </w:r>
            <w:r w:rsidR="00B11F86" w:rsidRPr="00105EEA">
              <w:rPr>
                <w:rFonts w:ascii="Calibri Light" w:hAnsi="Calibri Light" w:cs="Calibri Light"/>
                <w:b/>
                <w:color w:val="FFFFFF" w:themeColor="background1"/>
                <w:szCs w:val="22"/>
              </w:rPr>
              <w:br/>
            </w:r>
            <w:r w:rsidRPr="00105EEA">
              <w:rPr>
                <w:rFonts w:ascii="Calibri Light" w:hAnsi="Calibri Light" w:cs="Calibri Light"/>
                <w:b/>
                <w:color w:val="FFFFFF" w:themeColor="background1"/>
                <w:szCs w:val="22"/>
              </w:rPr>
              <w:t xml:space="preserve">vakantie </w:t>
            </w:r>
            <w:r w:rsidR="00B11F86" w:rsidRPr="00105EEA">
              <w:rPr>
                <w:rFonts w:ascii="Calibri Light" w:hAnsi="Calibri Light" w:cs="Calibri Light"/>
                <w:b/>
                <w:color w:val="FFFFFF" w:themeColor="background1"/>
                <w:szCs w:val="22"/>
              </w:rPr>
              <w:br/>
            </w:r>
            <w:r w:rsidRPr="00105EEA">
              <w:rPr>
                <w:rFonts w:ascii="Calibri Light" w:hAnsi="Calibri Light" w:cs="Calibri Light"/>
                <w:b/>
                <w:color w:val="FFFFFF" w:themeColor="background1"/>
                <w:szCs w:val="22"/>
              </w:rPr>
              <w:t>(privaat)</w:t>
            </w:r>
          </w:p>
        </w:tc>
        <w:tc>
          <w:tcPr>
            <w:tcW w:w="1559"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06BEB270" w14:textId="77777777" w:rsidR="006F09BA" w:rsidRPr="00105EEA" w:rsidRDefault="006F09BA" w:rsidP="00497A26">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Ziektekrediet</w:t>
            </w:r>
          </w:p>
        </w:tc>
      </w:tr>
      <w:tr w:rsidR="006F09BA" w:rsidRPr="00D35583" w14:paraId="10EC1923"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38DC04DA" w14:textId="77777777" w:rsidR="006F09BA" w:rsidRPr="00105EEA" w:rsidRDefault="006F09BA" w:rsidP="00497A26">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Behoud salaris</w:t>
            </w:r>
          </w:p>
          <w:p w14:paraId="6BB2F6B6" w14:textId="77777777" w:rsidR="006F09BA" w:rsidRPr="00105EEA" w:rsidRDefault="006F09BA" w:rsidP="00497A26">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 xml:space="preserve">(Volledig of gedeeltelijk) </w:t>
            </w:r>
            <w:r w:rsidRPr="00105EEA">
              <w:rPr>
                <w:rFonts w:ascii="Calibri" w:eastAsiaTheme="minorHAnsi" w:hAnsi="Calibri" w:cs="Calibri"/>
                <w:i/>
                <w:iCs/>
                <w:color w:val="FFFFFF" w:themeColor="background1"/>
                <w:sz w:val="20"/>
                <w:lang w:val="nl-BE" w:eastAsia="nl-BE"/>
              </w:rPr>
              <w:t>(§2,eerste lid)</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BAF83F3"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2765E768"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0B6B4A5D"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E109380"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701" w:type="dxa"/>
            <w:tcBorders>
              <w:top w:val="single" w:sz="4" w:space="0" w:color="auto"/>
              <w:left w:val="single" w:sz="4" w:space="0" w:color="auto"/>
              <w:bottom w:val="single" w:sz="4" w:space="0" w:color="auto"/>
              <w:right w:val="single" w:sz="4" w:space="0" w:color="auto"/>
            </w:tcBorders>
          </w:tcPr>
          <w:p w14:paraId="4CF75470"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76F3CB5"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 xml:space="preserve">Telt mee </w:t>
            </w:r>
          </w:p>
        </w:tc>
        <w:tc>
          <w:tcPr>
            <w:tcW w:w="1559" w:type="dxa"/>
            <w:gridSpan w:val="2"/>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178B470"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mee</w:t>
            </w:r>
          </w:p>
        </w:tc>
        <w:tc>
          <w:tcPr>
            <w:tcW w:w="1418" w:type="dxa"/>
            <w:tcBorders>
              <w:top w:val="single" w:sz="4" w:space="0" w:color="auto"/>
              <w:left w:val="single" w:sz="4" w:space="0" w:color="auto"/>
              <w:bottom w:val="single" w:sz="4" w:space="0" w:color="auto"/>
              <w:right w:val="single" w:sz="4" w:space="0" w:color="auto"/>
            </w:tcBorders>
          </w:tcPr>
          <w:p w14:paraId="5EAEE781"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6F43041"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r>
      <w:tr w:rsidR="006F09BA" w:rsidRPr="00D35583" w14:paraId="77CEDCCB"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4C8D205E" w14:textId="77777777" w:rsidR="006F09BA" w:rsidRPr="00105EEA" w:rsidRDefault="006F09BA" w:rsidP="00497A26">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Arbeidsongeval/</w:t>
            </w:r>
          </w:p>
          <w:p w14:paraId="5D1F8905" w14:textId="77777777" w:rsidR="006F09BA" w:rsidRPr="00105EEA" w:rsidRDefault="006F09BA" w:rsidP="00497A26">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 xml:space="preserve">Beroepsziekte </w:t>
            </w:r>
            <w:r w:rsidRPr="00105EEA">
              <w:rPr>
                <w:rFonts w:ascii="Calibri" w:eastAsiaTheme="minorHAnsi" w:hAnsi="Calibri" w:cs="Calibri"/>
                <w:i/>
                <w:iCs/>
                <w:color w:val="FFFFFF" w:themeColor="background1"/>
                <w:sz w:val="20"/>
                <w:lang w:val="nl-BE" w:eastAsia="nl-BE"/>
              </w:rPr>
              <w:t>(§2,eerste lid)</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DD85A9D"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1018EBB1"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271690B0"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7B969EF"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701" w:type="dxa"/>
            <w:tcBorders>
              <w:top w:val="single" w:sz="4" w:space="0" w:color="auto"/>
              <w:left w:val="single" w:sz="4" w:space="0" w:color="auto"/>
              <w:bottom w:val="single" w:sz="4" w:space="0" w:color="auto"/>
              <w:right w:val="single" w:sz="4" w:space="0" w:color="auto"/>
            </w:tcBorders>
          </w:tcPr>
          <w:p w14:paraId="0F21BFEE"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mee</w:t>
            </w:r>
          </w:p>
          <w:p w14:paraId="1CCCD997"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(arbeidsongeval/ beroepsziekte -gedeeltelijke ongeschiktheid: eerste 12m)</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9C43E4F"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559" w:type="dxa"/>
            <w:gridSpan w:val="2"/>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8974F56"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mee</w:t>
            </w:r>
          </w:p>
        </w:tc>
        <w:tc>
          <w:tcPr>
            <w:tcW w:w="1418" w:type="dxa"/>
            <w:tcBorders>
              <w:top w:val="single" w:sz="4" w:space="0" w:color="auto"/>
              <w:left w:val="single" w:sz="4" w:space="0" w:color="auto"/>
              <w:bottom w:val="single" w:sz="4" w:space="0" w:color="auto"/>
              <w:right w:val="single" w:sz="4" w:space="0" w:color="auto"/>
            </w:tcBorders>
          </w:tcPr>
          <w:p w14:paraId="5FCB9325"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mee</w:t>
            </w:r>
          </w:p>
          <w:p w14:paraId="1FD8EADA"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(arbeidsongeval/ beroepsziekte -gedeeltelijke ongeschiktheid: eerste 12m)</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FB68310"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r>
      <w:tr w:rsidR="006F09BA" w:rsidRPr="00D35583" w14:paraId="4C98BAA6"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55F94BBC" w14:textId="77777777" w:rsidR="006F09BA" w:rsidRPr="00105EEA" w:rsidRDefault="006F09BA" w:rsidP="00497A26">
            <w:pPr>
              <w:spacing w:before="0" w:after="0"/>
              <w:ind w:left="0"/>
              <w:jc w:val="left"/>
              <w:rPr>
                <w:rFonts w:ascii="Calibri" w:eastAsiaTheme="minorHAnsi" w:hAnsi="Calibri" w:cs="Calibri"/>
                <w:b/>
                <w:bCs/>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Thematische verloven (voltijds)</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lid,1°-4°)</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7DB4C07"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1300957E"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1873BA4C"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ABEBFF1"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72D63B38"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FAAB5CD"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30D4705"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Pr>
          <w:p w14:paraId="5F6A8AF1"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56130C5"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niet mee</w:t>
            </w:r>
          </w:p>
        </w:tc>
      </w:tr>
      <w:tr w:rsidR="006F09BA" w:rsidRPr="00D35583" w14:paraId="7CBA48CE"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tcPr>
          <w:p w14:paraId="1A3D5E47" w14:textId="77777777" w:rsidR="006F09BA" w:rsidRPr="00105EEA" w:rsidRDefault="006F09BA" w:rsidP="00497A26">
            <w:pPr>
              <w:spacing w:before="0" w:after="0"/>
              <w:ind w:left="0"/>
              <w:jc w:val="left"/>
              <w:rPr>
                <w:rFonts w:ascii="Calibri" w:eastAsiaTheme="minorHAnsi" w:hAnsi="Calibri" w:cs="Calibri"/>
                <w:b/>
                <w:bCs/>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Thematische verloven (deeltijds)</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lid,1°-4°)</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F5699D1"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7857C076"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597F7164"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 maar geen impact</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92DF35B"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42DD9E5C"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4B110105"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6660EF3C"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Pr>
          <w:p w14:paraId="2FC6C982"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782D4B9A"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r>
      <w:tr w:rsidR="006F09BA" w:rsidRPr="00D35583" w14:paraId="656D198A"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1187FC67" w14:textId="77777777" w:rsidR="006F09BA" w:rsidRPr="00105EEA" w:rsidRDefault="006F09BA" w:rsidP="00497A26">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Vlaams Zorgkrediet (voltijds)</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lid,5°)</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8EAAEBF"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4E3E991F" w14:textId="77777777" w:rsidR="006F09BA" w:rsidRPr="00CE72AD" w:rsidRDefault="006F09BA" w:rsidP="00497A26">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52851BE4" w14:textId="77777777" w:rsidR="006F09BA" w:rsidRPr="00CE72AD" w:rsidRDefault="006F09BA" w:rsidP="00497A26">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78BEDAB"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2E298BEB"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AE98533"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BA7AC4D"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Pr>
          <w:p w14:paraId="2A89D759" w14:textId="77777777" w:rsidR="006F09BA" w:rsidRPr="00CE72AD" w:rsidRDefault="006F09BA" w:rsidP="00497A26">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5172EDA" w14:textId="77777777" w:rsidR="006F09BA" w:rsidRPr="00CE72AD" w:rsidRDefault="006F09BA" w:rsidP="00497A26">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niet mee</w:t>
            </w:r>
          </w:p>
        </w:tc>
      </w:tr>
      <w:tr w:rsidR="00105EEA" w:rsidRPr="00D35583" w14:paraId="5EAB4378"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tcPr>
          <w:p w14:paraId="45594F20" w14:textId="525EDEC6"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nl-BE"/>
              </w:rPr>
            </w:pPr>
            <w:r w:rsidRPr="00105EEA">
              <w:rPr>
                <w:rFonts w:ascii="Calibri" w:eastAsiaTheme="minorHAnsi" w:hAnsi="Calibri" w:cs="Calibri"/>
                <w:b/>
                <w:bCs/>
                <w:color w:val="FFFFFF" w:themeColor="background1"/>
                <w:lang w:val="nl-BE" w:eastAsia="nl-BE"/>
              </w:rPr>
              <w:t>Vlaams Zorgkrediet (deeltijds)</w:t>
            </w:r>
            <w:r w:rsidRPr="00105EEA">
              <w:rPr>
                <w:rFonts w:ascii="Calibri" w:eastAsiaTheme="minorHAnsi" w:hAnsi="Calibri" w:cs="Calibri"/>
                <w:b/>
                <w:bCs/>
                <w:color w:val="FFFFFF" w:themeColor="background1"/>
                <w:lang w:val="nl-BE" w:eastAsia="nl-BE"/>
              </w:rPr>
              <w:br/>
            </w:r>
            <w:r w:rsidRPr="00105EEA">
              <w:rPr>
                <w:rFonts w:ascii="Calibri" w:eastAsiaTheme="minorHAnsi" w:hAnsi="Calibri" w:cs="Calibri"/>
                <w:i/>
                <w:iCs/>
                <w:color w:val="FFFFFF" w:themeColor="background1"/>
                <w:lang w:val="nl-BE" w:eastAsia="nl-BE"/>
              </w:rPr>
              <w:t>(§2, tweede lid,5°)</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E3D5F83" w14:textId="1C9533F0"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6385D2BE" w14:textId="22F64825"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1FF2BF08" w14:textId="5D3A71A1"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 maar geen impact</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E9760FC" w14:textId="2626248D"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50707D89" w14:textId="205500C1" w:rsidR="00105EEA" w:rsidRPr="00CE72AD" w:rsidRDefault="00105EEA" w:rsidP="00105EEA">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68CD062" w14:textId="780AA32F"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6322EA62" w14:textId="4B232F52"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Pr>
          <w:p w14:paraId="4D86A6F0" w14:textId="1FDB3056" w:rsidR="00105EEA" w:rsidRPr="00CE72AD" w:rsidRDefault="00105EEA" w:rsidP="00105EEA">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41BF3043" w14:textId="36DA1B06"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r>
      <w:tr w:rsidR="00105EEA" w:rsidRPr="00D35583" w14:paraId="65AAA1C0"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6E6830B6"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 w:val="20"/>
              </w:rPr>
            </w:pPr>
            <w:r w:rsidRPr="00105EEA">
              <w:rPr>
                <w:rFonts w:ascii="Calibri Light" w:hAnsi="Calibri Light" w:cs="Calibri Light"/>
                <w:b/>
                <w:color w:val="FFFFFF" w:themeColor="background1"/>
                <w:sz w:val="20"/>
              </w:rPr>
              <w:lastRenderedPageBreak/>
              <w:t>Artikel 47</w:t>
            </w:r>
          </w:p>
        </w:tc>
        <w:tc>
          <w:tcPr>
            <w:tcW w:w="141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2E21A756"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Geldelijke anciënniteit</w:t>
            </w:r>
          </w:p>
        </w:tc>
        <w:tc>
          <w:tcPr>
            <w:tcW w:w="1276" w:type="dxa"/>
            <w:tcBorders>
              <w:top w:val="single" w:sz="4" w:space="0" w:color="auto"/>
              <w:left w:val="single" w:sz="4" w:space="0" w:color="auto"/>
              <w:bottom w:val="single" w:sz="4" w:space="0" w:color="auto"/>
              <w:right w:val="single" w:sz="4" w:space="0" w:color="auto"/>
            </w:tcBorders>
            <w:shd w:val="clear" w:color="auto" w:fill="3182A6"/>
          </w:tcPr>
          <w:p w14:paraId="5C1D5366"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Bestuurs-anciënniteit</w:t>
            </w:r>
          </w:p>
        </w:tc>
        <w:tc>
          <w:tcPr>
            <w:tcW w:w="1276" w:type="dxa"/>
            <w:tcBorders>
              <w:top w:val="single" w:sz="4" w:space="0" w:color="auto"/>
              <w:left w:val="single" w:sz="4" w:space="0" w:color="auto"/>
              <w:bottom w:val="single" w:sz="4" w:space="0" w:color="auto"/>
              <w:right w:val="single" w:sz="4" w:space="0" w:color="auto"/>
            </w:tcBorders>
            <w:shd w:val="clear" w:color="auto" w:fill="3182A6"/>
          </w:tcPr>
          <w:p w14:paraId="6C1562FE"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Schaal-anciënniteit</w:t>
            </w:r>
          </w:p>
        </w:tc>
        <w:tc>
          <w:tcPr>
            <w:tcW w:w="1559"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0B839C8B"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Vakantiegeld (publiek)</w:t>
            </w:r>
          </w:p>
        </w:tc>
        <w:tc>
          <w:tcPr>
            <w:tcW w:w="1701" w:type="dxa"/>
            <w:tcBorders>
              <w:top w:val="single" w:sz="4" w:space="0" w:color="auto"/>
              <w:left w:val="single" w:sz="4" w:space="0" w:color="auto"/>
              <w:bottom w:val="single" w:sz="4" w:space="0" w:color="auto"/>
              <w:right w:val="single" w:sz="4" w:space="0" w:color="auto"/>
            </w:tcBorders>
            <w:shd w:val="clear" w:color="auto" w:fill="3182A6"/>
          </w:tcPr>
          <w:p w14:paraId="5319341F"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Vakantiegeld (privaat)</w:t>
            </w:r>
          </w:p>
        </w:tc>
        <w:tc>
          <w:tcPr>
            <w:tcW w:w="1278"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08F168E0"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proofErr w:type="spellStart"/>
            <w:r w:rsidRPr="00105EEA">
              <w:rPr>
                <w:rFonts w:ascii="Calibri Light" w:hAnsi="Calibri Light" w:cs="Calibri Light"/>
                <w:b/>
                <w:color w:val="FFFFFF" w:themeColor="background1"/>
                <w:szCs w:val="22"/>
              </w:rPr>
              <w:t>Eindejaars</w:t>
            </w:r>
            <w:proofErr w:type="spellEnd"/>
            <w:r w:rsidRPr="00105EEA">
              <w:rPr>
                <w:rFonts w:ascii="Calibri Light" w:hAnsi="Calibri Light" w:cs="Calibri Light"/>
                <w:b/>
                <w:color w:val="FFFFFF" w:themeColor="background1"/>
                <w:szCs w:val="22"/>
              </w:rPr>
              <w:t>-</w:t>
            </w:r>
          </w:p>
          <w:p w14:paraId="30510429"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toelage</w:t>
            </w:r>
          </w:p>
        </w:tc>
        <w:tc>
          <w:tcPr>
            <w:tcW w:w="1418"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2F1967DF"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Jaarlijkse</w:t>
            </w:r>
          </w:p>
          <w:p w14:paraId="7CB29AB8"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 xml:space="preserve"> vakantie (publiek)</w:t>
            </w:r>
          </w:p>
        </w:tc>
        <w:tc>
          <w:tcPr>
            <w:tcW w:w="1559" w:type="dxa"/>
            <w:gridSpan w:val="2"/>
            <w:tcBorders>
              <w:top w:val="single" w:sz="4" w:space="0" w:color="auto"/>
              <w:left w:val="single" w:sz="4" w:space="0" w:color="auto"/>
              <w:bottom w:val="single" w:sz="4" w:space="0" w:color="auto"/>
              <w:right w:val="single" w:sz="4" w:space="0" w:color="auto"/>
            </w:tcBorders>
            <w:shd w:val="clear" w:color="auto" w:fill="3182A6"/>
          </w:tcPr>
          <w:p w14:paraId="6AE67456"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Jaarlijkse vakantie (privaat)</w:t>
            </w:r>
          </w:p>
        </w:tc>
        <w:tc>
          <w:tcPr>
            <w:tcW w:w="1559"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2609EBDF"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Ziektekrediet</w:t>
            </w:r>
          </w:p>
        </w:tc>
      </w:tr>
      <w:tr w:rsidR="00105EEA" w:rsidRPr="00D35583" w14:paraId="40AE94DE"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5E0C377D" w14:textId="77777777" w:rsidR="00105EEA" w:rsidRPr="00105EEA" w:rsidRDefault="00105EEA" w:rsidP="00105EEA">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 xml:space="preserve">Adoptieverlof </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lid,6°)</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5B9901A"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0AD9F92F"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67393B57"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9A66C73"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701" w:type="dxa"/>
            <w:tcBorders>
              <w:top w:val="single" w:sz="4" w:space="0" w:color="auto"/>
              <w:left w:val="single" w:sz="4" w:space="0" w:color="auto"/>
              <w:bottom w:val="single" w:sz="4" w:space="0" w:color="auto"/>
              <w:right w:val="single" w:sz="4" w:space="0" w:color="auto"/>
            </w:tcBorders>
          </w:tcPr>
          <w:p w14:paraId="209B2436"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AC8FA70"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 xml:space="preserve">Telt mee </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B3C9E31" w14:textId="77777777" w:rsidR="00105EEA" w:rsidRPr="00CE72AD" w:rsidRDefault="00105EEA" w:rsidP="00105EEA">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mee</w:t>
            </w:r>
          </w:p>
        </w:tc>
        <w:tc>
          <w:tcPr>
            <w:tcW w:w="1559" w:type="dxa"/>
            <w:gridSpan w:val="2"/>
            <w:tcBorders>
              <w:top w:val="single" w:sz="4" w:space="0" w:color="auto"/>
              <w:left w:val="single" w:sz="4" w:space="0" w:color="auto"/>
              <w:bottom w:val="single" w:sz="4" w:space="0" w:color="auto"/>
              <w:right w:val="single" w:sz="4" w:space="0" w:color="auto"/>
            </w:tcBorders>
          </w:tcPr>
          <w:p w14:paraId="2F8D68E3"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EFD90F3"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mee</w:t>
            </w:r>
          </w:p>
        </w:tc>
      </w:tr>
      <w:tr w:rsidR="00105EEA" w:rsidRPr="00D35583" w14:paraId="7C94A314"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0491D348" w14:textId="77777777" w:rsidR="00105EEA" w:rsidRPr="00105EEA" w:rsidRDefault="00105EEA" w:rsidP="00105EEA">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 xml:space="preserve">Pleegzorgverlof </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 7°)</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9632155"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1B02B237"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517BB6E1"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223B9D8"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701" w:type="dxa"/>
            <w:tcBorders>
              <w:top w:val="single" w:sz="4" w:space="0" w:color="auto"/>
              <w:left w:val="single" w:sz="4" w:space="0" w:color="auto"/>
              <w:bottom w:val="single" w:sz="4" w:space="0" w:color="auto"/>
              <w:right w:val="single" w:sz="4" w:space="0" w:color="auto"/>
            </w:tcBorders>
          </w:tcPr>
          <w:p w14:paraId="7F9D60B7"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3945719"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 xml:space="preserve">Telt mee </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CDE356B" w14:textId="77777777" w:rsidR="00105EEA" w:rsidRPr="00CE72AD" w:rsidRDefault="00105EEA" w:rsidP="00105EEA">
            <w:pPr>
              <w:spacing w:before="0" w:after="0"/>
              <w:ind w:left="0"/>
              <w:jc w:val="center"/>
              <w:rPr>
                <w:rFonts w:ascii="Calibri" w:eastAsiaTheme="minorEastAsia" w:hAnsi="Calibri" w:cs="Calibri"/>
                <w:sz w:val="20"/>
                <w:lang w:val="nl-BE" w:eastAsia="nl-BE"/>
              </w:rPr>
            </w:pPr>
            <w:r w:rsidRPr="00CE72AD">
              <w:rPr>
                <w:rFonts w:ascii="Calibri" w:eastAsiaTheme="minorEastAsia" w:hAnsi="Calibri" w:cs="Calibri"/>
                <w:sz w:val="20"/>
                <w:lang w:val="nl-BE" w:eastAsia="nl-BE"/>
              </w:rPr>
              <w:t>Telt mee</w:t>
            </w:r>
          </w:p>
        </w:tc>
        <w:tc>
          <w:tcPr>
            <w:tcW w:w="1559" w:type="dxa"/>
            <w:gridSpan w:val="2"/>
            <w:tcBorders>
              <w:top w:val="single" w:sz="4" w:space="0" w:color="auto"/>
              <w:left w:val="single" w:sz="4" w:space="0" w:color="auto"/>
              <w:bottom w:val="single" w:sz="4" w:space="0" w:color="auto"/>
              <w:right w:val="single" w:sz="4" w:space="0" w:color="auto"/>
            </w:tcBorders>
          </w:tcPr>
          <w:p w14:paraId="73B433D1"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334D322"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mee</w:t>
            </w:r>
          </w:p>
        </w:tc>
      </w:tr>
      <w:tr w:rsidR="00105EEA" w:rsidRPr="00D35583" w14:paraId="5635A40F"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6D412D66" w14:textId="77777777" w:rsidR="00105EEA" w:rsidRPr="00105EEA" w:rsidRDefault="00105EEA" w:rsidP="00105EEA">
            <w:pPr>
              <w:spacing w:before="0" w:after="0"/>
              <w:ind w:left="0"/>
              <w:jc w:val="left"/>
              <w:rPr>
                <w:rFonts w:ascii="Arial" w:eastAsiaTheme="minorHAnsi" w:hAnsi="Arial" w:cs="Arial"/>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Pleegouderverlof</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 8°)</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8779B10"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1F849C24"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3D66D723"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D582D30"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701" w:type="dxa"/>
            <w:tcBorders>
              <w:top w:val="single" w:sz="4" w:space="0" w:color="auto"/>
              <w:left w:val="single" w:sz="4" w:space="0" w:color="auto"/>
              <w:bottom w:val="single" w:sz="4" w:space="0" w:color="auto"/>
              <w:right w:val="single" w:sz="4" w:space="0" w:color="auto"/>
            </w:tcBorders>
          </w:tcPr>
          <w:p w14:paraId="2ACA4B41"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DB5B4A9"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 xml:space="preserve">Telt mee </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EE08C24"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nl-BE"/>
              </w:rPr>
              <w:t>Telt mee</w:t>
            </w:r>
          </w:p>
        </w:tc>
        <w:tc>
          <w:tcPr>
            <w:tcW w:w="1559" w:type="dxa"/>
            <w:gridSpan w:val="2"/>
            <w:tcBorders>
              <w:top w:val="single" w:sz="4" w:space="0" w:color="auto"/>
              <w:left w:val="single" w:sz="4" w:space="0" w:color="auto"/>
              <w:bottom w:val="single" w:sz="4" w:space="0" w:color="auto"/>
              <w:right w:val="single" w:sz="4" w:space="0" w:color="auto"/>
            </w:tcBorders>
          </w:tcPr>
          <w:p w14:paraId="776D0543"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C6FC06B" w14:textId="77777777" w:rsidR="00105EEA" w:rsidRPr="00CE72AD" w:rsidRDefault="00105EEA" w:rsidP="00105EEA">
            <w:pPr>
              <w:spacing w:before="0" w:after="0"/>
              <w:ind w:left="0"/>
              <w:jc w:val="center"/>
              <w:rPr>
                <w:rFonts w:ascii="Arial" w:eastAsiaTheme="minorHAnsi" w:hAnsi="Arial" w:cs="Arial"/>
                <w:sz w:val="20"/>
                <w:lang w:val="nl-BE" w:eastAsia="nl-BE"/>
              </w:rPr>
            </w:pPr>
            <w:r w:rsidRPr="00CE72AD">
              <w:rPr>
                <w:rFonts w:ascii="Calibri" w:eastAsiaTheme="minorHAnsi" w:hAnsi="Calibri" w:cs="Calibri"/>
                <w:sz w:val="20"/>
                <w:lang w:val="nl-BE" w:eastAsia="en-US"/>
                <w14:ligatures w14:val="standardContextual"/>
              </w:rPr>
              <w:t>Telt mee</w:t>
            </w:r>
          </w:p>
        </w:tc>
      </w:tr>
      <w:tr w:rsidR="00105EEA" w:rsidRPr="00D35583" w14:paraId="4AE488BC"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tcPr>
          <w:p w14:paraId="62E3AF76"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nl-BE"/>
              </w:rPr>
            </w:pPr>
            <w:r w:rsidRPr="00105EEA">
              <w:rPr>
                <w:rFonts w:ascii="Calibri" w:eastAsiaTheme="minorHAnsi" w:hAnsi="Calibri" w:cs="Calibri"/>
                <w:b/>
                <w:bCs/>
                <w:color w:val="FFFFFF" w:themeColor="background1"/>
                <w:sz w:val="20"/>
                <w:lang w:val="nl-BE" w:eastAsia="nl-BE"/>
              </w:rPr>
              <w:t>Omstandigheids-verlof</w:t>
            </w:r>
            <w:r w:rsidRPr="00105EEA">
              <w:rPr>
                <w:rFonts w:ascii="Calibri" w:eastAsiaTheme="minorHAnsi" w:hAnsi="Calibri" w:cs="Calibri"/>
                <w:b/>
                <w:bCs/>
                <w:color w:val="FFFFFF" w:themeColor="background1"/>
                <w:sz w:val="20"/>
                <w:lang w:val="nl-BE" w:eastAsia="nl-BE"/>
              </w:rPr>
              <w:br/>
              <w:t xml:space="preserve">(art. 255, §1,2° RPR) </w:t>
            </w:r>
            <w:r w:rsidRPr="00105EEA">
              <w:rPr>
                <w:rFonts w:ascii="Calibri" w:eastAsiaTheme="minorHAnsi" w:hAnsi="Calibri" w:cs="Calibri"/>
                <w:b/>
                <w:bCs/>
                <w:color w:val="FFFFFF" w:themeColor="background1"/>
                <w:sz w:val="20"/>
                <w:lang w:val="nl-BE" w:eastAsia="nl-BE"/>
              </w:rPr>
              <w:br/>
            </w:r>
            <w:r w:rsidRPr="00105EEA">
              <w:rPr>
                <w:rFonts w:ascii="Calibri" w:eastAsiaTheme="minorHAnsi" w:hAnsi="Calibri" w:cs="Calibri"/>
                <w:i/>
                <w:iCs/>
                <w:color w:val="FFFFFF" w:themeColor="background1"/>
                <w:sz w:val="20"/>
                <w:lang w:val="nl-BE" w:eastAsia="nl-BE"/>
              </w:rPr>
              <w:t>(§2, tweede lid, 9°)</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53CF1DCE"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4BB73CCE"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4FA483ED"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7565F3CF"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701" w:type="dxa"/>
            <w:tcBorders>
              <w:top w:val="single" w:sz="4" w:space="0" w:color="auto"/>
              <w:left w:val="single" w:sz="4" w:space="0" w:color="auto"/>
              <w:bottom w:val="single" w:sz="4" w:space="0" w:color="auto"/>
              <w:right w:val="single" w:sz="4" w:space="0" w:color="auto"/>
            </w:tcBorders>
          </w:tcPr>
          <w:p w14:paraId="63474ECC"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41A6D907"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 xml:space="preserve">Telt mee </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8E0B11E"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gridSpan w:val="2"/>
            <w:tcBorders>
              <w:top w:val="single" w:sz="4" w:space="0" w:color="auto"/>
              <w:left w:val="single" w:sz="4" w:space="0" w:color="auto"/>
              <w:bottom w:val="single" w:sz="4" w:space="0" w:color="auto"/>
              <w:right w:val="single" w:sz="4" w:space="0" w:color="auto"/>
            </w:tcBorders>
          </w:tcPr>
          <w:p w14:paraId="1EF7A1FE"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1D0E5BCD"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r>
      <w:tr w:rsidR="00105EEA" w:rsidRPr="00D35583" w14:paraId="07E9B824"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3C5E7627"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proofErr w:type="spellStart"/>
            <w:r w:rsidRPr="00105EEA">
              <w:rPr>
                <w:rFonts w:ascii="Calibri" w:eastAsiaTheme="minorHAnsi" w:hAnsi="Calibri" w:cs="Calibri"/>
                <w:b/>
                <w:bCs/>
                <w:color w:val="FFFFFF" w:themeColor="background1"/>
                <w:sz w:val="20"/>
                <w:lang w:val="nl-BE" w:eastAsia="en-US"/>
                <w14:ligatures w14:val="standardContextual"/>
              </w:rPr>
              <w:t>Ziv</w:t>
            </w:r>
            <w:proofErr w:type="spellEnd"/>
            <w:r w:rsidRPr="00105EEA">
              <w:rPr>
                <w:rFonts w:ascii="Calibri" w:eastAsiaTheme="minorHAnsi" w:hAnsi="Calibri" w:cs="Calibri"/>
                <w:b/>
                <w:bCs/>
                <w:color w:val="FFFFFF" w:themeColor="background1"/>
                <w:sz w:val="20"/>
                <w:lang w:val="nl-BE" w:eastAsia="en-US"/>
                <w14:ligatures w14:val="standardContextual"/>
              </w:rPr>
              <w:t>-uitkering</w:t>
            </w:r>
          </w:p>
          <w:p w14:paraId="0EE7988D"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(moederschap)</w:t>
            </w:r>
            <w:r w:rsidRPr="00105EEA">
              <w:rPr>
                <w:rFonts w:ascii="Calibri" w:eastAsiaTheme="minorHAnsi" w:hAnsi="Calibri" w:cs="Calibri"/>
                <w:b/>
                <w:bCs/>
                <w:color w:val="FFFFFF" w:themeColor="background1"/>
                <w:sz w:val="20"/>
                <w:lang w:val="nl-BE" w:eastAsia="en-US"/>
                <w14:ligatures w14:val="standardContextual"/>
              </w:rPr>
              <w:br/>
            </w:r>
            <w:r w:rsidRPr="00105EEA">
              <w:rPr>
                <w:rFonts w:ascii="Calibri" w:eastAsiaTheme="minorHAnsi" w:hAnsi="Calibri" w:cs="Calibri"/>
                <w:i/>
                <w:iCs/>
                <w:color w:val="FFFFFF" w:themeColor="background1"/>
                <w:sz w:val="20"/>
                <w:lang w:val="nl-BE" w:eastAsia="nl-BE"/>
              </w:rPr>
              <w:t>(§2, tweede lid, 10°)</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5D41FA7"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15CF3FFC"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4AD652C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B319666"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701" w:type="dxa"/>
            <w:tcBorders>
              <w:top w:val="single" w:sz="4" w:space="0" w:color="auto"/>
              <w:left w:val="single" w:sz="4" w:space="0" w:color="auto"/>
              <w:bottom w:val="single" w:sz="4" w:space="0" w:color="auto"/>
              <w:right w:val="single" w:sz="4" w:space="0" w:color="auto"/>
            </w:tcBorders>
          </w:tcPr>
          <w:p w14:paraId="58638A30"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DB94A0C"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85A9CCE"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559" w:type="dxa"/>
            <w:gridSpan w:val="2"/>
            <w:tcBorders>
              <w:top w:val="single" w:sz="4" w:space="0" w:color="auto"/>
              <w:left w:val="single" w:sz="4" w:space="0" w:color="auto"/>
              <w:bottom w:val="single" w:sz="4" w:space="0" w:color="auto"/>
              <w:right w:val="single" w:sz="4" w:space="0" w:color="auto"/>
            </w:tcBorders>
          </w:tcPr>
          <w:p w14:paraId="573E5AC9"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E2DA39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NVT</w:t>
            </w:r>
          </w:p>
        </w:tc>
      </w:tr>
      <w:tr w:rsidR="00105EEA" w:rsidRPr="00D35583" w14:paraId="6F10F7E3"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2C4A0037"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proofErr w:type="spellStart"/>
            <w:r w:rsidRPr="00105EEA">
              <w:rPr>
                <w:rFonts w:ascii="Calibri" w:eastAsiaTheme="minorHAnsi" w:hAnsi="Calibri" w:cs="Calibri"/>
                <w:b/>
                <w:bCs/>
                <w:color w:val="FFFFFF" w:themeColor="background1"/>
                <w:sz w:val="20"/>
                <w:lang w:val="nl-BE" w:eastAsia="en-US"/>
                <w14:ligatures w14:val="standardContextual"/>
              </w:rPr>
              <w:t>Ziv</w:t>
            </w:r>
            <w:proofErr w:type="spellEnd"/>
            <w:r w:rsidRPr="00105EEA">
              <w:rPr>
                <w:rFonts w:ascii="Calibri" w:eastAsiaTheme="minorHAnsi" w:hAnsi="Calibri" w:cs="Calibri"/>
                <w:b/>
                <w:bCs/>
                <w:color w:val="FFFFFF" w:themeColor="background1"/>
                <w:sz w:val="20"/>
                <w:lang w:val="nl-BE" w:eastAsia="en-US"/>
                <w14:ligatures w14:val="standardContextual"/>
              </w:rPr>
              <w:t>-uitkering</w:t>
            </w:r>
          </w:p>
          <w:p w14:paraId="2DF70E3B"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(ziekte)</w:t>
            </w:r>
          </w:p>
          <w:p w14:paraId="79E9B583"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11°)</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5E558C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 (eerste 12 maanden)</w:t>
            </w:r>
          </w:p>
        </w:tc>
        <w:tc>
          <w:tcPr>
            <w:tcW w:w="1276" w:type="dxa"/>
            <w:tcBorders>
              <w:top w:val="single" w:sz="4" w:space="0" w:color="auto"/>
              <w:left w:val="single" w:sz="4" w:space="0" w:color="auto"/>
              <w:bottom w:val="single" w:sz="4" w:space="0" w:color="auto"/>
              <w:right w:val="single" w:sz="4" w:space="0" w:color="auto"/>
            </w:tcBorders>
          </w:tcPr>
          <w:p w14:paraId="1A8AA8D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276" w:type="dxa"/>
            <w:tcBorders>
              <w:top w:val="single" w:sz="4" w:space="0" w:color="auto"/>
              <w:left w:val="single" w:sz="4" w:space="0" w:color="auto"/>
              <w:bottom w:val="single" w:sz="4" w:space="0" w:color="auto"/>
              <w:right w:val="single" w:sz="4" w:space="0" w:color="auto"/>
            </w:tcBorders>
          </w:tcPr>
          <w:p w14:paraId="547B6FC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E7C304A"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701" w:type="dxa"/>
            <w:tcBorders>
              <w:top w:val="single" w:sz="4" w:space="0" w:color="auto"/>
              <w:left w:val="single" w:sz="4" w:space="0" w:color="auto"/>
              <w:bottom w:val="single" w:sz="4" w:space="0" w:color="auto"/>
              <w:right w:val="single" w:sz="4" w:space="0" w:color="auto"/>
            </w:tcBorders>
          </w:tcPr>
          <w:p w14:paraId="1D553830" w14:textId="77777777"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 xml:space="preserve">Telt mee </w:t>
            </w:r>
            <w:r w:rsidRPr="00CE72AD">
              <w:rPr>
                <w:rFonts w:ascii="Calibri" w:eastAsiaTheme="minorHAnsi" w:hAnsi="Calibri" w:cs="Calibri"/>
                <w:sz w:val="20"/>
                <w:lang w:val="nl-BE" w:eastAsia="en-US"/>
                <w14:ligatures w14:val="standardContextual"/>
              </w:rPr>
              <w:br/>
              <w:t>(eerste 12 maanden)</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95950D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 &gt;</w:t>
            </w:r>
            <w:r w:rsidRPr="00CE72AD">
              <w:rPr>
                <w:rFonts w:ascii="Calibri" w:eastAsiaTheme="minorHAnsi" w:hAnsi="Calibri" w:cs="Calibri"/>
                <w:sz w:val="20"/>
                <w:lang w:val="nl-BE" w:eastAsia="en-US"/>
                <w14:ligatures w14:val="standardContextual"/>
              </w:rPr>
              <w:br/>
              <w:t>(eerste 12 maanden)</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27F4C4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 xml:space="preserve">Telt mee </w:t>
            </w:r>
            <w:r w:rsidRPr="00CE72AD">
              <w:rPr>
                <w:rFonts w:ascii="Calibri" w:eastAsiaTheme="minorHAnsi" w:hAnsi="Calibri" w:cs="Calibri"/>
                <w:sz w:val="20"/>
                <w:lang w:val="nl-BE" w:eastAsia="en-US"/>
                <w14:ligatures w14:val="standardContextual"/>
              </w:rPr>
              <w:br/>
              <w:t>(eerste 12 maanden)</w:t>
            </w:r>
          </w:p>
        </w:tc>
        <w:tc>
          <w:tcPr>
            <w:tcW w:w="1559" w:type="dxa"/>
            <w:gridSpan w:val="2"/>
            <w:tcBorders>
              <w:top w:val="single" w:sz="4" w:space="0" w:color="auto"/>
              <w:left w:val="single" w:sz="4" w:space="0" w:color="auto"/>
              <w:bottom w:val="single" w:sz="4" w:space="0" w:color="auto"/>
              <w:right w:val="single" w:sz="4" w:space="0" w:color="auto"/>
            </w:tcBorders>
          </w:tcPr>
          <w:p w14:paraId="089E2985" w14:textId="77777777" w:rsidR="00105EEA" w:rsidRPr="00CE72AD" w:rsidRDefault="00105EEA" w:rsidP="00105EEA">
            <w:pPr>
              <w:spacing w:before="0" w:after="0"/>
              <w:ind w:left="0"/>
              <w:jc w:val="center"/>
              <w:rPr>
                <w:rFonts w:ascii="Calibri" w:eastAsiaTheme="minorEastAsia" w:hAnsi="Calibri" w:cs="Calibri"/>
                <w:sz w:val="20"/>
                <w:lang w:val="nl-BE" w:eastAsia="nl-BE"/>
              </w:rPr>
            </w:pPr>
            <w:r w:rsidRPr="00CE72AD">
              <w:rPr>
                <w:rFonts w:ascii="Calibri" w:eastAsiaTheme="minorHAnsi" w:hAnsi="Calibri" w:cs="Calibri"/>
                <w:sz w:val="20"/>
                <w:lang w:val="nl-BE" w:eastAsia="en-US"/>
                <w14:ligatures w14:val="standardContextual"/>
              </w:rPr>
              <w:t xml:space="preserve">Telt mee </w:t>
            </w:r>
            <w:r w:rsidRPr="00CE72AD">
              <w:rPr>
                <w:rFonts w:ascii="Calibri" w:eastAsiaTheme="minorHAnsi" w:hAnsi="Calibri" w:cs="Calibri"/>
                <w:sz w:val="20"/>
                <w:lang w:val="nl-BE" w:eastAsia="en-US"/>
                <w14:ligatures w14:val="standardContextual"/>
              </w:rPr>
              <w:br/>
              <w:t>(eerste 12 maanden)</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6AB921B"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NVT</w:t>
            </w:r>
          </w:p>
        </w:tc>
      </w:tr>
      <w:tr w:rsidR="00105EEA" w:rsidRPr="00D35583" w14:paraId="4ADE2C1E"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7902B6BF"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Militaire dienst</w:t>
            </w:r>
            <w:r w:rsidRPr="00105EEA">
              <w:rPr>
                <w:rFonts w:ascii="Calibri" w:eastAsiaTheme="minorHAnsi" w:hAnsi="Calibri" w:cs="Calibri"/>
                <w:b/>
                <w:bCs/>
                <w:color w:val="FFFFFF" w:themeColor="background1"/>
                <w:sz w:val="20"/>
                <w:lang w:val="nl-BE" w:eastAsia="en-US"/>
                <w14:ligatures w14:val="standardContextual"/>
              </w:rPr>
              <w:br/>
            </w:r>
            <w:r w:rsidRPr="00105EEA">
              <w:rPr>
                <w:rFonts w:ascii="Calibri" w:eastAsiaTheme="minorHAnsi" w:hAnsi="Calibri" w:cs="Calibri"/>
                <w:i/>
                <w:iCs/>
                <w:color w:val="FFFFFF" w:themeColor="background1"/>
                <w:sz w:val="20"/>
                <w:lang w:val="nl-BE" w:eastAsia="nl-BE"/>
              </w:rPr>
              <w:t>(§2, tweede lid, 12°)</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829C42E"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75581038"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4E7329C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315C33B"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701" w:type="dxa"/>
            <w:tcBorders>
              <w:top w:val="single" w:sz="4" w:space="0" w:color="auto"/>
              <w:left w:val="single" w:sz="4" w:space="0" w:color="auto"/>
              <w:bottom w:val="single" w:sz="4" w:space="0" w:color="auto"/>
              <w:right w:val="single" w:sz="4" w:space="0" w:color="auto"/>
            </w:tcBorders>
          </w:tcPr>
          <w:p w14:paraId="64EF7A69"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237EF07"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6D9B410"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559" w:type="dxa"/>
            <w:gridSpan w:val="2"/>
            <w:tcBorders>
              <w:top w:val="single" w:sz="4" w:space="0" w:color="auto"/>
              <w:left w:val="single" w:sz="4" w:space="0" w:color="auto"/>
              <w:bottom w:val="single" w:sz="4" w:space="0" w:color="auto"/>
              <w:right w:val="single" w:sz="4" w:space="0" w:color="auto"/>
            </w:tcBorders>
          </w:tcPr>
          <w:p w14:paraId="28DD9F7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93B169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r>
      <w:tr w:rsidR="00105EEA" w:rsidRPr="00D35583" w14:paraId="72CD819D"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484F5A82"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Onbetaald verlof recht (voltijds)</w:t>
            </w:r>
          </w:p>
          <w:p w14:paraId="274FFE60"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13°)</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2DE77D9"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6" w:type="dxa"/>
            <w:tcBorders>
              <w:top w:val="single" w:sz="4" w:space="0" w:color="auto"/>
              <w:left w:val="single" w:sz="4" w:space="0" w:color="auto"/>
              <w:bottom w:val="single" w:sz="4" w:space="0" w:color="auto"/>
              <w:right w:val="single" w:sz="4" w:space="0" w:color="auto"/>
            </w:tcBorders>
          </w:tcPr>
          <w:p w14:paraId="6BA8AAE7"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niet mee</w:t>
            </w:r>
          </w:p>
        </w:tc>
        <w:tc>
          <w:tcPr>
            <w:tcW w:w="1276" w:type="dxa"/>
            <w:tcBorders>
              <w:top w:val="single" w:sz="4" w:space="0" w:color="auto"/>
              <w:left w:val="single" w:sz="4" w:space="0" w:color="auto"/>
              <w:bottom w:val="single" w:sz="4" w:space="0" w:color="auto"/>
              <w:right w:val="single" w:sz="4" w:space="0" w:color="auto"/>
            </w:tcBorders>
          </w:tcPr>
          <w:p w14:paraId="40B14F69"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D4053C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57DAAA9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ACF772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41A6577"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Pr>
          <w:p w14:paraId="03B3418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EE498FB"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r>
      <w:tr w:rsidR="00105EEA" w:rsidRPr="00D35583" w14:paraId="37297EC8"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tcPr>
          <w:p w14:paraId="50F25939"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Onbetaald verlof recht (deeltijds)</w:t>
            </w:r>
          </w:p>
          <w:p w14:paraId="7C55BCD7"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13°)</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03A7BD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 xml:space="preserve">Telt niet mee, maar geen impact </w:t>
            </w:r>
          </w:p>
        </w:tc>
        <w:tc>
          <w:tcPr>
            <w:tcW w:w="1276" w:type="dxa"/>
            <w:tcBorders>
              <w:top w:val="single" w:sz="4" w:space="0" w:color="auto"/>
              <w:left w:val="single" w:sz="4" w:space="0" w:color="auto"/>
              <w:bottom w:val="single" w:sz="4" w:space="0" w:color="auto"/>
              <w:right w:val="single" w:sz="4" w:space="0" w:color="auto"/>
            </w:tcBorders>
          </w:tcPr>
          <w:p w14:paraId="5EADCB22"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niet mee, maar geen impact</w:t>
            </w:r>
          </w:p>
        </w:tc>
        <w:tc>
          <w:tcPr>
            <w:tcW w:w="1276" w:type="dxa"/>
            <w:tcBorders>
              <w:top w:val="single" w:sz="4" w:space="0" w:color="auto"/>
              <w:left w:val="single" w:sz="4" w:space="0" w:color="auto"/>
              <w:bottom w:val="single" w:sz="4" w:space="0" w:color="auto"/>
              <w:right w:val="single" w:sz="4" w:space="0" w:color="auto"/>
            </w:tcBorders>
          </w:tcPr>
          <w:p w14:paraId="4C56C400"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 maar geen impact</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7AA0466"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1077931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5652077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23F4FF4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Pr>
          <w:p w14:paraId="08F11BBC"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24C1BAD7"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r>
      <w:tr w:rsidR="00105EEA" w:rsidRPr="00D35583" w14:paraId="4C559ED3"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4DF18CBB"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 w:val="20"/>
              </w:rPr>
            </w:pPr>
            <w:r w:rsidRPr="00105EEA">
              <w:rPr>
                <w:rFonts w:ascii="Calibri Light" w:hAnsi="Calibri Light" w:cs="Calibri Light"/>
                <w:b/>
                <w:color w:val="FFFFFF" w:themeColor="background1"/>
                <w:sz w:val="20"/>
              </w:rPr>
              <w:lastRenderedPageBreak/>
              <w:t>Artikel 47</w:t>
            </w:r>
          </w:p>
        </w:tc>
        <w:tc>
          <w:tcPr>
            <w:tcW w:w="141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46B0C61D"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Geldelijke anciënniteit</w:t>
            </w:r>
          </w:p>
        </w:tc>
        <w:tc>
          <w:tcPr>
            <w:tcW w:w="1276" w:type="dxa"/>
            <w:tcBorders>
              <w:top w:val="single" w:sz="4" w:space="0" w:color="auto"/>
              <w:left w:val="single" w:sz="4" w:space="0" w:color="auto"/>
              <w:bottom w:val="single" w:sz="4" w:space="0" w:color="auto"/>
              <w:right w:val="single" w:sz="4" w:space="0" w:color="auto"/>
            </w:tcBorders>
            <w:shd w:val="clear" w:color="auto" w:fill="3182A6"/>
          </w:tcPr>
          <w:p w14:paraId="06AD1AC2"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Bestuurs-anciënniteit</w:t>
            </w:r>
          </w:p>
        </w:tc>
        <w:tc>
          <w:tcPr>
            <w:tcW w:w="1276" w:type="dxa"/>
            <w:tcBorders>
              <w:top w:val="single" w:sz="4" w:space="0" w:color="auto"/>
              <w:left w:val="single" w:sz="4" w:space="0" w:color="auto"/>
              <w:bottom w:val="single" w:sz="4" w:space="0" w:color="auto"/>
              <w:right w:val="single" w:sz="4" w:space="0" w:color="auto"/>
            </w:tcBorders>
            <w:shd w:val="clear" w:color="auto" w:fill="3182A6"/>
          </w:tcPr>
          <w:p w14:paraId="39E83E3F"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Schaal-anciënniteit</w:t>
            </w:r>
          </w:p>
        </w:tc>
        <w:tc>
          <w:tcPr>
            <w:tcW w:w="1559"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1DA8D274"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Vakantiegeld (publiek)</w:t>
            </w:r>
          </w:p>
        </w:tc>
        <w:tc>
          <w:tcPr>
            <w:tcW w:w="1701" w:type="dxa"/>
            <w:tcBorders>
              <w:top w:val="single" w:sz="4" w:space="0" w:color="auto"/>
              <w:left w:val="single" w:sz="4" w:space="0" w:color="auto"/>
              <w:bottom w:val="single" w:sz="4" w:space="0" w:color="auto"/>
              <w:right w:val="single" w:sz="4" w:space="0" w:color="auto"/>
            </w:tcBorders>
            <w:shd w:val="clear" w:color="auto" w:fill="3182A6"/>
          </w:tcPr>
          <w:p w14:paraId="709E5E44"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Vakantiegeld (privaat)</w:t>
            </w:r>
          </w:p>
        </w:tc>
        <w:tc>
          <w:tcPr>
            <w:tcW w:w="1278"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06934467"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proofErr w:type="spellStart"/>
            <w:r w:rsidRPr="00105EEA">
              <w:rPr>
                <w:rFonts w:ascii="Calibri Light" w:hAnsi="Calibri Light" w:cs="Calibri Light"/>
                <w:b/>
                <w:color w:val="FFFFFF" w:themeColor="background1"/>
                <w:szCs w:val="22"/>
              </w:rPr>
              <w:t>Eindejaars</w:t>
            </w:r>
            <w:proofErr w:type="spellEnd"/>
            <w:r w:rsidRPr="00105EEA">
              <w:rPr>
                <w:rFonts w:ascii="Calibri Light" w:hAnsi="Calibri Light" w:cs="Calibri Light"/>
                <w:b/>
                <w:color w:val="FFFFFF" w:themeColor="background1"/>
                <w:szCs w:val="22"/>
              </w:rPr>
              <w:t>-</w:t>
            </w:r>
          </w:p>
          <w:p w14:paraId="5AB3D3E5"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toelage</w:t>
            </w:r>
          </w:p>
        </w:tc>
        <w:tc>
          <w:tcPr>
            <w:tcW w:w="1418"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3FD4E609"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Jaarlijkse</w:t>
            </w:r>
          </w:p>
          <w:p w14:paraId="6589CC0C"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 xml:space="preserve"> vakantie (publiek)</w:t>
            </w:r>
          </w:p>
        </w:tc>
        <w:tc>
          <w:tcPr>
            <w:tcW w:w="1559" w:type="dxa"/>
            <w:gridSpan w:val="2"/>
            <w:tcBorders>
              <w:top w:val="single" w:sz="4" w:space="0" w:color="auto"/>
              <w:left w:val="single" w:sz="4" w:space="0" w:color="auto"/>
              <w:bottom w:val="single" w:sz="4" w:space="0" w:color="auto"/>
              <w:right w:val="single" w:sz="4" w:space="0" w:color="auto"/>
            </w:tcBorders>
            <w:shd w:val="clear" w:color="auto" w:fill="3182A6"/>
          </w:tcPr>
          <w:p w14:paraId="7265CDF6"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Jaarlijkse vakantie (privaat)</w:t>
            </w:r>
          </w:p>
        </w:tc>
        <w:tc>
          <w:tcPr>
            <w:tcW w:w="1559"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469B3BE5" w14:textId="77777777" w:rsidR="00105EEA" w:rsidRPr="00105EEA" w:rsidRDefault="00105EEA" w:rsidP="00105EEA">
            <w:pPr>
              <w:pStyle w:val="Plattetekst21"/>
              <w:spacing w:before="0" w:after="0"/>
              <w:ind w:left="0"/>
              <w:jc w:val="center"/>
              <w:rPr>
                <w:rFonts w:ascii="Calibri Light" w:hAnsi="Calibri Light" w:cs="Calibri Light"/>
                <w:b/>
                <w:color w:val="FFFFFF" w:themeColor="background1"/>
                <w:szCs w:val="22"/>
              </w:rPr>
            </w:pPr>
            <w:r w:rsidRPr="00105EEA">
              <w:rPr>
                <w:rFonts w:ascii="Calibri Light" w:hAnsi="Calibri Light" w:cs="Calibri Light"/>
                <w:b/>
                <w:color w:val="FFFFFF" w:themeColor="background1"/>
                <w:szCs w:val="22"/>
              </w:rPr>
              <w:t>Ziektekrediet</w:t>
            </w:r>
          </w:p>
        </w:tc>
      </w:tr>
      <w:tr w:rsidR="00105EEA" w:rsidRPr="00D35583" w14:paraId="54533B81"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0BBAEE4E"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Onbetaald verlof als gunst (voltijds)</w:t>
            </w:r>
          </w:p>
          <w:p w14:paraId="1D54DE29"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14°)</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BDB8ABB"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6" w:type="dxa"/>
            <w:tcBorders>
              <w:top w:val="single" w:sz="4" w:space="0" w:color="auto"/>
              <w:left w:val="single" w:sz="4" w:space="0" w:color="auto"/>
              <w:bottom w:val="single" w:sz="4" w:space="0" w:color="auto"/>
              <w:right w:val="single" w:sz="4" w:space="0" w:color="auto"/>
            </w:tcBorders>
          </w:tcPr>
          <w:p w14:paraId="10661ED9"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niet mee</w:t>
            </w:r>
          </w:p>
        </w:tc>
        <w:tc>
          <w:tcPr>
            <w:tcW w:w="1276" w:type="dxa"/>
            <w:tcBorders>
              <w:top w:val="single" w:sz="4" w:space="0" w:color="auto"/>
              <w:left w:val="single" w:sz="4" w:space="0" w:color="auto"/>
              <w:bottom w:val="single" w:sz="4" w:space="0" w:color="auto"/>
              <w:right w:val="single" w:sz="4" w:space="0" w:color="auto"/>
            </w:tcBorders>
          </w:tcPr>
          <w:p w14:paraId="38BA286D"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8AD9CE9"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1769832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5D8D684"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2AAA690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Pr>
          <w:p w14:paraId="668B5082"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99C82D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r>
      <w:tr w:rsidR="00105EEA" w:rsidRPr="00D35583" w14:paraId="7D6EBDCF"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tcPr>
          <w:p w14:paraId="181EAAD1"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Onbetaald verlof als gunst (deeltijds)</w:t>
            </w:r>
          </w:p>
          <w:p w14:paraId="6B8BDD6E"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14°)</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6FBAA61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 maar geen impact</w:t>
            </w:r>
          </w:p>
        </w:tc>
        <w:tc>
          <w:tcPr>
            <w:tcW w:w="1276" w:type="dxa"/>
            <w:tcBorders>
              <w:top w:val="single" w:sz="4" w:space="0" w:color="auto"/>
              <w:left w:val="single" w:sz="4" w:space="0" w:color="auto"/>
              <w:bottom w:val="single" w:sz="4" w:space="0" w:color="auto"/>
              <w:right w:val="single" w:sz="4" w:space="0" w:color="auto"/>
            </w:tcBorders>
          </w:tcPr>
          <w:p w14:paraId="6681C399" w14:textId="77777777" w:rsidR="00105EEA" w:rsidRPr="00CE72AD" w:rsidRDefault="00105EEA" w:rsidP="00105EEA">
            <w:pPr>
              <w:spacing w:before="0" w:after="0"/>
              <w:ind w:left="0"/>
              <w:jc w:val="center"/>
              <w:rPr>
                <w:rFonts w:ascii="Calibri" w:eastAsiaTheme="minorHAnsi" w:hAnsi="Calibri" w:cs="Calibri"/>
                <w:sz w:val="20"/>
                <w:lang w:val="nl-BE" w:eastAsia="nl-BE"/>
              </w:rPr>
            </w:pPr>
            <w:r w:rsidRPr="00CE72AD">
              <w:rPr>
                <w:rFonts w:ascii="Calibri" w:eastAsiaTheme="minorHAnsi" w:hAnsi="Calibri" w:cs="Calibri"/>
                <w:sz w:val="20"/>
                <w:lang w:val="nl-BE" w:eastAsia="en-US"/>
                <w14:ligatures w14:val="standardContextual"/>
              </w:rPr>
              <w:t>Telt niet mee, maar geen impact</w:t>
            </w:r>
          </w:p>
        </w:tc>
        <w:tc>
          <w:tcPr>
            <w:tcW w:w="1276" w:type="dxa"/>
            <w:tcBorders>
              <w:top w:val="single" w:sz="4" w:space="0" w:color="auto"/>
              <w:left w:val="single" w:sz="4" w:space="0" w:color="auto"/>
              <w:bottom w:val="single" w:sz="4" w:space="0" w:color="auto"/>
              <w:right w:val="single" w:sz="4" w:space="0" w:color="auto"/>
            </w:tcBorders>
          </w:tcPr>
          <w:p w14:paraId="1B39B44D"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 maar geen impact</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0FC6C12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56EC73BE"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48212EEB"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3C11C09E"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Pr>
          <w:p w14:paraId="10173FAC"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tcPr>
          <w:p w14:paraId="66F26DE4"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r>
      <w:tr w:rsidR="00105EEA" w:rsidRPr="00D35583" w14:paraId="3F1C9370"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1C74A351"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Overmacht (statutair)</w:t>
            </w:r>
          </w:p>
          <w:p w14:paraId="41AA0A4E"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15°)</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35A2ECC"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25C2277F"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2471EF62"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1F93793" w14:textId="770F8C85"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 xml:space="preserve">Telt mee </w:t>
            </w:r>
          </w:p>
        </w:tc>
        <w:tc>
          <w:tcPr>
            <w:tcW w:w="1701" w:type="dxa"/>
            <w:tcBorders>
              <w:top w:val="single" w:sz="4" w:space="0" w:color="auto"/>
              <w:left w:val="single" w:sz="4" w:space="0" w:color="auto"/>
              <w:bottom w:val="single" w:sz="4" w:space="0" w:color="auto"/>
              <w:right w:val="single" w:sz="4" w:space="0" w:color="auto"/>
            </w:tcBorders>
          </w:tcPr>
          <w:p w14:paraId="10D5EC5B" w14:textId="77777777"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NVT</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9D90C6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6BD2E0D" w14:textId="176BB924"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 xml:space="preserve">Telt mee </w:t>
            </w:r>
          </w:p>
        </w:tc>
        <w:tc>
          <w:tcPr>
            <w:tcW w:w="1559" w:type="dxa"/>
            <w:gridSpan w:val="2"/>
            <w:tcBorders>
              <w:top w:val="single" w:sz="4" w:space="0" w:color="auto"/>
              <w:left w:val="single" w:sz="4" w:space="0" w:color="auto"/>
              <w:bottom w:val="single" w:sz="4" w:space="0" w:color="auto"/>
              <w:right w:val="single" w:sz="4" w:space="0" w:color="auto"/>
            </w:tcBorders>
          </w:tcPr>
          <w:p w14:paraId="729C5467" w14:textId="77777777"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NVT</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25EEFA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r>
      <w:tr w:rsidR="00105EEA" w:rsidRPr="00D35583" w14:paraId="10DFF4F6"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46510B53"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WLH-uitkering</w:t>
            </w:r>
          </w:p>
          <w:p w14:paraId="2E2C4E9D"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16°)</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74D0A03E"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02A0681B"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nl-BE"/>
              </w:rPr>
              <w:t>Telt mee</w:t>
            </w:r>
          </w:p>
        </w:tc>
        <w:tc>
          <w:tcPr>
            <w:tcW w:w="1276" w:type="dxa"/>
            <w:tcBorders>
              <w:top w:val="single" w:sz="4" w:space="0" w:color="auto"/>
              <w:left w:val="single" w:sz="4" w:space="0" w:color="auto"/>
              <w:bottom w:val="single" w:sz="4" w:space="0" w:color="auto"/>
              <w:right w:val="single" w:sz="4" w:space="0" w:color="auto"/>
            </w:tcBorders>
          </w:tcPr>
          <w:p w14:paraId="5EC697C4"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3B930BF" w14:textId="2A8EB278"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 xml:space="preserve">Telt mee </w:t>
            </w:r>
          </w:p>
        </w:tc>
        <w:tc>
          <w:tcPr>
            <w:tcW w:w="1701" w:type="dxa"/>
            <w:tcBorders>
              <w:top w:val="single" w:sz="4" w:space="0" w:color="auto"/>
              <w:left w:val="single" w:sz="4" w:space="0" w:color="auto"/>
              <w:bottom w:val="single" w:sz="4" w:space="0" w:color="auto"/>
              <w:right w:val="single" w:sz="4" w:space="0" w:color="auto"/>
            </w:tcBorders>
          </w:tcPr>
          <w:p w14:paraId="728FC123" w14:textId="50B4E7E7"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 xml:space="preserve">Telt mee </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FF14CEF"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72131FC" w14:textId="1AAA5AE5"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 xml:space="preserve">Telt mee </w:t>
            </w:r>
          </w:p>
        </w:tc>
        <w:tc>
          <w:tcPr>
            <w:tcW w:w="1559" w:type="dxa"/>
            <w:gridSpan w:val="2"/>
            <w:tcBorders>
              <w:top w:val="single" w:sz="4" w:space="0" w:color="auto"/>
              <w:left w:val="single" w:sz="4" w:space="0" w:color="auto"/>
              <w:bottom w:val="single" w:sz="4" w:space="0" w:color="auto"/>
              <w:right w:val="single" w:sz="4" w:space="0" w:color="auto"/>
            </w:tcBorders>
          </w:tcPr>
          <w:p w14:paraId="0F875D20" w14:textId="146DBB3E"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EastAsia" w:hAnsi="Calibri" w:cs="Calibri"/>
                <w:sz w:val="20"/>
                <w:lang w:val="nl-BE" w:eastAsia="en-US"/>
              </w:rPr>
              <w:t xml:space="preserve">Telt mee </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70C6087"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NVT</w:t>
            </w:r>
          </w:p>
        </w:tc>
      </w:tr>
      <w:tr w:rsidR="00105EEA" w:rsidRPr="00D35583" w14:paraId="366BAB26"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7AC533A4"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Disponibiliteit ziekte</w:t>
            </w:r>
          </w:p>
          <w:p w14:paraId="7A5B1635"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vierde lid)</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36FE45F"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 (eerste 12 maanden)</w:t>
            </w:r>
          </w:p>
        </w:tc>
        <w:tc>
          <w:tcPr>
            <w:tcW w:w="1276" w:type="dxa"/>
            <w:tcBorders>
              <w:top w:val="single" w:sz="4" w:space="0" w:color="auto"/>
              <w:left w:val="single" w:sz="4" w:space="0" w:color="auto"/>
              <w:bottom w:val="single" w:sz="4" w:space="0" w:color="auto"/>
              <w:right w:val="single" w:sz="4" w:space="0" w:color="auto"/>
            </w:tcBorders>
          </w:tcPr>
          <w:p w14:paraId="4698C064"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276" w:type="dxa"/>
            <w:tcBorders>
              <w:top w:val="single" w:sz="4" w:space="0" w:color="auto"/>
              <w:left w:val="single" w:sz="4" w:space="0" w:color="auto"/>
              <w:bottom w:val="single" w:sz="4" w:space="0" w:color="auto"/>
              <w:right w:val="single" w:sz="4" w:space="0" w:color="auto"/>
            </w:tcBorders>
          </w:tcPr>
          <w:p w14:paraId="6D1998CA"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A075CC5"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701" w:type="dxa"/>
            <w:tcBorders>
              <w:top w:val="single" w:sz="4" w:space="0" w:color="auto"/>
              <w:left w:val="single" w:sz="4" w:space="0" w:color="auto"/>
              <w:bottom w:val="single" w:sz="4" w:space="0" w:color="auto"/>
              <w:right w:val="single" w:sz="4" w:space="0" w:color="auto"/>
            </w:tcBorders>
          </w:tcPr>
          <w:p w14:paraId="577EADE2" w14:textId="77777777"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NVT</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1E19969"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36C7109C"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r w:rsidRPr="00CE72AD">
              <w:rPr>
                <w:rFonts w:ascii="Calibri" w:eastAsiaTheme="minorHAnsi" w:hAnsi="Calibri" w:cs="Calibri"/>
                <w:sz w:val="20"/>
                <w:lang w:val="nl-BE" w:eastAsia="en-US"/>
                <w14:ligatures w14:val="standardContextual"/>
              </w:rPr>
              <w:br/>
              <w:t>(eerste 12 maanden)</w:t>
            </w:r>
          </w:p>
        </w:tc>
        <w:tc>
          <w:tcPr>
            <w:tcW w:w="1559" w:type="dxa"/>
            <w:gridSpan w:val="2"/>
            <w:tcBorders>
              <w:top w:val="single" w:sz="4" w:space="0" w:color="auto"/>
              <w:left w:val="single" w:sz="4" w:space="0" w:color="auto"/>
              <w:bottom w:val="single" w:sz="4" w:space="0" w:color="auto"/>
              <w:right w:val="single" w:sz="4" w:space="0" w:color="auto"/>
            </w:tcBorders>
          </w:tcPr>
          <w:p w14:paraId="0DD504BF" w14:textId="77777777" w:rsidR="00105EEA" w:rsidRPr="00CE72AD" w:rsidRDefault="00105EEA" w:rsidP="00105EEA">
            <w:pPr>
              <w:spacing w:before="0" w:after="0"/>
              <w:ind w:left="0"/>
              <w:jc w:val="center"/>
              <w:rPr>
                <w:rFonts w:ascii="Calibri" w:eastAsiaTheme="minorEastAsia" w:hAnsi="Calibri" w:cs="Calibri"/>
                <w:sz w:val="20"/>
                <w:lang w:val="nl-BE" w:eastAsia="en-US"/>
                <w14:ligatures w14:val="standardContextual"/>
              </w:rPr>
            </w:pPr>
            <w:r w:rsidRPr="00CE72AD">
              <w:rPr>
                <w:rFonts w:ascii="Calibri" w:eastAsiaTheme="minorEastAsia" w:hAnsi="Calibri" w:cs="Calibri"/>
                <w:sz w:val="20"/>
                <w:lang w:val="nl-BE" w:eastAsia="en-US"/>
                <w14:ligatures w14:val="standardContextual"/>
              </w:rPr>
              <w:t xml:space="preserve"> NVT</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023BF3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r>
      <w:tr w:rsidR="00105EEA" w:rsidRPr="00D35583" w14:paraId="48824F4B" w14:textId="77777777" w:rsidTr="00105EEA">
        <w:trPr>
          <w:trHeight w:val="584"/>
        </w:trPr>
        <w:tc>
          <w:tcPr>
            <w:tcW w:w="1986" w:type="dxa"/>
            <w:tcBorders>
              <w:top w:val="single" w:sz="4" w:space="0" w:color="auto"/>
              <w:left w:val="single" w:sz="4" w:space="0" w:color="auto"/>
              <w:bottom w:val="single" w:sz="4" w:space="0" w:color="auto"/>
              <w:right w:val="single" w:sz="4" w:space="0" w:color="auto"/>
            </w:tcBorders>
            <w:shd w:val="clear" w:color="auto" w:fill="3182A6"/>
            <w:tcMar>
              <w:top w:w="72" w:type="dxa"/>
              <w:left w:w="144" w:type="dxa"/>
              <w:bottom w:w="72" w:type="dxa"/>
              <w:right w:w="144" w:type="dxa"/>
            </w:tcMar>
            <w:hideMark/>
          </w:tcPr>
          <w:p w14:paraId="5B91A88B" w14:textId="77777777" w:rsidR="00105EEA" w:rsidRPr="00105EEA" w:rsidRDefault="00105EEA" w:rsidP="00105EEA">
            <w:pPr>
              <w:spacing w:before="0" w:after="0"/>
              <w:ind w:left="0"/>
              <w:jc w:val="left"/>
              <w:rPr>
                <w:rFonts w:ascii="Calibri" w:eastAsiaTheme="minorHAnsi" w:hAnsi="Calibri" w:cs="Calibri"/>
                <w:b/>
                <w:bCs/>
                <w:color w:val="FFFFFF" w:themeColor="background1"/>
                <w:sz w:val="20"/>
                <w:lang w:val="nl-BE" w:eastAsia="en-US"/>
                <w14:ligatures w14:val="standardContextual"/>
              </w:rPr>
            </w:pPr>
            <w:r w:rsidRPr="00105EEA">
              <w:rPr>
                <w:rFonts w:ascii="Calibri" w:eastAsiaTheme="minorHAnsi" w:hAnsi="Calibri" w:cs="Calibri"/>
                <w:b/>
                <w:bCs/>
                <w:color w:val="FFFFFF" w:themeColor="background1"/>
                <w:sz w:val="20"/>
                <w:lang w:val="nl-BE" w:eastAsia="en-US"/>
                <w14:ligatures w14:val="standardContextual"/>
              </w:rPr>
              <w:t>Verlof dwingende reden (en zorgverlof)</w:t>
            </w:r>
          </w:p>
          <w:p w14:paraId="7DFBD13B" w14:textId="77777777" w:rsidR="00105EEA" w:rsidRPr="00105EEA" w:rsidRDefault="00105EEA" w:rsidP="00105EEA">
            <w:pPr>
              <w:spacing w:before="0" w:after="0"/>
              <w:ind w:left="0"/>
              <w:jc w:val="left"/>
              <w:rPr>
                <w:rFonts w:ascii="Calibri" w:eastAsiaTheme="minorHAnsi" w:hAnsi="Calibri" w:cs="Calibri"/>
                <w:i/>
                <w:iCs/>
                <w:color w:val="FFFFFF" w:themeColor="background1"/>
                <w:sz w:val="20"/>
                <w:lang w:val="nl-BE" w:eastAsia="en-US"/>
                <w14:ligatures w14:val="standardContextual"/>
              </w:rPr>
            </w:pPr>
            <w:r w:rsidRPr="00105EEA">
              <w:rPr>
                <w:rFonts w:ascii="Calibri" w:eastAsiaTheme="minorHAnsi" w:hAnsi="Calibri" w:cs="Calibri"/>
                <w:i/>
                <w:iCs/>
                <w:color w:val="FFFFFF" w:themeColor="background1"/>
                <w:sz w:val="20"/>
                <w:lang w:val="nl-BE" w:eastAsia="nl-BE"/>
              </w:rPr>
              <w:t>(§2, tweede lid, 17°)</w:t>
            </w:r>
          </w:p>
        </w:tc>
        <w:tc>
          <w:tcPr>
            <w:tcW w:w="1416"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4096C47D"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72FCB338"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276" w:type="dxa"/>
            <w:tcBorders>
              <w:top w:val="single" w:sz="4" w:space="0" w:color="auto"/>
              <w:left w:val="single" w:sz="4" w:space="0" w:color="auto"/>
              <w:bottom w:val="single" w:sz="4" w:space="0" w:color="auto"/>
              <w:right w:val="single" w:sz="4" w:space="0" w:color="auto"/>
            </w:tcBorders>
          </w:tcPr>
          <w:p w14:paraId="637453F1"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00C53446"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701" w:type="dxa"/>
            <w:tcBorders>
              <w:top w:val="single" w:sz="4" w:space="0" w:color="auto"/>
              <w:left w:val="single" w:sz="4" w:space="0" w:color="auto"/>
              <w:bottom w:val="single" w:sz="4" w:space="0" w:color="auto"/>
              <w:right w:val="single" w:sz="4" w:space="0" w:color="auto"/>
            </w:tcBorders>
          </w:tcPr>
          <w:p w14:paraId="28730E3D"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27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60F60576"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418"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593C7A4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gridSpan w:val="2"/>
            <w:tcBorders>
              <w:top w:val="single" w:sz="4" w:space="0" w:color="auto"/>
              <w:left w:val="single" w:sz="4" w:space="0" w:color="auto"/>
              <w:bottom w:val="single" w:sz="4" w:space="0" w:color="auto"/>
              <w:right w:val="single" w:sz="4" w:space="0" w:color="auto"/>
            </w:tcBorders>
          </w:tcPr>
          <w:p w14:paraId="002B3E33"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niet mee</w:t>
            </w:r>
          </w:p>
        </w:tc>
        <w:tc>
          <w:tcPr>
            <w:tcW w:w="1559" w:type="dxa"/>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hideMark/>
          </w:tcPr>
          <w:p w14:paraId="15FDE68C" w14:textId="77777777" w:rsidR="00105EEA" w:rsidRPr="00CE72AD" w:rsidRDefault="00105EEA" w:rsidP="00105EEA">
            <w:pPr>
              <w:spacing w:before="0" w:after="0"/>
              <w:ind w:left="0"/>
              <w:jc w:val="center"/>
              <w:rPr>
                <w:rFonts w:ascii="Calibri" w:eastAsiaTheme="minorHAnsi" w:hAnsi="Calibri" w:cs="Calibri"/>
                <w:sz w:val="20"/>
                <w:lang w:val="nl-BE" w:eastAsia="en-US"/>
                <w14:ligatures w14:val="standardContextual"/>
              </w:rPr>
            </w:pPr>
            <w:r w:rsidRPr="00CE72AD">
              <w:rPr>
                <w:rFonts w:ascii="Calibri" w:eastAsiaTheme="minorHAnsi" w:hAnsi="Calibri" w:cs="Calibri"/>
                <w:sz w:val="20"/>
                <w:lang w:val="nl-BE" w:eastAsia="en-US"/>
                <w14:ligatures w14:val="standardContextual"/>
              </w:rPr>
              <w:t>Telt mee</w:t>
            </w:r>
          </w:p>
        </w:tc>
      </w:tr>
    </w:tbl>
    <w:p w14:paraId="0017BCB8" w14:textId="77777777" w:rsidR="00AB0A42" w:rsidRDefault="00AB0A42" w:rsidP="00AB0A42">
      <w:pPr>
        <w:ind w:left="0"/>
      </w:pPr>
    </w:p>
    <w:sectPr w:rsidR="00AB0A42" w:rsidSect="002C3B36">
      <w:headerReference w:type="default" r:id="rId14"/>
      <w:footerReference w:type="default" r:id="rId15"/>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2322AF" w14:textId="77777777" w:rsidR="002111DB" w:rsidRDefault="002111DB" w:rsidP="00C3705B">
      <w:pPr>
        <w:spacing w:before="0" w:after="0"/>
      </w:pPr>
      <w:r>
        <w:separator/>
      </w:r>
    </w:p>
  </w:endnote>
  <w:endnote w:type="continuationSeparator" w:id="0">
    <w:p w14:paraId="6CD04D2D" w14:textId="77777777" w:rsidR="002111DB" w:rsidRDefault="002111DB" w:rsidP="00C3705B">
      <w:pPr>
        <w:spacing w:before="0" w:after="0"/>
      </w:pPr>
      <w:r>
        <w:continuationSeparator/>
      </w:r>
    </w:p>
  </w:endnote>
  <w:endnote w:type="continuationNotice" w:id="1">
    <w:p w14:paraId="0AD62EC0" w14:textId="77777777" w:rsidR="002111DB" w:rsidRDefault="002111D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latform Regular">
    <w:altName w:val="Calibri"/>
    <w:panose1 w:val="020B0504030202020204"/>
    <w:charset w:val="00"/>
    <w:family w:val="swiss"/>
    <w:notTrueType/>
    <w:pitch w:val="variable"/>
    <w:sig w:usb0="00000007" w:usb1="00000000" w:usb2="00000000" w:usb3="00000000" w:csb0="00000093" w:csb1="00000000"/>
  </w:font>
  <w:font w:name="Platform Light">
    <w:altName w:val="Calibri"/>
    <w:panose1 w:val="020B0304030202020204"/>
    <w:charset w:val="00"/>
    <w:family w:val="swiss"/>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DLaM Display">
    <w:charset w:val="00"/>
    <w:family w:val="auto"/>
    <w:pitch w:val="variable"/>
    <w:sig w:usb0="8000206F" w:usb1="42000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1D4F6" w14:textId="70D4B22E" w:rsidR="00DC319E" w:rsidRPr="001D5863" w:rsidRDefault="00790973" w:rsidP="001D5863">
    <w:pPr>
      <w:pStyle w:val="Voettekst"/>
      <w:pBdr>
        <w:top w:val="single" w:sz="4" w:space="1" w:color="FFFFFF" w:themeColor="background1"/>
      </w:pBdr>
      <w:ind w:left="0"/>
      <w:rPr>
        <w:rFonts w:ascii="Platform Light" w:hAnsi="Platform Light"/>
        <w:color w:val="3182A6"/>
        <w:sz w:val="18"/>
        <w:szCs w:val="18"/>
      </w:rPr>
    </w:pPr>
    <w:r>
      <w:rPr>
        <w:noProof/>
      </w:rPr>
      <w:drawing>
        <wp:anchor distT="0" distB="0" distL="114300" distR="114300" simplePos="0" relativeHeight="251659264" behindDoc="0" locked="0" layoutInCell="1" allowOverlap="1" wp14:anchorId="432F965C" wp14:editId="688F6BCE">
          <wp:simplePos x="0" y="0"/>
          <wp:positionH relativeFrom="column">
            <wp:posOffset>-5080</wp:posOffset>
          </wp:positionH>
          <wp:positionV relativeFrom="paragraph">
            <wp:posOffset>-137808</wp:posOffset>
          </wp:positionV>
          <wp:extent cx="514350" cy="514350"/>
          <wp:effectExtent l="0" t="0" r="0" b="0"/>
          <wp:wrapSquare wrapText="bothSides"/>
          <wp:docPr id="1473361241" name="Afbeelding 1473361241" descr="Afbeelding met logo, symbool, Graphics, lijn&#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361241" name="Afbeelding 1473361241" descr="Afbeelding met logo, symbool, Graphics, lijn&#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514350" cy="514350"/>
                  </a:xfrm>
                  <a:prstGeom prst="rect">
                    <a:avLst/>
                  </a:prstGeom>
                </pic:spPr>
              </pic:pic>
            </a:graphicData>
          </a:graphic>
        </wp:anchor>
      </w:drawing>
    </w:r>
    <w:r w:rsidR="00DC319E" w:rsidRPr="001F4ABA">
      <w:rPr>
        <w:rFonts w:ascii="Platform Light" w:eastAsia="Calibri" w:hAnsi="Platform Light" w:cs="ADLaM Display"/>
        <w:iCs/>
        <w:color w:val="3182A6"/>
        <w:sz w:val="18"/>
        <w:szCs w:val="18"/>
        <w:lang w:val="nl-BE" w:eastAsia="en-US"/>
      </w:rPr>
      <w:t xml:space="preserve">Lokaal bestuur Ternat </w:t>
    </w:r>
    <w:r w:rsidR="001D5863" w:rsidRPr="001F4ABA">
      <w:rPr>
        <w:rFonts w:ascii="Platform Light" w:eastAsia="Calibri" w:hAnsi="Platform Light" w:cs="ADLaM Display"/>
        <w:iCs/>
        <w:color w:val="3182A6"/>
        <w:sz w:val="18"/>
        <w:szCs w:val="18"/>
        <w:lang w:val="nl-BE" w:eastAsia="en-US"/>
      </w:rPr>
      <w:t>i.s.m. Jurplus</w:t>
    </w:r>
    <w:r w:rsidR="001D5863" w:rsidRPr="001D5863">
      <w:rPr>
        <w:rFonts w:ascii="Platform Light" w:eastAsia="Calibri" w:hAnsi="Platform Light" w:cs="ADLaM Display"/>
        <w:b/>
        <w:bCs/>
        <w:iCs/>
        <w:color w:val="3182A6"/>
        <w:sz w:val="18"/>
        <w:szCs w:val="18"/>
        <w:lang w:val="nl-BE" w:eastAsia="en-US"/>
      </w:rPr>
      <w:t xml:space="preserve"> </w:t>
    </w:r>
    <w:r w:rsidR="00DC319E" w:rsidRPr="001D5863">
      <w:rPr>
        <w:rFonts w:ascii="Platform Light" w:eastAsia="Calibri" w:hAnsi="Platform Light" w:cs="ADLaM Display"/>
        <w:b/>
        <w:bCs/>
        <w:iCs/>
        <w:color w:val="3182A6"/>
        <w:sz w:val="18"/>
        <w:szCs w:val="18"/>
        <w:lang w:val="nl-BE" w:eastAsia="en-US"/>
      </w:rPr>
      <w:t xml:space="preserve">| </w:t>
    </w:r>
    <w:r w:rsidR="00DC319E" w:rsidRPr="002C3D73">
      <w:rPr>
        <w:rFonts w:ascii="Platform Light" w:eastAsia="Calibri" w:hAnsi="Platform Light" w:cs="ADLaM Display"/>
        <w:b/>
        <w:bCs/>
        <w:iCs/>
        <w:color w:val="3182A6"/>
        <w:sz w:val="18"/>
        <w:szCs w:val="18"/>
        <w:lang w:val="nl-BE" w:eastAsia="en-US"/>
      </w:rPr>
      <w:t xml:space="preserve">Rechtspositieregeling   </w:t>
    </w:r>
    <w:r w:rsidR="00160402" w:rsidRPr="002C3D73">
      <w:rPr>
        <w:rFonts w:ascii="Platform Light" w:eastAsia="Calibri" w:hAnsi="Platform Light" w:cs="ADLaM Display"/>
        <w:b/>
        <w:bCs/>
        <w:iCs/>
        <w:color w:val="3182A6"/>
        <w:sz w:val="18"/>
        <w:szCs w:val="18"/>
        <w:lang w:val="nl-BE" w:eastAsia="en-US"/>
      </w:rPr>
      <w:t xml:space="preserve">                                                                                                          </w:t>
    </w:r>
    <w:r w:rsidR="00DC319E" w:rsidRPr="002C3D73">
      <w:rPr>
        <w:rFonts w:ascii="Platform Light" w:eastAsia="Calibri" w:hAnsi="Platform Light" w:cs="ADLaM Display"/>
        <w:b/>
        <w:bCs/>
        <w:iCs/>
        <w:color w:val="3182A6"/>
        <w:sz w:val="18"/>
        <w:szCs w:val="18"/>
        <w:lang w:val="nl-BE" w:eastAsia="en-US"/>
      </w:rPr>
      <w:t xml:space="preserve">    </w:t>
    </w:r>
    <w:r w:rsidR="00160402" w:rsidRPr="001D5863">
      <w:rPr>
        <w:rFonts w:ascii="Platform Light" w:hAnsi="Platform Light"/>
        <w:color w:val="3182A6"/>
        <w:sz w:val="18"/>
        <w:szCs w:val="18"/>
      </w:rPr>
      <w:t xml:space="preserve">|  </w:t>
    </w:r>
    <w:sdt>
      <w:sdtPr>
        <w:rPr>
          <w:rFonts w:ascii="Platform Light" w:hAnsi="Platform Light"/>
          <w:color w:val="3182A6"/>
          <w:sz w:val="18"/>
          <w:szCs w:val="18"/>
        </w:rPr>
        <w:id w:val="1013582658"/>
        <w:docPartObj>
          <w:docPartGallery w:val="Page Numbers (Bottom of Page)"/>
          <w:docPartUnique/>
        </w:docPartObj>
      </w:sdtPr>
      <w:sdtEndPr/>
      <w:sdtContent>
        <w:r w:rsidR="00DC319E" w:rsidRPr="001D5863">
          <w:rPr>
            <w:rFonts w:ascii="Platform Light" w:hAnsi="Platform Light"/>
            <w:b/>
            <w:bCs/>
            <w:color w:val="3182A6"/>
            <w:sz w:val="18"/>
            <w:szCs w:val="18"/>
          </w:rPr>
          <w:fldChar w:fldCharType="begin"/>
        </w:r>
        <w:r w:rsidR="00DC319E" w:rsidRPr="001D5863">
          <w:rPr>
            <w:rFonts w:ascii="Platform Light" w:hAnsi="Platform Light"/>
            <w:b/>
            <w:bCs/>
            <w:color w:val="3182A6"/>
            <w:sz w:val="18"/>
            <w:szCs w:val="18"/>
          </w:rPr>
          <w:instrText>PAGE   \* MERGEFORMAT</w:instrText>
        </w:r>
        <w:r w:rsidR="00DC319E" w:rsidRPr="001D5863">
          <w:rPr>
            <w:rFonts w:ascii="Platform Light" w:hAnsi="Platform Light"/>
            <w:b/>
            <w:bCs/>
            <w:color w:val="3182A6"/>
            <w:sz w:val="18"/>
            <w:szCs w:val="18"/>
          </w:rPr>
          <w:fldChar w:fldCharType="separate"/>
        </w:r>
        <w:r w:rsidR="00DC319E" w:rsidRPr="001D5863">
          <w:rPr>
            <w:rFonts w:ascii="Platform Light" w:hAnsi="Platform Light"/>
            <w:b/>
            <w:bCs/>
            <w:color w:val="3182A6"/>
            <w:sz w:val="18"/>
            <w:szCs w:val="18"/>
          </w:rPr>
          <w:t>2</w:t>
        </w:r>
        <w:r w:rsidR="00DC319E" w:rsidRPr="001D5863">
          <w:rPr>
            <w:rFonts w:ascii="Platform Light" w:hAnsi="Platform Light"/>
            <w:b/>
            <w:bCs/>
            <w:color w:val="3182A6"/>
            <w:sz w:val="18"/>
            <w:szCs w:val="18"/>
          </w:rPr>
          <w:fldChar w:fldCharType="end"/>
        </w:r>
      </w:sdtContent>
    </w:sdt>
  </w:p>
  <w:p w14:paraId="6A754BC3" w14:textId="4646B8DF" w:rsidR="00A64939" w:rsidRPr="001D5863" w:rsidRDefault="00A64939" w:rsidP="00C26B49">
    <w:pPr>
      <w:pStyle w:val="Voettekst"/>
      <w:ind w:left="0"/>
      <w:rPr>
        <w:rFonts w:ascii="Platform Regular" w:eastAsia="Calibri" w:hAnsi="Platform Regula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CAC52" w14:textId="2C2385FA" w:rsidR="00105EEA" w:rsidRPr="001D5863" w:rsidRDefault="00105EEA" w:rsidP="00105EEA">
    <w:pPr>
      <w:pStyle w:val="Voettekst"/>
      <w:ind w:left="0"/>
      <w:rPr>
        <w:rFonts w:ascii="Platform Light" w:hAnsi="Platform Light"/>
        <w:color w:val="3182A6"/>
        <w:sz w:val="18"/>
        <w:szCs w:val="18"/>
      </w:rPr>
    </w:pPr>
    <w:r w:rsidRPr="001D5863">
      <w:rPr>
        <w:rFonts w:ascii="Platform Light" w:eastAsia="Calibri" w:hAnsi="Platform Light" w:cs="ADLaM Display"/>
        <w:b/>
        <w:bCs/>
        <w:iCs/>
        <w:color w:val="3182A6"/>
        <w:sz w:val="18"/>
        <w:szCs w:val="18"/>
        <w:lang w:val="nl-BE" w:eastAsia="en-US"/>
      </w:rPr>
      <w:t xml:space="preserve">Lokaal bestuur Ternat i.s.m. Jurplus | Rechtspositieregeling                                                                                                                                       </w:t>
    </w:r>
    <w:r>
      <w:rPr>
        <w:rFonts w:ascii="Platform Light" w:eastAsia="Calibri" w:hAnsi="Platform Light" w:cs="ADLaM Display"/>
        <w:b/>
        <w:bCs/>
        <w:iCs/>
        <w:color w:val="3182A6"/>
        <w:sz w:val="18"/>
        <w:szCs w:val="18"/>
        <w:lang w:val="nl-BE" w:eastAsia="en-US"/>
      </w:rPr>
      <w:t xml:space="preserve">                                                                                                                                                        </w:t>
    </w:r>
    <w:r w:rsidRPr="001D5863">
      <w:rPr>
        <w:rFonts w:ascii="Platform Light" w:eastAsia="Calibri" w:hAnsi="Platform Light" w:cs="ADLaM Display"/>
        <w:b/>
        <w:bCs/>
        <w:iCs/>
        <w:color w:val="3182A6"/>
        <w:sz w:val="18"/>
        <w:szCs w:val="18"/>
        <w:lang w:val="nl-BE" w:eastAsia="en-US"/>
      </w:rPr>
      <w:t xml:space="preserve">           </w:t>
    </w:r>
    <w:r w:rsidRPr="001D5863">
      <w:rPr>
        <w:rFonts w:ascii="Platform Light" w:hAnsi="Platform Light"/>
        <w:color w:val="3182A6"/>
        <w:sz w:val="18"/>
        <w:szCs w:val="18"/>
      </w:rPr>
      <w:t xml:space="preserve">|  </w:t>
    </w:r>
    <w:sdt>
      <w:sdtPr>
        <w:rPr>
          <w:rFonts w:ascii="Platform Light" w:hAnsi="Platform Light"/>
          <w:color w:val="3182A6"/>
          <w:sz w:val="18"/>
          <w:szCs w:val="18"/>
        </w:rPr>
        <w:id w:val="-1288198438"/>
        <w:docPartObj>
          <w:docPartGallery w:val="Page Numbers (Bottom of Page)"/>
          <w:docPartUnique/>
        </w:docPartObj>
      </w:sdtPr>
      <w:sdtEndPr/>
      <w:sdtContent>
        <w:r w:rsidRPr="001D5863">
          <w:rPr>
            <w:rFonts w:ascii="Platform Light" w:hAnsi="Platform Light"/>
            <w:b/>
            <w:bCs/>
            <w:color w:val="3182A6"/>
            <w:sz w:val="18"/>
            <w:szCs w:val="18"/>
          </w:rPr>
          <w:fldChar w:fldCharType="begin"/>
        </w:r>
        <w:r w:rsidRPr="001D5863">
          <w:rPr>
            <w:rFonts w:ascii="Platform Light" w:hAnsi="Platform Light"/>
            <w:b/>
            <w:bCs/>
            <w:color w:val="3182A6"/>
            <w:sz w:val="18"/>
            <w:szCs w:val="18"/>
          </w:rPr>
          <w:instrText>PAGE   \* MERGEFORMAT</w:instrText>
        </w:r>
        <w:r w:rsidRPr="001D5863">
          <w:rPr>
            <w:rFonts w:ascii="Platform Light" w:hAnsi="Platform Light"/>
            <w:b/>
            <w:bCs/>
            <w:color w:val="3182A6"/>
            <w:sz w:val="18"/>
            <w:szCs w:val="18"/>
          </w:rPr>
          <w:fldChar w:fldCharType="separate"/>
        </w:r>
        <w:r>
          <w:rPr>
            <w:rFonts w:ascii="Platform Light" w:hAnsi="Platform Light"/>
            <w:b/>
            <w:bCs/>
            <w:color w:val="3182A6"/>
            <w:sz w:val="18"/>
            <w:szCs w:val="18"/>
          </w:rPr>
          <w:t>99</w:t>
        </w:r>
        <w:r w:rsidRPr="001D5863">
          <w:rPr>
            <w:rFonts w:ascii="Platform Light" w:hAnsi="Platform Light"/>
            <w:b/>
            <w:bCs/>
            <w:color w:val="3182A6"/>
            <w:sz w:val="18"/>
            <w:szCs w:val="18"/>
          </w:rPr>
          <w:fldChar w:fldCharType="end"/>
        </w:r>
      </w:sdtContent>
    </w:sdt>
  </w:p>
  <w:p w14:paraId="683B851A" w14:textId="7D2A05CB" w:rsidR="00950834" w:rsidRPr="00105EEA" w:rsidRDefault="00950834" w:rsidP="00105EEA">
    <w:pPr>
      <w:keepLines/>
      <w:tabs>
        <w:tab w:val="center" w:pos="7371"/>
        <w:tab w:val="right" w:pos="14002"/>
      </w:tabs>
      <w:spacing w:before="0" w:after="0"/>
      <w:ind w:left="0"/>
      <w:jc w:val="left"/>
      <w:rPr>
        <w:rFonts w:eastAsia="Calibri"/>
        <w:i/>
        <w:color w:val="3182A6"/>
        <w:sz w:val="18"/>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83ED60" w14:textId="77777777" w:rsidR="002111DB" w:rsidRDefault="002111DB" w:rsidP="00C3705B">
      <w:pPr>
        <w:spacing w:before="0" w:after="0"/>
      </w:pPr>
      <w:r>
        <w:separator/>
      </w:r>
    </w:p>
  </w:footnote>
  <w:footnote w:type="continuationSeparator" w:id="0">
    <w:p w14:paraId="167B0213" w14:textId="77777777" w:rsidR="002111DB" w:rsidRDefault="002111DB" w:rsidP="00C3705B">
      <w:pPr>
        <w:spacing w:before="0" w:after="0"/>
      </w:pPr>
      <w:r>
        <w:continuationSeparator/>
      </w:r>
    </w:p>
  </w:footnote>
  <w:footnote w:type="continuationNotice" w:id="1">
    <w:p w14:paraId="338C496E" w14:textId="77777777" w:rsidR="002111DB" w:rsidRDefault="002111D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DEC32" w14:textId="77777777" w:rsidR="001F4ABA" w:rsidRDefault="001F4ABA" w:rsidP="00B43A24">
    <w:pPr>
      <w:pStyle w:val="Koptekst"/>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E0E59" w14:textId="221B9CB5" w:rsidR="003B1482" w:rsidRPr="00C3705B" w:rsidRDefault="003B1482" w:rsidP="00105EEA">
    <w:pPr>
      <w:pStyle w:val="Koptekst"/>
      <w:pBdr>
        <w:bottom w:val="none" w:sz="0" w:space="0" w:color="auto"/>
      </w:pBdr>
      <w:tabs>
        <w:tab w:val="clear" w:pos="4536"/>
        <w:tab w:val="clear" w:pos="9072"/>
        <w:tab w:val="center" w:pos="7371"/>
        <w:tab w:val="right" w:pos="14002"/>
      </w:tabs>
      <w:ind w:left="0"/>
      <w:rPr>
        <w:rFonts w:cs="Calibri Light"/>
        <w:color w:val="00AFA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9347E"/>
    <w:multiLevelType w:val="hybridMultilevel"/>
    <w:tmpl w:val="51D6D5C0"/>
    <w:lvl w:ilvl="0" w:tplc="0413000F">
      <w:start w:val="1"/>
      <w:numFmt w:val="decimal"/>
      <w:lvlText w:val="%1."/>
      <w:lvlJc w:val="left"/>
      <w:pPr>
        <w:tabs>
          <w:tab w:val="num" w:pos="1571"/>
        </w:tabs>
        <w:ind w:left="1571" w:hanging="360"/>
      </w:pPr>
    </w:lvl>
    <w:lvl w:ilvl="1" w:tplc="04130019" w:tentative="1">
      <w:start w:val="1"/>
      <w:numFmt w:val="lowerLetter"/>
      <w:lvlText w:val="%2."/>
      <w:lvlJc w:val="left"/>
      <w:pPr>
        <w:tabs>
          <w:tab w:val="num" w:pos="2291"/>
        </w:tabs>
        <w:ind w:left="2291" w:hanging="360"/>
      </w:pPr>
    </w:lvl>
    <w:lvl w:ilvl="2" w:tplc="0413001B" w:tentative="1">
      <w:start w:val="1"/>
      <w:numFmt w:val="lowerRoman"/>
      <w:lvlText w:val="%3."/>
      <w:lvlJc w:val="right"/>
      <w:pPr>
        <w:tabs>
          <w:tab w:val="num" w:pos="3011"/>
        </w:tabs>
        <w:ind w:left="3011" w:hanging="180"/>
      </w:pPr>
    </w:lvl>
    <w:lvl w:ilvl="3" w:tplc="0413000F" w:tentative="1">
      <w:start w:val="1"/>
      <w:numFmt w:val="decimal"/>
      <w:lvlText w:val="%4."/>
      <w:lvlJc w:val="left"/>
      <w:pPr>
        <w:tabs>
          <w:tab w:val="num" w:pos="3731"/>
        </w:tabs>
        <w:ind w:left="3731" w:hanging="360"/>
      </w:pPr>
    </w:lvl>
    <w:lvl w:ilvl="4" w:tplc="04130019" w:tentative="1">
      <w:start w:val="1"/>
      <w:numFmt w:val="lowerLetter"/>
      <w:lvlText w:val="%5."/>
      <w:lvlJc w:val="left"/>
      <w:pPr>
        <w:tabs>
          <w:tab w:val="num" w:pos="4451"/>
        </w:tabs>
        <w:ind w:left="4451" w:hanging="360"/>
      </w:pPr>
    </w:lvl>
    <w:lvl w:ilvl="5" w:tplc="0413001B" w:tentative="1">
      <w:start w:val="1"/>
      <w:numFmt w:val="lowerRoman"/>
      <w:lvlText w:val="%6."/>
      <w:lvlJc w:val="right"/>
      <w:pPr>
        <w:tabs>
          <w:tab w:val="num" w:pos="5171"/>
        </w:tabs>
        <w:ind w:left="5171" w:hanging="180"/>
      </w:pPr>
    </w:lvl>
    <w:lvl w:ilvl="6" w:tplc="0413000F" w:tentative="1">
      <w:start w:val="1"/>
      <w:numFmt w:val="decimal"/>
      <w:lvlText w:val="%7."/>
      <w:lvlJc w:val="left"/>
      <w:pPr>
        <w:tabs>
          <w:tab w:val="num" w:pos="5891"/>
        </w:tabs>
        <w:ind w:left="5891" w:hanging="360"/>
      </w:pPr>
    </w:lvl>
    <w:lvl w:ilvl="7" w:tplc="04130019" w:tentative="1">
      <w:start w:val="1"/>
      <w:numFmt w:val="lowerLetter"/>
      <w:lvlText w:val="%8."/>
      <w:lvlJc w:val="left"/>
      <w:pPr>
        <w:tabs>
          <w:tab w:val="num" w:pos="6611"/>
        </w:tabs>
        <w:ind w:left="6611" w:hanging="360"/>
      </w:pPr>
    </w:lvl>
    <w:lvl w:ilvl="8" w:tplc="0413001B" w:tentative="1">
      <w:start w:val="1"/>
      <w:numFmt w:val="lowerRoman"/>
      <w:lvlText w:val="%9."/>
      <w:lvlJc w:val="right"/>
      <w:pPr>
        <w:tabs>
          <w:tab w:val="num" w:pos="7331"/>
        </w:tabs>
        <w:ind w:left="7331" w:hanging="180"/>
      </w:pPr>
    </w:lvl>
  </w:abstractNum>
  <w:abstractNum w:abstractNumId="1" w15:restartNumberingAfterBreak="0">
    <w:nsid w:val="20A350A5"/>
    <w:multiLevelType w:val="hybridMultilevel"/>
    <w:tmpl w:val="4BF46758"/>
    <w:lvl w:ilvl="0" w:tplc="08130001">
      <w:start w:val="1"/>
      <w:numFmt w:val="bullet"/>
      <w:lvlText w:val=""/>
      <w:lvlJc w:val="left"/>
      <w:pPr>
        <w:ind w:left="1211" w:hanging="360"/>
      </w:pPr>
      <w:rPr>
        <w:rFonts w:ascii="Symbol" w:hAnsi="Symbol" w:hint="default"/>
        <w:color w:val="auto"/>
      </w:rPr>
    </w:lvl>
    <w:lvl w:ilvl="1" w:tplc="FFFFFFFF">
      <w:start w:val="1"/>
      <w:numFmt w:val="bullet"/>
      <w:lvlText w:val="o"/>
      <w:lvlJc w:val="left"/>
      <w:pPr>
        <w:ind w:left="1931" w:hanging="360"/>
      </w:pPr>
      <w:rPr>
        <w:rFonts w:ascii="Courier New" w:hAnsi="Courier New" w:cs="Courier New" w:hint="default"/>
      </w:rPr>
    </w:lvl>
    <w:lvl w:ilvl="2" w:tplc="FFFFFFFF" w:tentative="1">
      <w:start w:val="1"/>
      <w:numFmt w:val="bullet"/>
      <w:lvlText w:val=""/>
      <w:lvlJc w:val="left"/>
      <w:pPr>
        <w:ind w:left="2651" w:hanging="360"/>
      </w:pPr>
      <w:rPr>
        <w:rFonts w:ascii="Wingdings" w:hAnsi="Wingdings" w:hint="default"/>
      </w:rPr>
    </w:lvl>
    <w:lvl w:ilvl="3" w:tplc="FFFFFFFF" w:tentative="1">
      <w:start w:val="1"/>
      <w:numFmt w:val="bullet"/>
      <w:lvlText w:val=""/>
      <w:lvlJc w:val="left"/>
      <w:pPr>
        <w:ind w:left="3371" w:hanging="360"/>
      </w:pPr>
      <w:rPr>
        <w:rFonts w:ascii="Symbol" w:hAnsi="Symbol" w:hint="default"/>
      </w:rPr>
    </w:lvl>
    <w:lvl w:ilvl="4" w:tplc="FFFFFFFF" w:tentative="1">
      <w:start w:val="1"/>
      <w:numFmt w:val="bullet"/>
      <w:lvlText w:val="o"/>
      <w:lvlJc w:val="left"/>
      <w:pPr>
        <w:ind w:left="4091" w:hanging="360"/>
      </w:pPr>
      <w:rPr>
        <w:rFonts w:ascii="Courier New" w:hAnsi="Courier New" w:cs="Courier New" w:hint="default"/>
      </w:rPr>
    </w:lvl>
    <w:lvl w:ilvl="5" w:tplc="FFFFFFFF" w:tentative="1">
      <w:start w:val="1"/>
      <w:numFmt w:val="bullet"/>
      <w:lvlText w:val=""/>
      <w:lvlJc w:val="left"/>
      <w:pPr>
        <w:ind w:left="4811" w:hanging="360"/>
      </w:pPr>
      <w:rPr>
        <w:rFonts w:ascii="Wingdings" w:hAnsi="Wingdings" w:hint="default"/>
      </w:rPr>
    </w:lvl>
    <w:lvl w:ilvl="6" w:tplc="FFFFFFFF" w:tentative="1">
      <w:start w:val="1"/>
      <w:numFmt w:val="bullet"/>
      <w:lvlText w:val=""/>
      <w:lvlJc w:val="left"/>
      <w:pPr>
        <w:ind w:left="5531" w:hanging="360"/>
      </w:pPr>
      <w:rPr>
        <w:rFonts w:ascii="Symbol" w:hAnsi="Symbol" w:hint="default"/>
      </w:rPr>
    </w:lvl>
    <w:lvl w:ilvl="7" w:tplc="FFFFFFFF" w:tentative="1">
      <w:start w:val="1"/>
      <w:numFmt w:val="bullet"/>
      <w:lvlText w:val="o"/>
      <w:lvlJc w:val="left"/>
      <w:pPr>
        <w:ind w:left="6251" w:hanging="360"/>
      </w:pPr>
      <w:rPr>
        <w:rFonts w:ascii="Courier New" w:hAnsi="Courier New" w:cs="Courier New" w:hint="default"/>
      </w:rPr>
    </w:lvl>
    <w:lvl w:ilvl="8" w:tplc="FFFFFFFF" w:tentative="1">
      <w:start w:val="1"/>
      <w:numFmt w:val="bullet"/>
      <w:lvlText w:val=""/>
      <w:lvlJc w:val="left"/>
      <w:pPr>
        <w:ind w:left="6971" w:hanging="360"/>
      </w:pPr>
      <w:rPr>
        <w:rFonts w:ascii="Wingdings" w:hAnsi="Wingdings" w:hint="default"/>
      </w:rPr>
    </w:lvl>
  </w:abstractNum>
  <w:abstractNum w:abstractNumId="2" w15:restartNumberingAfterBreak="0">
    <w:nsid w:val="2E4C52F4"/>
    <w:multiLevelType w:val="hybridMultilevel"/>
    <w:tmpl w:val="8F6497AE"/>
    <w:lvl w:ilvl="0" w:tplc="B36010B6">
      <w:start w:val="22"/>
      <w:numFmt w:val="bullet"/>
      <w:lvlText w:val="-"/>
      <w:lvlJc w:val="left"/>
      <w:pPr>
        <w:ind w:left="1211" w:hanging="360"/>
      </w:pPr>
      <w:rPr>
        <w:rFonts w:ascii="Times New Roman" w:eastAsia="Times New Roman" w:hAnsi="Times New Roman" w:cs="Times New Roman" w:hint="default"/>
      </w:rPr>
    </w:lvl>
    <w:lvl w:ilvl="1" w:tplc="08130003" w:tentative="1">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3" w15:restartNumberingAfterBreak="0">
    <w:nsid w:val="31CB767C"/>
    <w:multiLevelType w:val="hybridMultilevel"/>
    <w:tmpl w:val="6F98A92C"/>
    <w:lvl w:ilvl="0" w:tplc="8B0A8C26">
      <w:start w:val="1"/>
      <w:numFmt w:val="decimal"/>
      <w:pStyle w:val="Lijstopsomteken2"/>
      <w:lvlText w:val="%1."/>
      <w:lvlJc w:val="left"/>
      <w:pPr>
        <w:tabs>
          <w:tab w:val="num" w:pos="644"/>
        </w:tabs>
        <w:ind w:left="644" w:hanging="360"/>
      </w:pPr>
    </w:lvl>
    <w:lvl w:ilvl="1" w:tplc="08130019">
      <w:start w:val="1"/>
      <w:numFmt w:val="lowerLetter"/>
      <w:lvlText w:val="%2."/>
      <w:lvlJc w:val="left"/>
      <w:pPr>
        <w:tabs>
          <w:tab w:val="num" w:pos="1364"/>
        </w:tabs>
        <w:ind w:left="1364" w:hanging="360"/>
      </w:pPr>
    </w:lvl>
    <w:lvl w:ilvl="2" w:tplc="0813001B">
      <w:start w:val="1"/>
      <w:numFmt w:val="lowerRoman"/>
      <w:lvlText w:val="%3."/>
      <w:lvlJc w:val="right"/>
      <w:pPr>
        <w:tabs>
          <w:tab w:val="num" w:pos="2084"/>
        </w:tabs>
        <w:ind w:left="2084" w:hanging="180"/>
      </w:pPr>
    </w:lvl>
    <w:lvl w:ilvl="3" w:tplc="0813000F" w:tentative="1">
      <w:start w:val="1"/>
      <w:numFmt w:val="decimal"/>
      <w:lvlText w:val="%4."/>
      <w:lvlJc w:val="left"/>
      <w:pPr>
        <w:tabs>
          <w:tab w:val="num" w:pos="2804"/>
        </w:tabs>
        <w:ind w:left="2804" w:hanging="360"/>
      </w:pPr>
    </w:lvl>
    <w:lvl w:ilvl="4" w:tplc="08130019" w:tentative="1">
      <w:start w:val="1"/>
      <w:numFmt w:val="lowerLetter"/>
      <w:lvlText w:val="%5."/>
      <w:lvlJc w:val="left"/>
      <w:pPr>
        <w:tabs>
          <w:tab w:val="num" w:pos="3524"/>
        </w:tabs>
        <w:ind w:left="3524" w:hanging="360"/>
      </w:pPr>
    </w:lvl>
    <w:lvl w:ilvl="5" w:tplc="0813001B" w:tentative="1">
      <w:start w:val="1"/>
      <w:numFmt w:val="lowerRoman"/>
      <w:lvlText w:val="%6."/>
      <w:lvlJc w:val="right"/>
      <w:pPr>
        <w:tabs>
          <w:tab w:val="num" w:pos="4244"/>
        </w:tabs>
        <w:ind w:left="4244" w:hanging="180"/>
      </w:pPr>
    </w:lvl>
    <w:lvl w:ilvl="6" w:tplc="0813000F" w:tentative="1">
      <w:start w:val="1"/>
      <w:numFmt w:val="decimal"/>
      <w:lvlText w:val="%7."/>
      <w:lvlJc w:val="left"/>
      <w:pPr>
        <w:tabs>
          <w:tab w:val="num" w:pos="4964"/>
        </w:tabs>
        <w:ind w:left="4964" w:hanging="360"/>
      </w:pPr>
    </w:lvl>
    <w:lvl w:ilvl="7" w:tplc="08130019" w:tentative="1">
      <w:start w:val="1"/>
      <w:numFmt w:val="lowerLetter"/>
      <w:lvlText w:val="%8."/>
      <w:lvlJc w:val="left"/>
      <w:pPr>
        <w:tabs>
          <w:tab w:val="num" w:pos="5684"/>
        </w:tabs>
        <w:ind w:left="5684" w:hanging="360"/>
      </w:pPr>
    </w:lvl>
    <w:lvl w:ilvl="8" w:tplc="0813001B" w:tentative="1">
      <w:start w:val="1"/>
      <w:numFmt w:val="lowerRoman"/>
      <w:lvlText w:val="%9."/>
      <w:lvlJc w:val="right"/>
      <w:pPr>
        <w:tabs>
          <w:tab w:val="num" w:pos="6404"/>
        </w:tabs>
        <w:ind w:left="6404" w:hanging="180"/>
      </w:pPr>
    </w:lvl>
  </w:abstractNum>
  <w:abstractNum w:abstractNumId="4" w15:restartNumberingAfterBreak="0">
    <w:nsid w:val="416F7796"/>
    <w:multiLevelType w:val="hybridMultilevel"/>
    <w:tmpl w:val="E8C4342C"/>
    <w:lvl w:ilvl="0" w:tplc="D7B0249C">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5" w15:restartNumberingAfterBreak="0">
    <w:nsid w:val="432B08ED"/>
    <w:multiLevelType w:val="hybridMultilevel"/>
    <w:tmpl w:val="E55237E2"/>
    <w:lvl w:ilvl="0" w:tplc="F94807BA">
      <w:start w:val="1"/>
      <w:numFmt w:val="decimal"/>
      <w:lvlText w:val="%1."/>
      <w:lvlJc w:val="left"/>
      <w:pPr>
        <w:tabs>
          <w:tab w:val="num" w:pos="1211"/>
        </w:tabs>
        <w:ind w:left="1211" w:hanging="360"/>
      </w:pPr>
      <w:rPr>
        <w:rFonts w:hint="default"/>
        <w:b w:val="0"/>
        <w:i w:val="0"/>
        <w:color w:val="auto"/>
      </w:rPr>
    </w:lvl>
    <w:lvl w:ilvl="1" w:tplc="BE0C7A8E">
      <w:start w:val="1"/>
      <w:numFmt w:val="lowerLetter"/>
      <w:lvlText w:val="%2."/>
      <w:lvlJc w:val="left"/>
      <w:pPr>
        <w:tabs>
          <w:tab w:val="num" w:pos="1211"/>
        </w:tabs>
        <w:ind w:left="1211" w:hanging="360"/>
      </w:pPr>
    </w:lvl>
    <w:lvl w:ilvl="2" w:tplc="0413001B">
      <w:start w:val="1"/>
      <w:numFmt w:val="lowerLetter"/>
      <w:lvlText w:val="%3."/>
      <w:lvlJc w:val="right"/>
      <w:pPr>
        <w:tabs>
          <w:tab w:val="num" w:pos="1931"/>
        </w:tabs>
        <w:ind w:left="1931" w:hanging="180"/>
      </w:pPr>
      <w:rPr>
        <w:rFonts w:hint="default"/>
      </w:rPr>
    </w:lvl>
    <w:lvl w:ilvl="3" w:tplc="0413000F">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6" w15:restartNumberingAfterBreak="0">
    <w:nsid w:val="45CB3D50"/>
    <w:multiLevelType w:val="hybridMultilevel"/>
    <w:tmpl w:val="1828258C"/>
    <w:lvl w:ilvl="0" w:tplc="08130001">
      <w:start w:val="1"/>
      <w:numFmt w:val="bullet"/>
      <w:lvlText w:val=""/>
      <w:lvlJc w:val="left"/>
      <w:pPr>
        <w:tabs>
          <w:tab w:val="num" w:pos="1211"/>
        </w:tabs>
        <w:ind w:left="1211" w:hanging="360"/>
      </w:pPr>
      <w:rPr>
        <w:rFonts w:ascii="Symbol" w:hAnsi="Symbol" w:hint="default"/>
        <w:color w:val="auto"/>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7" w15:restartNumberingAfterBreak="0">
    <w:nsid w:val="46EA3BFF"/>
    <w:multiLevelType w:val="hybridMultilevel"/>
    <w:tmpl w:val="760E78BC"/>
    <w:lvl w:ilvl="0" w:tplc="7A20ABFC">
      <w:start w:val="3"/>
      <w:numFmt w:val="bullet"/>
      <w:lvlText w:val="-"/>
      <w:lvlJc w:val="left"/>
      <w:pPr>
        <w:ind w:left="1211" w:hanging="360"/>
      </w:pPr>
      <w:rPr>
        <w:rFonts w:ascii="Times New Roman" w:eastAsia="Times New Roman" w:hAnsi="Times New Roman" w:cs="Times New Roman" w:hint="default"/>
        <w:color w:val="auto"/>
      </w:rPr>
    </w:lvl>
    <w:lvl w:ilvl="1" w:tplc="08130003">
      <w:start w:val="1"/>
      <w:numFmt w:val="bullet"/>
      <w:lvlText w:val="o"/>
      <w:lvlJc w:val="left"/>
      <w:pPr>
        <w:ind w:left="1931" w:hanging="360"/>
      </w:pPr>
      <w:rPr>
        <w:rFonts w:ascii="Courier New" w:hAnsi="Courier New" w:cs="Courier New" w:hint="default"/>
      </w:rPr>
    </w:lvl>
    <w:lvl w:ilvl="2" w:tplc="08130005" w:tentative="1">
      <w:start w:val="1"/>
      <w:numFmt w:val="bullet"/>
      <w:lvlText w:val=""/>
      <w:lvlJc w:val="left"/>
      <w:pPr>
        <w:ind w:left="2651" w:hanging="360"/>
      </w:pPr>
      <w:rPr>
        <w:rFonts w:ascii="Wingdings" w:hAnsi="Wingdings" w:hint="default"/>
      </w:rPr>
    </w:lvl>
    <w:lvl w:ilvl="3" w:tplc="08130001" w:tentative="1">
      <w:start w:val="1"/>
      <w:numFmt w:val="bullet"/>
      <w:lvlText w:val=""/>
      <w:lvlJc w:val="left"/>
      <w:pPr>
        <w:ind w:left="3371" w:hanging="360"/>
      </w:pPr>
      <w:rPr>
        <w:rFonts w:ascii="Symbol" w:hAnsi="Symbol" w:hint="default"/>
      </w:rPr>
    </w:lvl>
    <w:lvl w:ilvl="4" w:tplc="08130003" w:tentative="1">
      <w:start w:val="1"/>
      <w:numFmt w:val="bullet"/>
      <w:lvlText w:val="o"/>
      <w:lvlJc w:val="left"/>
      <w:pPr>
        <w:ind w:left="4091" w:hanging="360"/>
      </w:pPr>
      <w:rPr>
        <w:rFonts w:ascii="Courier New" w:hAnsi="Courier New" w:cs="Courier New" w:hint="default"/>
      </w:rPr>
    </w:lvl>
    <w:lvl w:ilvl="5" w:tplc="08130005" w:tentative="1">
      <w:start w:val="1"/>
      <w:numFmt w:val="bullet"/>
      <w:lvlText w:val=""/>
      <w:lvlJc w:val="left"/>
      <w:pPr>
        <w:ind w:left="4811" w:hanging="360"/>
      </w:pPr>
      <w:rPr>
        <w:rFonts w:ascii="Wingdings" w:hAnsi="Wingdings" w:hint="default"/>
      </w:rPr>
    </w:lvl>
    <w:lvl w:ilvl="6" w:tplc="08130001" w:tentative="1">
      <w:start w:val="1"/>
      <w:numFmt w:val="bullet"/>
      <w:lvlText w:val=""/>
      <w:lvlJc w:val="left"/>
      <w:pPr>
        <w:ind w:left="5531" w:hanging="360"/>
      </w:pPr>
      <w:rPr>
        <w:rFonts w:ascii="Symbol" w:hAnsi="Symbol" w:hint="default"/>
      </w:rPr>
    </w:lvl>
    <w:lvl w:ilvl="7" w:tplc="08130003" w:tentative="1">
      <w:start w:val="1"/>
      <w:numFmt w:val="bullet"/>
      <w:lvlText w:val="o"/>
      <w:lvlJc w:val="left"/>
      <w:pPr>
        <w:ind w:left="6251" w:hanging="360"/>
      </w:pPr>
      <w:rPr>
        <w:rFonts w:ascii="Courier New" w:hAnsi="Courier New" w:cs="Courier New" w:hint="default"/>
      </w:rPr>
    </w:lvl>
    <w:lvl w:ilvl="8" w:tplc="08130005" w:tentative="1">
      <w:start w:val="1"/>
      <w:numFmt w:val="bullet"/>
      <w:lvlText w:val=""/>
      <w:lvlJc w:val="left"/>
      <w:pPr>
        <w:ind w:left="6971" w:hanging="360"/>
      </w:pPr>
      <w:rPr>
        <w:rFonts w:ascii="Wingdings" w:hAnsi="Wingdings" w:hint="default"/>
      </w:rPr>
    </w:lvl>
  </w:abstractNum>
  <w:abstractNum w:abstractNumId="8" w15:restartNumberingAfterBreak="0">
    <w:nsid w:val="47F427EB"/>
    <w:multiLevelType w:val="hybridMultilevel"/>
    <w:tmpl w:val="54BC276E"/>
    <w:lvl w:ilvl="0" w:tplc="D7B0249C">
      <w:start w:val="1"/>
      <w:numFmt w:val="lowerLetter"/>
      <w:lvlText w:val="%1."/>
      <w:lvlJc w:val="left"/>
      <w:pPr>
        <w:tabs>
          <w:tab w:val="num" w:pos="1211"/>
        </w:tabs>
        <w:ind w:left="1211" w:hanging="360"/>
      </w:pPr>
      <w:rPr>
        <w:rFonts w:hint="default"/>
      </w:rPr>
    </w:lvl>
    <w:lvl w:ilvl="1" w:tplc="04130019" w:tentative="1">
      <w:start w:val="1"/>
      <w:numFmt w:val="lowerLetter"/>
      <w:lvlText w:val="%2."/>
      <w:lvlJc w:val="left"/>
      <w:pPr>
        <w:tabs>
          <w:tab w:val="num" w:pos="1211"/>
        </w:tabs>
        <w:ind w:left="1211" w:hanging="360"/>
      </w:pPr>
    </w:lvl>
    <w:lvl w:ilvl="2" w:tplc="0413001B" w:tentative="1">
      <w:start w:val="1"/>
      <w:numFmt w:val="lowerRoman"/>
      <w:lvlText w:val="%3."/>
      <w:lvlJc w:val="right"/>
      <w:pPr>
        <w:tabs>
          <w:tab w:val="num" w:pos="1931"/>
        </w:tabs>
        <w:ind w:left="1931" w:hanging="180"/>
      </w:pPr>
    </w:lvl>
    <w:lvl w:ilvl="3" w:tplc="0413000F" w:tentative="1">
      <w:start w:val="1"/>
      <w:numFmt w:val="decimal"/>
      <w:lvlText w:val="%4."/>
      <w:lvlJc w:val="left"/>
      <w:pPr>
        <w:tabs>
          <w:tab w:val="num" w:pos="2651"/>
        </w:tabs>
        <w:ind w:left="2651" w:hanging="360"/>
      </w:pPr>
    </w:lvl>
    <w:lvl w:ilvl="4" w:tplc="04130019" w:tentative="1">
      <w:start w:val="1"/>
      <w:numFmt w:val="lowerLetter"/>
      <w:lvlText w:val="%5."/>
      <w:lvlJc w:val="left"/>
      <w:pPr>
        <w:tabs>
          <w:tab w:val="num" w:pos="3371"/>
        </w:tabs>
        <w:ind w:left="3371" w:hanging="360"/>
      </w:pPr>
    </w:lvl>
    <w:lvl w:ilvl="5" w:tplc="0413001B" w:tentative="1">
      <w:start w:val="1"/>
      <w:numFmt w:val="lowerRoman"/>
      <w:lvlText w:val="%6."/>
      <w:lvlJc w:val="right"/>
      <w:pPr>
        <w:tabs>
          <w:tab w:val="num" w:pos="4091"/>
        </w:tabs>
        <w:ind w:left="4091" w:hanging="180"/>
      </w:pPr>
    </w:lvl>
    <w:lvl w:ilvl="6" w:tplc="0413000F" w:tentative="1">
      <w:start w:val="1"/>
      <w:numFmt w:val="decimal"/>
      <w:lvlText w:val="%7."/>
      <w:lvlJc w:val="left"/>
      <w:pPr>
        <w:tabs>
          <w:tab w:val="num" w:pos="4811"/>
        </w:tabs>
        <w:ind w:left="4811" w:hanging="360"/>
      </w:pPr>
    </w:lvl>
    <w:lvl w:ilvl="7" w:tplc="04130019" w:tentative="1">
      <w:start w:val="1"/>
      <w:numFmt w:val="lowerLetter"/>
      <w:lvlText w:val="%8."/>
      <w:lvlJc w:val="left"/>
      <w:pPr>
        <w:tabs>
          <w:tab w:val="num" w:pos="5531"/>
        </w:tabs>
        <w:ind w:left="5531" w:hanging="360"/>
      </w:pPr>
    </w:lvl>
    <w:lvl w:ilvl="8" w:tplc="0413001B" w:tentative="1">
      <w:start w:val="1"/>
      <w:numFmt w:val="lowerRoman"/>
      <w:lvlText w:val="%9."/>
      <w:lvlJc w:val="right"/>
      <w:pPr>
        <w:tabs>
          <w:tab w:val="num" w:pos="6251"/>
        </w:tabs>
        <w:ind w:left="6251" w:hanging="180"/>
      </w:pPr>
    </w:lvl>
  </w:abstractNum>
  <w:abstractNum w:abstractNumId="9" w15:restartNumberingAfterBreak="0">
    <w:nsid w:val="4C3C57DE"/>
    <w:multiLevelType w:val="hybridMultilevel"/>
    <w:tmpl w:val="5560B3CC"/>
    <w:lvl w:ilvl="0" w:tplc="08130001">
      <w:start w:val="1"/>
      <w:numFmt w:val="bullet"/>
      <w:lvlText w:val=""/>
      <w:lvlJc w:val="left"/>
      <w:pPr>
        <w:tabs>
          <w:tab w:val="num" w:pos="1211"/>
        </w:tabs>
        <w:ind w:left="1211" w:hanging="360"/>
      </w:pPr>
      <w:rPr>
        <w:rFonts w:ascii="Symbol" w:hAnsi="Symbol" w:hint="default"/>
        <w:color w:val="auto"/>
      </w:r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0" w15:restartNumberingAfterBreak="0">
    <w:nsid w:val="58C24AD0"/>
    <w:multiLevelType w:val="hybridMultilevel"/>
    <w:tmpl w:val="962ED18E"/>
    <w:lvl w:ilvl="0" w:tplc="08130001">
      <w:start w:val="1"/>
      <w:numFmt w:val="bullet"/>
      <w:lvlText w:val=""/>
      <w:lvlJc w:val="left"/>
      <w:pPr>
        <w:tabs>
          <w:tab w:val="num" w:pos="1211"/>
        </w:tabs>
        <w:ind w:left="1211" w:hanging="360"/>
      </w:pPr>
      <w:rPr>
        <w:rFonts w:ascii="Symbol" w:hAnsi="Symbol" w:hint="default"/>
        <w:color w:val="auto"/>
      </w:r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1" w15:restartNumberingAfterBreak="0">
    <w:nsid w:val="5F47027E"/>
    <w:multiLevelType w:val="hybridMultilevel"/>
    <w:tmpl w:val="828CB18C"/>
    <w:lvl w:ilvl="0" w:tplc="A8845364">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12" w15:restartNumberingAfterBreak="0">
    <w:nsid w:val="5F92339A"/>
    <w:multiLevelType w:val="hybridMultilevel"/>
    <w:tmpl w:val="C512FA6E"/>
    <w:lvl w:ilvl="0" w:tplc="7A20ABFC">
      <w:start w:val="3"/>
      <w:numFmt w:val="bullet"/>
      <w:lvlText w:val="-"/>
      <w:lvlJc w:val="left"/>
      <w:pPr>
        <w:tabs>
          <w:tab w:val="num" w:pos="1211"/>
        </w:tabs>
        <w:ind w:left="1211" w:hanging="360"/>
      </w:pPr>
      <w:rPr>
        <w:rFonts w:ascii="Times New Roman" w:eastAsia="Times New Roman" w:hAnsi="Times New Roman" w:cs="Times New Roman" w:hint="default"/>
        <w:color w:val="auto"/>
      </w:rPr>
    </w:lvl>
    <w:lvl w:ilvl="1" w:tplc="04130019" w:tentative="1">
      <w:start w:val="1"/>
      <w:numFmt w:val="bullet"/>
      <w:lvlText w:val="o"/>
      <w:lvlJc w:val="left"/>
      <w:pPr>
        <w:tabs>
          <w:tab w:val="num" w:pos="1931"/>
        </w:tabs>
        <w:ind w:left="1931" w:hanging="360"/>
      </w:pPr>
      <w:rPr>
        <w:rFonts w:ascii="Courier New" w:hAnsi="Courier New" w:cs="Courier New" w:hint="default"/>
      </w:rPr>
    </w:lvl>
    <w:lvl w:ilvl="2" w:tplc="0413001B" w:tentative="1">
      <w:start w:val="1"/>
      <w:numFmt w:val="bullet"/>
      <w:lvlText w:val=""/>
      <w:lvlJc w:val="left"/>
      <w:pPr>
        <w:tabs>
          <w:tab w:val="num" w:pos="2651"/>
        </w:tabs>
        <w:ind w:left="2651" w:hanging="360"/>
      </w:pPr>
      <w:rPr>
        <w:rFonts w:ascii="Wingdings" w:hAnsi="Wingdings" w:hint="default"/>
      </w:rPr>
    </w:lvl>
    <w:lvl w:ilvl="3" w:tplc="0413000F" w:tentative="1">
      <w:start w:val="1"/>
      <w:numFmt w:val="bullet"/>
      <w:lvlText w:val=""/>
      <w:lvlJc w:val="left"/>
      <w:pPr>
        <w:tabs>
          <w:tab w:val="num" w:pos="3371"/>
        </w:tabs>
        <w:ind w:left="3371" w:hanging="360"/>
      </w:pPr>
      <w:rPr>
        <w:rFonts w:ascii="Symbol" w:hAnsi="Symbol" w:hint="default"/>
      </w:rPr>
    </w:lvl>
    <w:lvl w:ilvl="4" w:tplc="04130019" w:tentative="1">
      <w:start w:val="1"/>
      <w:numFmt w:val="bullet"/>
      <w:lvlText w:val="o"/>
      <w:lvlJc w:val="left"/>
      <w:pPr>
        <w:tabs>
          <w:tab w:val="num" w:pos="4091"/>
        </w:tabs>
        <w:ind w:left="4091" w:hanging="360"/>
      </w:pPr>
      <w:rPr>
        <w:rFonts w:ascii="Courier New" w:hAnsi="Courier New" w:cs="Courier New" w:hint="default"/>
      </w:rPr>
    </w:lvl>
    <w:lvl w:ilvl="5" w:tplc="0413001B" w:tentative="1">
      <w:start w:val="1"/>
      <w:numFmt w:val="bullet"/>
      <w:lvlText w:val=""/>
      <w:lvlJc w:val="left"/>
      <w:pPr>
        <w:tabs>
          <w:tab w:val="num" w:pos="4811"/>
        </w:tabs>
        <w:ind w:left="4811" w:hanging="360"/>
      </w:pPr>
      <w:rPr>
        <w:rFonts w:ascii="Wingdings" w:hAnsi="Wingdings" w:hint="default"/>
      </w:rPr>
    </w:lvl>
    <w:lvl w:ilvl="6" w:tplc="0413000F" w:tentative="1">
      <w:start w:val="1"/>
      <w:numFmt w:val="bullet"/>
      <w:lvlText w:val=""/>
      <w:lvlJc w:val="left"/>
      <w:pPr>
        <w:tabs>
          <w:tab w:val="num" w:pos="5531"/>
        </w:tabs>
        <w:ind w:left="5531" w:hanging="360"/>
      </w:pPr>
      <w:rPr>
        <w:rFonts w:ascii="Symbol" w:hAnsi="Symbol" w:hint="default"/>
      </w:rPr>
    </w:lvl>
    <w:lvl w:ilvl="7" w:tplc="04130019" w:tentative="1">
      <w:start w:val="1"/>
      <w:numFmt w:val="bullet"/>
      <w:lvlText w:val="o"/>
      <w:lvlJc w:val="left"/>
      <w:pPr>
        <w:tabs>
          <w:tab w:val="num" w:pos="6251"/>
        </w:tabs>
        <w:ind w:left="6251" w:hanging="360"/>
      </w:pPr>
      <w:rPr>
        <w:rFonts w:ascii="Courier New" w:hAnsi="Courier New" w:cs="Courier New" w:hint="default"/>
      </w:rPr>
    </w:lvl>
    <w:lvl w:ilvl="8" w:tplc="0413001B" w:tentative="1">
      <w:start w:val="1"/>
      <w:numFmt w:val="bullet"/>
      <w:lvlText w:val=""/>
      <w:lvlJc w:val="left"/>
      <w:pPr>
        <w:tabs>
          <w:tab w:val="num" w:pos="6971"/>
        </w:tabs>
        <w:ind w:left="6971" w:hanging="360"/>
      </w:pPr>
      <w:rPr>
        <w:rFonts w:ascii="Wingdings" w:hAnsi="Wingdings" w:hint="default"/>
      </w:rPr>
    </w:lvl>
  </w:abstractNum>
  <w:abstractNum w:abstractNumId="13" w15:restartNumberingAfterBreak="0">
    <w:nsid w:val="63BD1BA7"/>
    <w:multiLevelType w:val="hybridMultilevel"/>
    <w:tmpl w:val="F6829F18"/>
    <w:lvl w:ilvl="0" w:tplc="08130001">
      <w:start w:val="1"/>
      <w:numFmt w:val="bullet"/>
      <w:lvlText w:val=""/>
      <w:lvlJc w:val="left"/>
      <w:pPr>
        <w:tabs>
          <w:tab w:val="num" w:pos="1211"/>
        </w:tabs>
        <w:ind w:left="1211" w:hanging="360"/>
      </w:pPr>
      <w:rPr>
        <w:rFonts w:ascii="Symbol" w:hAnsi="Symbol" w:hint="default"/>
      </w:rPr>
    </w:lvl>
    <w:lvl w:ilvl="1" w:tplc="FFFFFFFF" w:tentative="1">
      <w:start w:val="1"/>
      <w:numFmt w:val="lowerLetter"/>
      <w:lvlText w:val="%2."/>
      <w:lvlJc w:val="left"/>
      <w:pPr>
        <w:tabs>
          <w:tab w:val="num" w:pos="1931"/>
        </w:tabs>
        <w:ind w:left="1931" w:hanging="360"/>
      </w:pPr>
    </w:lvl>
    <w:lvl w:ilvl="2" w:tplc="FFFFFFFF" w:tentative="1">
      <w:start w:val="1"/>
      <w:numFmt w:val="lowerRoman"/>
      <w:lvlText w:val="%3."/>
      <w:lvlJc w:val="right"/>
      <w:pPr>
        <w:tabs>
          <w:tab w:val="num" w:pos="2651"/>
        </w:tabs>
        <w:ind w:left="2651" w:hanging="180"/>
      </w:pPr>
    </w:lvl>
    <w:lvl w:ilvl="3" w:tplc="FFFFFFFF" w:tentative="1">
      <w:start w:val="1"/>
      <w:numFmt w:val="decimal"/>
      <w:lvlText w:val="%4."/>
      <w:lvlJc w:val="left"/>
      <w:pPr>
        <w:tabs>
          <w:tab w:val="num" w:pos="3371"/>
        </w:tabs>
        <w:ind w:left="3371" w:hanging="360"/>
      </w:pPr>
    </w:lvl>
    <w:lvl w:ilvl="4" w:tplc="FFFFFFFF" w:tentative="1">
      <w:start w:val="1"/>
      <w:numFmt w:val="lowerLetter"/>
      <w:lvlText w:val="%5."/>
      <w:lvlJc w:val="left"/>
      <w:pPr>
        <w:tabs>
          <w:tab w:val="num" w:pos="4091"/>
        </w:tabs>
        <w:ind w:left="4091" w:hanging="360"/>
      </w:pPr>
    </w:lvl>
    <w:lvl w:ilvl="5" w:tplc="FFFFFFFF" w:tentative="1">
      <w:start w:val="1"/>
      <w:numFmt w:val="lowerRoman"/>
      <w:lvlText w:val="%6."/>
      <w:lvlJc w:val="right"/>
      <w:pPr>
        <w:tabs>
          <w:tab w:val="num" w:pos="4811"/>
        </w:tabs>
        <w:ind w:left="4811" w:hanging="180"/>
      </w:pPr>
    </w:lvl>
    <w:lvl w:ilvl="6" w:tplc="FFFFFFFF" w:tentative="1">
      <w:start w:val="1"/>
      <w:numFmt w:val="decimal"/>
      <w:lvlText w:val="%7."/>
      <w:lvlJc w:val="left"/>
      <w:pPr>
        <w:tabs>
          <w:tab w:val="num" w:pos="5531"/>
        </w:tabs>
        <w:ind w:left="5531" w:hanging="360"/>
      </w:pPr>
    </w:lvl>
    <w:lvl w:ilvl="7" w:tplc="FFFFFFFF" w:tentative="1">
      <w:start w:val="1"/>
      <w:numFmt w:val="lowerLetter"/>
      <w:lvlText w:val="%8."/>
      <w:lvlJc w:val="left"/>
      <w:pPr>
        <w:tabs>
          <w:tab w:val="num" w:pos="6251"/>
        </w:tabs>
        <w:ind w:left="6251" w:hanging="360"/>
      </w:pPr>
    </w:lvl>
    <w:lvl w:ilvl="8" w:tplc="FFFFFFFF" w:tentative="1">
      <w:start w:val="1"/>
      <w:numFmt w:val="lowerRoman"/>
      <w:lvlText w:val="%9."/>
      <w:lvlJc w:val="right"/>
      <w:pPr>
        <w:tabs>
          <w:tab w:val="num" w:pos="6971"/>
        </w:tabs>
        <w:ind w:left="6971" w:hanging="180"/>
      </w:pPr>
    </w:lvl>
  </w:abstractNum>
  <w:abstractNum w:abstractNumId="14" w15:restartNumberingAfterBreak="0">
    <w:nsid w:val="6552596D"/>
    <w:multiLevelType w:val="hybridMultilevel"/>
    <w:tmpl w:val="0D10603E"/>
    <w:lvl w:ilvl="0" w:tplc="0413000F">
      <w:start w:val="1"/>
      <w:numFmt w:val="lowerLetter"/>
      <w:lvlText w:val="%1."/>
      <w:lvlJc w:val="right"/>
      <w:pPr>
        <w:tabs>
          <w:tab w:val="num" w:pos="1211"/>
        </w:tabs>
        <w:ind w:left="1211" w:hanging="180"/>
      </w:pPr>
      <w:rPr>
        <w:rFonts w:hint="default"/>
      </w:rPr>
    </w:lvl>
    <w:lvl w:ilvl="1" w:tplc="04130019" w:tentative="1">
      <w:start w:val="1"/>
      <w:numFmt w:val="lowerLetter"/>
      <w:lvlText w:val="%2."/>
      <w:lvlJc w:val="left"/>
      <w:pPr>
        <w:tabs>
          <w:tab w:val="num" w:pos="720"/>
        </w:tabs>
        <w:ind w:left="720" w:hanging="360"/>
      </w:pPr>
    </w:lvl>
    <w:lvl w:ilvl="2" w:tplc="0413001B" w:tentative="1">
      <w:start w:val="1"/>
      <w:numFmt w:val="lowerRoman"/>
      <w:lvlText w:val="%3."/>
      <w:lvlJc w:val="right"/>
      <w:pPr>
        <w:tabs>
          <w:tab w:val="num" w:pos="1440"/>
        </w:tabs>
        <w:ind w:left="1440" w:hanging="180"/>
      </w:pPr>
    </w:lvl>
    <w:lvl w:ilvl="3" w:tplc="0413000F" w:tentative="1">
      <w:start w:val="1"/>
      <w:numFmt w:val="decimal"/>
      <w:lvlText w:val="%4."/>
      <w:lvlJc w:val="left"/>
      <w:pPr>
        <w:tabs>
          <w:tab w:val="num" w:pos="2160"/>
        </w:tabs>
        <w:ind w:left="2160" w:hanging="360"/>
      </w:pPr>
    </w:lvl>
    <w:lvl w:ilvl="4" w:tplc="04130019" w:tentative="1">
      <w:start w:val="1"/>
      <w:numFmt w:val="lowerLetter"/>
      <w:lvlText w:val="%5."/>
      <w:lvlJc w:val="left"/>
      <w:pPr>
        <w:tabs>
          <w:tab w:val="num" w:pos="2880"/>
        </w:tabs>
        <w:ind w:left="2880" w:hanging="360"/>
      </w:pPr>
    </w:lvl>
    <w:lvl w:ilvl="5" w:tplc="0413001B" w:tentative="1">
      <w:start w:val="1"/>
      <w:numFmt w:val="lowerRoman"/>
      <w:lvlText w:val="%6."/>
      <w:lvlJc w:val="right"/>
      <w:pPr>
        <w:tabs>
          <w:tab w:val="num" w:pos="3600"/>
        </w:tabs>
        <w:ind w:left="3600" w:hanging="180"/>
      </w:pPr>
    </w:lvl>
    <w:lvl w:ilvl="6" w:tplc="0413000F" w:tentative="1">
      <w:start w:val="1"/>
      <w:numFmt w:val="decimal"/>
      <w:lvlText w:val="%7."/>
      <w:lvlJc w:val="left"/>
      <w:pPr>
        <w:tabs>
          <w:tab w:val="num" w:pos="4320"/>
        </w:tabs>
        <w:ind w:left="4320" w:hanging="360"/>
      </w:pPr>
    </w:lvl>
    <w:lvl w:ilvl="7" w:tplc="04130019" w:tentative="1">
      <w:start w:val="1"/>
      <w:numFmt w:val="lowerLetter"/>
      <w:lvlText w:val="%8."/>
      <w:lvlJc w:val="left"/>
      <w:pPr>
        <w:tabs>
          <w:tab w:val="num" w:pos="5040"/>
        </w:tabs>
        <w:ind w:left="5040" w:hanging="360"/>
      </w:pPr>
    </w:lvl>
    <w:lvl w:ilvl="8" w:tplc="0413001B" w:tentative="1">
      <w:start w:val="1"/>
      <w:numFmt w:val="lowerRoman"/>
      <w:lvlText w:val="%9."/>
      <w:lvlJc w:val="right"/>
      <w:pPr>
        <w:tabs>
          <w:tab w:val="num" w:pos="5760"/>
        </w:tabs>
        <w:ind w:left="5760" w:hanging="180"/>
      </w:pPr>
    </w:lvl>
  </w:abstractNum>
  <w:abstractNum w:abstractNumId="15" w15:restartNumberingAfterBreak="0">
    <w:nsid w:val="785F18C6"/>
    <w:multiLevelType w:val="hybridMultilevel"/>
    <w:tmpl w:val="37425094"/>
    <w:lvl w:ilvl="0" w:tplc="15D03B7C">
      <w:start w:val="1"/>
      <w:numFmt w:val="lowerLetter"/>
      <w:lvlText w:val="%1."/>
      <w:lvlJc w:val="left"/>
      <w:pPr>
        <w:tabs>
          <w:tab w:val="num" w:pos="1211"/>
        </w:tabs>
        <w:ind w:left="1211" w:hanging="360"/>
      </w:pPr>
      <w:rPr>
        <w:rFonts w:hint="default"/>
      </w:rPr>
    </w:lvl>
    <w:lvl w:ilvl="1" w:tplc="04130019">
      <w:start w:val="2"/>
      <w:numFmt w:val="decimal"/>
      <w:lvlText w:val="%2."/>
      <w:lvlJc w:val="left"/>
      <w:pPr>
        <w:tabs>
          <w:tab w:val="num" w:pos="1440"/>
        </w:tabs>
        <w:ind w:left="1440" w:hanging="360"/>
      </w:pPr>
      <w:rPr>
        <w:rFonts w:hint="default"/>
      </w:r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16" w15:restartNumberingAfterBreak="0">
    <w:nsid w:val="797A16A2"/>
    <w:multiLevelType w:val="hybridMultilevel"/>
    <w:tmpl w:val="F9CC8D38"/>
    <w:lvl w:ilvl="0" w:tplc="B36010B6">
      <w:start w:val="22"/>
      <w:numFmt w:val="bullet"/>
      <w:lvlText w:val="-"/>
      <w:lvlJc w:val="left"/>
      <w:pPr>
        <w:tabs>
          <w:tab w:val="num" w:pos="1211"/>
        </w:tabs>
        <w:ind w:left="1211" w:hanging="360"/>
      </w:pPr>
      <w:rPr>
        <w:rFonts w:ascii="Times New Roman" w:eastAsia="Times New Roman" w:hAnsi="Times New Roman" w:cs="Times New Roman" w:hint="default"/>
      </w:rPr>
    </w:lvl>
    <w:lvl w:ilvl="1" w:tplc="FFFFFFFF" w:tentative="1">
      <w:start w:val="1"/>
      <w:numFmt w:val="bullet"/>
      <w:lvlText w:val="o"/>
      <w:lvlJc w:val="left"/>
      <w:pPr>
        <w:tabs>
          <w:tab w:val="num" w:pos="1931"/>
        </w:tabs>
        <w:ind w:left="1931" w:hanging="360"/>
      </w:pPr>
      <w:rPr>
        <w:rFonts w:ascii="Courier New" w:hAnsi="Courier New" w:cs="Courier New" w:hint="default"/>
      </w:rPr>
    </w:lvl>
    <w:lvl w:ilvl="2" w:tplc="FFFFFFFF" w:tentative="1">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Courier New"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Courier New"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17" w15:restartNumberingAfterBreak="0">
    <w:nsid w:val="7C301DA5"/>
    <w:multiLevelType w:val="hybridMultilevel"/>
    <w:tmpl w:val="D7267484"/>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18" w15:restartNumberingAfterBreak="0">
    <w:nsid w:val="7FD868E2"/>
    <w:multiLevelType w:val="hybridMultilevel"/>
    <w:tmpl w:val="2B7A415C"/>
    <w:lvl w:ilvl="0" w:tplc="08130001">
      <w:start w:val="1"/>
      <w:numFmt w:val="bullet"/>
      <w:lvlText w:val=""/>
      <w:lvlJc w:val="left"/>
      <w:pPr>
        <w:tabs>
          <w:tab w:val="num" w:pos="1211"/>
        </w:tabs>
        <w:ind w:left="1211" w:hanging="360"/>
      </w:pPr>
      <w:rPr>
        <w:rFonts w:ascii="Symbol" w:hAnsi="Symbol" w:hint="default"/>
      </w:rPr>
    </w:lvl>
    <w:lvl w:ilvl="1" w:tplc="FFFFFFFF">
      <w:start w:val="1"/>
      <w:numFmt w:val="lowerLetter"/>
      <w:lvlText w:val="%2."/>
      <w:lvlJc w:val="left"/>
      <w:pPr>
        <w:tabs>
          <w:tab w:val="num" w:pos="540"/>
        </w:tabs>
        <w:ind w:left="540" w:hanging="360"/>
      </w:pPr>
    </w:lvl>
    <w:lvl w:ilvl="2" w:tplc="FFFFFFFF" w:tentative="1">
      <w:start w:val="1"/>
      <w:numFmt w:val="lowerRoman"/>
      <w:lvlText w:val="%3."/>
      <w:lvlJc w:val="right"/>
      <w:pPr>
        <w:tabs>
          <w:tab w:val="num" w:pos="1260"/>
        </w:tabs>
        <w:ind w:left="1260" w:hanging="180"/>
      </w:pPr>
    </w:lvl>
    <w:lvl w:ilvl="3" w:tplc="FFFFFFFF" w:tentative="1">
      <w:start w:val="1"/>
      <w:numFmt w:val="decimal"/>
      <w:lvlText w:val="%4."/>
      <w:lvlJc w:val="left"/>
      <w:pPr>
        <w:tabs>
          <w:tab w:val="num" w:pos="1980"/>
        </w:tabs>
        <w:ind w:left="1980" w:hanging="360"/>
      </w:pPr>
    </w:lvl>
    <w:lvl w:ilvl="4" w:tplc="FFFFFFFF" w:tentative="1">
      <w:start w:val="1"/>
      <w:numFmt w:val="lowerLetter"/>
      <w:lvlText w:val="%5."/>
      <w:lvlJc w:val="left"/>
      <w:pPr>
        <w:tabs>
          <w:tab w:val="num" w:pos="2700"/>
        </w:tabs>
        <w:ind w:left="2700" w:hanging="360"/>
      </w:pPr>
    </w:lvl>
    <w:lvl w:ilvl="5" w:tplc="FFFFFFFF" w:tentative="1">
      <w:start w:val="1"/>
      <w:numFmt w:val="lowerRoman"/>
      <w:lvlText w:val="%6."/>
      <w:lvlJc w:val="right"/>
      <w:pPr>
        <w:tabs>
          <w:tab w:val="num" w:pos="3420"/>
        </w:tabs>
        <w:ind w:left="3420" w:hanging="180"/>
      </w:pPr>
    </w:lvl>
    <w:lvl w:ilvl="6" w:tplc="FFFFFFFF" w:tentative="1">
      <w:start w:val="1"/>
      <w:numFmt w:val="decimal"/>
      <w:lvlText w:val="%7."/>
      <w:lvlJc w:val="left"/>
      <w:pPr>
        <w:tabs>
          <w:tab w:val="num" w:pos="4140"/>
        </w:tabs>
        <w:ind w:left="4140" w:hanging="360"/>
      </w:pPr>
    </w:lvl>
    <w:lvl w:ilvl="7" w:tplc="FFFFFFFF" w:tentative="1">
      <w:start w:val="1"/>
      <w:numFmt w:val="lowerLetter"/>
      <w:lvlText w:val="%8."/>
      <w:lvlJc w:val="left"/>
      <w:pPr>
        <w:tabs>
          <w:tab w:val="num" w:pos="4860"/>
        </w:tabs>
        <w:ind w:left="4860" w:hanging="360"/>
      </w:pPr>
    </w:lvl>
    <w:lvl w:ilvl="8" w:tplc="FFFFFFFF" w:tentative="1">
      <w:start w:val="1"/>
      <w:numFmt w:val="lowerRoman"/>
      <w:lvlText w:val="%9."/>
      <w:lvlJc w:val="right"/>
      <w:pPr>
        <w:tabs>
          <w:tab w:val="num" w:pos="5580"/>
        </w:tabs>
        <w:ind w:left="5580" w:hanging="180"/>
      </w:pPr>
    </w:lvl>
  </w:abstractNum>
  <w:num w:numId="1" w16cid:durableId="1645163943">
    <w:abstractNumId w:val="2"/>
  </w:num>
  <w:num w:numId="2" w16cid:durableId="2065761472">
    <w:abstractNumId w:val="5"/>
  </w:num>
  <w:num w:numId="3" w16cid:durableId="64841413">
    <w:abstractNumId w:val="12"/>
  </w:num>
  <w:num w:numId="4" w16cid:durableId="229075148">
    <w:abstractNumId w:val="7"/>
  </w:num>
  <w:num w:numId="5" w16cid:durableId="1586261366">
    <w:abstractNumId w:val="15"/>
  </w:num>
  <w:num w:numId="6" w16cid:durableId="2011444317">
    <w:abstractNumId w:val="8"/>
  </w:num>
  <w:num w:numId="7" w16cid:durableId="1441679567">
    <w:abstractNumId w:val="11"/>
  </w:num>
  <w:num w:numId="8" w16cid:durableId="1608659254">
    <w:abstractNumId w:val="14"/>
  </w:num>
  <w:num w:numId="9" w16cid:durableId="1177309414">
    <w:abstractNumId w:val="4"/>
  </w:num>
  <w:num w:numId="10" w16cid:durableId="1566185110">
    <w:abstractNumId w:val="3"/>
  </w:num>
  <w:num w:numId="11" w16cid:durableId="81220382">
    <w:abstractNumId w:val="16"/>
  </w:num>
  <w:num w:numId="12" w16cid:durableId="1183318207">
    <w:abstractNumId w:val="0"/>
  </w:num>
  <w:num w:numId="13" w16cid:durableId="924412304">
    <w:abstractNumId w:val="17"/>
  </w:num>
  <w:num w:numId="14" w16cid:durableId="2054691458">
    <w:abstractNumId w:val="13"/>
  </w:num>
  <w:num w:numId="15" w16cid:durableId="1869443246">
    <w:abstractNumId w:val="18"/>
  </w:num>
  <w:num w:numId="16" w16cid:durableId="62803016">
    <w:abstractNumId w:val="1"/>
  </w:num>
  <w:num w:numId="17" w16cid:durableId="1714190861">
    <w:abstractNumId w:val="6"/>
  </w:num>
  <w:num w:numId="18" w16cid:durableId="1133135754">
    <w:abstractNumId w:val="10"/>
  </w:num>
  <w:num w:numId="19" w16cid:durableId="826703067">
    <w:abstractNumId w:val="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05B"/>
    <w:rsid w:val="0000225A"/>
    <w:rsid w:val="00002601"/>
    <w:rsid w:val="000048BC"/>
    <w:rsid w:val="00006A65"/>
    <w:rsid w:val="00007A84"/>
    <w:rsid w:val="00010026"/>
    <w:rsid w:val="000106A3"/>
    <w:rsid w:val="00012833"/>
    <w:rsid w:val="00012DE8"/>
    <w:rsid w:val="00014FEF"/>
    <w:rsid w:val="00015EA3"/>
    <w:rsid w:val="00017D6B"/>
    <w:rsid w:val="00020749"/>
    <w:rsid w:val="0002091F"/>
    <w:rsid w:val="00021908"/>
    <w:rsid w:val="00022123"/>
    <w:rsid w:val="0002239F"/>
    <w:rsid w:val="0002257D"/>
    <w:rsid w:val="00023BA2"/>
    <w:rsid w:val="00025817"/>
    <w:rsid w:val="000258CE"/>
    <w:rsid w:val="00025BD3"/>
    <w:rsid w:val="00026913"/>
    <w:rsid w:val="00026FB8"/>
    <w:rsid w:val="000306CE"/>
    <w:rsid w:val="000318C0"/>
    <w:rsid w:val="000327AE"/>
    <w:rsid w:val="000328B4"/>
    <w:rsid w:val="00033031"/>
    <w:rsid w:val="00033A64"/>
    <w:rsid w:val="0003551C"/>
    <w:rsid w:val="00035A1B"/>
    <w:rsid w:val="000364E8"/>
    <w:rsid w:val="00037B1B"/>
    <w:rsid w:val="00037FB0"/>
    <w:rsid w:val="0004102B"/>
    <w:rsid w:val="000420CD"/>
    <w:rsid w:val="00043F4C"/>
    <w:rsid w:val="00045572"/>
    <w:rsid w:val="00045A65"/>
    <w:rsid w:val="000462C7"/>
    <w:rsid w:val="00046C74"/>
    <w:rsid w:val="0005102E"/>
    <w:rsid w:val="00051358"/>
    <w:rsid w:val="00051AF0"/>
    <w:rsid w:val="0005285A"/>
    <w:rsid w:val="00053A62"/>
    <w:rsid w:val="00053CF8"/>
    <w:rsid w:val="0005405E"/>
    <w:rsid w:val="0005426E"/>
    <w:rsid w:val="00054B94"/>
    <w:rsid w:val="000563EE"/>
    <w:rsid w:val="000571E3"/>
    <w:rsid w:val="0005767D"/>
    <w:rsid w:val="000608CF"/>
    <w:rsid w:val="0006139C"/>
    <w:rsid w:val="00062893"/>
    <w:rsid w:val="00063CE0"/>
    <w:rsid w:val="00065B9D"/>
    <w:rsid w:val="00065D03"/>
    <w:rsid w:val="0006600B"/>
    <w:rsid w:val="00066E73"/>
    <w:rsid w:val="00067C4C"/>
    <w:rsid w:val="000702AA"/>
    <w:rsid w:val="000704E7"/>
    <w:rsid w:val="00070F75"/>
    <w:rsid w:val="00071366"/>
    <w:rsid w:val="000716DA"/>
    <w:rsid w:val="0007192D"/>
    <w:rsid w:val="00071DAB"/>
    <w:rsid w:val="000720F6"/>
    <w:rsid w:val="0007216D"/>
    <w:rsid w:val="00073CA9"/>
    <w:rsid w:val="000741A0"/>
    <w:rsid w:val="00074423"/>
    <w:rsid w:val="00074916"/>
    <w:rsid w:val="00074B5F"/>
    <w:rsid w:val="00075D23"/>
    <w:rsid w:val="00076240"/>
    <w:rsid w:val="00077667"/>
    <w:rsid w:val="000801C0"/>
    <w:rsid w:val="000813F5"/>
    <w:rsid w:val="00081989"/>
    <w:rsid w:val="00082035"/>
    <w:rsid w:val="0008247A"/>
    <w:rsid w:val="00082498"/>
    <w:rsid w:val="00082FDB"/>
    <w:rsid w:val="00084ADA"/>
    <w:rsid w:val="000855D4"/>
    <w:rsid w:val="00087079"/>
    <w:rsid w:val="000878A4"/>
    <w:rsid w:val="00090C10"/>
    <w:rsid w:val="00090F4C"/>
    <w:rsid w:val="0009138E"/>
    <w:rsid w:val="00092098"/>
    <w:rsid w:val="00092FB8"/>
    <w:rsid w:val="000946CB"/>
    <w:rsid w:val="00094CFE"/>
    <w:rsid w:val="000A0975"/>
    <w:rsid w:val="000A0F40"/>
    <w:rsid w:val="000A1378"/>
    <w:rsid w:val="000A1C46"/>
    <w:rsid w:val="000A24FA"/>
    <w:rsid w:val="000A3E1A"/>
    <w:rsid w:val="000A3E68"/>
    <w:rsid w:val="000A4990"/>
    <w:rsid w:val="000A4E46"/>
    <w:rsid w:val="000A5325"/>
    <w:rsid w:val="000A58B0"/>
    <w:rsid w:val="000A5CAF"/>
    <w:rsid w:val="000A61E4"/>
    <w:rsid w:val="000A79E0"/>
    <w:rsid w:val="000B0932"/>
    <w:rsid w:val="000B2F34"/>
    <w:rsid w:val="000B33D9"/>
    <w:rsid w:val="000B44F7"/>
    <w:rsid w:val="000B4B37"/>
    <w:rsid w:val="000B4B57"/>
    <w:rsid w:val="000B646F"/>
    <w:rsid w:val="000C043A"/>
    <w:rsid w:val="000C222A"/>
    <w:rsid w:val="000C28F6"/>
    <w:rsid w:val="000C2934"/>
    <w:rsid w:val="000C6B64"/>
    <w:rsid w:val="000C7038"/>
    <w:rsid w:val="000C7FAD"/>
    <w:rsid w:val="000D0EF6"/>
    <w:rsid w:val="000D1069"/>
    <w:rsid w:val="000D1867"/>
    <w:rsid w:val="000D20FE"/>
    <w:rsid w:val="000D314C"/>
    <w:rsid w:val="000D36BE"/>
    <w:rsid w:val="000D41AE"/>
    <w:rsid w:val="000D48CE"/>
    <w:rsid w:val="000D6620"/>
    <w:rsid w:val="000D6786"/>
    <w:rsid w:val="000D6834"/>
    <w:rsid w:val="000D6B3E"/>
    <w:rsid w:val="000D752A"/>
    <w:rsid w:val="000D7876"/>
    <w:rsid w:val="000D7D8F"/>
    <w:rsid w:val="000E08C6"/>
    <w:rsid w:val="000E0B6C"/>
    <w:rsid w:val="000E1037"/>
    <w:rsid w:val="000E2B28"/>
    <w:rsid w:val="000E3E49"/>
    <w:rsid w:val="000E4060"/>
    <w:rsid w:val="000E4310"/>
    <w:rsid w:val="000E44B4"/>
    <w:rsid w:val="000E57B9"/>
    <w:rsid w:val="000E6B0C"/>
    <w:rsid w:val="000E77D1"/>
    <w:rsid w:val="000F112E"/>
    <w:rsid w:val="000F3B6B"/>
    <w:rsid w:val="000F476B"/>
    <w:rsid w:val="000F763F"/>
    <w:rsid w:val="0010023D"/>
    <w:rsid w:val="001029E2"/>
    <w:rsid w:val="00102E6E"/>
    <w:rsid w:val="00104F4A"/>
    <w:rsid w:val="00105375"/>
    <w:rsid w:val="00105429"/>
    <w:rsid w:val="001058DB"/>
    <w:rsid w:val="00105AC8"/>
    <w:rsid w:val="00105EEA"/>
    <w:rsid w:val="0010625B"/>
    <w:rsid w:val="001062FE"/>
    <w:rsid w:val="001067B5"/>
    <w:rsid w:val="00106C62"/>
    <w:rsid w:val="001070BF"/>
    <w:rsid w:val="0010785B"/>
    <w:rsid w:val="00107926"/>
    <w:rsid w:val="001106FF"/>
    <w:rsid w:val="001113F6"/>
    <w:rsid w:val="00111B23"/>
    <w:rsid w:val="00111E20"/>
    <w:rsid w:val="0011342A"/>
    <w:rsid w:val="00114D90"/>
    <w:rsid w:val="0011502A"/>
    <w:rsid w:val="00115094"/>
    <w:rsid w:val="001170AA"/>
    <w:rsid w:val="00117CFE"/>
    <w:rsid w:val="00117F02"/>
    <w:rsid w:val="00120422"/>
    <w:rsid w:val="001207EF"/>
    <w:rsid w:val="001208B2"/>
    <w:rsid w:val="00120C3C"/>
    <w:rsid w:val="001215D2"/>
    <w:rsid w:val="00121A09"/>
    <w:rsid w:val="00121E38"/>
    <w:rsid w:val="0012313F"/>
    <w:rsid w:val="001237F3"/>
    <w:rsid w:val="00123C42"/>
    <w:rsid w:val="00123DCB"/>
    <w:rsid w:val="001243B5"/>
    <w:rsid w:val="0012522E"/>
    <w:rsid w:val="00125DA0"/>
    <w:rsid w:val="001262B8"/>
    <w:rsid w:val="001309DA"/>
    <w:rsid w:val="00131318"/>
    <w:rsid w:val="00133506"/>
    <w:rsid w:val="0013359D"/>
    <w:rsid w:val="001335E6"/>
    <w:rsid w:val="00134739"/>
    <w:rsid w:val="00134A02"/>
    <w:rsid w:val="00135076"/>
    <w:rsid w:val="0013630C"/>
    <w:rsid w:val="00137703"/>
    <w:rsid w:val="00137717"/>
    <w:rsid w:val="0014033B"/>
    <w:rsid w:val="00142E3E"/>
    <w:rsid w:val="001430E2"/>
    <w:rsid w:val="00143EEB"/>
    <w:rsid w:val="00143F3E"/>
    <w:rsid w:val="00144141"/>
    <w:rsid w:val="00144BA2"/>
    <w:rsid w:val="001458C3"/>
    <w:rsid w:val="0014621D"/>
    <w:rsid w:val="00146671"/>
    <w:rsid w:val="00147797"/>
    <w:rsid w:val="00150544"/>
    <w:rsid w:val="00151887"/>
    <w:rsid w:val="001522D4"/>
    <w:rsid w:val="001527DE"/>
    <w:rsid w:val="00153ABC"/>
    <w:rsid w:val="00155375"/>
    <w:rsid w:val="0015766C"/>
    <w:rsid w:val="00160402"/>
    <w:rsid w:val="001611D6"/>
    <w:rsid w:val="001619F7"/>
    <w:rsid w:val="00161B3C"/>
    <w:rsid w:val="00162A6A"/>
    <w:rsid w:val="00162C88"/>
    <w:rsid w:val="00162FDD"/>
    <w:rsid w:val="001649E2"/>
    <w:rsid w:val="00165220"/>
    <w:rsid w:val="00166BBA"/>
    <w:rsid w:val="00166E55"/>
    <w:rsid w:val="0017067C"/>
    <w:rsid w:val="001716D6"/>
    <w:rsid w:val="00171EB5"/>
    <w:rsid w:val="001729F7"/>
    <w:rsid w:val="00172FC0"/>
    <w:rsid w:val="001735F6"/>
    <w:rsid w:val="00173DE6"/>
    <w:rsid w:val="00174AC8"/>
    <w:rsid w:val="00175045"/>
    <w:rsid w:val="00175385"/>
    <w:rsid w:val="001760A2"/>
    <w:rsid w:val="00176157"/>
    <w:rsid w:val="00176EC3"/>
    <w:rsid w:val="00176F07"/>
    <w:rsid w:val="00177085"/>
    <w:rsid w:val="001779BF"/>
    <w:rsid w:val="00181C07"/>
    <w:rsid w:val="0018247F"/>
    <w:rsid w:val="001833E7"/>
    <w:rsid w:val="001843AE"/>
    <w:rsid w:val="00185B54"/>
    <w:rsid w:val="00186665"/>
    <w:rsid w:val="00186789"/>
    <w:rsid w:val="00190D9D"/>
    <w:rsid w:val="00193310"/>
    <w:rsid w:val="001938C4"/>
    <w:rsid w:val="00193CEF"/>
    <w:rsid w:val="0019424A"/>
    <w:rsid w:val="001952AD"/>
    <w:rsid w:val="0019561C"/>
    <w:rsid w:val="00195BDF"/>
    <w:rsid w:val="001968B2"/>
    <w:rsid w:val="00196AFA"/>
    <w:rsid w:val="00196B7B"/>
    <w:rsid w:val="00196DA0"/>
    <w:rsid w:val="0019759F"/>
    <w:rsid w:val="00197ACF"/>
    <w:rsid w:val="001A2C50"/>
    <w:rsid w:val="001A2C69"/>
    <w:rsid w:val="001A2FE4"/>
    <w:rsid w:val="001A3560"/>
    <w:rsid w:val="001A36CD"/>
    <w:rsid w:val="001A3D3D"/>
    <w:rsid w:val="001A4B20"/>
    <w:rsid w:val="001A4B96"/>
    <w:rsid w:val="001A545D"/>
    <w:rsid w:val="001A6BFB"/>
    <w:rsid w:val="001A6C1F"/>
    <w:rsid w:val="001A751C"/>
    <w:rsid w:val="001A752D"/>
    <w:rsid w:val="001B0250"/>
    <w:rsid w:val="001B0701"/>
    <w:rsid w:val="001B265C"/>
    <w:rsid w:val="001B3290"/>
    <w:rsid w:val="001B3B32"/>
    <w:rsid w:val="001B4BAD"/>
    <w:rsid w:val="001B683C"/>
    <w:rsid w:val="001B6C90"/>
    <w:rsid w:val="001C13F8"/>
    <w:rsid w:val="001C18C5"/>
    <w:rsid w:val="001C25CA"/>
    <w:rsid w:val="001C30F3"/>
    <w:rsid w:val="001C5756"/>
    <w:rsid w:val="001C79BF"/>
    <w:rsid w:val="001D02D8"/>
    <w:rsid w:val="001D1BF7"/>
    <w:rsid w:val="001D215F"/>
    <w:rsid w:val="001D2246"/>
    <w:rsid w:val="001D23BD"/>
    <w:rsid w:val="001D25A5"/>
    <w:rsid w:val="001D4723"/>
    <w:rsid w:val="001D5863"/>
    <w:rsid w:val="001D5D40"/>
    <w:rsid w:val="001D6576"/>
    <w:rsid w:val="001D65C4"/>
    <w:rsid w:val="001D6D10"/>
    <w:rsid w:val="001E1208"/>
    <w:rsid w:val="001E1210"/>
    <w:rsid w:val="001E270C"/>
    <w:rsid w:val="001E2958"/>
    <w:rsid w:val="001E2BE0"/>
    <w:rsid w:val="001E4320"/>
    <w:rsid w:val="001E453D"/>
    <w:rsid w:val="001E4F6E"/>
    <w:rsid w:val="001E570E"/>
    <w:rsid w:val="001E611A"/>
    <w:rsid w:val="001E640D"/>
    <w:rsid w:val="001E6676"/>
    <w:rsid w:val="001E7A60"/>
    <w:rsid w:val="001E7C6B"/>
    <w:rsid w:val="001E7E1C"/>
    <w:rsid w:val="001F1E0C"/>
    <w:rsid w:val="001F2265"/>
    <w:rsid w:val="001F31E8"/>
    <w:rsid w:val="001F4355"/>
    <w:rsid w:val="001F4895"/>
    <w:rsid w:val="001F4ABA"/>
    <w:rsid w:val="001F5402"/>
    <w:rsid w:val="001F671C"/>
    <w:rsid w:val="00200335"/>
    <w:rsid w:val="002006A0"/>
    <w:rsid w:val="0020229C"/>
    <w:rsid w:val="002031DB"/>
    <w:rsid w:val="00203E0D"/>
    <w:rsid w:val="00204ED9"/>
    <w:rsid w:val="00205B65"/>
    <w:rsid w:val="00205CFC"/>
    <w:rsid w:val="002111DB"/>
    <w:rsid w:val="00211911"/>
    <w:rsid w:val="00211AD8"/>
    <w:rsid w:val="00212C4B"/>
    <w:rsid w:val="00213055"/>
    <w:rsid w:val="00214202"/>
    <w:rsid w:val="00214C0A"/>
    <w:rsid w:val="00214C42"/>
    <w:rsid w:val="00215D5F"/>
    <w:rsid w:val="00215E99"/>
    <w:rsid w:val="002202CD"/>
    <w:rsid w:val="00220353"/>
    <w:rsid w:val="002214A5"/>
    <w:rsid w:val="00221894"/>
    <w:rsid w:val="00221E30"/>
    <w:rsid w:val="002226F8"/>
    <w:rsid w:val="002233D6"/>
    <w:rsid w:val="00223F35"/>
    <w:rsid w:val="00224820"/>
    <w:rsid w:val="002254C3"/>
    <w:rsid w:val="002268BD"/>
    <w:rsid w:val="00226AAF"/>
    <w:rsid w:val="00226C9B"/>
    <w:rsid w:val="00230BF8"/>
    <w:rsid w:val="00231418"/>
    <w:rsid w:val="00231AF0"/>
    <w:rsid w:val="002329CE"/>
    <w:rsid w:val="002337D0"/>
    <w:rsid w:val="00233A6B"/>
    <w:rsid w:val="00233B2A"/>
    <w:rsid w:val="00233DEC"/>
    <w:rsid w:val="00233E1C"/>
    <w:rsid w:val="00233E43"/>
    <w:rsid w:val="00235B94"/>
    <w:rsid w:val="00237940"/>
    <w:rsid w:val="002401F0"/>
    <w:rsid w:val="002413AF"/>
    <w:rsid w:val="002413D9"/>
    <w:rsid w:val="002413F6"/>
    <w:rsid w:val="0024160D"/>
    <w:rsid w:val="002423F2"/>
    <w:rsid w:val="00242B34"/>
    <w:rsid w:val="00243AF9"/>
    <w:rsid w:val="0024416B"/>
    <w:rsid w:val="00244A83"/>
    <w:rsid w:val="002456B8"/>
    <w:rsid w:val="00245D12"/>
    <w:rsid w:val="00246484"/>
    <w:rsid w:val="002471B1"/>
    <w:rsid w:val="002518AB"/>
    <w:rsid w:val="002530EE"/>
    <w:rsid w:val="00253B99"/>
    <w:rsid w:val="00254154"/>
    <w:rsid w:val="002542F8"/>
    <w:rsid w:val="002545C3"/>
    <w:rsid w:val="00254CBF"/>
    <w:rsid w:val="0025531A"/>
    <w:rsid w:val="0025587E"/>
    <w:rsid w:val="002572D7"/>
    <w:rsid w:val="002577C9"/>
    <w:rsid w:val="00257AC7"/>
    <w:rsid w:val="00261248"/>
    <w:rsid w:val="00262315"/>
    <w:rsid w:val="00262F42"/>
    <w:rsid w:val="00262F9A"/>
    <w:rsid w:val="00265010"/>
    <w:rsid w:val="00265633"/>
    <w:rsid w:val="0026614D"/>
    <w:rsid w:val="00267A30"/>
    <w:rsid w:val="00271422"/>
    <w:rsid w:val="00271B7C"/>
    <w:rsid w:val="00271D05"/>
    <w:rsid w:val="00272C86"/>
    <w:rsid w:val="0027396A"/>
    <w:rsid w:val="00273C61"/>
    <w:rsid w:val="00274DFB"/>
    <w:rsid w:val="0027528F"/>
    <w:rsid w:val="00275386"/>
    <w:rsid w:val="00275774"/>
    <w:rsid w:val="00275CB5"/>
    <w:rsid w:val="00275CBF"/>
    <w:rsid w:val="00275DD6"/>
    <w:rsid w:val="00276180"/>
    <w:rsid w:val="00276260"/>
    <w:rsid w:val="002818EA"/>
    <w:rsid w:val="002820BF"/>
    <w:rsid w:val="00283D86"/>
    <w:rsid w:val="00285206"/>
    <w:rsid w:val="0028657D"/>
    <w:rsid w:val="002867F9"/>
    <w:rsid w:val="00286A17"/>
    <w:rsid w:val="00287802"/>
    <w:rsid w:val="00291FDD"/>
    <w:rsid w:val="00292884"/>
    <w:rsid w:val="00293551"/>
    <w:rsid w:val="0029456C"/>
    <w:rsid w:val="00294E84"/>
    <w:rsid w:val="00294F30"/>
    <w:rsid w:val="002957C0"/>
    <w:rsid w:val="002A604B"/>
    <w:rsid w:val="002A6FE9"/>
    <w:rsid w:val="002A6FED"/>
    <w:rsid w:val="002A780C"/>
    <w:rsid w:val="002B13F8"/>
    <w:rsid w:val="002B3E60"/>
    <w:rsid w:val="002B42C0"/>
    <w:rsid w:val="002B544B"/>
    <w:rsid w:val="002B5663"/>
    <w:rsid w:val="002B721C"/>
    <w:rsid w:val="002B7808"/>
    <w:rsid w:val="002C19E7"/>
    <w:rsid w:val="002C1F9D"/>
    <w:rsid w:val="002C227E"/>
    <w:rsid w:val="002C2AFB"/>
    <w:rsid w:val="002C32AA"/>
    <w:rsid w:val="002C3394"/>
    <w:rsid w:val="002C390E"/>
    <w:rsid w:val="002C3B36"/>
    <w:rsid w:val="002C3D73"/>
    <w:rsid w:val="002C4503"/>
    <w:rsid w:val="002C572C"/>
    <w:rsid w:val="002C5913"/>
    <w:rsid w:val="002C5FBD"/>
    <w:rsid w:val="002C66B0"/>
    <w:rsid w:val="002C68DC"/>
    <w:rsid w:val="002C6F21"/>
    <w:rsid w:val="002C7281"/>
    <w:rsid w:val="002C7B44"/>
    <w:rsid w:val="002D298D"/>
    <w:rsid w:val="002D2A00"/>
    <w:rsid w:val="002D3CC9"/>
    <w:rsid w:val="002D45C0"/>
    <w:rsid w:val="002D4C02"/>
    <w:rsid w:val="002D4E82"/>
    <w:rsid w:val="002D532D"/>
    <w:rsid w:val="002D5D9D"/>
    <w:rsid w:val="002D629C"/>
    <w:rsid w:val="002E249A"/>
    <w:rsid w:val="002E2886"/>
    <w:rsid w:val="002E4138"/>
    <w:rsid w:val="002E4438"/>
    <w:rsid w:val="002E4B56"/>
    <w:rsid w:val="002E5C33"/>
    <w:rsid w:val="002E6F81"/>
    <w:rsid w:val="002E7247"/>
    <w:rsid w:val="002F0E38"/>
    <w:rsid w:val="002F1709"/>
    <w:rsid w:val="002F2715"/>
    <w:rsid w:val="002F37F0"/>
    <w:rsid w:val="002F3D7C"/>
    <w:rsid w:val="002F3D9D"/>
    <w:rsid w:val="002F501E"/>
    <w:rsid w:val="002F5A8E"/>
    <w:rsid w:val="002F63C0"/>
    <w:rsid w:val="002F7379"/>
    <w:rsid w:val="0030021F"/>
    <w:rsid w:val="003009B1"/>
    <w:rsid w:val="00301494"/>
    <w:rsid w:val="003032D5"/>
    <w:rsid w:val="003048B0"/>
    <w:rsid w:val="00304F5F"/>
    <w:rsid w:val="00306B95"/>
    <w:rsid w:val="00306D7B"/>
    <w:rsid w:val="003101B0"/>
    <w:rsid w:val="0031124E"/>
    <w:rsid w:val="00311A25"/>
    <w:rsid w:val="00311D87"/>
    <w:rsid w:val="0031259A"/>
    <w:rsid w:val="00312D94"/>
    <w:rsid w:val="00313697"/>
    <w:rsid w:val="003145A8"/>
    <w:rsid w:val="00314D84"/>
    <w:rsid w:val="00316DAB"/>
    <w:rsid w:val="00320031"/>
    <w:rsid w:val="00320C3A"/>
    <w:rsid w:val="00321DC0"/>
    <w:rsid w:val="00322108"/>
    <w:rsid w:val="003222E5"/>
    <w:rsid w:val="003224FA"/>
    <w:rsid w:val="003275BB"/>
    <w:rsid w:val="003275E7"/>
    <w:rsid w:val="003307EA"/>
    <w:rsid w:val="00330E98"/>
    <w:rsid w:val="0033156E"/>
    <w:rsid w:val="00331662"/>
    <w:rsid w:val="003325C1"/>
    <w:rsid w:val="003343E3"/>
    <w:rsid w:val="00334F81"/>
    <w:rsid w:val="00336759"/>
    <w:rsid w:val="00336821"/>
    <w:rsid w:val="00336DA4"/>
    <w:rsid w:val="00337D3E"/>
    <w:rsid w:val="003409FD"/>
    <w:rsid w:val="00340F90"/>
    <w:rsid w:val="00341682"/>
    <w:rsid w:val="00341C26"/>
    <w:rsid w:val="00342DAA"/>
    <w:rsid w:val="00343A84"/>
    <w:rsid w:val="00343CB8"/>
    <w:rsid w:val="00344BC7"/>
    <w:rsid w:val="00345948"/>
    <w:rsid w:val="0034636C"/>
    <w:rsid w:val="003475E3"/>
    <w:rsid w:val="003475F4"/>
    <w:rsid w:val="00350D72"/>
    <w:rsid w:val="003522E2"/>
    <w:rsid w:val="00352459"/>
    <w:rsid w:val="0035268C"/>
    <w:rsid w:val="0035515C"/>
    <w:rsid w:val="0035530A"/>
    <w:rsid w:val="003557A3"/>
    <w:rsid w:val="003563B7"/>
    <w:rsid w:val="00361310"/>
    <w:rsid w:val="00361C09"/>
    <w:rsid w:val="003620E7"/>
    <w:rsid w:val="003624DB"/>
    <w:rsid w:val="003626BF"/>
    <w:rsid w:val="00362916"/>
    <w:rsid w:val="00363EB0"/>
    <w:rsid w:val="00364231"/>
    <w:rsid w:val="003649AD"/>
    <w:rsid w:val="00364A89"/>
    <w:rsid w:val="0036564F"/>
    <w:rsid w:val="00365847"/>
    <w:rsid w:val="00366AEB"/>
    <w:rsid w:val="00366CF4"/>
    <w:rsid w:val="003672F9"/>
    <w:rsid w:val="00370E49"/>
    <w:rsid w:val="0037118A"/>
    <w:rsid w:val="00371372"/>
    <w:rsid w:val="00371373"/>
    <w:rsid w:val="00372B50"/>
    <w:rsid w:val="003734F4"/>
    <w:rsid w:val="00374E6F"/>
    <w:rsid w:val="0037578D"/>
    <w:rsid w:val="00376298"/>
    <w:rsid w:val="0037647F"/>
    <w:rsid w:val="0037682D"/>
    <w:rsid w:val="00381979"/>
    <w:rsid w:val="00382DC8"/>
    <w:rsid w:val="00382EC9"/>
    <w:rsid w:val="0038350E"/>
    <w:rsid w:val="00383B68"/>
    <w:rsid w:val="00384170"/>
    <w:rsid w:val="0038461E"/>
    <w:rsid w:val="00387CE1"/>
    <w:rsid w:val="0039079A"/>
    <w:rsid w:val="0039092B"/>
    <w:rsid w:val="00390B6F"/>
    <w:rsid w:val="00392E00"/>
    <w:rsid w:val="00394062"/>
    <w:rsid w:val="00394A61"/>
    <w:rsid w:val="003958D3"/>
    <w:rsid w:val="00395A4C"/>
    <w:rsid w:val="00395BFD"/>
    <w:rsid w:val="00397FCE"/>
    <w:rsid w:val="003A0C1D"/>
    <w:rsid w:val="003A1376"/>
    <w:rsid w:val="003A1AC6"/>
    <w:rsid w:val="003A31D3"/>
    <w:rsid w:val="003A4086"/>
    <w:rsid w:val="003A467B"/>
    <w:rsid w:val="003A5769"/>
    <w:rsid w:val="003B05FE"/>
    <w:rsid w:val="003B0C5E"/>
    <w:rsid w:val="003B1482"/>
    <w:rsid w:val="003B1AE4"/>
    <w:rsid w:val="003B2061"/>
    <w:rsid w:val="003B27FB"/>
    <w:rsid w:val="003B2E04"/>
    <w:rsid w:val="003B2F8F"/>
    <w:rsid w:val="003B3570"/>
    <w:rsid w:val="003B43D9"/>
    <w:rsid w:val="003B45C0"/>
    <w:rsid w:val="003B57A1"/>
    <w:rsid w:val="003B5987"/>
    <w:rsid w:val="003B68C3"/>
    <w:rsid w:val="003B73EF"/>
    <w:rsid w:val="003B76A9"/>
    <w:rsid w:val="003C003B"/>
    <w:rsid w:val="003C0101"/>
    <w:rsid w:val="003C540D"/>
    <w:rsid w:val="003C5DEC"/>
    <w:rsid w:val="003C5EC8"/>
    <w:rsid w:val="003C5ED7"/>
    <w:rsid w:val="003C6D3D"/>
    <w:rsid w:val="003C6D3F"/>
    <w:rsid w:val="003C7018"/>
    <w:rsid w:val="003D095A"/>
    <w:rsid w:val="003D0CFB"/>
    <w:rsid w:val="003D1FB5"/>
    <w:rsid w:val="003D25E1"/>
    <w:rsid w:val="003D2C10"/>
    <w:rsid w:val="003D333C"/>
    <w:rsid w:val="003D3A91"/>
    <w:rsid w:val="003D44AA"/>
    <w:rsid w:val="003D4582"/>
    <w:rsid w:val="003D45B4"/>
    <w:rsid w:val="003D66C8"/>
    <w:rsid w:val="003D6A1E"/>
    <w:rsid w:val="003D715B"/>
    <w:rsid w:val="003D75C1"/>
    <w:rsid w:val="003E03E4"/>
    <w:rsid w:val="003E276E"/>
    <w:rsid w:val="003E29D2"/>
    <w:rsid w:val="003E360D"/>
    <w:rsid w:val="003E36DF"/>
    <w:rsid w:val="003E4808"/>
    <w:rsid w:val="003E48CA"/>
    <w:rsid w:val="003E5E9D"/>
    <w:rsid w:val="003F0AEA"/>
    <w:rsid w:val="003F1414"/>
    <w:rsid w:val="003F17BC"/>
    <w:rsid w:val="003F1FA2"/>
    <w:rsid w:val="003F279B"/>
    <w:rsid w:val="003F287F"/>
    <w:rsid w:val="003F2AA1"/>
    <w:rsid w:val="003F2FCE"/>
    <w:rsid w:val="003F36FC"/>
    <w:rsid w:val="003F4417"/>
    <w:rsid w:val="003F4650"/>
    <w:rsid w:val="003F70B0"/>
    <w:rsid w:val="003F7AA0"/>
    <w:rsid w:val="00400039"/>
    <w:rsid w:val="00400717"/>
    <w:rsid w:val="00400E42"/>
    <w:rsid w:val="004017D3"/>
    <w:rsid w:val="00401BE2"/>
    <w:rsid w:val="00402674"/>
    <w:rsid w:val="00403DDC"/>
    <w:rsid w:val="00403F66"/>
    <w:rsid w:val="004042B4"/>
    <w:rsid w:val="00405084"/>
    <w:rsid w:val="00406266"/>
    <w:rsid w:val="00406C62"/>
    <w:rsid w:val="004078F0"/>
    <w:rsid w:val="00407C8E"/>
    <w:rsid w:val="00407D1F"/>
    <w:rsid w:val="00410BFD"/>
    <w:rsid w:val="004119A3"/>
    <w:rsid w:val="00412E3A"/>
    <w:rsid w:val="00415478"/>
    <w:rsid w:val="004207C9"/>
    <w:rsid w:val="00422ECF"/>
    <w:rsid w:val="00424734"/>
    <w:rsid w:val="0042490A"/>
    <w:rsid w:val="00424FCA"/>
    <w:rsid w:val="004265AC"/>
    <w:rsid w:val="00430063"/>
    <w:rsid w:val="004313FC"/>
    <w:rsid w:val="004324A0"/>
    <w:rsid w:val="00432569"/>
    <w:rsid w:val="004327C9"/>
    <w:rsid w:val="00432E51"/>
    <w:rsid w:val="004333F8"/>
    <w:rsid w:val="00435F86"/>
    <w:rsid w:val="00437962"/>
    <w:rsid w:val="00437AF5"/>
    <w:rsid w:val="00440BAE"/>
    <w:rsid w:val="00441482"/>
    <w:rsid w:val="004423AB"/>
    <w:rsid w:val="00443B99"/>
    <w:rsid w:val="00444FE1"/>
    <w:rsid w:val="004455D1"/>
    <w:rsid w:val="004465AA"/>
    <w:rsid w:val="00447175"/>
    <w:rsid w:val="00447400"/>
    <w:rsid w:val="00447AFB"/>
    <w:rsid w:val="00451651"/>
    <w:rsid w:val="004525AA"/>
    <w:rsid w:val="004526B1"/>
    <w:rsid w:val="00452819"/>
    <w:rsid w:val="004528D3"/>
    <w:rsid w:val="00453A8A"/>
    <w:rsid w:val="004541FA"/>
    <w:rsid w:val="0045718A"/>
    <w:rsid w:val="00457208"/>
    <w:rsid w:val="0046095B"/>
    <w:rsid w:val="004620EE"/>
    <w:rsid w:val="00462805"/>
    <w:rsid w:val="004635DA"/>
    <w:rsid w:val="004641D2"/>
    <w:rsid w:val="004650E4"/>
    <w:rsid w:val="00465482"/>
    <w:rsid w:val="00465DA8"/>
    <w:rsid w:val="004666F3"/>
    <w:rsid w:val="00466EC7"/>
    <w:rsid w:val="00467431"/>
    <w:rsid w:val="004678F4"/>
    <w:rsid w:val="00470258"/>
    <w:rsid w:val="0047041F"/>
    <w:rsid w:val="00471088"/>
    <w:rsid w:val="00471D7E"/>
    <w:rsid w:val="004728D8"/>
    <w:rsid w:val="00472C0E"/>
    <w:rsid w:val="0047483B"/>
    <w:rsid w:val="00474CF9"/>
    <w:rsid w:val="004756D3"/>
    <w:rsid w:val="00476234"/>
    <w:rsid w:val="004762EC"/>
    <w:rsid w:val="00476C4B"/>
    <w:rsid w:val="004770BB"/>
    <w:rsid w:val="004776DA"/>
    <w:rsid w:val="004800C4"/>
    <w:rsid w:val="004807C5"/>
    <w:rsid w:val="00480EA4"/>
    <w:rsid w:val="0048192F"/>
    <w:rsid w:val="00482EB2"/>
    <w:rsid w:val="0048381D"/>
    <w:rsid w:val="00487FEB"/>
    <w:rsid w:val="004906A9"/>
    <w:rsid w:val="004907E7"/>
    <w:rsid w:val="0049194D"/>
    <w:rsid w:val="0049272E"/>
    <w:rsid w:val="004936BA"/>
    <w:rsid w:val="00494025"/>
    <w:rsid w:val="00496415"/>
    <w:rsid w:val="004976DB"/>
    <w:rsid w:val="00497E3D"/>
    <w:rsid w:val="004A0366"/>
    <w:rsid w:val="004A1010"/>
    <w:rsid w:val="004A29A7"/>
    <w:rsid w:val="004A2F7C"/>
    <w:rsid w:val="004A334C"/>
    <w:rsid w:val="004A3A37"/>
    <w:rsid w:val="004A3D43"/>
    <w:rsid w:val="004A4564"/>
    <w:rsid w:val="004A4F32"/>
    <w:rsid w:val="004A56EC"/>
    <w:rsid w:val="004A5F35"/>
    <w:rsid w:val="004A62BB"/>
    <w:rsid w:val="004A7BE9"/>
    <w:rsid w:val="004B28A2"/>
    <w:rsid w:val="004B2C34"/>
    <w:rsid w:val="004B3D25"/>
    <w:rsid w:val="004B5923"/>
    <w:rsid w:val="004B5971"/>
    <w:rsid w:val="004B6641"/>
    <w:rsid w:val="004B7A45"/>
    <w:rsid w:val="004C0AB3"/>
    <w:rsid w:val="004C1910"/>
    <w:rsid w:val="004C3A6A"/>
    <w:rsid w:val="004C4EF5"/>
    <w:rsid w:val="004C4F4A"/>
    <w:rsid w:val="004C5984"/>
    <w:rsid w:val="004C6B23"/>
    <w:rsid w:val="004C6F46"/>
    <w:rsid w:val="004D28C6"/>
    <w:rsid w:val="004D548F"/>
    <w:rsid w:val="004D5BE5"/>
    <w:rsid w:val="004D6A21"/>
    <w:rsid w:val="004D6F36"/>
    <w:rsid w:val="004E00DF"/>
    <w:rsid w:val="004E1D78"/>
    <w:rsid w:val="004E1FD0"/>
    <w:rsid w:val="004E2A24"/>
    <w:rsid w:val="004E3A87"/>
    <w:rsid w:val="004E5423"/>
    <w:rsid w:val="004E5EAE"/>
    <w:rsid w:val="004E6B0F"/>
    <w:rsid w:val="004E6DB7"/>
    <w:rsid w:val="004E7D7F"/>
    <w:rsid w:val="004F1953"/>
    <w:rsid w:val="004F239A"/>
    <w:rsid w:val="004F3506"/>
    <w:rsid w:val="004F35FC"/>
    <w:rsid w:val="004F47FF"/>
    <w:rsid w:val="004F6ABD"/>
    <w:rsid w:val="004F6FC7"/>
    <w:rsid w:val="00501379"/>
    <w:rsid w:val="005015E6"/>
    <w:rsid w:val="00501A83"/>
    <w:rsid w:val="00501E13"/>
    <w:rsid w:val="00503273"/>
    <w:rsid w:val="0050390C"/>
    <w:rsid w:val="00504F22"/>
    <w:rsid w:val="00506427"/>
    <w:rsid w:val="00506D5F"/>
    <w:rsid w:val="00507CC4"/>
    <w:rsid w:val="00510712"/>
    <w:rsid w:val="00510AE9"/>
    <w:rsid w:val="00510DD3"/>
    <w:rsid w:val="00511E9E"/>
    <w:rsid w:val="00512091"/>
    <w:rsid w:val="00512E40"/>
    <w:rsid w:val="00512F7A"/>
    <w:rsid w:val="005138B2"/>
    <w:rsid w:val="00513B44"/>
    <w:rsid w:val="00513D95"/>
    <w:rsid w:val="00515B62"/>
    <w:rsid w:val="00515F39"/>
    <w:rsid w:val="00516E4E"/>
    <w:rsid w:val="00517653"/>
    <w:rsid w:val="0051783A"/>
    <w:rsid w:val="00517977"/>
    <w:rsid w:val="00520506"/>
    <w:rsid w:val="005211EA"/>
    <w:rsid w:val="0052166B"/>
    <w:rsid w:val="0052177B"/>
    <w:rsid w:val="00522313"/>
    <w:rsid w:val="005229BD"/>
    <w:rsid w:val="005254F0"/>
    <w:rsid w:val="00525E80"/>
    <w:rsid w:val="00525FC8"/>
    <w:rsid w:val="00526BE5"/>
    <w:rsid w:val="00527407"/>
    <w:rsid w:val="00527827"/>
    <w:rsid w:val="00527B17"/>
    <w:rsid w:val="00527E03"/>
    <w:rsid w:val="00530374"/>
    <w:rsid w:val="0053317B"/>
    <w:rsid w:val="005342D2"/>
    <w:rsid w:val="005345CD"/>
    <w:rsid w:val="005356E3"/>
    <w:rsid w:val="00535C4A"/>
    <w:rsid w:val="00535FA2"/>
    <w:rsid w:val="0053797C"/>
    <w:rsid w:val="00540B91"/>
    <w:rsid w:val="005426C0"/>
    <w:rsid w:val="0054357F"/>
    <w:rsid w:val="00543EEA"/>
    <w:rsid w:val="005444FA"/>
    <w:rsid w:val="00544F27"/>
    <w:rsid w:val="00545C66"/>
    <w:rsid w:val="0054601C"/>
    <w:rsid w:val="005460D6"/>
    <w:rsid w:val="00547106"/>
    <w:rsid w:val="005506DF"/>
    <w:rsid w:val="005517C7"/>
    <w:rsid w:val="00552513"/>
    <w:rsid w:val="00552FCB"/>
    <w:rsid w:val="0055415D"/>
    <w:rsid w:val="00557233"/>
    <w:rsid w:val="00557397"/>
    <w:rsid w:val="00557C37"/>
    <w:rsid w:val="00560132"/>
    <w:rsid w:val="00560592"/>
    <w:rsid w:val="00563415"/>
    <w:rsid w:val="00563694"/>
    <w:rsid w:val="00563775"/>
    <w:rsid w:val="00563A80"/>
    <w:rsid w:val="00565420"/>
    <w:rsid w:val="00565777"/>
    <w:rsid w:val="00565DA5"/>
    <w:rsid w:val="00567440"/>
    <w:rsid w:val="005728E3"/>
    <w:rsid w:val="005735D2"/>
    <w:rsid w:val="005736AD"/>
    <w:rsid w:val="00573898"/>
    <w:rsid w:val="00574944"/>
    <w:rsid w:val="00575A35"/>
    <w:rsid w:val="005761C9"/>
    <w:rsid w:val="005761D7"/>
    <w:rsid w:val="0057743E"/>
    <w:rsid w:val="00577766"/>
    <w:rsid w:val="00580310"/>
    <w:rsid w:val="00581534"/>
    <w:rsid w:val="00581C3D"/>
    <w:rsid w:val="005824B4"/>
    <w:rsid w:val="0058298D"/>
    <w:rsid w:val="00582C53"/>
    <w:rsid w:val="005832C5"/>
    <w:rsid w:val="00583B14"/>
    <w:rsid w:val="00583E2D"/>
    <w:rsid w:val="00584CBF"/>
    <w:rsid w:val="0058524C"/>
    <w:rsid w:val="0058542A"/>
    <w:rsid w:val="00585E42"/>
    <w:rsid w:val="005863DB"/>
    <w:rsid w:val="00586F8E"/>
    <w:rsid w:val="00590842"/>
    <w:rsid w:val="0059131F"/>
    <w:rsid w:val="00593199"/>
    <w:rsid w:val="00594AE6"/>
    <w:rsid w:val="00595002"/>
    <w:rsid w:val="005951C1"/>
    <w:rsid w:val="00595E00"/>
    <w:rsid w:val="00596262"/>
    <w:rsid w:val="0059658C"/>
    <w:rsid w:val="0059710B"/>
    <w:rsid w:val="00597487"/>
    <w:rsid w:val="005A2134"/>
    <w:rsid w:val="005A38D2"/>
    <w:rsid w:val="005A3C7B"/>
    <w:rsid w:val="005A4014"/>
    <w:rsid w:val="005A55FC"/>
    <w:rsid w:val="005A5C0F"/>
    <w:rsid w:val="005A643B"/>
    <w:rsid w:val="005A6F41"/>
    <w:rsid w:val="005A73A2"/>
    <w:rsid w:val="005B2409"/>
    <w:rsid w:val="005B3053"/>
    <w:rsid w:val="005B6780"/>
    <w:rsid w:val="005B7300"/>
    <w:rsid w:val="005B7ABB"/>
    <w:rsid w:val="005C009F"/>
    <w:rsid w:val="005C143B"/>
    <w:rsid w:val="005C146B"/>
    <w:rsid w:val="005C255D"/>
    <w:rsid w:val="005C38AE"/>
    <w:rsid w:val="005C38C8"/>
    <w:rsid w:val="005C3D6F"/>
    <w:rsid w:val="005C3FEF"/>
    <w:rsid w:val="005C4FB7"/>
    <w:rsid w:val="005C532A"/>
    <w:rsid w:val="005D0194"/>
    <w:rsid w:val="005D0AD0"/>
    <w:rsid w:val="005D22AA"/>
    <w:rsid w:val="005D3F13"/>
    <w:rsid w:val="005D4AD8"/>
    <w:rsid w:val="005D52FB"/>
    <w:rsid w:val="005D553F"/>
    <w:rsid w:val="005D5542"/>
    <w:rsid w:val="005D59FC"/>
    <w:rsid w:val="005D5E73"/>
    <w:rsid w:val="005D6397"/>
    <w:rsid w:val="005D6413"/>
    <w:rsid w:val="005D774B"/>
    <w:rsid w:val="005D7C31"/>
    <w:rsid w:val="005E1AB3"/>
    <w:rsid w:val="005E1EEA"/>
    <w:rsid w:val="005E3C0A"/>
    <w:rsid w:val="005E455D"/>
    <w:rsid w:val="005E4BE2"/>
    <w:rsid w:val="005E5BBE"/>
    <w:rsid w:val="005F0072"/>
    <w:rsid w:val="005F0BA5"/>
    <w:rsid w:val="005F0E60"/>
    <w:rsid w:val="005F183E"/>
    <w:rsid w:val="005F3BA6"/>
    <w:rsid w:val="005F3F42"/>
    <w:rsid w:val="005F4A15"/>
    <w:rsid w:val="005F6587"/>
    <w:rsid w:val="005F7ABE"/>
    <w:rsid w:val="00600EB2"/>
    <w:rsid w:val="0060114B"/>
    <w:rsid w:val="006043FC"/>
    <w:rsid w:val="006066E0"/>
    <w:rsid w:val="00606F07"/>
    <w:rsid w:val="00607A4D"/>
    <w:rsid w:val="00610218"/>
    <w:rsid w:val="00610307"/>
    <w:rsid w:val="006119E7"/>
    <w:rsid w:val="006122AE"/>
    <w:rsid w:val="006131E9"/>
    <w:rsid w:val="00613935"/>
    <w:rsid w:val="00613B00"/>
    <w:rsid w:val="0061662E"/>
    <w:rsid w:val="00616B35"/>
    <w:rsid w:val="00616FA6"/>
    <w:rsid w:val="0061709C"/>
    <w:rsid w:val="006202FB"/>
    <w:rsid w:val="00620B9E"/>
    <w:rsid w:val="00621C7F"/>
    <w:rsid w:val="006232E5"/>
    <w:rsid w:val="00623432"/>
    <w:rsid w:val="00623F61"/>
    <w:rsid w:val="0062456C"/>
    <w:rsid w:val="0062546B"/>
    <w:rsid w:val="0063051D"/>
    <w:rsid w:val="00630B54"/>
    <w:rsid w:val="00630F9F"/>
    <w:rsid w:val="0063195E"/>
    <w:rsid w:val="006336DC"/>
    <w:rsid w:val="006340F0"/>
    <w:rsid w:val="0063476B"/>
    <w:rsid w:val="00635042"/>
    <w:rsid w:val="00635434"/>
    <w:rsid w:val="00637007"/>
    <w:rsid w:val="0063761D"/>
    <w:rsid w:val="00637A8D"/>
    <w:rsid w:val="006401FE"/>
    <w:rsid w:val="0064099E"/>
    <w:rsid w:val="00640BEE"/>
    <w:rsid w:val="00641D3E"/>
    <w:rsid w:val="006427F5"/>
    <w:rsid w:val="00643996"/>
    <w:rsid w:val="006458EC"/>
    <w:rsid w:val="006462A3"/>
    <w:rsid w:val="00651CBD"/>
    <w:rsid w:val="006539A1"/>
    <w:rsid w:val="00653C10"/>
    <w:rsid w:val="00654161"/>
    <w:rsid w:val="006545D8"/>
    <w:rsid w:val="00654ED2"/>
    <w:rsid w:val="00655339"/>
    <w:rsid w:val="006556E5"/>
    <w:rsid w:val="006561A1"/>
    <w:rsid w:val="00656392"/>
    <w:rsid w:val="00656721"/>
    <w:rsid w:val="0065721B"/>
    <w:rsid w:val="006573E3"/>
    <w:rsid w:val="00660313"/>
    <w:rsid w:val="006607BE"/>
    <w:rsid w:val="00660FBD"/>
    <w:rsid w:val="006610F5"/>
    <w:rsid w:val="0066123E"/>
    <w:rsid w:val="00661257"/>
    <w:rsid w:val="006613AF"/>
    <w:rsid w:val="00661F12"/>
    <w:rsid w:val="0066302A"/>
    <w:rsid w:val="00663103"/>
    <w:rsid w:val="0066380A"/>
    <w:rsid w:val="00663EC2"/>
    <w:rsid w:val="00665BE0"/>
    <w:rsid w:val="00665FF7"/>
    <w:rsid w:val="0067037F"/>
    <w:rsid w:val="006704AE"/>
    <w:rsid w:val="006710F7"/>
    <w:rsid w:val="00674493"/>
    <w:rsid w:val="00674943"/>
    <w:rsid w:val="00674AD3"/>
    <w:rsid w:val="00675751"/>
    <w:rsid w:val="00675CD9"/>
    <w:rsid w:val="006760C9"/>
    <w:rsid w:val="006766C3"/>
    <w:rsid w:val="00676AF5"/>
    <w:rsid w:val="006777B6"/>
    <w:rsid w:val="00677C64"/>
    <w:rsid w:val="00677DF5"/>
    <w:rsid w:val="006806CB"/>
    <w:rsid w:val="00681929"/>
    <w:rsid w:val="00681951"/>
    <w:rsid w:val="006819CA"/>
    <w:rsid w:val="006848D8"/>
    <w:rsid w:val="00684FF2"/>
    <w:rsid w:val="00686242"/>
    <w:rsid w:val="006864C9"/>
    <w:rsid w:val="00687AE6"/>
    <w:rsid w:val="00690477"/>
    <w:rsid w:val="00692F2B"/>
    <w:rsid w:val="00693185"/>
    <w:rsid w:val="00694D84"/>
    <w:rsid w:val="00696138"/>
    <w:rsid w:val="0069613C"/>
    <w:rsid w:val="00696287"/>
    <w:rsid w:val="006963A8"/>
    <w:rsid w:val="00696AE6"/>
    <w:rsid w:val="00696D4A"/>
    <w:rsid w:val="00697C21"/>
    <w:rsid w:val="006A0A55"/>
    <w:rsid w:val="006A1999"/>
    <w:rsid w:val="006A4581"/>
    <w:rsid w:val="006A4588"/>
    <w:rsid w:val="006A459F"/>
    <w:rsid w:val="006A4DED"/>
    <w:rsid w:val="006A50D5"/>
    <w:rsid w:val="006A6E9B"/>
    <w:rsid w:val="006A70B0"/>
    <w:rsid w:val="006B04D8"/>
    <w:rsid w:val="006B1404"/>
    <w:rsid w:val="006B1B67"/>
    <w:rsid w:val="006B1B98"/>
    <w:rsid w:val="006B1E56"/>
    <w:rsid w:val="006B28D1"/>
    <w:rsid w:val="006B3029"/>
    <w:rsid w:val="006B31B7"/>
    <w:rsid w:val="006B39BF"/>
    <w:rsid w:val="006B3BC8"/>
    <w:rsid w:val="006B49B4"/>
    <w:rsid w:val="006B4DF0"/>
    <w:rsid w:val="006B56BA"/>
    <w:rsid w:val="006B5DA7"/>
    <w:rsid w:val="006B5E1D"/>
    <w:rsid w:val="006B65D4"/>
    <w:rsid w:val="006B66C1"/>
    <w:rsid w:val="006B6C02"/>
    <w:rsid w:val="006C1F57"/>
    <w:rsid w:val="006C213D"/>
    <w:rsid w:val="006C3327"/>
    <w:rsid w:val="006C52EC"/>
    <w:rsid w:val="006C56BD"/>
    <w:rsid w:val="006C6C30"/>
    <w:rsid w:val="006D0EB8"/>
    <w:rsid w:val="006D1093"/>
    <w:rsid w:val="006D131F"/>
    <w:rsid w:val="006D2308"/>
    <w:rsid w:val="006D26B6"/>
    <w:rsid w:val="006D3B2A"/>
    <w:rsid w:val="006D503A"/>
    <w:rsid w:val="006D5700"/>
    <w:rsid w:val="006D5EEE"/>
    <w:rsid w:val="006D665F"/>
    <w:rsid w:val="006D7372"/>
    <w:rsid w:val="006D73F9"/>
    <w:rsid w:val="006E0291"/>
    <w:rsid w:val="006E0358"/>
    <w:rsid w:val="006E0E3A"/>
    <w:rsid w:val="006E1D88"/>
    <w:rsid w:val="006E29BD"/>
    <w:rsid w:val="006E2DC0"/>
    <w:rsid w:val="006E2FC2"/>
    <w:rsid w:val="006E30D2"/>
    <w:rsid w:val="006E44CB"/>
    <w:rsid w:val="006E457E"/>
    <w:rsid w:val="006E711B"/>
    <w:rsid w:val="006E731D"/>
    <w:rsid w:val="006F008A"/>
    <w:rsid w:val="006F0639"/>
    <w:rsid w:val="006F0646"/>
    <w:rsid w:val="006F09BA"/>
    <w:rsid w:val="006F0BC4"/>
    <w:rsid w:val="006F0D06"/>
    <w:rsid w:val="006F0F27"/>
    <w:rsid w:val="006F12A0"/>
    <w:rsid w:val="006F1588"/>
    <w:rsid w:val="006F1A8B"/>
    <w:rsid w:val="006F238A"/>
    <w:rsid w:val="006F28D8"/>
    <w:rsid w:val="006F29BF"/>
    <w:rsid w:val="006F50CC"/>
    <w:rsid w:val="006F5418"/>
    <w:rsid w:val="006F5F4D"/>
    <w:rsid w:val="006F5F83"/>
    <w:rsid w:val="006F61E9"/>
    <w:rsid w:val="006F6FCD"/>
    <w:rsid w:val="006F755E"/>
    <w:rsid w:val="0070045B"/>
    <w:rsid w:val="0070471E"/>
    <w:rsid w:val="007047BA"/>
    <w:rsid w:val="00705DA5"/>
    <w:rsid w:val="00706D43"/>
    <w:rsid w:val="00710631"/>
    <w:rsid w:val="00710B8F"/>
    <w:rsid w:val="00710F47"/>
    <w:rsid w:val="0071153B"/>
    <w:rsid w:val="00713678"/>
    <w:rsid w:val="0071503B"/>
    <w:rsid w:val="0071538D"/>
    <w:rsid w:val="007154A9"/>
    <w:rsid w:val="007154FB"/>
    <w:rsid w:val="007155C4"/>
    <w:rsid w:val="00715A7B"/>
    <w:rsid w:val="0072044E"/>
    <w:rsid w:val="00720C0B"/>
    <w:rsid w:val="00721D85"/>
    <w:rsid w:val="0072273E"/>
    <w:rsid w:val="00722ACD"/>
    <w:rsid w:val="00722C46"/>
    <w:rsid w:val="00723D0B"/>
    <w:rsid w:val="00725304"/>
    <w:rsid w:val="00725A46"/>
    <w:rsid w:val="00725C61"/>
    <w:rsid w:val="00727BC5"/>
    <w:rsid w:val="00730F8F"/>
    <w:rsid w:val="007310C8"/>
    <w:rsid w:val="00731A3F"/>
    <w:rsid w:val="00731E2F"/>
    <w:rsid w:val="00732006"/>
    <w:rsid w:val="007320E6"/>
    <w:rsid w:val="00733F55"/>
    <w:rsid w:val="00735DBB"/>
    <w:rsid w:val="00735DD0"/>
    <w:rsid w:val="00736ACD"/>
    <w:rsid w:val="00741DE5"/>
    <w:rsid w:val="007447BB"/>
    <w:rsid w:val="00744D59"/>
    <w:rsid w:val="00744E96"/>
    <w:rsid w:val="00745577"/>
    <w:rsid w:val="00745591"/>
    <w:rsid w:val="007458C1"/>
    <w:rsid w:val="007458CF"/>
    <w:rsid w:val="007460B9"/>
    <w:rsid w:val="00746227"/>
    <w:rsid w:val="007508DC"/>
    <w:rsid w:val="00752731"/>
    <w:rsid w:val="0075338B"/>
    <w:rsid w:val="00754FAC"/>
    <w:rsid w:val="007550AA"/>
    <w:rsid w:val="0075514F"/>
    <w:rsid w:val="007560C7"/>
    <w:rsid w:val="0075618B"/>
    <w:rsid w:val="00756D6A"/>
    <w:rsid w:val="00757777"/>
    <w:rsid w:val="00757C74"/>
    <w:rsid w:val="00760299"/>
    <w:rsid w:val="00760331"/>
    <w:rsid w:val="007627DE"/>
    <w:rsid w:val="00763D6A"/>
    <w:rsid w:val="007662E8"/>
    <w:rsid w:val="00766910"/>
    <w:rsid w:val="00766E9B"/>
    <w:rsid w:val="0077101F"/>
    <w:rsid w:val="007719E1"/>
    <w:rsid w:val="00772DEA"/>
    <w:rsid w:val="00772EFE"/>
    <w:rsid w:val="00774263"/>
    <w:rsid w:val="0077426E"/>
    <w:rsid w:val="00774B70"/>
    <w:rsid w:val="0077571A"/>
    <w:rsid w:val="00777316"/>
    <w:rsid w:val="007815BB"/>
    <w:rsid w:val="00781CC5"/>
    <w:rsid w:val="00782CEB"/>
    <w:rsid w:val="00782DA6"/>
    <w:rsid w:val="00783821"/>
    <w:rsid w:val="007839C4"/>
    <w:rsid w:val="00783E63"/>
    <w:rsid w:val="0078405A"/>
    <w:rsid w:val="007849D0"/>
    <w:rsid w:val="00784A21"/>
    <w:rsid w:val="00786DC2"/>
    <w:rsid w:val="00787132"/>
    <w:rsid w:val="00787287"/>
    <w:rsid w:val="00787940"/>
    <w:rsid w:val="00790973"/>
    <w:rsid w:val="00790B28"/>
    <w:rsid w:val="00790B9E"/>
    <w:rsid w:val="00792071"/>
    <w:rsid w:val="00792919"/>
    <w:rsid w:val="00792C98"/>
    <w:rsid w:val="007A0FD8"/>
    <w:rsid w:val="007A1E0A"/>
    <w:rsid w:val="007A27E0"/>
    <w:rsid w:val="007A289E"/>
    <w:rsid w:val="007A2CFE"/>
    <w:rsid w:val="007A2FB1"/>
    <w:rsid w:val="007A3689"/>
    <w:rsid w:val="007A4382"/>
    <w:rsid w:val="007A47CB"/>
    <w:rsid w:val="007A5070"/>
    <w:rsid w:val="007A5181"/>
    <w:rsid w:val="007A5559"/>
    <w:rsid w:val="007A5C3F"/>
    <w:rsid w:val="007A624F"/>
    <w:rsid w:val="007A63D4"/>
    <w:rsid w:val="007A7339"/>
    <w:rsid w:val="007B050E"/>
    <w:rsid w:val="007B0AF8"/>
    <w:rsid w:val="007B0F64"/>
    <w:rsid w:val="007B1D03"/>
    <w:rsid w:val="007B294F"/>
    <w:rsid w:val="007B2CEC"/>
    <w:rsid w:val="007B36C7"/>
    <w:rsid w:val="007B3C10"/>
    <w:rsid w:val="007B601D"/>
    <w:rsid w:val="007B6E02"/>
    <w:rsid w:val="007B71A5"/>
    <w:rsid w:val="007C048D"/>
    <w:rsid w:val="007C3888"/>
    <w:rsid w:val="007C3FD1"/>
    <w:rsid w:val="007C4A28"/>
    <w:rsid w:val="007C5F13"/>
    <w:rsid w:val="007C63DF"/>
    <w:rsid w:val="007C6418"/>
    <w:rsid w:val="007C6DF5"/>
    <w:rsid w:val="007C7E33"/>
    <w:rsid w:val="007D028A"/>
    <w:rsid w:val="007D0302"/>
    <w:rsid w:val="007D06DD"/>
    <w:rsid w:val="007D16CF"/>
    <w:rsid w:val="007D48A5"/>
    <w:rsid w:val="007D62C2"/>
    <w:rsid w:val="007D6669"/>
    <w:rsid w:val="007D6E53"/>
    <w:rsid w:val="007E0008"/>
    <w:rsid w:val="007E0D15"/>
    <w:rsid w:val="007E1AC8"/>
    <w:rsid w:val="007E2700"/>
    <w:rsid w:val="007E2A15"/>
    <w:rsid w:val="007E37D5"/>
    <w:rsid w:val="007E53DA"/>
    <w:rsid w:val="007E5CE7"/>
    <w:rsid w:val="007E6EA9"/>
    <w:rsid w:val="007E79B8"/>
    <w:rsid w:val="007F0DFB"/>
    <w:rsid w:val="007F2004"/>
    <w:rsid w:val="007F3868"/>
    <w:rsid w:val="007F5208"/>
    <w:rsid w:val="007F5306"/>
    <w:rsid w:val="007F624A"/>
    <w:rsid w:val="007F6457"/>
    <w:rsid w:val="007F65D6"/>
    <w:rsid w:val="00800E79"/>
    <w:rsid w:val="00800F45"/>
    <w:rsid w:val="00800FA3"/>
    <w:rsid w:val="00802566"/>
    <w:rsid w:val="00803861"/>
    <w:rsid w:val="00804084"/>
    <w:rsid w:val="008050AC"/>
    <w:rsid w:val="008061CA"/>
    <w:rsid w:val="0081038F"/>
    <w:rsid w:val="008121FC"/>
    <w:rsid w:val="008124BC"/>
    <w:rsid w:val="008125BF"/>
    <w:rsid w:val="00812AF3"/>
    <w:rsid w:val="00813112"/>
    <w:rsid w:val="00813E5A"/>
    <w:rsid w:val="00813FEF"/>
    <w:rsid w:val="008143F4"/>
    <w:rsid w:val="008144E7"/>
    <w:rsid w:val="00815104"/>
    <w:rsid w:val="00815BB4"/>
    <w:rsid w:val="00816C82"/>
    <w:rsid w:val="008172E5"/>
    <w:rsid w:val="00817C2D"/>
    <w:rsid w:val="00817D56"/>
    <w:rsid w:val="008200C8"/>
    <w:rsid w:val="00820650"/>
    <w:rsid w:val="008207AA"/>
    <w:rsid w:val="008223C2"/>
    <w:rsid w:val="00822541"/>
    <w:rsid w:val="008226FC"/>
    <w:rsid w:val="00824284"/>
    <w:rsid w:val="008249DE"/>
    <w:rsid w:val="00825870"/>
    <w:rsid w:val="0082697B"/>
    <w:rsid w:val="00826C6C"/>
    <w:rsid w:val="00827339"/>
    <w:rsid w:val="00827764"/>
    <w:rsid w:val="008301BF"/>
    <w:rsid w:val="00830400"/>
    <w:rsid w:val="0083134B"/>
    <w:rsid w:val="00831A30"/>
    <w:rsid w:val="00831E53"/>
    <w:rsid w:val="00832EA3"/>
    <w:rsid w:val="008336A2"/>
    <w:rsid w:val="00833AD1"/>
    <w:rsid w:val="00834A28"/>
    <w:rsid w:val="00836DF7"/>
    <w:rsid w:val="008372BE"/>
    <w:rsid w:val="0083791D"/>
    <w:rsid w:val="00840443"/>
    <w:rsid w:val="0084077D"/>
    <w:rsid w:val="008431D1"/>
    <w:rsid w:val="00843352"/>
    <w:rsid w:val="00844189"/>
    <w:rsid w:val="00845C88"/>
    <w:rsid w:val="008466B4"/>
    <w:rsid w:val="008474AB"/>
    <w:rsid w:val="00847B11"/>
    <w:rsid w:val="0085183B"/>
    <w:rsid w:val="008519FC"/>
    <w:rsid w:val="00851B40"/>
    <w:rsid w:val="00853663"/>
    <w:rsid w:val="008547A8"/>
    <w:rsid w:val="00854A46"/>
    <w:rsid w:val="00855140"/>
    <w:rsid w:val="00857EC5"/>
    <w:rsid w:val="00857EC7"/>
    <w:rsid w:val="008603A5"/>
    <w:rsid w:val="008604CE"/>
    <w:rsid w:val="00860734"/>
    <w:rsid w:val="008608CA"/>
    <w:rsid w:val="00862AE3"/>
    <w:rsid w:val="00863A97"/>
    <w:rsid w:val="00863F12"/>
    <w:rsid w:val="008640DB"/>
    <w:rsid w:val="00864596"/>
    <w:rsid w:val="00864666"/>
    <w:rsid w:val="00864EC4"/>
    <w:rsid w:val="00865DF4"/>
    <w:rsid w:val="00866231"/>
    <w:rsid w:val="008672BE"/>
    <w:rsid w:val="008674FF"/>
    <w:rsid w:val="00873E2E"/>
    <w:rsid w:val="00874259"/>
    <w:rsid w:val="00874EE3"/>
    <w:rsid w:val="0087799D"/>
    <w:rsid w:val="00880016"/>
    <w:rsid w:val="008801DE"/>
    <w:rsid w:val="008807D6"/>
    <w:rsid w:val="00880924"/>
    <w:rsid w:val="008826B6"/>
    <w:rsid w:val="00882924"/>
    <w:rsid w:val="00882E75"/>
    <w:rsid w:val="00882ECD"/>
    <w:rsid w:val="008832E8"/>
    <w:rsid w:val="00883F83"/>
    <w:rsid w:val="008853E3"/>
    <w:rsid w:val="008857BD"/>
    <w:rsid w:val="00885908"/>
    <w:rsid w:val="00885A5C"/>
    <w:rsid w:val="00885EAF"/>
    <w:rsid w:val="00887151"/>
    <w:rsid w:val="0089063B"/>
    <w:rsid w:val="0089184F"/>
    <w:rsid w:val="00891EBF"/>
    <w:rsid w:val="00893A3A"/>
    <w:rsid w:val="00893B4E"/>
    <w:rsid w:val="00894697"/>
    <w:rsid w:val="008949BF"/>
    <w:rsid w:val="008962AC"/>
    <w:rsid w:val="0089645C"/>
    <w:rsid w:val="00897B02"/>
    <w:rsid w:val="008A0124"/>
    <w:rsid w:val="008A0B30"/>
    <w:rsid w:val="008A207C"/>
    <w:rsid w:val="008A2F26"/>
    <w:rsid w:val="008A4C2A"/>
    <w:rsid w:val="008A4E3D"/>
    <w:rsid w:val="008A573A"/>
    <w:rsid w:val="008A679F"/>
    <w:rsid w:val="008A6C0F"/>
    <w:rsid w:val="008A754D"/>
    <w:rsid w:val="008B01FA"/>
    <w:rsid w:val="008B1F07"/>
    <w:rsid w:val="008B3A0A"/>
    <w:rsid w:val="008B3E2C"/>
    <w:rsid w:val="008B6FAE"/>
    <w:rsid w:val="008B6FF4"/>
    <w:rsid w:val="008C038D"/>
    <w:rsid w:val="008C0C09"/>
    <w:rsid w:val="008C0EC6"/>
    <w:rsid w:val="008C137F"/>
    <w:rsid w:val="008C14A2"/>
    <w:rsid w:val="008C15E1"/>
    <w:rsid w:val="008C264F"/>
    <w:rsid w:val="008C2890"/>
    <w:rsid w:val="008C2A6E"/>
    <w:rsid w:val="008C4793"/>
    <w:rsid w:val="008C4B45"/>
    <w:rsid w:val="008C5079"/>
    <w:rsid w:val="008C5952"/>
    <w:rsid w:val="008C5CF8"/>
    <w:rsid w:val="008D0A73"/>
    <w:rsid w:val="008D2EDE"/>
    <w:rsid w:val="008D4133"/>
    <w:rsid w:val="008D56F0"/>
    <w:rsid w:val="008D603C"/>
    <w:rsid w:val="008D6B65"/>
    <w:rsid w:val="008D6D4E"/>
    <w:rsid w:val="008D7ACE"/>
    <w:rsid w:val="008D7B3F"/>
    <w:rsid w:val="008E009B"/>
    <w:rsid w:val="008E155E"/>
    <w:rsid w:val="008E27BE"/>
    <w:rsid w:val="008E27F7"/>
    <w:rsid w:val="008E2927"/>
    <w:rsid w:val="008E3015"/>
    <w:rsid w:val="008E3704"/>
    <w:rsid w:val="008E5BE0"/>
    <w:rsid w:val="008E5E4C"/>
    <w:rsid w:val="008E61E5"/>
    <w:rsid w:val="008E6AFF"/>
    <w:rsid w:val="008E6E5A"/>
    <w:rsid w:val="008F181B"/>
    <w:rsid w:val="008F226F"/>
    <w:rsid w:val="008F371A"/>
    <w:rsid w:val="008F48DA"/>
    <w:rsid w:val="008F6A4F"/>
    <w:rsid w:val="008F6B15"/>
    <w:rsid w:val="008F6C82"/>
    <w:rsid w:val="008F7558"/>
    <w:rsid w:val="008F7752"/>
    <w:rsid w:val="00900B9A"/>
    <w:rsid w:val="00900E0F"/>
    <w:rsid w:val="00907484"/>
    <w:rsid w:val="00907A7B"/>
    <w:rsid w:val="00907ABD"/>
    <w:rsid w:val="00912012"/>
    <w:rsid w:val="0091224F"/>
    <w:rsid w:val="009123DC"/>
    <w:rsid w:val="0091343E"/>
    <w:rsid w:val="009150B8"/>
    <w:rsid w:val="00917002"/>
    <w:rsid w:val="00917023"/>
    <w:rsid w:val="00917476"/>
    <w:rsid w:val="009176A8"/>
    <w:rsid w:val="00920A34"/>
    <w:rsid w:val="00920E8F"/>
    <w:rsid w:val="00921BC5"/>
    <w:rsid w:val="00924361"/>
    <w:rsid w:val="0092583E"/>
    <w:rsid w:val="00925997"/>
    <w:rsid w:val="009261BB"/>
    <w:rsid w:val="00930096"/>
    <w:rsid w:val="009307CA"/>
    <w:rsid w:val="00930DC4"/>
    <w:rsid w:val="00931E9D"/>
    <w:rsid w:val="00933377"/>
    <w:rsid w:val="00933452"/>
    <w:rsid w:val="009340B3"/>
    <w:rsid w:val="00934E00"/>
    <w:rsid w:val="009358A2"/>
    <w:rsid w:val="0093590C"/>
    <w:rsid w:val="00935A2D"/>
    <w:rsid w:val="00935F4F"/>
    <w:rsid w:val="00936342"/>
    <w:rsid w:val="009378DA"/>
    <w:rsid w:val="00937C3F"/>
    <w:rsid w:val="00940C3B"/>
    <w:rsid w:val="00941E7D"/>
    <w:rsid w:val="0094203A"/>
    <w:rsid w:val="0094301D"/>
    <w:rsid w:val="00943154"/>
    <w:rsid w:val="00943F5E"/>
    <w:rsid w:val="00944890"/>
    <w:rsid w:val="009453E5"/>
    <w:rsid w:val="009479C8"/>
    <w:rsid w:val="00950834"/>
    <w:rsid w:val="009514F9"/>
    <w:rsid w:val="00951D26"/>
    <w:rsid w:val="00952431"/>
    <w:rsid w:val="00952C70"/>
    <w:rsid w:val="00952F2C"/>
    <w:rsid w:val="00953101"/>
    <w:rsid w:val="00954B31"/>
    <w:rsid w:val="0095522C"/>
    <w:rsid w:val="00957CC3"/>
    <w:rsid w:val="00957F63"/>
    <w:rsid w:val="009605CD"/>
    <w:rsid w:val="00961888"/>
    <w:rsid w:val="009638FD"/>
    <w:rsid w:val="0096396D"/>
    <w:rsid w:val="009651DF"/>
    <w:rsid w:val="00965465"/>
    <w:rsid w:val="009660DF"/>
    <w:rsid w:val="00966633"/>
    <w:rsid w:val="00967DEC"/>
    <w:rsid w:val="009703E1"/>
    <w:rsid w:val="00971023"/>
    <w:rsid w:val="00971980"/>
    <w:rsid w:val="0097206A"/>
    <w:rsid w:val="00972372"/>
    <w:rsid w:val="0097264B"/>
    <w:rsid w:val="00972843"/>
    <w:rsid w:val="00973248"/>
    <w:rsid w:val="0097350F"/>
    <w:rsid w:val="00973866"/>
    <w:rsid w:val="0097530F"/>
    <w:rsid w:val="009754E0"/>
    <w:rsid w:val="00975FE9"/>
    <w:rsid w:val="009760A2"/>
    <w:rsid w:val="00980DD1"/>
    <w:rsid w:val="00981B44"/>
    <w:rsid w:val="00981EE6"/>
    <w:rsid w:val="00982B5E"/>
    <w:rsid w:val="00983BAB"/>
    <w:rsid w:val="00984C32"/>
    <w:rsid w:val="00984FEA"/>
    <w:rsid w:val="00986EEC"/>
    <w:rsid w:val="00987A6A"/>
    <w:rsid w:val="00987EF7"/>
    <w:rsid w:val="00990606"/>
    <w:rsid w:val="00990A7C"/>
    <w:rsid w:val="0099115F"/>
    <w:rsid w:val="00991A1C"/>
    <w:rsid w:val="00991B82"/>
    <w:rsid w:val="00993673"/>
    <w:rsid w:val="009939A2"/>
    <w:rsid w:val="0099469B"/>
    <w:rsid w:val="00995948"/>
    <w:rsid w:val="00995973"/>
    <w:rsid w:val="009A0D65"/>
    <w:rsid w:val="009A1F06"/>
    <w:rsid w:val="009A1FE4"/>
    <w:rsid w:val="009A2757"/>
    <w:rsid w:val="009A2955"/>
    <w:rsid w:val="009A32D1"/>
    <w:rsid w:val="009A4285"/>
    <w:rsid w:val="009A6115"/>
    <w:rsid w:val="009A6582"/>
    <w:rsid w:val="009A6E50"/>
    <w:rsid w:val="009A7C34"/>
    <w:rsid w:val="009B1D4D"/>
    <w:rsid w:val="009B1EFC"/>
    <w:rsid w:val="009B1F9E"/>
    <w:rsid w:val="009B20A8"/>
    <w:rsid w:val="009B2264"/>
    <w:rsid w:val="009B23EE"/>
    <w:rsid w:val="009B2A84"/>
    <w:rsid w:val="009B2B47"/>
    <w:rsid w:val="009B308B"/>
    <w:rsid w:val="009B36DD"/>
    <w:rsid w:val="009B3DE1"/>
    <w:rsid w:val="009B47D8"/>
    <w:rsid w:val="009B5CDB"/>
    <w:rsid w:val="009B630F"/>
    <w:rsid w:val="009B69EA"/>
    <w:rsid w:val="009B76E9"/>
    <w:rsid w:val="009C10DD"/>
    <w:rsid w:val="009C151A"/>
    <w:rsid w:val="009C3936"/>
    <w:rsid w:val="009C4A41"/>
    <w:rsid w:val="009C4E3D"/>
    <w:rsid w:val="009C53FF"/>
    <w:rsid w:val="009C551D"/>
    <w:rsid w:val="009C6910"/>
    <w:rsid w:val="009C6F12"/>
    <w:rsid w:val="009C7470"/>
    <w:rsid w:val="009C7C57"/>
    <w:rsid w:val="009C7F32"/>
    <w:rsid w:val="009D0C03"/>
    <w:rsid w:val="009D107F"/>
    <w:rsid w:val="009D1785"/>
    <w:rsid w:val="009D1C84"/>
    <w:rsid w:val="009D1F8D"/>
    <w:rsid w:val="009D2C55"/>
    <w:rsid w:val="009D3289"/>
    <w:rsid w:val="009D4113"/>
    <w:rsid w:val="009D419C"/>
    <w:rsid w:val="009D44E3"/>
    <w:rsid w:val="009D4C3A"/>
    <w:rsid w:val="009D6123"/>
    <w:rsid w:val="009D6296"/>
    <w:rsid w:val="009D6B81"/>
    <w:rsid w:val="009E09F0"/>
    <w:rsid w:val="009E1027"/>
    <w:rsid w:val="009E1557"/>
    <w:rsid w:val="009E442F"/>
    <w:rsid w:val="009E4A28"/>
    <w:rsid w:val="009E64B2"/>
    <w:rsid w:val="009E6856"/>
    <w:rsid w:val="009E6B36"/>
    <w:rsid w:val="009E7522"/>
    <w:rsid w:val="009F049E"/>
    <w:rsid w:val="009F134C"/>
    <w:rsid w:val="009F2391"/>
    <w:rsid w:val="009F2503"/>
    <w:rsid w:val="009F2661"/>
    <w:rsid w:val="009F2B43"/>
    <w:rsid w:val="009F3688"/>
    <w:rsid w:val="009F38F3"/>
    <w:rsid w:val="009F3AF1"/>
    <w:rsid w:val="009F5FC3"/>
    <w:rsid w:val="009F6912"/>
    <w:rsid w:val="009F72DB"/>
    <w:rsid w:val="00A004F6"/>
    <w:rsid w:val="00A0111A"/>
    <w:rsid w:val="00A02747"/>
    <w:rsid w:val="00A03992"/>
    <w:rsid w:val="00A03C57"/>
    <w:rsid w:val="00A04F33"/>
    <w:rsid w:val="00A052A0"/>
    <w:rsid w:val="00A05BEB"/>
    <w:rsid w:val="00A06DD0"/>
    <w:rsid w:val="00A07F38"/>
    <w:rsid w:val="00A11A61"/>
    <w:rsid w:val="00A12B3A"/>
    <w:rsid w:val="00A1416A"/>
    <w:rsid w:val="00A14F50"/>
    <w:rsid w:val="00A1520B"/>
    <w:rsid w:val="00A1591E"/>
    <w:rsid w:val="00A17C41"/>
    <w:rsid w:val="00A213C2"/>
    <w:rsid w:val="00A21476"/>
    <w:rsid w:val="00A216D1"/>
    <w:rsid w:val="00A21AC6"/>
    <w:rsid w:val="00A21D33"/>
    <w:rsid w:val="00A2212C"/>
    <w:rsid w:val="00A2269D"/>
    <w:rsid w:val="00A22BD5"/>
    <w:rsid w:val="00A23203"/>
    <w:rsid w:val="00A2478D"/>
    <w:rsid w:val="00A24ABC"/>
    <w:rsid w:val="00A2558D"/>
    <w:rsid w:val="00A26482"/>
    <w:rsid w:val="00A26B33"/>
    <w:rsid w:val="00A26E3A"/>
    <w:rsid w:val="00A273D8"/>
    <w:rsid w:val="00A27701"/>
    <w:rsid w:val="00A2791B"/>
    <w:rsid w:val="00A27C7A"/>
    <w:rsid w:val="00A27E02"/>
    <w:rsid w:val="00A34C41"/>
    <w:rsid w:val="00A35956"/>
    <w:rsid w:val="00A35A95"/>
    <w:rsid w:val="00A4111D"/>
    <w:rsid w:val="00A42B6D"/>
    <w:rsid w:val="00A45386"/>
    <w:rsid w:val="00A45FA0"/>
    <w:rsid w:val="00A475A4"/>
    <w:rsid w:val="00A5115C"/>
    <w:rsid w:val="00A52130"/>
    <w:rsid w:val="00A53674"/>
    <w:rsid w:val="00A53AEA"/>
    <w:rsid w:val="00A53D12"/>
    <w:rsid w:val="00A55562"/>
    <w:rsid w:val="00A56068"/>
    <w:rsid w:val="00A565D1"/>
    <w:rsid w:val="00A57C33"/>
    <w:rsid w:val="00A6000C"/>
    <w:rsid w:val="00A60059"/>
    <w:rsid w:val="00A619E1"/>
    <w:rsid w:val="00A61A05"/>
    <w:rsid w:val="00A6212F"/>
    <w:rsid w:val="00A633DF"/>
    <w:rsid w:val="00A63AD3"/>
    <w:rsid w:val="00A64178"/>
    <w:rsid w:val="00A64939"/>
    <w:rsid w:val="00A66A6C"/>
    <w:rsid w:val="00A708AC"/>
    <w:rsid w:val="00A71A0D"/>
    <w:rsid w:val="00A723EC"/>
    <w:rsid w:val="00A74AE4"/>
    <w:rsid w:val="00A74B61"/>
    <w:rsid w:val="00A760E8"/>
    <w:rsid w:val="00A762C1"/>
    <w:rsid w:val="00A7690A"/>
    <w:rsid w:val="00A76955"/>
    <w:rsid w:val="00A76F81"/>
    <w:rsid w:val="00A776B6"/>
    <w:rsid w:val="00A77D5A"/>
    <w:rsid w:val="00A77E97"/>
    <w:rsid w:val="00A8035F"/>
    <w:rsid w:val="00A813F1"/>
    <w:rsid w:val="00A81D8E"/>
    <w:rsid w:val="00A83261"/>
    <w:rsid w:val="00A83562"/>
    <w:rsid w:val="00A835E5"/>
    <w:rsid w:val="00A83C0D"/>
    <w:rsid w:val="00A83DA5"/>
    <w:rsid w:val="00A84015"/>
    <w:rsid w:val="00A84290"/>
    <w:rsid w:val="00A84311"/>
    <w:rsid w:val="00A84C5E"/>
    <w:rsid w:val="00A84D51"/>
    <w:rsid w:val="00A85364"/>
    <w:rsid w:val="00A85431"/>
    <w:rsid w:val="00A85624"/>
    <w:rsid w:val="00A8749A"/>
    <w:rsid w:val="00A90E76"/>
    <w:rsid w:val="00A91432"/>
    <w:rsid w:val="00A91C16"/>
    <w:rsid w:val="00A92B14"/>
    <w:rsid w:val="00A93627"/>
    <w:rsid w:val="00A9365F"/>
    <w:rsid w:val="00A93667"/>
    <w:rsid w:val="00A93976"/>
    <w:rsid w:val="00A93E9A"/>
    <w:rsid w:val="00A941F3"/>
    <w:rsid w:val="00A9490C"/>
    <w:rsid w:val="00A94A70"/>
    <w:rsid w:val="00A953EC"/>
    <w:rsid w:val="00A97958"/>
    <w:rsid w:val="00A97DDA"/>
    <w:rsid w:val="00A97E78"/>
    <w:rsid w:val="00AA0F60"/>
    <w:rsid w:val="00AA166F"/>
    <w:rsid w:val="00AA3329"/>
    <w:rsid w:val="00AA346E"/>
    <w:rsid w:val="00AA3537"/>
    <w:rsid w:val="00AA3552"/>
    <w:rsid w:val="00AA3BB9"/>
    <w:rsid w:val="00AA43F2"/>
    <w:rsid w:val="00AA48B7"/>
    <w:rsid w:val="00AA4B5E"/>
    <w:rsid w:val="00AA6125"/>
    <w:rsid w:val="00AA62FC"/>
    <w:rsid w:val="00AB08AC"/>
    <w:rsid w:val="00AB08FD"/>
    <w:rsid w:val="00AB097F"/>
    <w:rsid w:val="00AB0A42"/>
    <w:rsid w:val="00AB1A5C"/>
    <w:rsid w:val="00AB2559"/>
    <w:rsid w:val="00AB3E35"/>
    <w:rsid w:val="00AB5458"/>
    <w:rsid w:val="00AB60CC"/>
    <w:rsid w:val="00AB7300"/>
    <w:rsid w:val="00AB7A20"/>
    <w:rsid w:val="00AC05C5"/>
    <w:rsid w:val="00AC21AF"/>
    <w:rsid w:val="00AC77AE"/>
    <w:rsid w:val="00AD093B"/>
    <w:rsid w:val="00AD0BDB"/>
    <w:rsid w:val="00AD2703"/>
    <w:rsid w:val="00AD2815"/>
    <w:rsid w:val="00AD335A"/>
    <w:rsid w:val="00AD3535"/>
    <w:rsid w:val="00AD429B"/>
    <w:rsid w:val="00AD45A8"/>
    <w:rsid w:val="00AD46AB"/>
    <w:rsid w:val="00AD4953"/>
    <w:rsid w:val="00AD4BB1"/>
    <w:rsid w:val="00AD580E"/>
    <w:rsid w:val="00AD5EEA"/>
    <w:rsid w:val="00AD7613"/>
    <w:rsid w:val="00AD7BE3"/>
    <w:rsid w:val="00AE1814"/>
    <w:rsid w:val="00AE1B4A"/>
    <w:rsid w:val="00AE2CEC"/>
    <w:rsid w:val="00AE39B3"/>
    <w:rsid w:val="00AE434F"/>
    <w:rsid w:val="00AE571D"/>
    <w:rsid w:val="00AE6857"/>
    <w:rsid w:val="00AE732A"/>
    <w:rsid w:val="00AE7572"/>
    <w:rsid w:val="00AF0B7B"/>
    <w:rsid w:val="00AF313A"/>
    <w:rsid w:val="00AF4498"/>
    <w:rsid w:val="00AF474E"/>
    <w:rsid w:val="00AF5A2E"/>
    <w:rsid w:val="00AF5BAA"/>
    <w:rsid w:val="00AF5CD6"/>
    <w:rsid w:val="00AF6046"/>
    <w:rsid w:val="00AF63CB"/>
    <w:rsid w:val="00B0051C"/>
    <w:rsid w:val="00B00771"/>
    <w:rsid w:val="00B00F1D"/>
    <w:rsid w:val="00B01790"/>
    <w:rsid w:val="00B02E96"/>
    <w:rsid w:val="00B04560"/>
    <w:rsid w:val="00B04A07"/>
    <w:rsid w:val="00B051BE"/>
    <w:rsid w:val="00B057F5"/>
    <w:rsid w:val="00B07C6A"/>
    <w:rsid w:val="00B07DF3"/>
    <w:rsid w:val="00B10602"/>
    <w:rsid w:val="00B11043"/>
    <w:rsid w:val="00B11091"/>
    <w:rsid w:val="00B11F86"/>
    <w:rsid w:val="00B12F28"/>
    <w:rsid w:val="00B13DB2"/>
    <w:rsid w:val="00B14158"/>
    <w:rsid w:val="00B14B78"/>
    <w:rsid w:val="00B15C54"/>
    <w:rsid w:val="00B16C3C"/>
    <w:rsid w:val="00B16ED1"/>
    <w:rsid w:val="00B1709D"/>
    <w:rsid w:val="00B175CA"/>
    <w:rsid w:val="00B17BF4"/>
    <w:rsid w:val="00B17EB6"/>
    <w:rsid w:val="00B206DC"/>
    <w:rsid w:val="00B21E0E"/>
    <w:rsid w:val="00B22A87"/>
    <w:rsid w:val="00B234ED"/>
    <w:rsid w:val="00B25B37"/>
    <w:rsid w:val="00B25BC4"/>
    <w:rsid w:val="00B26A9C"/>
    <w:rsid w:val="00B302C2"/>
    <w:rsid w:val="00B31793"/>
    <w:rsid w:val="00B330CA"/>
    <w:rsid w:val="00B33213"/>
    <w:rsid w:val="00B34048"/>
    <w:rsid w:val="00B34273"/>
    <w:rsid w:val="00B34356"/>
    <w:rsid w:val="00B35E63"/>
    <w:rsid w:val="00B36948"/>
    <w:rsid w:val="00B36CE6"/>
    <w:rsid w:val="00B37843"/>
    <w:rsid w:val="00B37D4E"/>
    <w:rsid w:val="00B37F6C"/>
    <w:rsid w:val="00B404F9"/>
    <w:rsid w:val="00B40E2C"/>
    <w:rsid w:val="00B422F1"/>
    <w:rsid w:val="00B43A24"/>
    <w:rsid w:val="00B44D6A"/>
    <w:rsid w:val="00B464C5"/>
    <w:rsid w:val="00B4794E"/>
    <w:rsid w:val="00B50474"/>
    <w:rsid w:val="00B50C2B"/>
    <w:rsid w:val="00B52567"/>
    <w:rsid w:val="00B53206"/>
    <w:rsid w:val="00B549EE"/>
    <w:rsid w:val="00B557AB"/>
    <w:rsid w:val="00B55DB6"/>
    <w:rsid w:val="00B5636B"/>
    <w:rsid w:val="00B569DA"/>
    <w:rsid w:val="00B56DAF"/>
    <w:rsid w:val="00B5DAFA"/>
    <w:rsid w:val="00B612BF"/>
    <w:rsid w:val="00B62F06"/>
    <w:rsid w:val="00B649D3"/>
    <w:rsid w:val="00B64D4D"/>
    <w:rsid w:val="00B65E64"/>
    <w:rsid w:val="00B66104"/>
    <w:rsid w:val="00B661FB"/>
    <w:rsid w:val="00B66F9C"/>
    <w:rsid w:val="00B67253"/>
    <w:rsid w:val="00B7071D"/>
    <w:rsid w:val="00B71FBF"/>
    <w:rsid w:val="00B72AB2"/>
    <w:rsid w:val="00B73A87"/>
    <w:rsid w:val="00B73E01"/>
    <w:rsid w:val="00B744C4"/>
    <w:rsid w:val="00B74833"/>
    <w:rsid w:val="00B749AC"/>
    <w:rsid w:val="00B749B2"/>
    <w:rsid w:val="00B7723B"/>
    <w:rsid w:val="00B803CE"/>
    <w:rsid w:val="00B81149"/>
    <w:rsid w:val="00B8278B"/>
    <w:rsid w:val="00B8281D"/>
    <w:rsid w:val="00B83438"/>
    <w:rsid w:val="00B83D9B"/>
    <w:rsid w:val="00B85F0F"/>
    <w:rsid w:val="00B8638C"/>
    <w:rsid w:val="00B86F73"/>
    <w:rsid w:val="00B87DF3"/>
    <w:rsid w:val="00B90571"/>
    <w:rsid w:val="00B90A74"/>
    <w:rsid w:val="00B923DC"/>
    <w:rsid w:val="00B92AA1"/>
    <w:rsid w:val="00B95009"/>
    <w:rsid w:val="00B964CC"/>
    <w:rsid w:val="00B97AB0"/>
    <w:rsid w:val="00BA0F2D"/>
    <w:rsid w:val="00BA1D2D"/>
    <w:rsid w:val="00BA2AF5"/>
    <w:rsid w:val="00BA2CDF"/>
    <w:rsid w:val="00BA4194"/>
    <w:rsid w:val="00BA4401"/>
    <w:rsid w:val="00BA515D"/>
    <w:rsid w:val="00BA56AA"/>
    <w:rsid w:val="00BA58A5"/>
    <w:rsid w:val="00BA631F"/>
    <w:rsid w:val="00BB2911"/>
    <w:rsid w:val="00BB3093"/>
    <w:rsid w:val="00BB4031"/>
    <w:rsid w:val="00BB43B4"/>
    <w:rsid w:val="00BB4B39"/>
    <w:rsid w:val="00BB65F8"/>
    <w:rsid w:val="00BB7363"/>
    <w:rsid w:val="00BC0D8D"/>
    <w:rsid w:val="00BC10BA"/>
    <w:rsid w:val="00BC1A56"/>
    <w:rsid w:val="00BC2803"/>
    <w:rsid w:val="00BC2956"/>
    <w:rsid w:val="00BC3242"/>
    <w:rsid w:val="00BC3831"/>
    <w:rsid w:val="00BC4A73"/>
    <w:rsid w:val="00BC649E"/>
    <w:rsid w:val="00BC66EA"/>
    <w:rsid w:val="00BC78A6"/>
    <w:rsid w:val="00BC7C64"/>
    <w:rsid w:val="00BD03D8"/>
    <w:rsid w:val="00BD0EAE"/>
    <w:rsid w:val="00BD12D5"/>
    <w:rsid w:val="00BD1527"/>
    <w:rsid w:val="00BD1AD2"/>
    <w:rsid w:val="00BD2743"/>
    <w:rsid w:val="00BD2F03"/>
    <w:rsid w:val="00BD31A7"/>
    <w:rsid w:val="00BD33F2"/>
    <w:rsid w:val="00BD36ED"/>
    <w:rsid w:val="00BD3E49"/>
    <w:rsid w:val="00BD4667"/>
    <w:rsid w:val="00BD4A3C"/>
    <w:rsid w:val="00BD4D78"/>
    <w:rsid w:val="00BD4EDC"/>
    <w:rsid w:val="00BD5862"/>
    <w:rsid w:val="00BD59B0"/>
    <w:rsid w:val="00BD6007"/>
    <w:rsid w:val="00BD6D06"/>
    <w:rsid w:val="00BD75E7"/>
    <w:rsid w:val="00BD7DE9"/>
    <w:rsid w:val="00BE0A02"/>
    <w:rsid w:val="00BE13FC"/>
    <w:rsid w:val="00BE1819"/>
    <w:rsid w:val="00BE386F"/>
    <w:rsid w:val="00BE4354"/>
    <w:rsid w:val="00BE463F"/>
    <w:rsid w:val="00BE53D2"/>
    <w:rsid w:val="00BE7396"/>
    <w:rsid w:val="00BE7CD7"/>
    <w:rsid w:val="00BF0E36"/>
    <w:rsid w:val="00BF43F7"/>
    <w:rsid w:val="00BF51A7"/>
    <w:rsid w:val="00BF54D8"/>
    <w:rsid w:val="00BF5C10"/>
    <w:rsid w:val="00BF655A"/>
    <w:rsid w:val="00BF76A9"/>
    <w:rsid w:val="00BF7913"/>
    <w:rsid w:val="00BF7E76"/>
    <w:rsid w:val="00C0066E"/>
    <w:rsid w:val="00C0155A"/>
    <w:rsid w:val="00C0191D"/>
    <w:rsid w:val="00C01A08"/>
    <w:rsid w:val="00C0228E"/>
    <w:rsid w:val="00C022BE"/>
    <w:rsid w:val="00C02704"/>
    <w:rsid w:val="00C036B9"/>
    <w:rsid w:val="00C045D9"/>
    <w:rsid w:val="00C048E8"/>
    <w:rsid w:val="00C049B0"/>
    <w:rsid w:val="00C04F76"/>
    <w:rsid w:val="00C056BE"/>
    <w:rsid w:val="00C061E8"/>
    <w:rsid w:val="00C06F82"/>
    <w:rsid w:val="00C076ED"/>
    <w:rsid w:val="00C10345"/>
    <w:rsid w:val="00C10488"/>
    <w:rsid w:val="00C10561"/>
    <w:rsid w:val="00C10AAC"/>
    <w:rsid w:val="00C10FA9"/>
    <w:rsid w:val="00C110AE"/>
    <w:rsid w:val="00C1192D"/>
    <w:rsid w:val="00C11EB7"/>
    <w:rsid w:val="00C12BBB"/>
    <w:rsid w:val="00C12E8A"/>
    <w:rsid w:val="00C1310A"/>
    <w:rsid w:val="00C13751"/>
    <w:rsid w:val="00C13D11"/>
    <w:rsid w:val="00C13DB7"/>
    <w:rsid w:val="00C1466D"/>
    <w:rsid w:val="00C14862"/>
    <w:rsid w:val="00C150C2"/>
    <w:rsid w:val="00C15554"/>
    <w:rsid w:val="00C159E8"/>
    <w:rsid w:val="00C15C62"/>
    <w:rsid w:val="00C17321"/>
    <w:rsid w:val="00C17A70"/>
    <w:rsid w:val="00C20415"/>
    <w:rsid w:val="00C205D0"/>
    <w:rsid w:val="00C20C6F"/>
    <w:rsid w:val="00C2103C"/>
    <w:rsid w:val="00C2222F"/>
    <w:rsid w:val="00C23720"/>
    <w:rsid w:val="00C23F3D"/>
    <w:rsid w:val="00C248AF"/>
    <w:rsid w:val="00C24F4F"/>
    <w:rsid w:val="00C2521C"/>
    <w:rsid w:val="00C26108"/>
    <w:rsid w:val="00C26B49"/>
    <w:rsid w:val="00C27BCB"/>
    <w:rsid w:val="00C30F27"/>
    <w:rsid w:val="00C3109B"/>
    <w:rsid w:val="00C317B7"/>
    <w:rsid w:val="00C31B21"/>
    <w:rsid w:val="00C31DA2"/>
    <w:rsid w:val="00C337E0"/>
    <w:rsid w:val="00C352C0"/>
    <w:rsid w:val="00C36289"/>
    <w:rsid w:val="00C368D7"/>
    <w:rsid w:val="00C37012"/>
    <w:rsid w:val="00C3705B"/>
    <w:rsid w:val="00C37432"/>
    <w:rsid w:val="00C37840"/>
    <w:rsid w:val="00C41DFA"/>
    <w:rsid w:val="00C42732"/>
    <w:rsid w:val="00C4274F"/>
    <w:rsid w:val="00C44D29"/>
    <w:rsid w:val="00C44E67"/>
    <w:rsid w:val="00C450C7"/>
    <w:rsid w:val="00C45310"/>
    <w:rsid w:val="00C4580E"/>
    <w:rsid w:val="00C46237"/>
    <w:rsid w:val="00C50B05"/>
    <w:rsid w:val="00C50F3B"/>
    <w:rsid w:val="00C510D3"/>
    <w:rsid w:val="00C52097"/>
    <w:rsid w:val="00C54C12"/>
    <w:rsid w:val="00C54C23"/>
    <w:rsid w:val="00C55B2F"/>
    <w:rsid w:val="00C56243"/>
    <w:rsid w:val="00C56BFC"/>
    <w:rsid w:val="00C57734"/>
    <w:rsid w:val="00C6049D"/>
    <w:rsid w:val="00C6123B"/>
    <w:rsid w:val="00C62DEE"/>
    <w:rsid w:val="00C630E6"/>
    <w:rsid w:val="00C64012"/>
    <w:rsid w:val="00C64183"/>
    <w:rsid w:val="00C644B3"/>
    <w:rsid w:val="00C65417"/>
    <w:rsid w:val="00C662BB"/>
    <w:rsid w:val="00C671FD"/>
    <w:rsid w:val="00C713F2"/>
    <w:rsid w:val="00C728F7"/>
    <w:rsid w:val="00C72949"/>
    <w:rsid w:val="00C73374"/>
    <w:rsid w:val="00C73549"/>
    <w:rsid w:val="00C73D7A"/>
    <w:rsid w:val="00C75439"/>
    <w:rsid w:val="00C755DC"/>
    <w:rsid w:val="00C75A3F"/>
    <w:rsid w:val="00C75EF4"/>
    <w:rsid w:val="00C77004"/>
    <w:rsid w:val="00C80AA3"/>
    <w:rsid w:val="00C80B14"/>
    <w:rsid w:val="00C81039"/>
    <w:rsid w:val="00C813F2"/>
    <w:rsid w:val="00C819E3"/>
    <w:rsid w:val="00C81DBE"/>
    <w:rsid w:val="00C81F76"/>
    <w:rsid w:val="00C828AA"/>
    <w:rsid w:val="00C82EA4"/>
    <w:rsid w:val="00C831C0"/>
    <w:rsid w:val="00C831CA"/>
    <w:rsid w:val="00C85066"/>
    <w:rsid w:val="00C85A5D"/>
    <w:rsid w:val="00C85B85"/>
    <w:rsid w:val="00C85DE7"/>
    <w:rsid w:val="00C85F7E"/>
    <w:rsid w:val="00C86CE7"/>
    <w:rsid w:val="00C8713E"/>
    <w:rsid w:val="00C87B5A"/>
    <w:rsid w:val="00C87BA8"/>
    <w:rsid w:val="00C90F4E"/>
    <w:rsid w:val="00C9321E"/>
    <w:rsid w:val="00C93240"/>
    <w:rsid w:val="00C93EA0"/>
    <w:rsid w:val="00C9487B"/>
    <w:rsid w:val="00C953B4"/>
    <w:rsid w:val="00C965FD"/>
    <w:rsid w:val="00C970FF"/>
    <w:rsid w:val="00CA07BE"/>
    <w:rsid w:val="00CA082E"/>
    <w:rsid w:val="00CA14A7"/>
    <w:rsid w:val="00CA169C"/>
    <w:rsid w:val="00CA1796"/>
    <w:rsid w:val="00CA17E6"/>
    <w:rsid w:val="00CA234A"/>
    <w:rsid w:val="00CA3B94"/>
    <w:rsid w:val="00CA3F2B"/>
    <w:rsid w:val="00CA4B3C"/>
    <w:rsid w:val="00CA4BED"/>
    <w:rsid w:val="00CA4DE1"/>
    <w:rsid w:val="00CA5110"/>
    <w:rsid w:val="00CA5D1B"/>
    <w:rsid w:val="00CA65C2"/>
    <w:rsid w:val="00CA7281"/>
    <w:rsid w:val="00CA74FA"/>
    <w:rsid w:val="00CA7FF0"/>
    <w:rsid w:val="00CB15B1"/>
    <w:rsid w:val="00CB17F9"/>
    <w:rsid w:val="00CB29E5"/>
    <w:rsid w:val="00CB335B"/>
    <w:rsid w:val="00CB3501"/>
    <w:rsid w:val="00CB4646"/>
    <w:rsid w:val="00CB4E48"/>
    <w:rsid w:val="00CB4EEE"/>
    <w:rsid w:val="00CB6AA6"/>
    <w:rsid w:val="00CB6CA1"/>
    <w:rsid w:val="00CB746A"/>
    <w:rsid w:val="00CB79EF"/>
    <w:rsid w:val="00CC1066"/>
    <w:rsid w:val="00CC1728"/>
    <w:rsid w:val="00CC1DF5"/>
    <w:rsid w:val="00CC2EED"/>
    <w:rsid w:val="00CC3302"/>
    <w:rsid w:val="00CC35B0"/>
    <w:rsid w:val="00CC55E7"/>
    <w:rsid w:val="00CC5E89"/>
    <w:rsid w:val="00CC640E"/>
    <w:rsid w:val="00CC72E5"/>
    <w:rsid w:val="00CD006D"/>
    <w:rsid w:val="00CD2061"/>
    <w:rsid w:val="00CD27C2"/>
    <w:rsid w:val="00CD2967"/>
    <w:rsid w:val="00CD3B94"/>
    <w:rsid w:val="00CD71F1"/>
    <w:rsid w:val="00CD7262"/>
    <w:rsid w:val="00CD7B67"/>
    <w:rsid w:val="00CE26BF"/>
    <w:rsid w:val="00CE31C9"/>
    <w:rsid w:val="00CE33A0"/>
    <w:rsid w:val="00CE4318"/>
    <w:rsid w:val="00CE53C7"/>
    <w:rsid w:val="00CE5482"/>
    <w:rsid w:val="00CE60A7"/>
    <w:rsid w:val="00CE6456"/>
    <w:rsid w:val="00CE6714"/>
    <w:rsid w:val="00CE72AD"/>
    <w:rsid w:val="00CE75BC"/>
    <w:rsid w:val="00CE77F8"/>
    <w:rsid w:val="00CF0659"/>
    <w:rsid w:val="00CF0D86"/>
    <w:rsid w:val="00CF47FE"/>
    <w:rsid w:val="00D00CF8"/>
    <w:rsid w:val="00D0195D"/>
    <w:rsid w:val="00D01F63"/>
    <w:rsid w:val="00D02372"/>
    <w:rsid w:val="00D03884"/>
    <w:rsid w:val="00D044B9"/>
    <w:rsid w:val="00D045E3"/>
    <w:rsid w:val="00D04764"/>
    <w:rsid w:val="00D05338"/>
    <w:rsid w:val="00D05C2D"/>
    <w:rsid w:val="00D06607"/>
    <w:rsid w:val="00D06A77"/>
    <w:rsid w:val="00D06DE8"/>
    <w:rsid w:val="00D10802"/>
    <w:rsid w:val="00D10F32"/>
    <w:rsid w:val="00D12B94"/>
    <w:rsid w:val="00D13521"/>
    <w:rsid w:val="00D14B40"/>
    <w:rsid w:val="00D15C3B"/>
    <w:rsid w:val="00D1644D"/>
    <w:rsid w:val="00D1740B"/>
    <w:rsid w:val="00D2042D"/>
    <w:rsid w:val="00D20C38"/>
    <w:rsid w:val="00D22E3D"/>
    <w:rsid w:val="00D231F4"/>
    <w:rsid w:val="00D248F3"/>
    <w:rsid w:val="00D25427"/>
    <w:rsid w:val="00D2607F"/>
    <w:rsid w:val="00D26809"/>
    <w:rsid w:val="00D27531"/>
    <w:rsid w:val="00D311AA"/>
    <w:rsid w:val="00D3199A"/>
    <w:rsid w:val="00D31A6A"/>
    <w:rsid w:val="00D32C28"/>
    <w:rsid w:val="00D3317D"/>
    <w:rsid w:val="00D33457"/>
    <w:rsid w:val="00D34861"/>
    <w:rsid w:val="00D3500D"/>
    <w:rsid w:val="00D3532C"/>
    <w:rsid w:val="00D35489"/>
    <w:rsid w:val="00D35583"/>
    <w:rsid w:val="00D356E5"/>
    <w:rsid w:val="00D35878"/>
    <w:rsid w:val="00D3609E"/>
    <w:rsid w:val="00D36154"/>
    <w:rsid w:val="00D36361"/>
    <w:rsid w:val="00D40945"/>
    <w:rsid w:val="00D40A8B"/>
    <w:rsid w:val="00D40CE9"/>
    <w:rsid w:val="00D418C9"/>
    <w:rsid w:val="00D418CD"/>
    <w:rsid w:val="00D424A2"/>
    <w:rsid w:val="00D430B6"/>
    <w:rsid w:val="00D4334F"/>
    <w:rsid w:val="00D43D04"/>
    <w:rsid w:val="00D44CDC"/>
    <w:rsid w:val="00D44E5E"/>
    <w:rsid w:val="00D4524E"/>
    <w:rsid w:val="00D45277"/>
    <w:rsid w:val="00D452FE"/>
    <w:rsid w:val="00D464C5"/>
    <w:rsid w:val="00D4685A"/>
    <w:rsid w:val="00D47816"/>
    <w:rsid w:val="00D47C0E"/>
    <w:rsid w:val="00D50D78"/>
    <w:rsid w:val="00D50E9D"/>
    <w:rsid w:val="00D5112E"/>
    <w:rsid w:val="00D51AEC"/>
    <w:rsid w:val="00D51C1B"/>
    <w:rsid w:val="00D51E40"/>
    <w:rsid w:val="00D52086"/>
    <w:rsid w:val="00D5351A"/>
    <w:rsid w:val="00D53A27"/>
    <w:rsid w:val="00D54013"/>
    <w:rsid w:val="00D541BF"/>
    <w:rsid w:val="00D54E67"/>
    <w:rsid w:val="00D55BCE"/>
    <w:rsid w:val="00D56A5F"/>
    <w:rsid w:val="00D57373"/>
    <w:rsid w:val="00D57664"/>
    <w:rsid w:val="00D605BA"/>
    <w:rsid w:val="00D6145A"/>
    <w:rsid w:val="00D620EA"/>
    <w:rsid w:val="00D629A2"/>
    <w:rsid w:val="00D64D60"/>
    <w:rsid w:val="00D6513A"/>
    <w:rsid w:val="00D6662A"/>
    <w:rsid w:val="00D678FE"/>
    <w:rsid w:val="00D67FD1"/>
    <w:rsid w:val="00D70E77"/>
    <w:rsid w:val="00D71997"/>
    <w:rsid w:val="00D72852"/>
    <w:rsid w:val="00D729E3"/>
    <w:rsid w:val="00D737BD"/>
    <w:rsid w:val="00D754EC"/>
    <w:rsid w:val="00D76005"/>
    <w:rsid w:val="00D7682C"/>
    <w:rsid w:val="00D768F3"/>
    <w:rsid w:val="00D80FF4"/>
    <w:rsid w:val="00D83EDD"/>
    <w:rsid w:val="00D8410B"/>
    <w:rsid w:val="00D85C7E"/>
    <w:rsid w:val="00D8658D"/>
    <w:rsid w:val="00D872E5"/>
    <w:rsid w:val="00D90698"/>
    <w:rsid w:val="00D90CF1"/>
    <w:rsid w:val="00D916E7"/>
    <w:rsid w:val="00D91FA2"/>
    <w:rsid w:val="00D92BE8"/>
    <w:rsid w:val="00D92CCE"/>
    <w:rsid w:val="00D92F34"/>
    <w:rsid w:val="00D932DC"/>
    <w:rsid w:val="00D962EF"/>
    <w:rsid w:val="00D96677"/>
    <w:rsid w:val="00D9687D"/>
    <w:rsid w:val="00D97511"/>
    <w:rsid w:val="00D97944"/>
    <w:rsid w:val="00DA041F"/>
    <w:rsid w:val="00DA0E5C"/>
    <w:rsid w:val="00DA152E"/>
    <w:rsid w:val="00DA2013"/>
    <w:rsid w:val="00DA21D3"/>
    <w:rsid w:val="00DA261C"/>
    <w:rsid w:val="00DA288E"/>
    <w:rsid w:val="00DA4148"/>
    <w:rsid w:val="00DA4B9E"/>
    <w:rsid w:val="00DA502A"/>
    <w:rsid w:val="00DA5B1D"/>
    <w:rsid w:val="00DA5C2B"/>
    <w:rsid w:val="00DA60CE"/>
    <w:rsid w:val="00DA7D0D"/>
    <w:rsid w:val="00DB028F"/>
    <w:rsid w:val="00DB07A4"/>
    <w:rsid w:val="00DB12C4"/>
    <w:rsid w:val="00DB18BA"/>
    <w:rsid w:val="00DB1CE3"/>
    <w:rsid w:val="00DB1CFB"/>
    <w:rsid w:val="00DB1FB0"/>
    <w:rsid w:val="00DB3A19"/>
    <w:rsid w:val="00DB42E3"/>
    <w:rsid w:val="00DB4352"/>
    <w:rsid w:val="00DB46A3"/>
    <w:rsid w:val="00DB5327"/>
    <w:rsid w:val="00DB56CD"/>
    <w:rsid w:val="00DB5804"/>
    <w:rsid w:val="00DB6B01"/>
    <w:rsid w:val="00DB7130"/>
    <w:rsid w:val="00DC27BF"/>
    <w:rsid w:val="00DC2A80"/>
    <w:rsid w:val="00DC30F1"/>
    <w:rsid w:val="00DC319E"/>
    <w:rsid w:val="00DC4A80"/>
    <w:rsid w:val="00DC5372"/>
    <w:rsid w:val="00DC537F"/>
    <w:rsid w:val="00DC6008"/>
    <w:rsid w:val="00DD01A4"/>
    <w:rsid w:val="00DD29C4"/>
    <w:rsid w:val="00DD3F84"/>
    <w:rsid w:val="00DD4633"/>
    <w:rsid w:val="00DD47A5"/>
    <w:rsid w:val="00DD4EFD"/>
    <w:rsid w:val="00DD59B0"/>
    <w:rsid w:val="00DD5CFA"/>
    <w:rsid w:val="00DD65DE"/>
    <w:rsid w:val="00DD6BCA"/>
    <w:rsid w:val="00DD75C6"/>
    <w:rsid w:val="00DD7A12"/>
    <w:rsid w:val="00DE01BD"/>
    <w:rsid w:val="00DE0C3E"/>
    <w:rsid w:val="00DE1E4C"/>
    <w:rsid w:val="00DE227E"/>
    <w:rsid w:val="00DE257C"/>
    <w:rsid w:val="00DE416B"/>
    <w:rsid w:val="00DE4172"/>
    <w:rsid w:val="00DE459E"/>
    <w:rsid w:val="00DE5912"/>
    <w:rsid w:val="00DE7E95"/>
    <w:rsid w:val="00DF0604"/>
    <w:rsid w:val="00DF1D9F"/>
    <w:rsid w:val="00DF2BC8"/>
    <w:rsid w:val="00DF3A86"/>
    <w:rsid w:val="00DF3D2D"/>
    <w:rsid w:val="00DF3DFB"/>
    <w:rsid w:val="00DF5862"/>
    <w:rsid w:val="00DF76C7"/>
    <w:rsid w:val="00E000DE"/>
    <w:rsid w:val="00E0057B"/>
    <w:rsid w:val="00E01890"/>
    <w:rsid w:val="00E023E5"/>
    <w:rsid w:val="00E02638"/>
    <w:rsid w:val="00E039D7"/>
    <w:rsid w:val="00E03F76"/>
    <w:rsid w:val="00E0460A"/>
    <w:rsid w:val="00E04A86"/>
    <w:rsid w:val="00E04CAA"/>
    <w:rsid w:val="00E07120"/>
    <w:rsid w:val="00E078B2"/>
    <w:rsid w:val="00E07BE9"/>
    <w:rsid w:val="00E07E7F"/>
    <w:rsid w:val="00E10615"/>
    <w:rsid w:val="00E12836"/>
    <w:rsid w:val="00E12BC2"/>
    <w:rsid w:val="00E13A8D"/>
    <w:rsid w:val="00E15B30"/>
    <w:rsid w:val="00E15DCA"/>
    <w:rsid w:val="00E164F6"/>
    <w:rsid w:val="00E165BE"/>
    <w:rsid w:val="00E16785"/>
    <w:rsid w:val="00E17978"/>
    <w:rsid w:val="00E208CE"/>
    <w:rsid w:val="00E21A61"/>
    <w:rsid w:val="00E21CB4"/>
    <w:rsid w:val="00E21DD3"/>
    <w:rsid w:val="00E22DF4"/>
    <w:rsid w:val="00E23DE4"/>
    <w:rsid w:val="00E24B9B"/>
    <w:rsid w:val="00E259E2"/>
    <w:rsid w:val="00E25B58"/>
    <w:rsid w:val="00E25BD9"/>
    <w:rsid w:val="00E265E9"/>
    <w:rsid w:val="00E270FB"/>
    <w:rsid w:val="00E27593"/>
    <w:rsid w:val="00E30B7E"/>
    <w:rsid w:val="00E31AFE"/>
    <w:rsid w:val="00E324F9"/>
    <w:rsid w:val="00E34726"/>
    <w:rsid w:val="00E34FE7"/>
    <w:rsid w:val="00E3561E"/>
    <w:rsid w:val="00E35C56"/>
    <w:rsid w:val="00E373C1"/>
    <w:rsid w:val="00E37653"/>
    <w:rsid w:val="00E37B8E"/>
    <w:rsid w:val="00E403D4"/>
    <w:rsid w:val="00E421DF"/>
    <w:rsid w:val="00E433B0"/>
    <w:rsid w:val="00E4359D"/>
    <w:rsid w:val="00E446DB"/>
    <w:rsid w:val="00E45F09"/>
    <w:rsid w:val="00E45FA5"/>
    <w:rsid w:val="00E46471"/>
    <w:rsid w:val="00E4649A"/>
    <w:rsid w:val="00E50AAE"/>
    <w:rsid w:val="00E511D3"/>
    <w:rsid w:val="00E5161B"/>
    <w:rsid w:val="00E516F3"/>
    <w:rsid w:val="00E51DC3"/>
    <w:rsid w:val="00E5267C"/>
    <w:rsid w:val="00E54A16"/>
    <w:rsid w:val="00E55947"/>
    <w:rsid w:val="00E55A0F"/>
    <w:rsid w:val="00E57163"/>
    <w:rsid w:val="00E5723F"/>
    <w:rsid w:val="00E57417"/>
    <w:rsid w:val="00E57905"/>
    <w:rsid w:val="00E611BC"/>
    <w:rsid w:val="00E613E6"/>
    <w:rsid w:val="00E61429"/>
    <w:rsid w:val="00E61DDA"/>
    <w:rsid w:val="00E621AC"/>
    <w:rsid w:val="00E64FB3"/>
    <w:rsid w:val="00E65674"/>
    <w:rsid w:val="00E66B1B"/>
    <w:rsid w:val="00E66D1C"/>
    <w:rsid w:val="00E678A6"/>
    <w:rsid w:val="00E70456"/>
    <w:rsid w:val="00E70E27"/>
    <w:rsid w:val="00E714D3"/>
    <w:rsid w:val="00E71773"/>
    <w:rsid w:val="00E71ADE"/>
    <w:rsid w:val="00E71E3D"/>
    <w:rsid w:val="00E7218F"/>
    <w:rsid w:val="00E728BA"/>
    <w:rsid w:val="00E73114"/>
    <w:rsid w:val="00E73597"/>
    <w:rsid w:val="00E73657"/>
    <w:rsid w:val="00E73695"/>
    <w:rsid w:val="00E7530A"/>
    <w:rsid w:val="00E7688D"/>
    <w:rsid w:val="00E77D62"/>
    <w:rsid w:val="00E80294"/>
    <w:rsid w:val="00E809F0"/>
    <w:rsid w:val="00E80C49"/>
    <w:rsid w:val="00E81F3E"/>
    <w:rsid w:val="00E8211A"/>
    <w:rsid w:val="00E82208"/>
    <w:rsid w:val="00E85786"/>
    <w:rsid w:val="00E87358"/>
    <w:rsid w:val="00E87F56"/>
    <w:rsid w:val="00E9103A"/>
    <w:rsid w:val="00E911F8"/>
    <w:rsid w:val="00E919B2"/>
    <w:rsid w:val="00E920B1"/>
    <w:rsid w:val="00E92468"/>
    <w:rsid w:val="00E92A52"/>
    <w:rsid w:val="00E93BE2"/>
    <w:rsid w:val="00E95026"/>
    <w:rsid w:val="00E96999"/>
    <w:rsid w:val="00E96CC9"/>
    <w:rsid w:val="00E96E31"/>
    <w:rsid w:val="00E96F0F"/>
    <w:rsid w:val="00E974BC"/>
    <w:rsid w:val="00EA02AA"/>
    <w:rsid w:val="00EA0F9F"/>
    <w:rsid w:val="00EA2B8B"/>
    <w:rsid w:val="00EA2D61"/>
    <w:rsid w:val="00EA3BD2"/>
    <w:rsid w:val="00EA4F40"/>
    <w:rsid w:val="00EA6338"/>
    <w:rsid w:val="00EA6FD5"/>
    <w:rsid w:val="00EA769C"/>
    <w:rsid w:val="00EA7EA2"/>
    <w:rsid w:val="00EB13FD"/>
    <w:rsid w:val="00EB1B6C"/>
    <w:rsid w:val="00EB21B0"/>
    <w:rsid w:val="00EB220D"/>
    <w:rsid w:val="00EB3578"/>
    <w:rsid w:val="00EB4376"/>
    <w:rsid w:val="00EB449A"/>
    <w:rsid w:val="00EB47D8"/>
    <w:rsid w:val="00EB56E6"/>
    <w:rsid w:val="00EB5857"/>
    <w:rsid w:val="00EB5B1A"/>
    <w:rsid w:val="00EB615A"/>
    <w:rsid w:val="00EB7805"/>
    <w:rsid w:val="00EB7FEE"/>
    <w:rsid w:val="00EC0126"/>
    <w:rsid w:val="00EC0278"/>
    <w:rsid w:val="00EC08DB"/>
    <w:rsid w:val="00EC215A"/>
    <w:rsid w:val="00EC2489"/>
    <w:rsid w:val="00EC2B35"/>
    <w:rsid w:val="00EC2E5D"/>
    <w:rsid w:val="00EC3605"/>
    <w:rsid w:val="00EC4229"/>
    <w:rsid w:val="00EC4F15"/>
    <w:rsid w:val="00EC5E47"/>
    <w:rsid w:val="00EC7EEE"/>
    <w:rsid w:val="00ED049B"/>
    <w:rsid w:val="00ED068F"/>
    <w:rsid w:val="00ED0AAA"/>
    <w:rsid w:val="00ED0C23"/>
    <w:rsid w:val="00ED1657"/>
    <w:rsid w:val="00ED196F"/>
    <w:rsid w:val="00ED1A26"/>
    <w:rsid w:val="00ED1C4E"/>
    <w:rsid w:val="00ED1D25"/>
    <w:rsid w:val="00ED20A0"/>
    <w:rsid w:val="00ED31CE"/>
    <w:rsid w:val="00ED4378"/>
    <w:rsid w:val="00ED575F"/>
    <w:rsid w:val="00ED5C8A"/>
    <w:rsid w:val="00EE1B3A"/>
    <w:rsid w:val="00EE387F"/>
    <w:rsid w:val="00EE6A08"/>
    <w:rsid w:val="00EF0EBC"/>
    <w:rsid w:val="00EF18C7"/>
    <w:rsid w:val="00EF192F"/>
    <w:rsid w:val="00EF1D14"/>
    <w:rsid w:val="00EF4792"/>
    <w:rsid w:val="00EF6DD5"/>
    <w:rsid w:val="00F002FF"/>
    <w:rsid w:val="00F01498"/>
    <w:rsid w:val="00F02DE8"/>
    <w:rsid w:val="00F032D9"/>
    <w:rsid w:val="00F03B29"/>
    <w:rsid w:val="00F03F06"/>
    <w:rsid w:val="00F04AD2"/>
    <w:rsid w:val="00F05962"/>
    <w:rsid w:val="00F06728"/>
    <w:rsid w:val="00F07632"/>
    <w:rsid w:val="00F10556"/>
    <w:rsid w:val="00F106C4"/>
    <w:rsid w:val="00F10B43"/>
    <w:rsid w:val="00F10E4B"/>
    <w:rsid w:val="00F121AB"/>
    <w:rsid w:val="00F1236C"/>
    <w:rsid w:val="00F127AB"/>
    <w:rsid w:val="00F12D37"/>
    <w:rsid w:val="00F12EEE"/>
    <w:rsid w:val="00F1500E"/>
    <w:rsid w:val="00F155D5"/>
    <w:rsid w:val="00F165B9"/>
    <w:rsid w:val="00F16AF3"/>
    <w:rsid w:val="00F2147D"/>
    <w:rsid w:val="00F21A22"/>
    <w:rsid w:val="00F23652"/>
    <w:rsid w:val="00F23896"/>
    <w:rsid w:val="00F23E80"/>
    <w:rsid w:val="00F24671"/>
    <w:rsid w:val="00F25594"/>
    <w:rsid w:val="00F25BCD"/>
    <w:rsid w:val="00F25E8D"/>
    <w:rsid w:val="00F2696B"/>
    <w:rsid w:val="00F26B4A"/>
    <w:rsid w:val="00F3037C"/>
    <w:rsid w:val="00F30D24"/>
    <w:rsid w:val="00F3102B"/>
    <w:rsid w:val="00F3303A"/>
    <w:rsid w:val="00F337A0"/>
    <w:rsid w:val="00F35C29"/>
    <w:rsid w:val="00F36967"/>
    <w:rsid w:val="00F405C4"/>
    <w:rsid w:val="00F40FF2"/>
    <w:rsid w:val="00F41E4A"/>
    <w:rsid w:val="00F4461A"/>
    <w:rsid w:val="00F44C1F"/>
    <w:rsid w:val="00F44D6D"/>
    <w:rsid w:val="00F44FA7"/>
    <w:rsid w:val="00F450DB"/>
    <w:rsid w:val="00F45173"/>
    <w:rsid w:val="00F46574"/>
    <w:rsid w:val="00F50132"/>
    <w:rsid w:val="00F52379"/>
    <w:rsid w:val="00F5266E"/>
    <w:rsid w:val="00F52A30"/>
    <w:rsid w:val="00F56234"/>
    <w:rsid w:val="00F56975"/>
    <w:rsid w:val="00F57B14"/>
    <w:rsid w:val="00F61D5C"/>
    <w:rsid w:val="00F623F0"/>
    <w:rsid w:val="00F63150"/>
    <w:rsid w:val="00F64D2E"/>
    <w:rsid w:val="00F65148"/>
    <w:rsid w:val="00F65E9F"/>
    <w:rsid w:val="00F6712A"/>
    <w:rsid w:val="00F723C5"/>
    <w:rsid w:val="00F734FF"/>
    <w:rsid w:val="00F7358A"/>
    <w:rsid w:val="00F7597D"/>
    <w:rsid w:val="00F75FF2"/>
    <w:rsid w:val="00F768CB"/>
    <w:rsid w:val="00F769E8"/>
    <w:rsid w:val="00F76BAC"/>
    <w:rsid w:val="00F81566"/>
    <w:rsid w:val="00F81569"/>
    <w:rsid w:val="00F8161D"/>
    <w:rsid w:val="00F81D38"/>
    <w:rsid w:val="00F81D97"/>
    <w:rsid w:val="00F81EE3"/>
    <w:rsid w:val="00F82330"/>
    <w:rsid w:val="00F82B0B"/>
    <w:rsid w:val="00F82D09"/>
    <w:rsid w:val="00F83737"/>
    <w:rsid w:val="00F83847"/>
    <w:rsid w:val="00F84D33"/>
    <w:rsid w:val="00F85F2D"/>
    <w:rsid w:val="00F868F3"/>
    <w:rsid w:val="00F872E2"/>
    <w:rsid w:val="00F90570"/>
    <w:rsid w:val="00F9120E"/>
    <w:rsid w:val="00F935BA"/>
    <w:rsid w:val="00F93C5F"/>
    <w:rsid w:val="00F95057"/>
    <w:rsid w:val="00F95303"/>
    <w:rsid w:val="00F95AF0"/>
    <w:rsid w:val="00F97F0A"/>
    <w:rsid w:val="00FA0898"/>
    <w:rsid w:val="00FA1F82"/>
    <w:rsid w:val="00FA248A"/>
    <w:rsid w:val="00FA2B1C"/>
    <w:rsid w:val="00FA43A8"/>
    <w:rsid w:val="00FA4CE5"/>
    <w:rsid w:val="00FA5198"/>
    <w:rsid w:val="00FA5A8D"/>
    <w:rsid w:val="00FA6554"/>
    <w:rsid w:val="00FA6AF2"/>
    <w:rsid w:val="00FA6C8B"/>
    <w:rsid w:val="00FA7237"/>
    <w:rsid w:val="00FA7390"/>
    <w:rsid w:val="00FA763A"/>
    <w:rsid w:val="00FA7C02"/>
    <w:rsid w:val="00FB00A8"/>
    <w:rsid w:val="00FB05A7"/>
    <w:rsid w:val="00FB1DE0"/>
    <w:rsid w:val="00FB2152"/>
    <w:rsid w:val="00FB34E9"/>
    <w:rsid w:val="00FB45AF"/>
    <w:rsid w:val="00FB4AF8"/>
    <w:rsid w:val="00FB4E89"/>
    <w:rsid w:val="00FB6ABD"/>
    <w:rsid w:val="00FB792A"/>
    <w:rsid w:val="00FC0916"/>
    <w:rsid w:val="00FC0A5A"/>
    <w:rsid w:val="00FC0B6F"/>
    <w:rsid w:val="00FC267B"/>
    <w:rsid w:val="00FC5339"/>
    <w:rsid w:val="00FC5E68"/>
    <w:rsid w:val="00FC79F3"/>
    <w:rsid w:val="00FD095C"/>
    <w:rsid w:val="00FD0C28"/>
    <w:rsid w:val="00FD25CB"/>
    <w:rsid w:val="00FD25CD"/>
    <w:rsid w:val="00FD3B03"/>
    <w:rsid w:val="00FD4ADB"/>
    <w:rsid w:val="00FD5385"/>
    <w:rsid w:val="00FD7948"/>
    <w:rsid w:val="00FE0874"/>
    <w:rsid w:val="00FE0893"/>
    <w:rsid w:val="00FE199B"/>
    <w:rsid w:val="00FE1AD8"/>
    <w:rsid w:val="00FE21D3"/>
    <w:rsid w:val="00FE410B"/>
    <w:rsid w:val="00FE49A6"/>
    <w:rsid w:val="00FE4D51"/>
    <w:rsid w:val="00FE52AA"/>
    <w:rsid w:val="00FE5DEE"/>
    <w:rsid w:val="00FE6379"/>
    <w:rsid w:val="00FE72DD"/>
    <w:rsid w:val="00FE7A01"/>
    <w:rsid w:val="00FF086B"/>
    <w:rsid w:val="00FF0D19"/>
    <w:rsid w:val="00FF24BC"/>
    <w:rsid w:val="00FF35C5"/>
    <w:rsid w:val="00FF49C2"/>
    <w:rsid w:val="00FF5CCB"/>
    <w:rsid w:val="00FF61F1"/>
    <w:rsid w:val="00FF6A65"/>
    <w:rsid w:val="00FF6E62"/>
    <w:rsid w:val="00FF78EF"/>
    <w:rsid w:val="00FF7DE3"/>
    <w:rsid w:val="0143F431"/>
    <w:rsid w:val="0216C009"/>
    <w:rsid w:val="03B2906A"/>
    <w:rsid w:val="0AFC6C84"/>
    <w:rsid w:val="13FCE72F"/>
    <w:rsid w:val="1456AAF0"/>
    <w:rsid w:val="1F52E709"/>
    <w:rsid w:val="1FCC91E3"/>
    <w:rsid w:val="1FCFE8CD"/>
    <w:rsid w:val="25B24D0F"/>
    <w:rsid w:val="26D7ECFC"/>
    <w:rsid w:val="286179F0"/>
    <w:rsid w:val="28DE7BB4"/>
    <w:rsid w:val="2DB8476C"/>
    <w:rsid w:val="2E4F1A03"/>
    <w:rsid w:val="2E684260"/>
    <w:rsid w:val="31F43EF9"/>
    <w:rsid w:val="381B56BF"/>
    <w:rsid w:val="3A16DFD0"/>
    <w:rsid w:val="3EF065AA"/>
    <w:rsid w:val="42F1673B"/>
    <w:rsid w:val="44FA7896"/>
    <w:rsid w:val="45AF19E7"/>
    <w:rsid w:val="474BCC86"/>
    <w:rsid w:val="4C3783C8"/>
    <w:rsid w:val="4C3B35FC"/>
    <w:rsid w:val="4C614797"/>
    <w:rsid w:val="533D97E3"/>
    <w:rsid w:val="54D3CFDB"/>
    <w:rsid w:val="555801FD"/>
    <w:rsid w:val="56B900A4"/>
    <w:rsid w:val="577BBAA2"/>
    <w:rsid w:val="616C8041"/>
    <w:rsid w:val="64477EA0"/>
    <w:rsid w:val="65595D01"/>
    <w:rsid w:val="6D465378"/>
    <w:rsid w:val="7064CBDD"/>
    <w:rsid w:val="72D960BF"/>
    <w:rsid w:val="7395A442"/>
    <w:rsid w:val="7499F53F"/>
    <w:rsid w:val="767B886C"/>
    <w:rsid w:val="768B4474"/>
    <w:rsid w:val="786C13C0"/>
    <w:rsid w:val="7BA77E84"/>
    <w:rsid w:val="7C34B9DE"/>
    <w:rsid w:val="7EDF1F46"/>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883D9"/>
  <w15:chartTrackingRefBased/>
  <w15:docId w15:val="{642D779A-F596-4615-952C-4DD906BC2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Calibri" w:hAnsiTheme="minorHAnsi" w:cstheme="minorBidi"/>
        <w:sz w:val="22"/>
        <w:szCs w:val="22"/>
        <w:lang w:val="nl-BE" w:eastAsia="en-US" w:bidi="ar-SA"/>
      </w:rPr>
    </w:rPrDefault>
    <w:pPrDefault>
      <w:pPr>
        <w:spacing w:before="120" w:after="200"/>
        <w:ind w:left="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D5863"/>
    <w:rPr>
      <w:rFonts w:ascii="Calibri Light" w:eastAsia="Times New Roman" w:hAnsi="Calibri Light" w:cs="Times New Roman"/>
      <w:szCs w:val="20"/>
      <w:lang w:val="nl-NL" w:eastAsia="nl-NL"/>
    </w:rPr>
  </w:style>
  <w:style w:type="paragraph" w:styleId="Kop1">
    <w:name w:val="heading 1"/>
    <w:basedOn w:val="Standaard"/>
    <w:next w:val="Standaard"/>
    <w:link w:val="Kop1Char"/>
    <w:autoRedefine/>
    <w:uiPriority w:val="9"/>
    <w:qFormat/>
    <w:rsid w:val="00BD36ED"/>
    <w:pPr>
      <w:keepNext/>
      <w:keepLines/>
      <w:pageBreakBefore/>
      <w:pBdr>
        <w:top w:val="single" w:sz="4" w:space="1" w:color="CBB42A"/>
        <w:left w:val="single" w:sz="4" w:space="2" w:color="CBB42A"/>
        <w:bottom w:val="single" w:sz="4" w:space="1" w:color="CBB42A"/>
        <w:right w:val="single" w:sz="4" w:space="2" w:color="CBB42A"/>
      </w:pBdr>
      <w:spacing w:before="0" w:after="120"/>
      <w:ind w:left="0"/>
      <w:jc w:val="left"/>
      <w:outlineLvl w:val="0"/>
    </w:pPr>
    <w:rPr>
      <w:rFonts w:ascii="Platform Regular" w:hAnsi="Platform Regular" w:cs="Calibri"/>
      <w:b/>
      <w:bCs/>
      <w:color w:val="CBB42A"/>
      <w:sz w:val="36"/>
      <w:szCs w:val="28"/>
      <w:lang w:val="nl-BE" w:eastAsia="en-US"/>
    </w:rPr>
  </w:style>
  <w:style w:type="paragraph" w:styleId="Kop2">
    <w:name w:val="heading 2"/>
    <w:basedOn w:val="Kop1"/>
    <w:next w:val="Standaard"/>
    <w:link w:val="Kop2Char"/>
    <w:uiPriority w:val="9"/>
    <w:unhideWhenUsed/>
    <w:qFormat/>
    <w:rsid w:val="008E5BE0"/>
    <w:pPr>
      <w:pageBreakBefore w:val="0"/>
      <w:pBdr>
        <w:top w:val="none" w:sz="0" w:space="0" w:color="auto"/>
        <w:left w:val="none" w:sz="0" w:space="0" w:color="auto"/>
        <w:bottom w:val="none" w:sz="0" w:space="0" w:color="auto"/>
        <w:right w:val="none" w:sz="0" w:space="0" w:color="auto"/>
      </w:pBdr>
      <w:shd w:val="clear" w:color="auto" w:fill="3182A6"/>
      <w:spacing w:after="0"/>
      <w:jc w:val="both"/>
      <w:outlineLvl w:val="1"/>
    </w:pPr>
    <w:rPr>
      <w:color w:val="FFFFFF"/>
      <w:sz w:val="28"/>
      <w:szCs w:val="24"/>
    </w:rPr>
  </w:style>
  <w:style w:type="paragraph" w:styleId="Kop3">
    <w:name w:val="heading 3"/>
    <w:basedOn w:val="Standaard"/>
    <w:next w:val="Standaard"/>
    <w:link w:val="Kop3Char"/>
    <w:unhideWhenUsed/>
    <w:qFormat/>
    <w:rsid w:val="004D548F"/>
    <w:pPr>
      <w:keepNext/>
      <w:keepLines/>
      <w:shd w:val="clear" w:color="auto" w:fill="FFFFFF"/>
      <w:spacing w:before="0" w:after="120"/>
      <w:ind w:left="0"/>
      <w:jc w:val="left"/>
      <w:outlineLvl w:val="2"/>
    </w:pPr>
    <w:rPr>
      <w:rFonts w:ascii="Platform Regular" w:hAnsi="Platform Regular"/>
      <w:b/>
      <w:sz w:val="26"/>
      <w:szCs w:val="28"/>
      <w:lang w:val="nl-BE" w:eastAsia="en-US"/>
    </w:rPr>
  </w:style>
  <w:style w:type="paragraph" w:styleId="Kop4">
    <w:name w:val="heading 4"/>
    <w:basedOn w:val="Kop3"/>
    <w:next w:val="Standaard"/>
    <w:link w:val="Kop4Char"/>
    <w:autoRedefine/>
    <w:uiPriority w:val="9"/>
    <w:unhideWhenUsed/>
    <w:qFormat/>
    <w:rsid w:val="00105EEA"/>
    <w:pPr>
      <w:shd w:val="clear" w:color="auto" w:fill="auto"/>
      <w:outlineLvl w:val="3"/>
    </w:pPr>
    <w:rPr>
      <w:rFonts w:ascii="Calibri Light" w:hAnsi="Calibri Light"/>
      <w:bCs/>
      <w:iCs/>
      <w:color w:val="3182A6"/>
    </w:rPr>
  </w:style>
  <w:style w:type="paragraph" w:styleId="Kop5">
    <w:name w:val="heading 5"/>
    <w:basedOn w:val="Kop4"/>
    <w:next w:val="Standaard"/>
    <w:link w:val="Kop5Char"/>
    <w:autoRedefine/>
    <w:uiPriority w:val="9"/>
    <w:unhideWhenUsed/>
    <w:qFormat/>
    <w:rsid w:val="00790973"/>
    <w:pPr>
      <w:outlineLvl w:val="4"/>
    </w:pPr>
    <w:rPr>
      <w:b w:val="0"/>
      <w:i/>
      <w:smallCaps/>
      <w:sz w:val="24"/>
    </w:rPr>
  </w:style>
  <w:style w:type="paragraph" w:styleId="Kop6">
    <w:name w:val="heading 6"/>
    <w:basedOn w:val="Kop5"/>
    <w:next w:val="Standaard"/>
    <w:link w:val="Kop6Char"/>
    <w:uiPriority w:val="9"/>
    <w:unhideWhenUsed/>
    <w:qFormat/>
    <w:rsid w:val="00620B9E"/>
    <w:pPr>
      <w:outlineLvl w:val="5"/>
    </w:pPr>
    <w:rPr>
      <w:b/>
      <w:i w:val="0"/>
      <w:iCs w:val="0"/>
    </w:rPr>
  </w:style>
  <w:style w:type="paragraph" w:styleId="Kop7">
    <w:name w:val="heading 7"/>
    <w:basedOn w:val="Kop6"/>
    <w:next w:val="Standaard"/>
    <w:link w:val="Kop7Char"/>
    <w:uiPriority w:val="9"/>
    <w:unhideWhenUsed/>
    <w:qFormat/>
    <w:rsid w:val="00620B9E"/>
    <w:pPr>
      <w:spacing w:before="200"/>
      <w:outlineLvl w:val="6"/>
    </w:pPr>
    <w:rPr>
      <w:b w:val="0"/>
      <w:iCs/>
      <w:u w:val="single"/>
    </w:rPr>
  </w:style>
  <w:style w:type="paragraph" w:styleId="Kop8">
    <w:name w:val="heading 8"/>
    <w:basedOn w:val="Kop7"/>
    <w:next w:val="Standaard"/>
    <w:link w:val="Kop8Char"/>
    <w:uiPriority w:val="9"/>
    <w:unhideWhenUsed/>
    <w:qFormat/>
    <w:rsid w:val="00105EEA"/>
    <w:pPr>
      <w:spacing w:before="120"/>
      <w:outlineLvl w:val="7"/>
    </w:pPr>
    <w:rPr>
      <w:rFonts w:ascii="Platform Light" w:hAnsi="Platform Light"/>
      <w:b/>
      <w:bCs w:val="0"/>
      <w:color w:val="CBB42A"/>
      <w:u w:val="none"/>
    </w:rPr>
  </w:style>
  <w:style w:type="paragraph" w:styleId="Kop9">
    <w:name w:val="heading 9"/>
    <w:basedOn w:val="Standaard"/>
    <w:next w:val="Standaard"/>
    <w:link w:val="Kop9Char"/>
    <w:uiPriority w:val="9"/>
    <w:unhideWhenUsed/>
    <w:qFormat/>
    <w:rsid w:val="00620B9E"/>
    <w:pPr>
      <w:keepNext/>
      <w:spacing w:before="200" w:after="0"/>
      <w:outlineLvl w:val="8"/>
    </w:pPr>
    <w:rPr>
      <w:i/>
      <w:iCs/>
      <w:color w:val="00AFA8"/>
      <w:sz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Intensievebenadrukking">
    <w:name w:val="Intense Emphasis"/>
    <w:uiPriority w:val="21"/>
    <w:qFormat/>
    <w:rsid w:val="00620B9E"/>
    <w:rPr>
      <w:b/>
      <w:bCs/>
      <w:i/>
      <w:iCs/>
      <w:color w:val="00AFA8"/>
    </w:rPr>
  </w:style>
  <w:style w:type="character" w:styleId="Intensieveverwijzing">
    <w:name w:val="Intense Reference"/>
    <w:uiPriority w:val="32"/>
    <w:qFormat/>
    <w:rsid w:val="00620B9E"/>
    <w:rPr>
      <w:rFonts w:ascii="Verdana" w:hAnsi="Verdana"/>
      <w:b/>
      <w:bCs/>
      <w:smallCaps/>
      <w:color w:val="00AFA8"/>
      <w:spacing w:val="5"/>
      <w:sz w:val="22"/>
      <w:u w:val="single"/>
    </w:rPr>
  </w:style>
  <w:style w:type="character" w:customStyle="1" w:styleId="Kop1Char">
    <w:name w:val="Kop 1 Char"/>
    <w:link w:val="Kop1"/>
    <w:uiPriority w:val="9"/>
    <w:rsid w:val="00BD36ED"/>
    <w:rPr>
      <w:rFonts w:ascii="Platform Regular" w:eastAsia="Times New Roman" w:hAnsi="Platform Regular" w:cs="Calibri"/>
      <w:b/>
      <w:bCs/>
      <w:color w:val="CBB42A"/>
      <w:sz w:val="36"/>
      <w:szCs w:val="28"/>
    </w:rPr>
  </w:style>
  <w:style w:type="character" w:customStyle="1" w:styleId="Kop2Char">
    <w:name w:val="Kop 2 Char"/>
    <w:link w:val="Kop2"/>
    <w:uiPriority w:val="9"/>
    <w:rsid w:val="008E5BE0"/>
    <w:rPr>
      <w:rFonts w:ascii="Platform Regular" w:eastAsia="Times New Roman" w:hAnsi="Platform Regular" w:cs="Calibri"/>
      <w:b/>
      <w:bCs/>
      <w:color w:val="FFFFFF"/>
      <w:sz w:val="28"/>
      <w:szCs w:val="24"/>
      <w:shd w:val="clear" w:color="auto" w:fill="3182A6"/>
    </w:rPr>
  </w:style>
  <w:style w:type="character" w:customStyle="1" w:styleId="Kop3Char">
    <w:name w:val="Kop 3 Char"/>
    <w:link w:val="Kop3"/>
    <w:rsid w:val="004D548F"/>
    <w:rPr>
      <w:rFonts w:ascii="Platform Regular" w:eastAsia="Times New Roman" w:hAnsi="Platform Regular" w:cs="Times New Roman"/>
      <w:b/>
      <w:sz w:val="26"/>
      <w:szCs w:val="28"/>
      <w:shd w:val="clear" w:color="auto" w:fill="FFFFFF"/>
    </w:rPr>
  </w:style>
  <w:style w:type="character" w:customStyle="1" w:styleId="Kop4Char">
    <w:name w:val="Kop 4 Char"/>
    <w:link w:val="Kop4"/>
    <w:uiPriority w:val="9"/>
    <w:rsid w:val="00105EEA"/>
    <w:rPr>
      <w:rFonts w:ascii="Calibri Light" w:eastAsia="Times New Roman" w:hAnsi="Calibri Light" w:cs="Times New Roman"/>
      <w:b/>
      <w:bCs/>
      <w:iCs/>
      <w:color w:val="3182A6"/>
      <w:sz w:val="24"/>
      <w:szCs w:val="28"/>
    </w:rPr>
  </w:style>
  <w:style w:type="character" w:customStyle="1" w:styleId="Kop5Char">
    <w:name w:val="Kop 5 Char"/>
    <w:link w:val="Kop5"/>
    <w:uiPriority w:val="9"/>
    <w:rsid w:val="00790973"/>
    <w:rPr>
      <w:rFonts w:ascii="Calibri Light" w:eastAsia="Times New Roman" w:hAnsi="Calibri Light" w:cs="Times New Roman"/>
      <w:bCs/>
      <w:i/>
      <w:iCs/>
      <w:smallCaps/>
      <w:color w:val="3182A6"/>
      <w:sz w:val="24"/>
      <w:szCs w:val="28"/>
    </w:rPr>
  </w:style>
  <w:style w:type="character" w:customStyle="1" w:styleId="Kop6Char">
    <w:name w:val="Kop 6 Char"/>
    <w:link w:val="Kop6"/>
    <w:uiPriority w:val="9"/>
    <w:rsid w:val="00620B9E"/>
    <w:rPr>
      <w:rFonts w:ascii="Calibri Light" w:eastAsia="Times New Roman" w:hAnsi="Calibri Light" w:cs="Times New Roman"/>
      <w:b/>
      <w:bCs/>
      <w:color w:val="00AFA8"/>
      <w:sz w:val="24"/>
      <w:szCs w:val="28"/>
    </w:rPr>
  </w:style>
  <w:style w:type="character" w:customStyle="1" w:styleId="Kop7Char">
    <w:name w:val="Kop 7 Char"/>
    <w:link w:val="Kop7"/>
    <w:uiPriority w:val="9"/>
    <w:rsid w:val="00620B9E"/>
    <w:rPr>
      <w:rFonts w:ascii="Calibri Light" w:eastAsia="Times New Roman" w:hAnsi="Calibri Light" w:cs="Times New Roman"/>
      <w:bCs/>
      <w:iCs/>
      <w:color w:val="00AFA8"/>
      <w:sz w:val="20"/>
      <w:szCs w:val="28"/>
      <w:u w:val="single"/>
    </w:rPr>
  </w:style>
  <w:style w:type="character" w:customStyle="1" w:styleId="Kop8Char">
    <w:name w:val="Kop 8 Char"/>
    <w:link w:val="Kop8"/>
    <w:uiPriority w:val="9"/>
    <w:rsid w:val="00105EEA"/>
    <w:rPr>
      <w:rFonts w:ascii="Platform Light" w:eastAsia="Times New Roman" w:hAnsi="Platform Light" w:cs="Times New Roman"/>
      <w:b/>
      <w:iCs/>
      <w:smallCaps/>
      <w:color w:val="CBB42A"/>
      <w:sz w:val="24"/>
      <w:szCs w:val="28"/>
    </w:rPr>
  </w:style>
  <w:style w:type="character" w:customStyle="1" w:styleId="Kop9Char">
    <w:name w:val="Kop 9 Char"/>
    <w:link w:val="Kop9"/>
    <w:uiPriority w:val="9"/>
    <w:rsid w:val="00620B9E"/>
    <w:rPr>
      <w:rFonts w:ascii="Calibri Light" w:eastAsia="Times New Roman" w:hAnsi="Calibri Light" w:cs="Times New Roman"/>
      <w:i/>
      <w:iCs/>
      <w:color w:val="00AFA8"/>
      <w:sz w:val="16"/>
    </w:rPr>
  </w:style>
  <w:style w:type="paragraph" w:customStyle="1" w:styleId="KopTitel">
    <w:name w:val="Kop Titel"/>
    <w:basedOn w:val="Titel"/>
    <w:next w:val="Standaard"/>
    <w:qFormat/>
    <w:rsid w:val="00F6712A"/>
    <w:rPr>
      <w:b/>
      <w:color w:val="3182A6"/>
      <w:sz w:val="36"/>
    </w:rPr>
  </w:style>
  <w:style w:type="paragraph" w:styleId="Titel">
    <w:name w:val="Title"/>
    <w:basedOn w:val="Standaard"/>
    <w:next w:val="Standaard"/>
    <w:link w:val="TitelChar"/>
    <w:uiPriority w:val="10"/>
    <w:qFormat/>
    <w:rsid w:val="00620B9E"/>
    <w:pPr>
      <w:pBdr>
        <w:top w:val="single" w:sz="12" w:space="1" w:color="00AFA8"/>
        <w:bottom w:val="single" w:sz="12" w:space="4" w:color="00AFA8"/>
      </w:pBdr>
      <w:spacing w:before="240" w:after="240"/>
      <w:contextualSpacing/>
      <w:jc w:val="center"/>
    </w:pPr>
    <w:rPr>
      <w:rFonts w:ascii="Verdana" w:hAnsi="Verdana"/>
      <w:color w:val="00AFA8"/>
      <w:spacing w:val="5"/>
      <w:kern w:val="28"/>
      <w:sz w:val="52"/>
      <w:szCs w:val="52"/>
    </w:rPr>
  </w:style>
  <w:style w:type="character" w:customStyle="1" w:styleId="TitelChar">
    <w:name w:val="Titel Char"/>
    <w:link w:val="Titel"/>
    <w:uiPriority w:val="10"/>
    <w:rsid w:val="00620B9E"/>
    <w:rPr>
      <w:rFonts w:ascii="Verdana" w:eastAsia="Times New Roman" w:hAnsi="Verdana" w:cs="Times New Roman"/>
      <w:color w:val="00AFA8"/>
      <w:spacing w:val="5"/>
      <w:kern w:val="28"/>
      <w:sz w:val="52"/>
      <w:szCs w:val="52"/>
    </w:rPr>
  </w:style>
  <w:style w:type="paragraph" w:styleId="Kopvaninhoudsopgave">
    <w:name w:val="TOC Heading"/>
    <w:basedOn w:val="Kop1"/>
    <w:next w:val="Standaard"/>
    <w:uiPriority w:val="39"/>
    <w:unhideWhenUsed/>
    <w:qFormat/>
    <w:rsid w:val="00620B9E"/>
    <w:pPr>
      <w:pageBreakBefore w:val="0"/>
      <w:spacing w:before="480" w:line="276" w:lineRule="auto"/>
      <w:outlineLvl w:val="9"/>
    </w:pPr>
    <w:rPr>
      <w:rFonts w:ascii="Cambria" w:hAnsi="Cambria"/>
      <w:sz w:val="28"/>
    </w:rPr>
  </w:style>
  <w:style w:type="paragraph" w:styleId="Koptekst">
    <w:name w:val="header"/>
    <w:basedOn w:val="Standaard"/>
    <w:link w:val="KoptekstChar"/>
    <w:uiPriority w:val="99"/>
    <w:unhideWhenUsed/>
    <w:rsid w:val="00620B9E"/>
    <w:pPr>
      <w:pBdr>
        <w:bottom w:val="single" w:sz="4" w:space="1" w:color="009DDC"/>
      </w:pBdr>
      <w:tabs>
        <w:tab w:val="center" w:pos="4536"/>
        <w:tab w:val="right" w:pos="9072"/>
      </w:tabs>
      <w:spacing w:after="0"/>
    </w:pPr>
    <w:rPr>
      <w:i/>
      <w:color w:val="009DDC"/>
      <w:sz w:val="18"/>
    </w:rPr>
  </w:style>
  <w:style w:type="character" w:customStyle="1" w:styleId="KoptekstChar">
    <w:name w:val="Koptekst Char"/>
    <w:link w:val="Koptekst"/>
    <w:uiPriority w:val="99"/>
    <w:rsid w:val="00620B9E"/>
    <w:rPr>
      <w:rFonts w:ascii="Calibri Light" w:eastAsia="Calibri" w:hAnsi="Calibri Light" w:cs="Times New Roman"/>
      <w:i/>
      <w:color w:val="009DDC"/>
      <w:sz w:val="18"/>
    </w:rPr>
  </w:style>
  <w:style w:type="table" w:customStyle="1" w:styleId="Lichtearcering-accent11">
    <w:name w:val="Lichte arcering - accent 11"/>
    <w:basedOn w:val="Standaardtabel"/>
    <w:uiPriority w:val="60"/>
    <w:locked/>
    <w:rsid w:val="00620B9E"/>
    <w:pPr>
      <w:spacing w:after="0"/>
    </w:pPr>
    <w:rPr>
      <w:rFonts w:ascii="Calibri" w:hAnsi="Calibri" w:cs="Times New Roman"/>
      <w:color w:val="0074A4"/>
      <w:sz w:val="20"/>
      <w:szCs w:val="20"/>
      <w:lang w:eastAsia="nl-BE"/>
    </w:rPr>
    <w:tblPr>
      <w:tblStyleRowBandSize w:val="1"/>
      <w:tblStyleColBandSize w:val="1"/>
      <w:tblBorders>
        <w:top w:val="single" w:sz="8" w:space="0" w:color="009DDC"/>
        <w:bottom w:val="single" w:sz="8" w:space="0" w:color="009DDC"/>
      </w:tblBorders>
    </w:tblPr>
    <w:tblStylePr w:type="fir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lastRow">
      <w:pPr>
        <w:spacing w:before="0" w:after="0" w:line="240" w:lineRule="auto"/>
      </w:pPr>
      <w:rPr>
        <w:b/>
        <w:bCs/>
      </w:rPr>
      <w:tblPr/>
      <w:tcPr>
        <w:tcBorders>
          <w:top w:val="single" w:sz="8" w:space="0" w:color="009DDC"/>
          <w:left w:val="nil"/>
          <w:bottom w:val="single" w:sz="8" w:space="0" w:color="009DDC"/>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7EAFF"/>
      </w:tcPr>
    </w:tblStylePr>
    <w:tblStylePr w:type="band1Horz">
      <w:tblPr/>
      <w:tcPr>
        <w:tcBorders>
          <w:left w:val="nil"/>
          <w:right w:val="nil"/>
          <w:insideH w:val="nil"/>
          <w:insideV w:val="nil"/>
        </w:tcBorders>
        <w:shd w:val="clear" w:color="auto" w:fill="B7EAFF"/>
      </w:tcPr>
    </w:tblStylePr>
  </w:style>
  <w:style w:type="table" w:styleId="Lichtearcering-accent2">
    <w:name w:val="Light Shading Accent 2"/>
    <w:basedOn w:val="Standaardtabel"/>
    <w:uiPriority w:val="60"/>
    <w:rsid w:val="00620B9E"/>
    <w:pPr>
      <w:spacing w:after="0"/>
    </w:pPr>
    <w:rPr>
      <w:rFonts w:ascii="Calibri" w:hAnsi="Calibri" w:cs="Times New Roman"/>
      <w:color w:val="943634"/>
      <w:sz w:val="20"/>
      <w:szCs w:val="20"/>
      <w:lang w:eastAsia="nl-BE"/>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chtearcering-accent3">
    <w:name w:val="Light Shading Accent 3"/>
    <w:basedOn w:val="Standaardtabel"/>
    <w:uiPriority w:val="60"/>
    <w:rsid w:val="00620B9E"/>
    <w:pPr>
      <w:spacing w:after="0"/>
    </w:pPr>
    <w:rPr>
      <w:rFonts w:ascii="Calibri" w:hAnsi="Calibri" w:cs="Times New Roman"/>
      <w:color w:val="28BFFF"/>
      <w:sz w:val="20"/>
      <w:szCs w:val="20"/>
      <w:lang w:eastAsia="nl-BE"/>
    </w:rPr>
    <w:tblPr>
      <w:tblStyleRowBandSize w:val="1"/>
      <w:tblStyleColBandSize w:val="1"/>
      <w:tblBorders>
        <w:top w:val="single" w:sz="8" w:space="0" w:color="8BDDFF"/>
        <w:bottom w:val="single" w:sz="8" w:space="0" w:color="8BDDFF"/>
      </w:tblBorders>
    </w:tblPr>
    <w:tblStylePr w:type="fir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lastRow">
      <w:pPr>
        <w:spacing w:before="0" w:after="0" w:line="240" w:lineRule="auto"/>
      </w:pPr>
      <w:rPr>
        <w:b/>
        <w:bCs/>
      </w:rPr>
      <w:tblPr/>
      <w:tcPr>
        <w:tcBorders>
          <w:top w:val="single" w:sz="8" w:space="0" w:color="8BDDFF"/>
          <w:left w:val="nil"/>
          <w:bottom w:val="single" w:sz="8" w:space="0" w:color="8BDDF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2F6FF"/>
      </w:tcPr>
    </w:tblStylePr>
    <w:tblStylePr w:type="band1Horz">
      <w:tblPr/>
      <w:tcPr>
        <w:tcBorders>
          <w:left w:val="nil"/>
          <w:right w:val="nil"/>
          <w:insideH w:val="nil"/>
          <w:insideV w:val="nil"/>
        </w:tcBorders>
        <w:shd w:val="clear" w:color="auto" w:fill="E2F6FF"/>
      </w:tcPr>
    </w:tblStylePr>
  </w:style>
  <w:style w:type="table" w:styleId="Lichtearcering-accent4">
    <w:name w:val="Light Shading Accent 4"/>
    <w:basedOn w:val="Standaardtabel"/>
    <w:uiPriority w:val="60"/>
    <w:rsid w:val="00620B9E"/>
    <w:pPr>
      <w:spacing w:after="0"/>
    </w:pPr>
    <w:rPr>
      <w:rFonts w:ascii="Calibri" w:hAnsi="Calibri" w:cs="Times New Roman"/>
      <w:color w:val="BF8F00"/>
      <w:sz w:val="20"/>
      <w:szCs w:val="20"/>
      <w:lang w:eastAsia="nl-BE"/>
    </w:rPr>
    <w:tblPr>
      <w:tblStyleRowBandSize w:val="1"/>
      <w:tblStyleColBandSize w:val="1"/>
      <w:tblBorders>
        <w:top w:val="single" w:sz="8" w:space="0" w:color="FFC000"/>
        <w:bottom w:val="single" w:sz="8" w:space="0" w:color="FFC000"/>
      </w:tblBorders>
    </w:tblPr>
    <w:tblStylePr w:type="fir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lastRow">
      <w:pPr>
        <w:spacing w:before="0" w:after="0" w:line="240" w:lineRule="auto"/>
      </w:pPr>
      <w:rPr>
        <w:b/>
        <w:bCs/>
      </w:rPr>
      <w:tblPr/>
      <w:tcPr>
        <w:tcBorders>
          <w:top w:val="single" w:sz="8" w:space="0" w:color="FFC000"/>
          <w:left w:val="nil"/>
          <w:bottom w:val="single" w:sz="8" w:space="0" w:color="FFC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FC0"/>
      </w:tcPr>
    </w:tblStylePr>
    <w:tblStylePr w:type="band1Horz">
      <w:tblPr/>
      <w:tcPr>
        <w:tcBorders>
          <w:left w:val="nil"/>
          <w:right w:val="nil"/>
          <w:insideH w:val="nil"/>
          <w:insideV w:val="nil"/>
        </w:tcBorders>
        <w:shd w:val="clear" w:color="auto" w:fill="FFEFC0"/>
      </w:tcPr>
    </w:tblStylePr>
  </w:style>
  <w:style w:type="table" w:styleId="Lichtearcering-accent5">
    <w:name w:val="Light Shading Accent 5"/>
    <w:basedOn w:val="Standaardtabel"/>
    <w:uiPriority w:val="60"/>
    <w:rsid w:val="00620B9E"/>
    <w:pPr>
      <w:spacing w:after="0"/>
    </w:pPr>
    <w:rPr>
      <w:rFonts w:ascii="Calibri" w:hAnsi="Calibri" w:cs="Times New Roman"/>
      <w:color w:val="00833B"/>
      <w:sz w:val="20"/>
      <w:szCs w:val="20"/>
      <w:lang w:eastAsia="nl-BE"/>
    </w:rPr>
    <w:tblPr>
      <w:tblStyleRowBandSize w:val="1"/>
      <w:tblStyleColBandSize w:val="1"/>
      <w:tblBorders>
        <w:top w:val="single" w:sz="8" w:space="0" w:color="00B050"/>
        <w:bottom w:val="single" w:sz="8" w:space="0" w:color="00B050"/>
      </w:tblBorders>
    </w:tblPr>
    <w:tblStylePr w:type="fir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lastRow">
      <w:pPr>
        <w:spacing w:before="0" w:after="0" w:line="240" w:lineRule="auto"/>
      </w:pPr>
      <w:rPr>
        <w:b/>
        <w:bCs/>
      </w:rPr>
      <w:tblPr/>
      <w:tcPr>
        <w:tcBorders>
          <w:top w:val="single" w:sz="8" w:space="0" w:color="00B050"/>
          <w:left w:val="nil"/>
          <w:bottom w:val="single" w:sz="8" w:space="0" w:color="00B05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D1"/>
      </w:tcPr>
    </w:tblStylePr>
    <w:tblStylePr w:type="band1Horz">
      <w:tblPr/>
      <w:tcPr>
        <w:tcBorders>
          <w:left w:val="nil"/>
          <w:right w:val="nil"/>
          <w:insideH w:val="nil"/>
          <w:insideV w:val="nil"/>
        </w:tcBorders>
        <w:shd w:val="clear" w:color="auto" w:fill="ACFFD1"/>
      </w:tcPr>
    </w:tblStylePr>
  </w:style>
  <w:style w:type="table" w:styleId="Lichtearcering-accent6">
    <w:name w:val="Light Shading Accent 6"/>
    <w:basedOn w:val="Standaardtabel"/>
    <w:uiPriority w:val="60"/>
    <w:rsid w:val="00620B9E"/>
    <w:pPr>
      <w:spacing w:after="0"/>
    </w:pPr>
    <w:rPr>
      <w:rFonts w:ascii="Calibri" w:hAnsi="Calibri" w:cs="Times New Roman"/>
      <w:color w:val="CC746F"/>
      <w:sz w:val="20"/>
      <w:szCs w:val="20"/>
      <w:lang w:eastAsia="nl-BE"/>
    </w:rPr>
    <w:tblPr>
      <w:tblStyleRowBandSize w:val="1"/>
      <w:tblStyleColBandSize w:val="1"/>
      <w:tblBorders>
        <w:top w:val="single" w:sz="8" w:space="0" w:color="E8C0BE"/>
        <w:bottom w:val="single" w:sz="8" w:space="0" w:color="E8C0BE"/>
      </w:tblBorders>
    </w:tblPr>
    <w:tblStylePr w:type="fir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lastRow">
      <w:pPr>
        <w:spacing w:before="0" w:after="0" w:line="240" w:lineRule="auto"/>
      </w:pPr>
      <w:rPr>
        <w:b/>
        <w:bCs/>
      </w:rPr>
      <w:tblPr/>
      <w:tcPr>
        <w:tcBorders>
          <w:top w:val="single" w:sz="8" w:space="0" w:color="E8C0BE"/>
          <w:left w:val="nil"/>
          <w:bottom w:val="single" w:sz="8" w:space="0" w:color="E8C0BE"/>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FEE"/>
      </w:tcPr>
    </w:tblStylePr>
    <w:tblStylePr w:type="band1Horz">
      <w:tblPr/>
      <w:tcPr>
        <w:tcBorders>
          <w:left w:val="nil"/>
          <w:right w:val="nil"/>
          <w:insideH w:val="nil"/>
          <w:insideV w:val="nil"/>
        </w:tcBorders>
        <w:shd w:val="clear" w:color="auto" w:fill="F9EFEE"/>
      </w:tcPr>
    </w:tblStylePr>
  </w:style>
  <w:style w:type="table" w:customStyle="1" w:styleId="Lichtearcering1">
    <w:name w:val="Lichte arcering1"/>
    <w:basedOn w:val="Standaardtabel"/>
    <w:uiPriority w:val="60"/>
    <w:locked/>
    <w:rsid w:val="00620B9E"/>
    <w:pPr>
      <w:spacing w:after="0"/>
    </w:pPr>
    <w:rPr>
      <w:rFonts w:ascii="Calibri" w:hAnsi="Calibri" w:cs="Times New Roman"/>
      <w:color w:val="000000"/>
      <w:sz w:val="20"/>
      <w:szCs w:val="20"/>
      <w:lang w:eastAsia="nl-B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Ondertitel">
    <w:name w:val="Subtitle"/>
    <w:basedOn w:val="Standaard"/>
    <w:next w:val="Standaard"/>
    <w:link w:val="OndertitelChar"/>
    <w:uiPriority w:val="11"/>
    <w:qFormat/>
    <w:rsid w:val="00620B9E"/>
    <w:pPr>
      <w:numPr>
        <w:ilvl w:val="1"/>
      </w:numPr>
      <w:pBdr>
        <w:bottom w:val="single" w:sz="4" w:space="1" w:color="009DDC"/>
      </w:pBdr>
      <w:spacing w:after="240"/>
      <w:ind w:left="851"/>
      <w:jc w:val="center"/>
    </w:pPr>
    <w:rPr>
      <w:rFonts w:ascii="Verdana" w:hAnsi="Verdana"/>
      <w:iCs/>
      <w:color w:val="00AFA8"/>
      <w:spacing w:val="15"/>
      <w:sz w:val="24"/>
      <w:szCs w:val="24"/>
    </w:rPr>
  </w:style>
  <w:style w:type="character" w:customStyle="1" w:styleId="OndertitelChar">
    <w:name w:val="Ondertitel Char"/>
    <w:link w:val="Ondertitel"/>
    <w:uiPriority w:val="11"/>
    <w:rsid w:val="00620B9E"/>
    <w:rPr>
      <w:rFonts w:ascii="Verdana" w:eastAsia="Times New Roman" w:hAnsi="Verdana" w:cs="Times New Roman"/>
      <w:iCs/>
      <w:color w:val="00AFA8"/>
      <w:spacing w:val="15"/>
      <w:sz w:val="24"/>
      <w:szCs w:val="24"/>
    </w:rPr>
  </w:style>
  <w:style w:type="character" w:styleId="Zwaar">
    <w:name w:val="Strong"/>
    <w:uiPriority w:val="22"/>
    <w:qFormat/>
    <w:rsid w:val="00620B9E"/>
    <w:rPr>
      <w:b/>
      <w:bCs/>
      <w:color w:val="00AFA8"/>
      <w:sz w:val="22"/>
    </w:rPr>
  </w:style>
  <w:style w:type="paragraph" w:styleId="Inhopg1">
    <w:name w:val="toc 1"/>
    <w:basedOn w:val="Standaard"/>
    <w:next w:val="Standaard"/>
    <w:uiPriority w:val="39"/>
    <w:unhideWhenUsed/>
    <w:rsid w:val="00620B9E"/>
    <w:pPr>
      <w:spacing w:after="120"/>
      <w:ind w:left="0"/>
      <w:jc w:val="left"/>
    </w:pPr>
    <w:rPr>
      <w:rFonts w:asciiTheme="minorHAnsi" w:hAnsiTheme="minorHAnsi" w:cstheme="minorHAnsi"/>
      <w:b/>
      <w:bCs/>
      <w:caps/>
    </w:rPr>
  </w:style>
  <w:style w:type="paragraph" w:styleId="Inhopg2">
    <w:name w:val="toc 2"/>
    <w:basedOn w:val="Standaard"/>
    <w:next w:val="Standaard"/>
    <w:uiPriority w:val="39"/>
    <w:unhideWhenUsed/>
    <w:rsid w:val="00620B9E"/>
    <w:pPr>
      <w:spacing w:before="0" w:after="0"/>
      <w:ind w:left="200"/>
      <w:jc w:val="left"/>
    </w:pPr>
    <w:rPr>
      <w:rFonts w:asciiTheme="minorHAnsi" w:hAnsiTheme="minorHAnsi" w:cstheme="minorHAnsi"/>
      <w:smallCaps/>
    </w:rPr>
  </w:style>
  <w:style w:type="paragraph" w:styleId="Inhopg3">
    <w:name w:val="toc 3"/>
    <w:basedOn w:val="Standaard"/>
    <w:next w:val="Standaard"/>
    <w:uiPriority w:val="39"/>
    <w:unhideWhenUsed/>
    <w:rsid w:val="00620B9E"/>
    <w:pPr>
      <w:spacing w:before="0" w:after="0"/>
      <w:ind w:left="400"/>
      <w:jc w:val="left"/>
    </w:pPr>
    <w:rPr>
      <w:rFonts w:asciiTheme="minorHAnsi" w:hAnsiTheme="minorHAnsi" w:cstheme="minorHAnsi"/>
      <w:i/>
      <w:iCs/>
    </w:rPr>
  </w:style>
  <w:style w:type="paragraph" w:styleId="Inhopg4">
    <w:name w:val="toc 4"/>
    <w:basedOn w:val="Standaard"/>
    <w:next w:val="Standaard"/>
    <w:uiPriority w:val="39"/>
    <w:unhideWhenUsed/>
    <w:rsid w:val="00620B9E"/>
    <w:pPr>
      <w:spacing w:before="0" w:after="0"/>
      <w:ind w:left="600"/>
      <w:jc w:val="left"/>
    </w:pPr>
    <w:rPr>
      <w:rFonts w:asciiTheme="minorHAnsi" w:hAnsiTheme="minorHAnsi" w:cstheme="minorHAnsi"/>
      <w:sz w:val="18"/>
      <w:szCs w:val="18"/>
    </w:rPr>
  </w:style>
  <w:style w:type="paragraph" w:styleId="Inhopg5">
    <w:name w:val="toc 5"/>
    <w:basedOn w:val="Standaard"/>
    <w:next w:val="Standaard"/>
    <w:uiPriority w:val="39"/>
    <w:unhideWhenUsed/>
    <w:rsid w:val="00620B9E"/>
    <w:pPr>
      <w:spacing w:before="0" w:after="0"/>
      <w:ind w:left="800"/>
      <w:jc w:val="left"/>
    </w:pPr>
    <w:rPr>
      <w:rFonts w:asciiTheme="minorHAnsi" w:hAnsiTheme="minorHAnsi" w:cstheme="minorHAnsi"/>
      <w:sz w:val="18"/>
      <w:szCs w:val="18"/>
    </w:rPr>
  </w:style>
  <w:style w:type="paragraph" w:styleId="Inhopg6">
    <w:name w:val="toc 6"/>
    <w:basedOn w:val="Standaard"/>
    <w:next w:val="Standaard"/>
    <w:uiPriority w:val="39"/>
    <w:unhideWhenUsed/>
    <w:rsid w:val="00620B9E"/>
    <w:pPr>
      <w:spacing w:before="0" w:after="0"/>
      <w:ind w:left="1000"/>
      <w:jc w:val="left"/>
    </w:pPr>
    <w:rPr>
      <w:rFonts w:asciiTheme="minorHAnsi" w:hAnsiTheme="minorHAnsi" w:cstheme="minorHAnsi"/>
      <w:sz w:val="18"/>
      <w:szCs w:val="18"/>
    </w:rPr>
  </w:style>
  <w:style w:type="paragraph" w:styleId="Inhopg7">
    <w:name w:val="toc 7"/>
    <w:basedOn w:val="Standaard"/>
    <w:next w:val="Standaard"/>
    <w:uiPriority w:val="39"/>
    <w:unhideWhenUsed/>
    <w:rsid w:val="00620B9E"/>
    <w:pPr>
      <w:spacing w:before="0" w:after="0"/>
      <w:ind w:left="1200"/>
      <w:jc w:val="left"/>
    </w:pPr>
    <w:rPr>
      <w:rFonts w:asciiTheme="minorHAnsi" w:hAnsiTheme="minorHAnsi" w:cstheme="minorHAnsi"/>
      <w:sz w:val="18"/>
      <w:szCs w:val="18"/>
    </w:rPr>
  </w:style>
  <w:style w:type="paragraph" w:styleId="Inhopg8">
    <w:name w:val="toc 8"/>
    <w:basedOn w:val="Standaard"/>
    <w:next w:val="Standaard"/>
    <w:uiPriority w:val="39"/>
    <w:unhideWhenUsed/>
    <w:rsid w:val="00620B9E"/>
    <w:pPr>
      <w:spacing w:before="0" w:after="0"/>
      <w:ind w:left="1400"/>
      <w:jc w:val="left"/>
    </w:pPr>
    <w:rPr>
      <w:rFonts w:asciiTheme="minorHAnsi" w:hAnsiTheme="minorHAnsi" w:cstheme="minorHAnsi"/>
      <w:sz w:val="18"/>
      <w:szCs w:val="18"/>
    </w:rPr>
  </w:style>
  <w:style w:type="paragraph" w:styleId="Inhopg9">
    <w:name w:val="toc 9"/>
    <w:basedOn w:val="Standaard"/>
    <w:next w:val="Standaard"/>
    <w:uiPriority w:val="39"/>
    <w:unhideWhenUsed/>
    <w:rsid w:val="00620B9E"/>
    <w:pPr>
      <w:spacing w:before="0" w:after="0"/>
      <w:ind w:left="1600"/>
      <w:jc w:val="left"/>
    </w:pPr>
    <w:rPr>
      <w:rFonts w:asciiTheme="minorHAnsi" w:hAnsiTheme="minorHAnsi" w:cstheme="minorHAnsi"/>
      <w:sz w:val="18"/>
      <w:szCs w:val="18"/>
    </w:rPr>
  </w:style>
  <w:style w:type="character" w:styleId="Subtielebenadrukking">
    <w:name w:val="Subtle Emphasis"/>
    <w:uiPriority w:val="19"/>
    <w:qFormat/>
    <w:rsid w:val="00620B9E"/>
    <w:rPr>
      <w:i/>
      <w:iCs/>
      <w:color w:val="00AFA8"/>
    </w:rPr>
  </w:style>
  <w:style w:type="character" w:styleId="Subtieleverwijzing">
    <w:name w:val="Subtle Reference"/>
    <w:uiPriority w:val="31"/>
    <w:qFormat/>
    <w:rsid w:val="00620B9E"/>
    <w:rPr>
      <w:rFonts w:ascii="Verdana" w:hAnsi="Verdana"/>
      <w:caps w:val="0"/>
      <w:smallCaps w:val="0"/>
      <w:color w:val="00AFA8"/>
      <w:sz w:val="20"/>
      <w:u w:val="single"/>
    </w:rPr>
  </w:style>
  <w:style w:type="table" w:customStyle="1" w:styleId="TabelZonderHoofdingen">
    <w:name w:val="Tabel Zonder Hoofdingen"/>
    <w:basedOn w:val="Standaardtabel"/>
    <w:uiPriority w:val="99"/>
    <w:rsid w:val="00620B9E"/>
    <w:pPr>
      <w:keepNext/>
      <w:keepLines/>
      <w:spacing w:after="0"/>
    </w:pPr>
    <w:rPr>
      <w:rFonts w:ascii="Calibri" w:hAnsi="Calibri" w:cs="Times New Roman"/>
      <w:sz w:val="20"/>
      <w:szCs w:val="20"/>
      <w:lang w:eastAsia="nl-BE"/>
    </w:rPr>
    <w:tblPr/>
    <w:tcPr>
      <w:shd w:val="clear" w:color="auto" w:fill="auto"/>
    </w:tcPr>
    <w:tblStylePr w:type="firstRow">
      <w:tblPr/>
      <w:tcPr>
        <w:tcBorders>
          <w:top w:val="nil"/>
          <w:left w:val="nil"/>
          <w:bottom w:val="nil"/>
          <w:right w:val="nil"/>
          <w:insideH w:val="nil"/>
          <w:insideV w:val="nil"/>
          <w:tl2br w:val="nil"/>
          <w:tr2bl w:val="nil"/>
        </w:tcBorders>
      </w:tcPr>
    </w:tblStylePr>
  </w:style>
  <w:style w:type="table" w:customStyle="1" w:styleId="TabelMetHoofdingBovenaan">
    <w:name w:val="Tabel Met Hoofding Bovenaan"/>
    <w:basedOn w:val="TabelZonderHoofdingen"/>
    <w:uiPriority w:val="99"/>
    <w:rsid w:val="00620B9E"/>
    <w:pPr>
      <w:mirrorIndents/>
    </w:pPr>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rPr>
        <w:b w:val="0"/>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style>
  <w:style w:type="table" w:customStyle="1" w:styleId="TabelMetHoofdingLinks">
    <w:name w:val="Tabel Met Hoofding Links"/>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tblPr/>
      <w:tcPr>
        <w:tcBorders>
          <w:top w:val="nil"/>
          <w:left w:val="nil"/>
          <w:bottom w:val="nil"/>
          <w:right w:val="nil"/>
          <w:insideH w:val="nil"/>
          <w:insideV w:val="nil"/>
          <w:tl2br w:val="nil"/>
          <w:tr2bl w:val="nil"/>
        </w:tcBorders>
      </w:tcPr>
    </w:tblStylePr>
    <w:tblStylePr w:type="lastRow">
      <w:rPr>
        <w:b/>
        <w:color w:val="009DDC"/>
      </w:rPr>
    </w:tblStylePr>
    <w:tblStylePr w:type="firstCol">
      <w:rPr>
        <w:color w:val="FFFFFF"/>
      </w:rPr>
      <w:tblPr/>
      <w:tcPr>
        <w:shd w:val="clear" w:color="auto" w:fill="009DDC"/>
      </w:tcPr>
    </w:tblStylePr>
  </w:style>
  <w:style w:type="table" w:customStyle="1" w:styleId="TabelMetHoofdingLinksenBovenaan">
    <w:name w:val="Tabel Met Hoofding Links en Bovenaan"/>
    <w:basedOn w:val="TabelZonderHoofdingen"/>
    <w:uiPriority w:val="99"/>
    <w:rsid w:val="00620B9E"/>
    <w:tblPr>
      <w:tblInd w:w="108" w:type="dxa"/>
      <w:tblBorders>
        <w:top w:val="dotted" w:sz="4" w:space="0" w:color="009DDC"/>
        <w:left w:val="dotted" w:sz="4" w:space="0" w:color="009DDC"/>
        <w:bottom w:val="dotted" w:sz="4" w:space="0" w:color="009DDC"/>
        <w:right w:val="dotted" w:sz="4" w:space="0" w:color="009DDC"/>
        <w:insideH w:val="dotted" w:sz="4" w:space="0" w:color="009DDC"/>
        <w:insideV w:val="dotted" w:sz="4" w:space="0" w:color="009DDC"/>
      </w:tblBorders>
    </w:tblPr>
    <w:tblStylePr w:type="firstRow">
      <w:rPr>
        <w:color w:val="FFFFFF"/>
      </w:rPr>
      <w:tblPr/>
      <w:tcPr>
        <w:tcBorders>
          <w:top w:val="nil"/>
          <w:left w:val="nil"/>
          <w:bottom w:val="nil"/>
          <w:right w:val="nil"/>
          <w:insideH w:val="nil"/>
          <w:insideV w:val="nil"/>
          <w:tl2br w:val="nil"/>
          <w:tr2bl w:val="nil"/>
        </w:tcBorders>
        <w:shd w:val="clear" w:color="auto" w:fill="009DDC"/>
      </w:tcPr>
    </w:tblStylePr>
    <w:tblStylePr w:type="lastRow">
      <w:rPr>
        <w:b/>
        <w:color w:val="009DDC"/>
      </w:rPr>
    </w:tblStylePr>
    <w:tblStylePr w:type="firstCol">
      <w:rPr>
        <w:color w:val="FFFFFF"/>
      </w:rPr>
      <w:tblPr/>
      <w:tcPr>
        <w:shd w:val="clear" w:color="auto" w:fill="009DDC"/>
      </w:tcPr>
    </w:tblStylePr>
    <w:tblStylePr w:type="nwCell">
      <w:rPr>
        <w:color w:val="000000"/>
      </w:rPr>
      <w:tblPr/>
      <w:tcPr>
        <w:shd w:val="clear" w:color="auto" w:fill="FFFFFF"/>
      </w:tcPr>
    </w:tblStylePr>
  </w:style>
  <w:style w:type="table" w:styleId="Tabelraster">
    <w:name w:val="Table Grid"/>
    <w:basedOn w:val="Standaardtabel"/>
    <w:uiPriority w:val="39"/>
    <w:rsid w:val="00620B9E"/>
    <w:pPr>
      <w:spacing w:after="0"/>
    </w:pPr>
    <w:rPr>
      <w:rFonts w:ascii="Calibri" w:hAnsi="Calibri" w:cs="Times New Roman"/>
      <w:sz w:val="20"/>
      <w:szCs w:val="20"/>
      <w:lang w:eastAsia="nl-BE"/>
    </w:rPr>
    <w:tblPr>
      <w:tblBorders>
        <w:top w:val="dotted" w:sz="4" w:space="0" w:color="A6A6A6"/>
        <w:left w:val="dotted" w:sz="4" w:space="0" w:color="A6A6A6"/>
        <w:bottom w:val="dotted" w:sz="4" w:space="0" w:color="A6A6A6"/>
        <w:right w:val="dotted" w:sz="4" w:space="0" w:color="A6A6A6"/>
        <w:insideH w:val="dotted" w:sz="4" w:space="0" w:color="A6A6A6"/>
        <w:insideV w:val="dotted" w:sz="4" w:space="0" w:color="A6A6A6"/>
      </w:tblBorders>
    </w:tblPr>
    <w:tcPr>
      <w:shd w:val="clear" w:color="auto" w:fill="auto"/>
    </w:tcPr>
    <w:tblStylePr w:type="firstRow">
      <w:rPr>
        <w:rFonts w:ascii="Calibri" w:hAnsi="Calibri"/>
        <w:i w:val="0"/>
        <w:color w:val="auto"/>
      </w:rPr>
    </w:tblStylePr>
  </w:style>
  <w:style w:type="table" w:styleId="Tabelraster1">
    <w:name w:val="Table Grid 1"/>
    <w:basedOn w:val="Standaardtabel"/>
    <w:uiPriority w:val="99"/>
    <w:semiHidden/>
    <w:unhideWhenUsed/>
    <w:rsid w:val="00620B9E"/>
    <w:pPr>
      <w:keepLines/>
      <w:spacing w:after="0"/>
    </w:pPr>
    <w:rPr>
      <w:rFonts w:ascii="Calibri" w:hAnsi="Calibri" w:cs="Times New Roman"/>
      <w:sz w:val="20"/>
      <w:szCs w:val="20"/>
      <w:lang w:eastAsia="nl-B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Voettekst">
    <w:name w:val="footer"/>
    <w:basedOn w:val="Standaard"/>
    <w:link w:val="VoettekstChar"/>
    <w:uiPriority w:val="99"/>
    <w:unhideWhenUsed/>
    <w:rsid w:val="00C3705B"/>
    <w:pPr>
      <w:tabs>
        <w:tab w:val="center" w:pos="4536"/>
        <w:tab w:val="right" w:pos="9072"/>
      </w:tabs>
      <w:spacing w:before="0" w:after="0"/>
    </w:pPr>
  </w:style>
  <w:style w:type="character" w:customStyle="1" w:styleId="VoettekstChar">
    <w:name w:val="Voettekst Char"/>
    <w:basedOn w:val="Standaardalinea-lettertype"/>
    <w:link w:val="Voettekst"/>
    <w:uiPriority w:val="99"/>
    <w:rsid w:val="00C3705B"/>
    <w:rPr>
      <w:rFonts w:ascii="Times New Roman" w:eastAsia="Times New Roman" w:hAnsi="Times New Roman" w:cs="Times New Roman"/>
      <w:sz w:val="20"/>
      <w:szCs w:val="20"/>
      <w:lang w:val="nl-NL" w:eastAsia="nl-NL"/>
    </w:rPr>
  </w:style>
  <w:style w:type="paragraph" w:styleId="Plattetekst2">
    <w:name w:val="Body Text 2"/>
    <w:basedOn w:val="Standaard"/>
    <w:link w:val="Plattetekst2Char"/>
    <w:rsid w:val="00C3705B"/>
    <w:pPr>
      <w:spacing w:line="480" w:lineRule="auto"/>
    </w:pPr>
    <w:rPr>
      <w:rFonts w:ascii="Times New Roman" w:hAnsi="Times New Roman"/>
    </w:rPr>
  </w:style>
  <w:style w:type="character" w:customStyle="1" w:styleId="Plattetekst2Char">
    <w:name w:val="Platte tekst 2 Char"/>
    <w:basedOn w:val="Standaardalinea-lettertype"/>
    <w:link w:val="Plattetekst2"/>
    <w:rsid w:val="00C3705B"/>
    <w:rPr>
      <w:rFonts w:ascii="Times New Roman" w:eastAsia="Times New Roman" w:hAnsi="Times New Roman" w:cs="Times New Roman"/>
      <w:sz w:val="20"/>
      <w:szCs w:val="20"/>
      <w:lang w:val="nl-NL" w:eastAsia="nl-NL"/>
    </w:rPr>
  </w:style>
  <w:style w:type="paragraph" w:customStyle="1" w:styleId="StandaardUitvullen">
    <w:name w:val="Standaard + Uitvullen"/>
    <w:basedOn w:val="Standaard"/>
    <w:link w:val="StandaardUitvullenChar1"/>
    <w:rsid w:val="006F238A"/>
    <w:rPr>
      <w:rFonts w:ascii="Times New Roman" w:hAnsi="Times New Roman"/>
    </w:rPr>
  </w:style>
  <w:style w:type="character" w:customStyle="1" w:styleId="StandaardUitvullenChar1">
    <w:name w:val="Standaard + Uitvullen Char1"/>
    <w:link w:val="StandaardUitvullen"/>
    <w:rsid w:val="006F238A"/>
    <w:rPr>
      <w:rFonts w:ascii="Times New Roman" w:eastAsia="Times New Roman" w:hAnsi="Times New Roman" w:cs="Times New Roman"/>
      <w:sz w:val="20"/>
      <w:szCs w:val="20"/>
      <w:lang w:val="nl-NL" w:eastAsia="nl-NL"/>
    </w:rPr>
  </w:style>
  <w:style w:type="paragraph" w:customStyle="1" w:styleId="Opmaakprofiel3">
    <w:name w:val="Opmaakprofiel3"/>
    <w:basedOn w:val="Standaard"/>
    <w:rsid w:val="00621C7F"/>
    <w:pPr>
      <w:spacing w:after="60"/>
      <w:jc w:val="left"/>
    </w:pPr>
    <w:rPr>
      <w:rFonts w:ascii="Times New Roman" w:hAnsi="Times New Roman"/>
      <w:b/>
    </w:rPr>
  </w:style>
  <w:style w:type="paragraph" w:styleId="Lijstalinea">
    <w:name w:val="List Paragraph"/>
    <w:basedOn w:val="Standaard"/>
    <w:uiPriority w:val="34"/>
    <w:qFormat/>
    <w:rsid w:val="00931E9D"/>
    <w:pPr>
      <w:ind w:left="720"/>
      <w:contextualSpacing/>
    </w:pPr>
  </w:style>
  <w:style w:type="paragraph" w:styleId="Lijstopsomteken2">
    <w:name w:val="List Bullet 2"/>
    <w:basedOn w:val="Standaard"/>
    <w:autoRedefine/>
    <w:rsid w:val="00242B34"/>
    <w:pPr>
      <w:numPr>
        <w:numId w:val="10"/>
      </w:numPr>
      <w:tabs>
        <w:tab w:val="clear" w:pos="644"/>
        <w:tab w:val="num" w:pos="1211"/>
      </w:tabs>
      <w:spacing w:before="60" w:after="60"/>
      <w:ind w:left="1211"/>
      <w:jc w:val="left"/>
    </w:pPr>
    <w:rPr>
      <w:rFonts w:ascii="Times New Roman" w:hAnsi="Times New Roman"/>
    </w:rPr>
  </w:style>
  <w:style w:type="paragraph" w:customStyle="1" w:styleId="Plattetekst21">
    <w:name w:val="Platte tekst 21"/>
    <w:basedOn w:val="Standaard"/>
    <w:rsid w:val="002D298D"/>
    <w:pPr>
      <w:spacing w:before="60" w:after="120"/>
      <w:ind w:left="284"/>
    </w:pPr>
    <w:rPr>
      <w:rFonts w:ascii="Times New Roman" w:hAnsi="Times New Roman"/>
    </w:rPr>
  </w:style>
  <w:style w:type="character" w:styleId="Paginanummer">
    <w:name w:val="page number"/>
    <w:basedOn w:val="Standaardalinea-lettertype"/>
    <w:rsid w:val="006F28D8"/>
  </w:style>
  <w:style w:type="character" w:styleId="Hyperlink">
    <w:name w:val="Hyperlink"/>
    <w:basedOn w:val="Standaardalinea-lettertype"/>
    <w:uiPriority w:val="99"/>
    <w:unhideWhenUsed/>
    <w:rsid w:val="00DF3D2D"/>
    <w:rPr>
      <w:color w:val="0563C1" w:themeColor="hyperlink"/>
      <w:u w:val="single"/>
    </w:rPr>
  </w:style>
  <w:style w:type="character" w:styleId="Onopgelostemelding">
    <w:name w:val="Unresolved Mention"/>
    <w:basedOn w:val="Standaardalinea-lettertype"/>
    <w:uiPriority w:val="99"/>
    <w:semiHidden/>
    <w:unhideWhenUsed/>
    <w:rsid w:val="00DF3D2D"/>
    <w:rPr>
      <w:color w:val="605E5C"/>
      <w:shd w:val="clear" w:color="auto" w:fill="E1DFDD"/>
    </w:rPr>
  </w:style>
  <w:style w:type="character" w:styleId="Verwijzingopmerking">
    <w:name w:val="annotation reference"/>
    <w:basedOn w:val="Standaardalinea-lettertype"/>
    <w:uiPriority w:val="99"/>
    <w:semiHidden/>
    <w:unhideWhenUsed/>
    <w:rsid w:val="000D314C"/>
    <w:rPr>
      <w:sz w:val="16"/>
      <w:szCs w:val="16"/>
    </w:rPr>
  </w:style>
  <w:style w:type="paragraph" w:styleId="Tekstopmerking">
    <w:name w:val="annotation text"/>
    <w:basedOn w:val="Standaard"/>
    <w:link w:val="TekstopmerkingChar"/>
    <w:uiPriority w:val="99"/>
    <w:unhideWhenUsed/>
    <w:rsid w:val="000D314C"/>
  </w:style>
  <w:style w:type="character" w:customStyle="1" w:styleId="TekstopmerkingChar">
    <w:name w:val="Tekst opmerking Char"/>
    <w:basedOn w:val="Standaardalinea-lettertype"/>
    <w:link w:val="Tekstopmerking"/>
    <w:uiPriority w:val="99"/>
    <w:rsid w:val="000D314C"/>
    <w:rPr>
      <w:rFonts w:ascii="Calibri Light" w:eastAsia="Times New Roman" w:hAnsi="Calibri Light" w:cs="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0D314C"/>
    <w:rPr>
      <w:b/>
      <w:bCs/>
    </w:rPr>
  </w:style>
  <w:style w:type="character" w:customStyle="1" w:styleId="OnderwerpvanopmerkingChar">
    <w:name w:val="Onderwerp van opmerking Char"/>
    <w:basedOn w:val="TekstopmerkingChar"/>
    <w:link w:val="Onderwerpvanopmerking"/>
    <w:uiPriority w:val="99"/>
    <w:semiHidden/>
    <w:rsid w:val="000D314C"/>
    <w:rPr>
      <w:rFonts w:ascii="Calibri Light" w:eastAsia="Times New Roman" w:hAnsi="Calibri Light" w:cs="Times New Roman"/>
      <w:b/>
      <w:bCs/>
      <w:sz w:val="20"/>
      <w:szCs w:val="20"/>
      <w:lang w:val="nl-NL" w:eastAsia="nl-NL"/>
    </w:rPr>
  </w:style>
  <w:style w:type="character" w:styleId="GevolgdeHyperlink">
    <w:name w:val="FollowedHyperlink"/>
    <w:basedOn w:val="Standaardalinea-lettertype"/>
    <w:uiPriority w:val="99"/>
    <w:semiHidden/>
    <w:unhideWhenUsed/>
    <w:rsid w:val="00A06DD0"/>
    <w:rPr>
      <w:color w:val="954F72" w:themeColor="followedHyperlink"/>
      <w:u w:val="single"/>
    </w:rPr>
  </w:style>
  <w:style w:type="paragraph" w:styleId="Plattetekst">
    <w:name w:val="Body Text"/>
    <w:basedOn w:val="Standaard"/>
    <w:link w:val="PlattetekstChar"/>
    <w:uiPriority w:val="99"/>
    <w:semiHidden/>
    <w:unhideWhenUsed/>
    <w:rsid w:val="008603A5"/>
    <w:pPr>
      <w:spacing w:after="120"/>
    </w:pPr>
  </w:style>
  <w:style w:type="character" w:customStyle="1" w:styleId="PlattetekstChar">
    <w:name w:val="Platte tekst Char"/>
    <w:basedOn w:val="Standaardalinea-lettertype"/>
    <w:link w:val="Plattetekst"/>
    <w:uiPriority w:val="99"/>
    <w:semiHidden/>
    <w:rsid w:val="008603A5"/>
    <w:rPr>
      <w:rFonts w:ascii="Calibri Light" w:eastAsia="Times New Roman" w:hAnsi="Calibri Light" w:cs="Times New Roman"/>
      <w:sz w:val="20"/>
      <w:szCs w:val="20"/>
      <w:lang w:val="nl-NL" w:eastAsia="nl-NL"/>
    </w:rPr>
  </w:style>
  <w:style w:type="paragraph" w:styleId="Revisie">
    <w:name w:val="Revision"/>
    <w:hidden/>
    <w:uiPriority w:val="99"/>
    <w:semiHidden/>
    <w:rsid w:val="006E457E"/>
    <w:pPr>
      <w:spacing w:before="0" w:after="0"/>
      <w:ind w:left="0"/>
      <w:jc w:val="left"/>
    </w:pPr>
    <w:rPr>
      <w:rFonts w:ascii="Calibri Light" w:eastAsia="Times New Roman" w:hAnsi="Calibri Light" w:cs="Times New Roman"/>
      <w:sz w:val="20"/>
      <w:szCs w:val="20"/>
      <w:lang w:val="nl-NL" w:eastAsia="nl-NL"/>
    </w:rPr>
  </w:style>
  <w:style w:type="character" w:styleId="Titelvanboek">
    <w:name w:val="Book Title"/>
    <w:basedOn w:val="Standaardalinea-lettertype"/>
    <w:uiPriority w:val="33"/>
    <w:qFormat/>
    <w:rsid w:val="00790973"/>
    <w:rPr>
      <w:b/>
      <w:bCs/>
      <w:i/>
      <w:iCs/>
      <w:spacing w:val="5"/>
    </w:rPr>
  </w:style>
  <w:style w:type="paragraph" w:styleId="Normaalweb">
    <w:name w:val="Normal (Web)"/>
    <w:basedOn w:val="Standaard"/>
    <w:uiPriority w:val="99"/>
    <w:unhideWhenUsed/>
    <w:rsid w:val="00581534"/>
    <w:pPr>
      <w:spacing w:before="100" w:beforeAutospacing="1" w:after="100" w:afterAutospacing="1"/>
      <w:ind w:left="0"/>
      <w:jc w:val="left"/>
    </w:pPr>
    <w:rPr>
      <w:rFonts w:ascii="Calibri" w:eastAsia="Calibri" w:hAnsi="Calibri" w:cs="Calibri"/>
      <w:szCs w:val="22"/>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42307">
      <w:bodyDiv w:val="1"/>
      <w:marLeft w:val="0"/>
      <w:marRight w:val="0"/>
      <w:marTop w:val="0"/>
      <w:marBottom w:val="0"/>
      <w:divBdr>
        <w:top w:val="none" w:sz="0" w:space="0" w:color="auto"/>
        <w:left w:val="none" w:sz="0" w:space="0" w:color="auto"/>
        <w:bottom w:val="none" w:sz="0" w:space="0" w:color="auto"/>
        <w:right w:val="none" w:sz="0" w:space="0" w:color="auto"/>
      </w:divBdr>
    </w:div>
    <w:div w:id="371075876">
      <w:bodyDiv w:val="1"/>
      <w:marLeft w:val="0"/>
      <w:marRight w:val="0"/>
      <w:marTop w:val="0"/>
      <w:marBottom w:val="0"/>
      <w:divBdr>
        <w:top w:val="none" w:sz="0" w:space="0" w:color="auto"/>
        <w:left w:val="none" w:sz="0" w:space="0" w:color="auto"/>
        <w:bottom w:val="none" w:sz="0" w:space="0" w:color="auto"/>
        <w:right w:val="none" w:sz="0" w:space="0" w:color="auto"/>
      </w:divBdr>
    </w:div>
    <w:div w:id="520901079">
      <w:bodyDiv w:val="1"/>
      <w:marLeft w:val="0"/>
      <w:marRight w:val="0"/>
      <w:marTop w:val="0"/>
      <w:marBottom w:val="0"/>
      <w:divBdr>
        <w:top w:val="none" w:sz="0" w:space="0" w:color="auto"/>
        <w:left w:val="none" w:sz="0" w:space="0" w:color="auto"/>
        <w:bottom w:val="none" w:sz="0" w:space="0" w:color="auto"/>
        <w:right w:val="none" w:sz="0" w:space="0" w:color="auto"/>
      </w:divBdr>
    </w:div>
    <w:div w:id="777021581">
      <w:bodyDiv w:val="1"/>
      <w:marLeft w:val="0"/>
      <w:marRight w:val="0"/>
      <w:marTop w:val="0"/>
      <w:marBottom w:val="0"/>
      <w:divBdr>
        <w:top w:val="none" w:sz="0" w:space="0" w:color="auto"/>
        <w:left w:val="none" w:sz="0" w:space="0" w:color="auto"/>
        <w:bottom w:val="none" w:sz="0" w:space="0" w:color="auto"/>
        <w:right w:val="none" w:sz="0" w:space="0" w:color="auto"/>
      </w:divBdr>
    </w:div>
    <w:div w:id="1186938440">
      <w:bodyDiv w:val="1"/>
      <w:marLeft w:val="0"/>
      <w:marRight w:val="0"/>
      <w:marTop w:val="0"/>
      <w:marBottom w:val="0"/>
      <w:divBdr>
        <w:top w:val="none" w:sz="0" w:space="0" w:color="auto"/>
        <w:left w:val="none" w:sz="0" w:space="0" w:color="auto"/>
        <w:bottom w:val="none" w:sz="0" w:space="0" w:color="auto"/>
        <w:right w:val="none" w:sz="0" w:space="0" w:color="auto"/>
      </w:divBdr>
    </w:div>
    <w:div w:id="1200585160">
      <w:bodyDiv w:val="1"/>
      <w:marLeft w:val="0"/>
      <w:marRight w:val="0"/>
      <w:marTop w:val="0"/>
      <w:marBottom w:val="0"/>
      <w:divBdr>
        <w:top w:val="none" w:sz="0" w:space="0" w:color="auto"/>
        <w:left w:val="none" w:sz="0" w:space="0" w:color="auto"/>
        <w:bottom w:val="none" w:sz="0" w:space="0" w:color="auto"/>
        <w:right w:val="none" w:sz="0" w:space="0" w:color="auto"/>
      </w:divBdr>
    </w:div>
    <w:div w:id="1459764977">
      <w:bodyDiv w:val="1"/>
      <w:marLeft w:val="0"/>
      <w:marRight w:val="0"/>
      <w:marTop w:val="0"/>
      <w:marBottom w:val="0"/>
      <w:divBdr>
        <w:top w:val="none" w:sz="0" w:space="0" w:color="auto"/>
        <w:left w:val="none" w:sz="0" w:space="0" w:color="auto"/>
        <w:bottom w:val="none" w:sz="0" w:space="0" w:color="auto"/>
        <w:right w:val="none" w:sz="0" w:space="0" w:color="auto"/>
      </w:divBdr>
    </w:div>
    <w:div w:id="1780484673">
      <w:bodyDiv w:val="1"/>
      <w:marLeft w:val="0"/>
      <w:marRight w:val="0"/>
      <w:marTop w:val="0"/>
      <w:marBottom w:val="0"/>
      <w:divBdr>
        <w:top w:val="none" w:sz="0" w:space="0" w:color="auto"/>
        <w:left w:val="none" w:sz="0" w:space="0" w:color="auto"/>
        <w:bottom w:val="none" w:sz="0" w:space="0" w:color="auto"/>
        <w:right w:val="none" w:sz="0" w:space="0" w:color="auto"/>
      </w:divBdr>
    </w:div>
    <w:div w:id="1959754065">
      <w:bodyDiv w:val="1"/>
      <w:marLeft w:val="0"/>
      <w:marRight w:val="0"/>
      <w:marTop w:val="0"/>
      <w:marBottom w:val="0"/>
      <w:divBdr>
        <w:top w:val="none" w:sz="0" w:space="0" w:color="auto"/>
        <w:left w:val="none" w:sz="0" w:space="0" w:color="auto"/>
        <w:bottom w:val="none" w:sz="0" w:space="0" w:color="auto"/>
        <w:right w:val="none" w:sz="0" w:space="0" w:color="auto"/>
      </w:divBdr>
    </w:div>
    <w:div w:id="2026445056">
      <w:bodyDiv w:val="1"/>
      <w:marLeft w:val="0"/>
      <w:marRight w:val="0"/>
      <w:marTop w:val="0"/>
      <w:marBottom w:val="0"/>
      <w:divBdr>
        <w:top w:val="none" w:sz="0" w:space="0" w:color="auto"/>
        <w:left w:val="none" w:sz="0" w:space="0" w:color="auto"/>
        <w:bottom w:val="none" w:sz="0" w:space="0" w:color="auto"/>
        <w:right w:val="none" w:sz="0" w:space="0" w:color="auto"/>
      </w:divBdr>
    </w:div>
    <w:div w:id="2046326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C7C6FCC23506D48BD0B12097C944B98" ma:contentTypeVersion="15" ma:contentTypeDescription="Een nieuw document maken." ma:contentTypeScope="" ma:versionID="aed7bf7a134feb0e8f8ec85cc1333cb1">
  <xsd:schema xmlns:xsd="http://www.w3.org/2001/XMLSchema" xmlns:xs="http://www.w3.org/2001/XMLSchema" xmlns:p="http://schemas.microsoft.com/office/2006/metadata/properties" xmlns:ns2="b2397d04-2a56-444e-b8aa-3d716f2b342a" xmlns:ns3="5ddd8878-8b8d-4e37-899c-1eb51585d6bd" targetNamespace="http://schemas.microsoft.com/office/2006/metadata/properties" ma:root="true" ma:fieldsID="d6080022efe8d66121e8b747b8d12b33" ns2:_="" ns3:_="">
    <xsd:import namespace="b2397d04-2a56-444e-b8aa-3d716f2b342a"/>
    <xsd:import namespace="5ddd8878-8b8d-4e37-899c-1eb51585d6bd"/>
    <xsd:element name="properties">
      <xsd:complexType>
        <xsd:sequence>
          <xsd:element name="documentManagement">
            <xsd:complexType>
              <xsd:all>
                <xsd:element ref="ns2:lcf76f155ced4ddcb4097134ff3c332f" minOccurs="0"/>
                <xsd:element ref="ns3:TaxCatchAll" minOccurs="0"/>
                <xsd:element ref="ns2:Isditeentempdocument_x003f_" minOccurs="0"/>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397d04-2a56-444e-b8aa-3d716f2b342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Afbeeldingtags" ma:readOnly="false" ma:fieldId="{5cf76f15-5ced-4ddc-b409-7134ff3c332f}" ma:taxonomyMulti="true" ma:sspId="0c05ac71-d78c-4fa4-83fd-9a2fd7923529" ma:termSetId="09814cd3-568e-fe90-9814-8d621ff8fb84" ma:anchorId="fba54fb3-c3e1-fe81-a776-ca4b69148c4d" ma:open="true" ma:isKeyword="false">
      <xsd:complexType>
        <xsd:sequence>
          <xsd:element ref="pc:Terms" minOccurs="0" maxOccurs="1"/>
        </xsd:sequence>
      </xsd:complexType>
    </xsd:element>
    <xsd:element name="Isditeentempdocument_x003f_" ma:index="11" nillable="true" ma:displayName="Is dit een temp document?" ma:default="0" ma:format="Dropdown" ma:internalName="Isditeentempdocument_x003f_">
      <xsd:simpleType>
        <xsd:restriction base="dms:Boolea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ObjectDetectorVersions" ma:index="14" nillable="true" ma:displayName="MediaServiceObjectDetectorVersions" ma:description="" ma:hidden="true" ma:indexed="true" ma:internalName="MediaServiceObjectDetectorVersions" ma:readOnly="true">
      <xsd:simpleType>
        <xsd:restriction base="dms:Text"/>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dd8878-8b8d-4e37-899c-1eb51585d6bd"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32a24db-c27c-485d-b2b0-f82f7dc20865}" ma:internalName="TaxCatchAll" ma:showField="CatchAllData" ma:web="5ddd8878-8b8d-4e37-899c-1eb51585d6bd">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5ddd8878-8b8d-4e37-899c-1eb51585d6bd" xsi:nil="true"/>
    <lcf76f155ced4ddcb4097134ff3c332f xmlns="b2397d04-2a56-444e-b8aa-3d716f2b342a">
      <Terms xmlns="http://schemas.microsoft.com/office/infopath/2007/PartnerControls"/>
    </lcf76f155ced4ddcb4097134ff3c332f>
    <Isditeentempdocument_x003f_ xmlns="b2397d04-2a56-444e-b8aa-3d716f2b342a">false</Isditeentempdocument_x003f_>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A641173-B24D-4087-B8C2-7C45F81D4E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397d04-2a56-444e-b8aa-3d716f2b342a"/>
    <ds:schemaRef ds:uri="5ddd8878-8b8d-4e37-899c-1eb51585d6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B69A13-D64E-446D-B04D-A4DD52BB5310}">
  <ds:schemaRefs>
    <ds:schemaRef ds:uri="http://schemas.openxmlformats.org/officeDocument/2006/bibliography"/>
  </ds:schemaRefs>
</ds:datastoreItem>
</file>

<file path=customXml/itemProps3.xml><?xml version="1.0" encoding="utf-8"?>
<ds:datastoreItem xmlns:ds="http://schemas.openxmlformats.org/officeDocument/2006/customXml" ds:itemID="{C6867E6F-0D90-41B5-94EC-4F072A4BB605}">
  <ds:schemaRefs>
    <ds:schemaRef ds:uri="http://schemas.microsoft.com/office/2006/metadata/properties"/>
    <ds:schemaRef ds:uri="http://schemas.microsoft.com/office/infopath/2007/PartnerControls"/>
    <ds:schemaRef ds:uri="5ddd8878-8b8d-4e37-899c-1eb51585d6bd"/>
    <ds:schemaRef ds:uri="b2397d04-2a56-444e-b8aa-3d716f2b342a"/>
  </ds:schemaRefs>
</ds:datastoreItem>
</file>

<file path=customXml/itemProps4.xml><?xml version="1.0" encoding="utf-8"?>
<ds:datastoreItem xmlns:ds="http://schemas.openxmlformats.org/officeDocument/2006/customXml" ds:itemID="{6A8E06EC-F5D2-4DAF-BC46-CB403B704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99</Pages>
  <Words>30600</Words>
  <Characters>168301</Characters>
  <Application>Microsoft Office Word</Application>
  <DocSecurity>0</DocSecurity>
  <Lines>1402</Lines>
  <Paragraphs>397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198504</CharactersWithSpaces>
  <SharedDoc>false</SharedDoc>
  <HLinks>
    <vt:vector size="774" baseType="variant">
      <vt:variant>
        <vt:i4>1245232</vt:i4>
      </vt:variant>
      <vt:variant>
        <vt:i4>770</vt:i4>
      </vt:variant>
      <vt:variant>
        <vt:i4>0</vt:i4>
      </vt:variant>
      <vt:variant>
        <vt:i4>5</vt:i4>
      </vt:variant>
      <vt:variant>
        <vt:lpwstr/>
      </vt:variant>
      <vt:variant>
        <vt:lpwstr>_Toc162338099</vt:lpwstr>
      </vt:variant>
      <vt:variant>
        <vt:i4>1245232</vt:i4>
      </vt:variant>
      <vt:variant>
        <vt:i4>764</vt:i4>
      </vt:variant>
      <vt:variant>
        <vt:i4>0</vt:i4>
      </vt:variant>
      <vt:variant>
        <vt:i4>5</vt:i4>
      </vt:variant>
      <vt:variant>
        <vt:lpwstr/>
      </vt:variant>
      <vt:variant>
        <vt:lpwstr>_Toc162338098</vt:lpwstr>
      </vt:variant>
      <vt:variant>
        <vt:i4>1245232</vt:i4>
      </vt:variant>
      <vt:variant>
        <vt:i4>758</vt:i4>
      </vt:variant>
      <vt:variant>
        <vt:i4>0</vt:i4>
      </vt:variant>
      <vt:variant>
        <vt:i4>5</vt:i4>
      </vt:variant>
      <vt:variant>
        <vt:lpwstr/>
      </vt:variant>
      <vt:variant>
        <vt:lpwstr>_Toc162338097</vt:lpwstr>
      </vt:variant>
      <vt:variant>
        <vt:i4>1245232</vt:i4>
      </vt:variant>
      <vt:variant>
        <vt:i4>752</vt:i4>
      </vt:variant>
      <vt:variant>
        <vt:i4>0</vt:i4>
      </vt:variant>
      <vt:variant>
        <vt:i4>5</vt:i4>
      </vt:variant>
      <vt:variant>
        <vt:lpwstr/>
      </vt:variant>
      <vt:variant>
        <vt:lpwstr>_Toc162338096</vt:lpwstr>
      </vt:variant>
      <vt:variant>
        <vt:i4>1245232</vt:i4>
      </vt:variant>
      <vt:variant>
        <vt:i4>746</vt:i4>
      </vt:variant>
      <vt:variant>
        <vt:i4>0</vt:i4>
      </vt:variant>
      <vt:variant>
        <vt:i4>5</vt:i4>
      </vt:variant>
      <vt:variant>
        <vt:lpwstr/>
      </vt:variant>
      <vt:variant>
        <vt:lpwstr>_Toc162338095</vt:lpwstr>
      </vt:variant>
      <vt:variant>
        <vt:i4>1245232</vt:i4>
      </vt:variant>
      <vt:variant>
        <vt:i4>740</vt:i4>
      </vt:variant>
      <vt:variant>
        <vt:i4>0</vt:i4>
      </vt:variant>
      <vt:variant>
        <vt:i4>5</vt:i4>
      </vt:variant>
      <vt:variant>
        <vt:lpwstr/>
      </vt:variant>
      <vt:variant>
        <vt:lpwstr>_Toc162338094</vt:lpwstr>
      </vt:variant>
      <vt:variant>
        <vt:i4>1245232</vt:i4>
      </vt:variant>
      <vt:variant>
        <vt:i4>734</vt:i4>
      </vt:variant>
      <vt:variant>
        <vt:i4>0</vt:i4>
      </vt:variant>
      <vt:variant>
        <vt:i4>5</vt:i4>
      </vt:variant>
      <vt:variant>
        <vt:lpwstr/>
      </vt:variant>
      <vt:variant>
        <vt:lpwstr>_Toc162338093</vt:lpwstr>
      </vt:variant>
      <vt:variant>
        <vt:i4>1245232</vt:i4>
      </vt:variant>
      <vt:variant>
        <vt:i4>728</vt:i4>
      </vt:variant>
      <vt:variant>
        <vt:i4>0</vt:i4>
      </vt:variant>
      <vt:variant>
        <vt:i4>5</vt:i4>
      </vt:variant>
      <vt:variant>
        <vt:lpwstr/>
      </vt:variant>
      <vt:variant>
        <vt:lpwstr>_Toc162338092</vt:lpwstr>
      </vt:variant>
      <vt:variant>
        <vt:i4>1245232</vt:i4>
      </vt:variant>
      <vt:variant>
        <vt:i4>722</vt:i4>
      </vt:variant>
      <vt:variant>
        <vt:i4>0</vt:i4>
      </vt:variant>
      <vt:variant>
        <vt:i4>5</vt:i4>
      </vt:variant>
      <vt:variant>
        <vt:lpwstr/>
      </vt:variant>
      <vt:variant>
        <vt:lpwstr>_Toc162338091</vt:lpwstr>
      </vt:variant>
      <vt:variant>
        <vt:i4>1245232</vt:i4>
      </vt:variant>
      <vt:variant>
        <vt:i4>716</vt:i4>
      </vt:variant>
      <vt:variant>
        <vt:i4>0</vt:i4>
      </vt:variant>
      <vt:variant>
        <vt:i4>5</vt:i4>
      </vt:variant>
      <vt:variant>
        <vt:lpwstr/>
      </vt:variant>
      <vt:variant>
        <vt:lpwstr>_Toc162338090</vt:lpwstr>
      </vt:variant>
      <vt:variant>
        <vt:i4>1179696</vt:i4>
      </vt:variant>
      <vt:variant>
        <vt:i4>710</vt:i4>
      </vt:variant>
      <vt:variant>
        <vt:i4>0</vt:i4>
      </vt:variant>
      <vt:variant>
        <vt:i4>5</vt:i4>
      </vt:variant>
      <vt:variant>
        <vt:lpwstr/>
      </vt:variant>
      <vt:variant>
        <vt:lpwstr>_Toc162338089</vt:lpwstr>
      </vt:variant>
      <vt:variant>
        <vt:i4>1179696</vt:i4>
      </vt:variant>
      <vt:variant>
        <vt:i4>704</vt:i4>
      </vt:variant>
      <vt:variant>
        <vt:i4>0</vt:i4>
      </vt:variant>
      <vt:variant>
        <vt:i4>5</vt:i4>
      </vt:variant>
      <vt:variant>
        <vt:lpwstr/>
      </vt:variant>
      <vt:variant>
        <vt:lpwstr>_Toc162338088</vt:lpwstr>
      </vt:variant>
      <vt:variant>
        <vt:i4>1179696</vt:i4>
      </vt:variant>
      <vt:variant>
        <vt:i4>698</vt:i4>
      </vt:variant>
      <vt:variant>
        <vt:i4>0</vt:i4>
      </vt:variant>
      <vt:variant>
        <vt:i4>5</vt:i4>
      </vt:variant>
      <vt:variant>
        <vt:lpwstr/>
      </vt:variant>
      <vt:variant>
        <vt:lpwstr>_Toc162338087</vt:lpwstr>
      </vt:variant>
      <vt:variant>
        <vt:i4>1179696</vt:i4>
      </vt:variant>
      <vt:variant>
        <vt:i4>692</vt:i4>
      </vt:variant>
      <vt:variant>
        <vt:i4>0</vt:i4>
      </vt:variant>
      <vt:variant>
        <vt:i4>5</vt:i4>
      </vt:variant>
      <vt:variant>
        <vt:lpwstr/>
      </vt:variant>
      <vt:variant>
        <vt:lpwstr>_Toc162338086</vt:lpwstr>
      </vt:variant>
      <vt:variant>
        <vt:i4>1179696</vt:i4>
      </vt:variant>
      <vt:variant>
        <vt:i4>686</vt:i4>
      </vt:variant>
      <vt:variant>
        <vt:i4>0</vt:i4>
      </vt:variant>
      <vt:variant>
        <vt:i4>5</vt:i4>
      </vt:variant>
      <vt:variant>
        <vt:lpwstr/>
      </vt:variant>
      <vt:variant>
        <vt:lpwstr>_Toc162338085</vt:lpwstr>
      </vt:variant>
      <vt:variant>
        <vt:i4>1179696</vt:i4>
      </vt:variant>
      <vt:variant>
        <vt:i4>680</vt:i4>
      </vt:variant>
      <vt:variant>
        <vt:i4>0</vt:i4>
      </vt:variant>
      <vt:variant>
        <vt:i4>5</vt:i4>
      </vt:variant>
      <vt:variant>
        <vt:lpwstr/>
      </vt:variant>
      <vt:variant>
        <vt:lpwstr>_Toc162338084</vt:lpwstr>
      </vt:variant>
      <vt:variant>
        <vt:i4>1179696</vt:i4>
      </vt:variant>
      <vt:variant>
        <vt:i4>674</vt:i4>
      </vt:variant>
      <vt:variant>
        <vt:i4>0</vt:i4>
      </vt:variant>
      <vt:variant>
        <vt:i4>5</vt:i4>
      </vt:variant>
      <vt:variant>
        <vt:lpwstr/>
      </vt:variant>
      <vt:variant>
        <vt:lpwstr>_Toc162338083</vt:lpwstr>
      </vt:variant>
      <vt:variant>
        <vt:i4>1179696</vt:i4>
      </vt:variant>
      <vt:variant>
        <vt:i4>668</vt:i4>
      </vt:variant>
      <vt:variant>
        <vt:i4>0</vt:i4>
      </vt:variant>
      <vt:variant>
        <vt:i4>5</vt:i4>
      </vt:variant>
      <vt:variant>
        <vt:lpwstr/>
      </vt:variant>
      <vt:variant>
        <vt:lpwstr>_Toc162338082</vt:lpwstr>
      </vt:variant>
      <vt:variant>
        <vt:i4>1179696</vt:i4>
      </vt:variant>
      <vt:variant>
        <vt:i4>662</vt:i4>
      </vt:variant>
      <vt:variant>
        <vt:i4>0</vt:i4>
      </vt:variant>
      <vt:variant>
        <vt:i4>5</vt:i4>
      </vt:variant>
      <vt:variant>
        <vt:lpwstr/>
      </vt:variant>
      <vt:variant>
        <vt:lpwstr>_Toc162338081</vt:lpwstr>
      </vt:variant>
      <vt:variant>
        <vt:i4>1179696</vt:i4>
      </vt:variant>
      <vt:variant>
        <vt:i4>656</vt:i4>
      </vt:variant>
      <vt:variant>
        <vt:i4>0</vt:i4>
      </vt:variant>
      <vt:variant>
        <vt:i4>5</vt:i4>
      </vt:variant>
      <vt:variant>
        <vt:lpwstr/>
      </vt:variant>
      <vt:variant>
        <vt:lpwstr>_Toc162338080</vt:lpwstr>
      </vt:variant>
      <vt:variant>
        <vt:i4>1900592</vt:i4>
      </vt:variant>
      <vt:variant>
        <vt:i4>650</vt:i4>
      </vt:variant>
      <vt:variant>
        <vt:i4>0</vt:i4>
      </vt:variant>
      <vt:variant>
        <vt:i4>5</vt:i4>
      </vt:variant>
      <vt:variant>
        <vt:lpwstr/>
      </vt:variant>
      <vt:variant>
        <vt:lpwstr>_Toc162338079</vt:lpwstr>
      </vt:variant>
      <vt:variant>
        <vt:i4>1900592</vt:i4>
      </vt:variant>
      <vt:variant>
        <vt:i4>644</vt:i4>
      </vt:variant>
      <vt:variant>
        <vt:i4>0</vt:i4>
      </vt:variant>
      <vt:variant>
        <vt:i4>5</vt:i4>
      </vt:variant>
      <vt:variant>
        <vt:lpwstr/>
      </vt:variant>
      <vt:variant>
        <vt:lpwstr>_Toc162338078</vt:lpwstr>
      </vt:variant>
      <vt:variant>
        <vt:i4>1900592</vt:i4>
      </vt:variant>
      <vt:variant>
        <vt:i4>638</vt:i4>
      </vt:variant>
      <vt:variant>
        <vt:i4>0</vt:i4>
      </vt:variant>
      <vt:variant>
        <vt:i4>5</vt:i4>
      </vt:variant>
      <vt:variant>
        <vt:lpwstr/>
      </vt:variant>
      <vt:variant>
        <vt:lpwstr>_Toc162338077</vt:lpwstr>
      </vt:variant>
      <vt:variant>
        <vt:i4>1900592</vt:i4>
      </vt:variant>
      <vt:variant>
        <vt:i4>632</vt:i4>
      </vt:variant>
      <vt:variant>
        <vt:i4>0</vt:i4>
      </vt:variant>
      <vt:variant>
        <vt:i4>5</vt:i4>
      </vt:variant>
      <vt:variant>
        <vt:lpwstr/>
      </vt:variant>
      <vt:variant>
        <vt:lpwstr>_Toc162338076</vt:lpwstr>
      </vt:variant>
      <vt:variant>
        <vt:i4>1900592</vt:i4>
      </vt:variant>
      <vt:variant>
        <vt:i4>626</vt:i4>
      </vt:variant>
      <vt:variant>
        <vt:i4>0</vt:i4>
      </vt:variant>
      <vt:variant>
        <vt:i4>5</vt:i4>
      </vt:variant>
      <vt:variant>
        <vt:lpwstr/>
      </vt:variant>
      <vt:variant>
        <vt:lpwstr>_Toc162338075</vt:lpwstr>
      </vt:variant>
      <vt:variant>
        <vt:i4>1900592</vt:i4>
      </vt:variant>
      <vt:variant>
        <vt:i4>620</vt:i4>
      </vt:variant>
      <vt:variant>
        <vt:i4>0</vt:i4>
      </vt:variant>
      <vt:variant>
        <vt:i4>5</vt:i4>
      </vt:variant>
      <vt:variant>
        <vt:lpwstr/>
      </vt:variant>
      <vt:variant>
        <vt:lpwstr>_Toc162338074</vt:lpwstr>
      </vt:variant>
      <vt:variant>
        <vt:i4>1900592</vt:i4>
      </vt:variant>
      <vt:variant>
        <vt:i4>614</vt:i4>
      </vt:variant>
      <vt:variant>
        <vt:i4>0</vt:i4>
      </vt:variant>
      <vt:variant>
        <vt:i4>5</vt:i4>
      </vt:variant>
      <vt:variant>
        <vt:lpwstr/>
      </vt:variant>
      <vt:variant>
        <vt:lpwstr>_Toc162338073</vt:lpwstr>
      </vt:variant>
      <vt:variant>
        <vt:i4>1900592</vt:i4>
      </vt:variant>
      <vt:variant>
        <vt:i4>608</vt:i4>
      </vt:variant>
      <vt:variant>
        <vt:i4>0</vt:i4>
      </vt:variant>
      <vt:variant>
        <vt:i4>5</vt:i4>
      </vt:variant>
      <vt:variant>
        <vt:lpwstr/>
      </vt:variant>
      <vt:variant>
        <vt:lpwstr>_Toc162338072</vt:lpwstr>
      </vt:variant>
      <vt:variant>
        <vt:i4>1900592</vt:i4>
      </vt:variant>
      <vt:variant>
        <vt:i4>602</vt:i4>
      </vt:variant>
      <vt:variant>
        <vt:i4>0</vt:i4>
      </vt:variant>
      <vt:variant>
        <vt:i4>5</vt:i4>
      </vt:variant>
      <vt:variant>
        <vt:lpwstr/>
      </vt:variant>
      <vt:variant>
        <vt:lpwstr>_Toc162338071</vt:lpwstr>
      </vt:variant>
      <vt:variant>
        <vt:i4>1900592</vt:i4>
      </vt:variant>
      <vt:variant>
        <vt:i4>596</vt:i4>
      </vt:variant>
      <vt:variant>
        <vt:i4>0</vt:i4>
      </vt:variant>
      <vt:variant>
        <vt:i4>5</vt:i4>
      </vt:variant>
      <vt:variant>
        <vt:lpwstr/>
      </vt:variant>
      <vt:variant>
        <vt:lpwstr>_Toc162338070</vt:lpwstr>
      </vt:variant>
      <vt:variant>
        <vt:i4>1835056</vt:i4>
      </vt:variant>
      <vt:variant>
        <vt:i4>590</vt:i4>
      </vt:variant>
      <vt:variant>
        <vt:i4>0</vt:i4>
      </vt:variant>
      <vt:variant>
        <vt:i4>5</vt:i4>
      </vt:variant>
      <vt:variant>
        <vt:lpwstr/>
      </vt:variant>
      <vt:variant>
        <vt:lpwstr>_Toc162338069</vt:lpwstr>
      </vt:variant>
      <vt:variant>
        <vt:i4>1835056</vt:i4>
      </vt:variant>
      <vt:variant>
        <vt:i4>584</vt:i4>
      </vt:variant>
      <vt:variant>
        <vt:i4>0</vt:i4>
      </vt:variant>
      <vt:variant>
        <vt:i4>5</vt:i4>
      </vt:variant>
      <vt:variant>
        <vt:lpwstr/>
      </vt:variant>
      <vt:variant>
        <vt:lpwstr>_Toc162338068</vt:lpwstr>
      </vt:variant>
      <vt:variant>
        <vt:i4>1835056</vt:i4>
      </vt:variant>
      <vt:variant>
        <vt:i4>578</vt:i4>
      </vt:variant>
      <vt:variant>
        <vt:i4>0</vt:i4>
      </vt:variant>
      <vt:variant>
        <vt:i4>5</vt:i4>
      </vt:variant>
      <vt:variant>
        <vt:lpwstr/>
      </vt:variant>
      <vt:variant>
        <vt:lpwstr>_Toc162338067</vt:lpwstr>
      </vt:variant>
      <vt:variant>
        <vt:i4>1835056</vt:i4>
      </vt:variant>
      <vt:variant>
        <vt:i4>572</vt:i4>
      </vt:variant>
      <vt:variant>
        <vt:i4>0</vt:i4>
      </vt:variant>
      <vt:variant>
        <vt:i4>5</vt:i4>
      </vt:variant>
      <vt:variant>
        <vt:lpwstr/>
      </vt:variant>
      <vt:variant>
        <vt:lpwstr>_Toc162338066</vt:lpwstr>
      </vt:variant>
      <vt:variant>
        <vt:i4>1835056</vt:i4>
      </vt:variant>
      <vt:variant>
        <vt:i4>566</vt:i4>
      </vt:variant>
      <vt:variant>
        <vt:i4>0</vt:i4>
      </vt:variant>
      <vt:variant>
        <vt:i4>5</vt:i4>
      </vt:variant>
      <vt:variant>
        <vt:lpwstr/>
      </vt:variant>
      <vt:variant>
        <vt:lpwstr>_Toc162338065</vt:lpwstr>
      </vt:variant>
      <vt:variant>
        <vt:i4>1835056</vt:i4>
      </vt:variant>
      <vt:variant>
        <vt:i4>560</vt:i4>
      </vt:variant>
      <vt:variant>
        <vt:i4>0</vt:i4>
      </vt:variant>
      <vt:variant>
        <vt:i4>5</vt:i4>
      </vt:variant>
      <vt:variant>
        <vt:lpwstr/>
      </vt:variant>
      <vt:variant>
        <vt:lpwstr>_Toc162338064</vt:lpwstr>
      </vt:variant>
      <vt:variant>
        <vt:i4>1835056</vt:i4>
      </vt:variant>
      <vt:variant>
        <vt:i4>554</vt:i4>
      </vt:variant>
      <vt:variant>
        <vt:i4>0</vt:i4>
      </vt:variant>
      <vt:variant>
        <vt:i4>5</vt:i4>
      </vt:variant>
      <vt:variant>
        <vt:lpwstr/>
      </vt:variant>
      <vt:variant>
        <vt:lpwstr>_Toc162338063</vt:lpwstr>
      </vt:variant>
      <vt:variant>
        <vt:i4>1835056</vt:i4>
      </vt:variant>
      <vt:variant>
        <vt:i4>548</vt:i4>
      </vt:variant>
      <vt:variant>
        <vt:i4>0</vt:i4>
      </vt:variant>
      <vt:variant>
        <vt:i4>5</vt:i4>
      </vt:variant>
      <vt:variant>
        <vt:lpwstr/>
      </vt:variant>
      <vt:variant>
        <vt:lpwstr>_Toc162338062</vt:lpwstr>
      </vt:variant>
      <vt:variant>
        <vt:i4>1835056</vt:i4>
      </vt:variant>
      <vt:variant>
        <vt:i4>542</vt:i4>
      </vt:variant>
      <vt:variant>
        <vt:i4>0</vt:i4>
      </vt:variant>
      <vt:variant>
        <vt:i4>5</vt:i4>
      </vt:variant>
      <vt:variant>
        <vt:lpwstr/>
      </vt:variant>
      <vt:variant>
        <vt:lpwstr>_Toc162338061</vt:lpwstr>
      </vt:variant>
      <vt:variant>
        <vt:i4>1835056</vt:i4>
      </vt:variant>
      <vt:variant>
        <vt:i4>536</vt:i4>
      </vt:variant>
      <vt:variant>
        <vt:i4>0</vt:i4>
      </vt:variant>
      <vt:variant>
        <vt:i4>5</vt:i4>
      </vt:variant>
      <vt:variant>
        <vt:lpwstr/>
      </vt:variant>
      <vt:variant>
        <vt:lpwstr>_Toc162338060</vt:lpwstr>
      </vt:variant>
      <vt:variant>
        <vt:i4>2031664</vt:i4>
      </vt:variant>
      <vt:variant>
        <vt:i4>530</vt:i4>
      </vt:variant>
      <vt:variant>
        <vt:i4>0</vt:i4>
      </vt:variant>
      <vt:variant>
        <vt:i4>5</vt:i4>
      </vt:variant>
      <vt:variant>
        <vt:lpwstr/>
      </vt:variant>
      <vt:variant>
        <vt:lpwstr>_Toc162338059</vt:lpwstr>
      </vt:variant>
      <vt:variant>
        <vt:i4>2031664</vt:i4>
      </vt:variant>
      <vt:variant>
        <vt:i4>524</vt:i4>
      </vt:variant>
      <vt:variant>
        <vt:i4>0</vt:i4>
      </vt:variant>
      <vt:variant>
        <vt:i4>5</vt:i4>
      </vt:variant>
      <vt:variant>
        <vt:lpwstr/>
      </vt:variant>
      <vt:variant>
        <vt:lpwstr>_Toc162338058</vt:lpwstr>
      </vt:variant>
      <vt:variant>
        <vt:i4>2031664</vt:i4>
      </vt:variant>
      <vt:variant>
        <vt:i4>518</vt:i4>
      </vt:variant>
      <vt:variant>
        <vt:i4>0</vt:i4>
      </vt:variant>
      <vt:variant>
        <vt:i4>5</vt:i4>
      </vt:variant>
      <vt:variant>
        <vt:lpwstr/>
      </vt:variant>
      <vt:variant>
        <vt:lpwstr>_Toc162338057</vt:lpwstr>
      </vt:variant>
      <vt:variant>
        <vt:i4>2031664</vt:i4>
      </vt:variant>
      <vt:variant>
        <vt:i4>512</vt:i4>
      </vt:variant>
      <vt:variant>
        <vt:i4>0</vt:i4>
      </vt:variant>
      <vt:variant>
        <vt:i4>5</vt:i4>
      </vt:variant>
      <vt:variant>
        <vt:lpwstr/>
      </vt:variant>
      <vt:variant>
        <vt:lpwstr>_Toc162338056</vt:lpwstr>
      </vt:variant>
      <vt:variant>
        <vt:i4>2031664</vt:i4>
      </vt:variant>
      <vt:variant>
        <vt:i4>506</vt:i4>
      </vt:variant>
      <vt:variant>
        <vt:i4>0</vt:i4>
      </vt:variant>
      <vt:variant>
        <vt:i4>5</vt:i4>
      </vt:variant>
      <vt:variant>
        <vt:lpwstr/>
      </vt:variant>
      <vt:variant>
        <vt:lpwstr>_Toc162338055</vt:lpwstr>
      </vt:variant>
      <vt:variant>
        <vt:i4>2031664</vt:i4>
      </vt:variant>
      <vt:variant>
        <vt:i4>500</vt:i4>
      </vt:variant>
      <vt:variant>
        <vt:i4>0</vt:i4>
      </vt:variant>
      <vt:variant>
        <vt:i4>5</vt:i4>
      </vt:variant>
      <vt:variant>
        <vt:lpwstr/>
      </vt:variant>
      <vt:variant>
        <vt:lpwstr>_Toc162338054</vt:lpwstr>
      </vt:variant>
      <vt:variant>
        <vt:i4>2031664</vt:i4>
      </vt:variant>
      <vt:variant>
        <vt:i4>494</vt:i4>
      </vt:variant>
      <vt:variant>
        <vt:i4>0</vt:i4>
      </vt:variant>
      <vt:variant>
        <vt:i4>5</vt:i4>
      </vt:variant>
      <vt:variant>
        <vt:lpwstr/>
      </vt:variant>
      <vt:variant>
        <vt:lpwstr>_Toc162338053</vt:lpwstr>
      </vt:variant>
      <vt:variant>
        <vt:i4>2031664</vt:i4>
      </vt:variant>
      <vt:variant>
        <vt:i4>488</vt:i4>
      </vt:variant>
      <vt:variant>
        <vt:i4>0</vt:i4>
      </vt:variant>
      <vt:variant>
        <vt:i4>5</vt:i4>
      </vt:variant>
      <vt:variant>
        <vt:lpwstr/>
      </vt:variant>
      <vt:variant>
        <vt:lpwstr>_Toc162338052</vt:lpwstr>
      </vt:variant>
      <vt:variant>
        <vt:i4>2031664</vt:i4>
      </vt:variant>
      <vt:variant>
        <vt:i4>482</vt:i4>
      </vt:variant>
      <vt:variant>
        <vt:i4>0</vt:i4>
      </vt:variant>
      <vt:variant>
        <vt:i4>5</vt:i4>
      </vt:variant>
      <vt:variant>
        <vt:lpwstr/>
      </vt:variant>
      <vt:variant>
        <vt:lpwstr>_Toc162338051</vt:lpwstr>
      </vt:variant>
      <vt:variant>
        <vt:i4>2031664</vt:i4>
      </vt:variant>
      <vt:variant>
        <vt:i4>476</vt:i4>
      </vt:variant>
      <vt:variant>
        <vt:i4>0</vt:i4>
      </vt:variant>
      <vt:variant>
        <vt:i4>5</vt:i4>
      </vt:variant>
      <vt:variant>
        <vt:lpwstr/>
      </vt:variant>
      <vt:variant>
        <vt:lpwstr>_Toc162338050</vt:lpwstr>
      </vt:variant>
      <vt:variant>
        <vt:i4>1966128</vt:i4>
      </vt:variant>
      <vt:variant>
        <vt:i4>470</vt:i4>
      </vt:variant>
      <vt:variant>
        <vt:i4>0</vt:i4>
      </vt:variant>
      <vt:variant>
        <vt:i4>5</vt:i4>
      </vt:variant>
      <vt:variant>
        <vt:lpwstr/>
      </vt:variant>
      <vt:variant>
        <vt:lpwstr>_Toc162338049</vt:lpwstr>
      </vt:variant>
      <vt:variant>
        <vt:i4>1966128</vt:i4>
      </vt:variant>
      <vt:variant>
        <vt:i4>464</vt:i4>
      </vt:variant>
      <vt:variant>
        <vt:i4>0</vt:i4>
      </vt:variant>
      <vt:variant>
        <vt:i4>5</vt:i4>
      </vt:variant>
      <vt:variant>
        <vt:lpwstr/>
      </vt:variant>
      <vt:variant>
        <vt:lpwstr>_Toc162338048</vt:lpwstr>
      </vt:variant>
      <vt:variant>
        <vt:i4>1966128</vt:i4>
      </vt:variant>
      <vt:variant>
        <vt:i4>458</vt:i4>
      </vt:variant>
      <vt:variant>
        <vt:i4>0</vt:i4>
      </vt:variant>
      <vt:variant>
        <vt:i4>5</vt:i4>
      </vt:variant>
      <vt:variant>
        <vt:lpwstr/>
      </vt:variant>
      <vt:variant>
        <vt:lpwstr>_Toc162338047</vt:lpwstr>
      </vt:variant>
      <vt:variant>
        <vt:i4>1966128</vt:i4>
      </vt:variant>
      <vt:variant>
        <vt:i4>452</vt:i4>
      </vt:variant>
      <vt:variant>
        <vt:i4>0</vt:i4>
      </vt:variant>
      <vt:variant>
        <vt:i4>5</vt:i4>
      </vt:variant>
      <vt:variant>
        <vt:lpwstr/>
      </vt:variant>
      <vt:variant>
        <vt:lpwstr>_Toc162338046</vt:lpwstr>
      </vt:variant>
      <vt:variant>
        <vt:i4>1966128</vt:i4>
      </vt:variant>
      <vt:variant>
        <vt:i4>446</vt:i4>
      </vt:variant>
      <vt:variant>
        <vt:i4>0</vt:i4>
      </vt:variant>
      <vt:variant>
        <vt:i4>5</vt:i4>
      </vt:variant>
      <vt:variant>
        <vt:lpwstr/>
      </vt:variant>
      <vt:variant>
        <vt:lpwstr>_Toc162338045</vt:lpwstr>
      </vt:variant>
      <vt:variant>
        <vt:i4>1966128</vt:i4>
      </vt:variant>
      <vt:variant>
        <vt:i4>440</vt:i4>
      </vt:variant>
      <vt:variant>
        <vt:i4>0</vt:i4>
      </vt:variant>
      <vt:variant>
        <vt:i4>5</vt:i4>
      </vt:variant>
      <vt:variant>
        <vt:lpwstr/>
      </vt:variant>
      <vt:variant>
        <vt:lpwstr>_Toc162338044</vt:lpwstr>
      </vt:variant>
      <vt:variant>
        <vt:i4>1966128</vt:i4>
      </vt:variant>
      <vt:variant>
        <vt:i4>434</vt:i4>
      </vt:variant>
      <vt:variant>
        <vt:i4>0</vt:i4>
      </vt:variant>
      <vt:variant>
        <vt:i4>5</vt:i4>
      </vt:variant>
      <vt:variant>
        <vt:lpwstr/>
      </vt:variant>
      <vt:variant>
        <vt:lpwstr>_Toc162338043</vt:lpwstr>
      </vt:variant>
      <vt:variant>
        <vt:i4>1966128</vt:i4>
      </vt:variant>
      <vt:variant>
        <vt:i4>428</vt:i4>
      </vt:variant>
      <vt:variant>
        <vt:i4>0</vt:i4>
      </vt:variant>
      <vt:variant>
        <vt:i4>5</vt:i4>
      </vt:variant>
      <vt:variant>
        <vt:lpwstr/>
      </vt:variant>
      <vt:variant>
        <vt:lpwstr>_Toc162338042</vt:lpwstr>
      </vt:variant>
      <vt:variant>
        <vt:i4>1966128</vt:i4>
      </vt:variant>
      <vt:variant>
        <vt:i4>422</vt:i4>
      </vt:variant>
      <vt:variant>
        <vt:i4>0</vt:i4>
      </vt:variant>
      <vt:variant>
        <vt:i4>5</vt:i4>
      </vt:variant>
      <vt:variant>
        <vt:lpwstr/>
      </vt:variant>
      <vt:variant>
        <vt:lpwstr>_Toc162338041</vt:lpwstr>
      </vt:variant>
      <vt:variant>
        <vt:i4>1966128</vt:i4>
      </vt:variant>
      <vt:variant>
        <vt:i4>416</vt:i4>
      </vt:variant>
      <vt:variant>
        <vt:i4>0</vt:i4>
      </vt:variant>
      <vt:variant>
        <vt:i4>5</vt:i4>
      </vt:variant>
      <vt:variant>
        <vt:lpwstr/>
      </vt:variant>
      <vt:variant>
        <vt:lpwstr>_Toc162338040</vt:lpwstr>
      </vt:variant>
      <vt:variant>
        <vt:i4>1638448</vt:i4>
      </vt:variant>
      <vt:variant>
        <vt:i4>410</vt:i4>
      </vt:variant>
      <vt:variant>
        <vt:i4>0</vt:i4>
      </vt:variant>
      <vt:variant>
        <vt:i4>5</vt:i4>
      </vt:variant>
      <vt:variant>
        <vt:lpwstr/>
      </vt:variant>
      <vt:variant>
        <vt:lpwstr>_Toc162338039</vt:lpwstr>
      </vt:variant>
      <vt:variant>
        <vt:i4>1638448</vt:i4>
      </vt:variant>
      <vt:variant>
        <vt:i4>404</vt:i4>
      </vt:variant>
      <vt:variant>
        <vt:i4>0</vt:i4>
      </vt:variant>
      <vt:variant>
        <vt:i4>5</vt:i4>
      </vt:variant>
      <vt:variant>
        <vt:lpwstr/>
      </vt:variant>
      <vt:variant>
        <vt:lpwstr>_Toc162338038</vt:lpwstr>
      </vt:variant>
      <vt:variant>
        <vt:i4>1638448</vt:i4>
      </vt:variant>
      <vt:variant>
        <vt:i4>398</vt:i4>
      </vt:variant>
      <vt:variant>
        <vt:i4>0</vt:i4>
      </vt:variant>
      <vt:variant>
        <vt:i4>5</vt:i4>
      </vt:variant>
      <vt:variant>
        <vt:lpwstr/>
      </vt:variant>
      <vt:variant>
        <vt:lpwstr>_Toc162338037</vt:lpwstr>
      </vt:variant>
      <vt:variant>
        <vt:i4>1638448</vt:i4>
      </vt:variant>
      <vt:variant>
        <vt:i4>392</vt:i4>
      </vt:variant>
      <vt:variant>
        <vt:i4>0</vt:i4>
      </vt:variant>
      <vt:variant>
        <vt:i4>5</vt:i4>
      </vt:variant>
      <vt:variant>
        <vt:lpwstr/>
      </vt:variant>
      <vt:variant>
        <vt:lpwstr>_Toc162338036</vt:lpwstr>
      </vt:variant>
      <vt:variant>
        <vt:i4>1638448</vt:i4>
      </vt:variant>
      <vt:variant>
        <vt:i4>386</vt:i4>
      </vt:variant>
      <vt:variant>
        <vt:i4>0</vt:i4>
      </vt:variant>
      <vt:variant>
        <vt:i4>5</vt:i4>
      </vt:variant>
      <vt:variant>
        <vt:lpwstr/>
      </vt:variant>
      <vt:variant>
        <vt:lpwstr>_Toc162338035</vt:lpwstr>
      </vt:variant>
      <vt:variant>
        <vt:i4>1638448</vt:i4>
      </vt:variant>
      <vt:variant>
        <vt:i4>380</vt:i4>
      </vt:variant>
      <vt:variant>
        <vt:i4>0</vt:i4>
      </vt:variant>
      <vt:variant>
        <vt:i4>5</vt:i4>
      </vt:variant>
      <vt:variant>
        <vt:lpwstr/>
      </vt:variant>
      <vt:variant>
        <vt:lpwstr>_Toc162338034</vt:lpwstr>
      </vt:variant>
      <vt:variant>
        <vt:i4>1638448</vt:i4>
      </vt:variant>
      <vt:variant>
        <vt:i4>374</vt:i4>
      </vt:variant>
      <vt:variant>
        <vt:i4>0</vt:i4>
      </vt:variant>
      <vt:variant>
        <vt:i4>5</vt:i4>
      </vt:variant>
      <vt:variant>
        <vt:lpwstr/>
      </vt:variant>
      <vt:variant>
        <vt:lpwstr>_Toc162338033</vt:lpwstr>
      </vt:variant>
      <vt:variant>
        <vt:i4>1638448</vt:i4>
      </vt:variant>
      <vt:variant>
        <vt:i4>368</vt:i4>
      </vt:variant>
      <vt:variant>
        <vt:i4>0</vt:i4>
      </vt:variant>
      <vt:variant>
        <vt:i4>5</vt:i4>
      </vt:variant>
      <vt:variant>
        <vt:lpwstr/>
      </vt:variant>
      <vt:variant>
        <vt:lpwstr>_Toc162338032</vt:lpwstr>
      </vt:variant>
      <vt:variant>
        <vt:i4>1638448</vt:i4>
      </vt:variant>
      <vt:variant>
        <vt:i4>362</vt:i4>
      </vt:variant>
      <vt:variant>
        <vt:i4>0</vt:i4>
      </vt:variant>
      <vt:variant>
        <vt:i4>5</vt:i4>
      </vt:variant>
      <vt:variant>
        <vt:lpwstr/>
      </vt:variant>
      <vt:variant>
        <vt:lpwstr>_Toc162338031</vt:lpwstr>
      </vt:variant>
      <vt:variant>
        <vt:i4>1638448</vt:i4>
      </vt:variant>
      <vt:variant>
        <vt:i4>356</vt:i4>
      </vt:variant>
      <vt:variant>
        <vt:i4>0</vt:i4>
      </vt:variant>
      <vt:variant>
        <vt:i4>5</vt:i4>
      </vt:variant>
      <vt:variant>
        <vt:lpwstr/>
      </vt:variant>
      <vt:variant>
        <vt:lpwstr>_Toc162338030</vt:lpwstr>
      </vt:variant>
      <vt:variant>
        <vt:i4>1572912</vt:i4>
      </vt:variant>
      <vt:variant>
        <vt:i4>350</vt:i4>
      </vt:variant>
      <vt:variant>
        <vt:i4>0</vt:i4>
      </vt:variant>
      <vt:variant>
        <vt:i4>5</vt:i4>
      </vt:variant>
      <vt:variant>
        <vt:lpwstr/>
      </vt:variant>
      <vt:variant>
        <vt:lpwstr>_Toc162338029</vt:lpwstr>
      </vt:variant>
      <vt:variant>
        <vt:i4>1572912</vt:i4>
      </vt:variant>
      <vt:variant>
        <vt:i4>344</vt:i4>
      </vt:variant>
      <vt:variant>
        <vt:i4>0</vt:i4>
      </vt:variant>
      <vt:variant>
        <vt:i4>5</vt:i4>
      </vt:variant>
      <vt:variant>
        <vt:lpwstr/>
      </vt:variant>
      <vt:variant>
        <vt:lpwstr>_Toc162338028</vt:lpwstr>
      </vt:variant>
      <vt:variant>
        <vt:i4>1572912</vt:i4>
      </vt:variant>
      <vt:variant>
        <vt:i4>338</vt:i4>
      </vt:variant>
      <vt:variant>
        <vt:i4>0</vt:i4>
      </vt:variant>
      <vt:variant>
        <vt:i4>5</vt:i4>
      </vt:variant>
      <vt:variant>
        <vt:lpwstr/>
      </vt:variant>
      <vt:variant>
        <vt:lpwstr>_Toc162338027</vt:lpwstr>
      </vt:variant>
      <vt:variant>
        <vt:i4>1572912</vt:i4>
      </vt:variant>
      <vt:variant>
        <vt:i4>332</vt:i4>
      </vt:variant>
      <vt:variant>
        <vt:i4>0</vt:i4>
      </vt:variant>
      <vt:variant>
        <vt:i4>5</vt:i4>
      </vt:variant>
      <vt:variant>
        <vt:lpwstr/>
      </vt:variant>
      <vt:variant>
        <vt:lpwstr>_Toc162338026</vt:lpwstr>
      </vt:variant>
      <vt:variant>
        <vt:i4>1572912</vt:i4>
      </vt:variant>
      <vt:variant>
        <vt:i4>326</vt:i4>
      </vt:variant>
      <vt:variant>
        <vt:i4>0</vt:i4>
      </vt:variant>
      <vt:variant>
        <vt:i4>5</vt:i4>
      </vt:variant>
      <vt:variant>
        <vt:lpwstr/>
      </vt:variant>
      <vt:variant>
        <vt:lpwstr>_Toc162338025</vt:lpwstr>
      </vt:variant>
      <vt:variant>
        <vt:i4>1572912</vt:i4>
      </vt:variant>
      <vt:variant>
        <vt:i4>320</vt:i4>
      </vt:variant>
      <vt:variant>
        <vt:i4>0</vt:i4>
      </vt:variant>
      <vt:variant>
        <vt:i4>5</vt:i4>
      </vt:variant>
      <vt:variant>
        <vt:lpwstr/>
      </vt:variant>
      <vt:variant>
        <vt:lpwstr>_Toc162338024</vt:lpwstr>
      </vt:variant>
      <vt:variant>
        <vt:i4>1572912</vt:i4>
      </vt:variant>
      <vt:variant>
        <vt:i4>314</vt:i4>
      </vt:variant>
      <vt:variant>
        <vt:i4>0</vt:i4>
      </vt:variant>
      <vt:variant>
        <vt:i4>5</vt:i4>
      </vt:variant>
      <vt:variant>
        <vt:lpwstr/>
      </vt:variant>
      <vt:variant>
        <vt:lpwstr>_Toc162338023</vt:lpwstr>
      </vt:variant>
      <vt:variant>
        <vt:i4>1572912</vt:i4>
      </vt:variant>
      <vt:variant>
        <vt:i4>308</vt:i4>
      </vt:variant>
      <vt:variant>
        <vt:i4>0</vt:i4>
      </vt:variant>
      <vt:variant>
        <vt:i4>5</vt:i4>
      </vt:variant>
      <vt:variant>
        <vt:lpwstr/>
      </vt:variant>
      <vt:variant>
        <vt:lpwstr>_Toc162338022</vt:lpwstr>
      </vt:variant>
      <vt:variant>
        <vt:i4>1572912</vt:i4>
      </vt:variant>
      <vt:variant>
        <vt:i4>302</vt:i4>
      </vt:variant>
      <vt:variant>
        <vt:i4>0</vt:i4>
      </vt:variant>
      <vt:variant>
        <vt:i4>5</vt:i4>
      </vt:variant>
      <vt:variant>
        <vt:lpwstr/>
      </vt:variant>
      <vt:variant>
        <vt:lpwstr>_Toc162338021</vt:lpwstr>
      </vt:variant>
      <vt:variant>
        <vt:i4>1572912</vt:i4>
      </vt:variant>
      <vt:variant>
        <vt:i4>296</vt:i4>
      </vt:variant>
      <vt:variant>
        <vt:i4>0</vt:i4>
      </vt:variant>
      <vt:variant>
        <vt:i4>5</vt:i4>
      </vt:variant>
      <vt:variant>
        <vt:lpwstr/>
      </vt:variant>
      <vt:variant>
        <vt:lpwstr>_Toc162338020</vt:lpwstr>
      </vt:variant>
      <vt:variant>
        <vt:i4>1769520</vt:i4>
      </vt:variant>
      <vt:variant>
        <vt:i4>290</vt:i4>
      </vt:variant>
      <vt:variant>
        <vt:i4>0</vt:i4>
      </vt:variant>
      <vt:variant>
        <vt:i4>5</vt:i4>
      </vt:variant>
      <vt:variant>
        <vt:lpwstr/>
      </vt:variant>
      <vt:variant>
        <vt:lpwstr>_Toc162338019</vt:lpwstr>
      </vt:variant>
      <vt:variant>
        <vt:i4>1769520</vt:i4>
      </vt:variant>
      <vt:variant>
        <vt:i4>284</vt:i4>
      </vt:variant>
      <vt:variant>
        <vt:i4>0</vt:i4>
      </vt:variant>
      <vt:variant>
        <vt:i4>5</vt:i4>
      </vt:variant>
      <vt:variant>
        <vt:lpwstr/>
      </vt:variant>
      <vt:variant>
        <vt:lpwstr>_Toc162338018</vt:lpwstr>
      </vt:variant>
      <vt:variant>
        <vt:i4>1769520</vt:i4>
      </vt:variant>
      <vt:variant>
        <vt:i4>278</vt:i4>
      </vt:variant>
      <vt:variant>
        <vt:i4>0</vt:i4>
      </vt:variant>
      <vt:variant>
        <vt:i4>5</vt:i4>
      </vt:variant>
      <vt:variant>
        <vt:lpwstr/>
      </vt:variant>
      <vt:variant>
        <vt:lpwstr>_Toc162338017</vt:lpwstr>
      </vt:variant>
      <vt:variant>
        <vt:i4>1769520</vt:i4>
      </vt:variant>
      <vt:variant>
        <vt:i4>272</vt:i4>
      </vt:variant>
      <vt:variant>
        <vt:i4>0</vt:i4>
      </vt:variant>
      <vt:variant>
        <vt:i4>5</vt:i4>
      </vt:variant>
      <vt:variant>
        <vt:lpwstr/>
      </vt:variant>
      <vt:variant>
        <vt:lpwstr>_Toc162338016</vt:lpwstr>
      </vt:variant>
      <vt:variant>
        <vt:i4>1769520</vt:i4>
      </vt:variant>
      <vt:variant>
        <vt:i4>266</vt:i4>
      </vt:variant>
      <vt:variant>
        <vt:i4>0</vt:i4>
      </vt:variant>
      <vt:variant>
        <vt:i4>5</vt:i4>
      </vt:variant>
      <vt:variant>
        <vt:lpwstr/>
      </vt:variant>
      <vt:variant>
        <vt:lpwstr>_Toc162338015</vt:lpwstr>
      </vt:variant>
      <vt:variant>
        <vt:i4>1769520</vt:i4>
      </vt:variant>
      <vt:variant>
        <vt:i4>260</vt:i4>
      </vt:variant>
      <vt:variant>
        <vt:i4>0</vt:i4>
      </vt:variant>
      <vt:variant>
        <vt:i4>5</vt:i4>
      </vt:variant>
      <vt:variant>
        <vt:lpwstr/>
      </vt:variant>
      <vt:variant>
        <vt:lpwstr>_Toc162338014</vt:lpwstr>
      </vt:variant>
      <vt:variant>
        <vt:i4>1769520</vt:i4>
      </vt:variant>
      <vt:variant>
        <vt:i4>254</vt:i4>
      </vt:variant>
      <vt:variant>
        <vt:i4>0</vt:i4>
      </vt:variant>
      <vt:variant>
        <vt:i4>5</vt:i4>
      </vt:variant>
      <vt:variant>
        <vt:lpwstr/>
      </vt:variant>
      <vt:variant>
        <vt:lpwstr>_Toc162338013</vt:lpwstr>
      </vt:variant>
      <vt:variant>
        <vt:i4>1769520</vt:i4>
      </vt:variant>
      <vt:variant>
        <vt:i4>248</vt:i4>
      </vt:variant>
      <vt:variant>
        <vt:i4>0</vt:i4>
      </vt:variant>
      <vt:variant>
        <vt:i4>5</vt:i4>
      </vt:variant>
      <vt:variant>
        <vt:lpwstr/>
      </vt:variant>
      <vt:variant>
        <vt:lpwstr>_Toc162338012</vt:lpwstr>
      </vt:variant>
      <vt:variant>
        <vt:i4>1769520</vt:i4>
      </vt:variant>
      <vt:variant>
        <vt:i4>242</vt:i4>
      </vt:variant>
      <vt:variant>
        <vt:i4>0</vt:i4>
      </vt:variant>
      <vt:variant>
        <vt:i4>5</vt:i4>
      </vt:variant>
      <vt:variant>
        <vt:lpwstr/>
      </vt:variant>
      <vt:variant>
        <vt:lpwstr>_Toc162338011</vt:lpwstr>
      </vt:variant>
      <vt:variant>
        <vt:i4>1769520</vt:i4>
      </vt:variant>
      <vt:variant>
        <vt:i4>236</vt:i4>
      </vt:variant>
      <vt:variant>
        <vt:i4>0</vt:i4>
      </vt:variant>
      <vt:variant>
        <vt:i4>5</vt:i4>
      </vt:variant>
      <vt:variant>
        <vt:lpwstr/>
      </vt:variant>
      <vt:variant>
        <vt:lpwstr>_Toc162338010</vt:lpwstr>
      </vt:variant>
      <vt:variant>
        <vt:i4>1703984</vt:i4>
      </vt:variant>
      <vt:variant>
        <vt:i4>230</vt:i4>
      </vt:variant>
      <vt:variant>
        <vt:i4>0</vt:i4>
      </vt:variant>
      <vt:variant>
        <vt:i4>5</vt:i4>
      </vt:variant>
      <vt:variant>
        <vt:lpwstr/>
      </vt:variant>
      <vt:variant>
        <vt:lpwstr>_Toc162338009</vt:lpwstr>
      </vt:variant>
      <vt:variant>
        <vt:i4>1703984</vt:i4>
      </vt:variant>
      <vt:variant>
        <vt:i4>224</vt:i4>
      </vt:variant>
      <vt:variant>
        <vt:i4>0</vt:i4>
      </vt:variant>
      <vt:variant>
        <vt:i4>5</vt:i4>
      </vt:variant>
      <vt:variant>
        <vt:lpwstr/>
      </vt:variant>
      <vt:variant>
        <vt:lpwstr>_Toc162338008</vt:lpwstr>
      </vt:variant>
      <vt:variant>
        <vt:i4>1703984</vt:i4>
      </vt:variant>
      <vt:variant>
        <vt:i4>218</vt:i4>
      </vt:variant>
      <vt:variant>
        <vt:i4>0</vt:i4>
      </vt:variant>
      <vt:variant>
        <vt:i4>5</vt:i4>
      </vt:variant>
      <vt:variant>
        <vt:lpwstr/>
      </vt:variant>
      <vt:variant>
        <vt:lpwstr>_Toc162338007</vt:lpwstr>
      </vt:variant>
      <vt:variant>
        <vt:i4>1703984</vt:i4>
      </vt:variant>
      <vt:variant>
        <vt:i4>212</vt:i4>
      </vt:variant>
      <vt:variant>
        <vt:i4>0</vt:i4>
      </vt:variant>
      <vt:variant>
        <vt:i4>5</vt:i4>
      </vt:variant>
      <vt:variant>
        <vt:lpwstr/>
      </vt:variant>
      <vt:variant>
        <vt:lpwstr>_Toc162338006</vt:lpwstr>
      </vt:variant>
      <vt:variant>
        <vt:i4>1703984</vt:i4>
      </vt:variant>
      <vt:variant>
        <vt:i4>206</vt:i4>
      </vt:variant>
      <vt:variant>
        <vt:i4>0</vt:i4>
      </vt:variant>
      <vt:variant>
        <vt:i4>5</vt:i4>
      </vt:variant>
      <vt:variant>
        <vt:lpwstr/>
      </vt:variant>
      <vt:variant>
        <vt:lpwstr>_Toc162338005</vt:lpwstr>
      </vt:variant>
      <vt:variant>
        <vt:i4>1703984</vt:i4>
      </vt:variant>
      <vt:variant>
        <vt:i4>200</vt:i4>
      </vt:variant>
      <vt:variant>
        <vt:i4>0</vt:i4>
      </vt:variant>
      <vt:variant>
        <vt:i4>5</vt:i4>
      </vt:variant>
      <vt:variant>
        <vt:lpwstr/>
      </vt:variant>
      <vt:variant>
        <vt:lpwstr>_Toc162338004</vt:lpwstr>
      </vt:variant>
      <vt:variant>
        <vt:i4>1703984</vt:i4>
      </vt:variant>
      <vt:variant>
        <vt:i4>194</vt:i4>
      </vt:variant>
      <vt:variant>
        <vt:i4>0</vt:i4>
      </vt:variant>
      <vt:variant>
        <vt:i4>5</vt:i4>
      </vt:variant>
      <vt:variant>
        <vt:lpwstr/>
      </vt:variant>
      <vt:variant>
        <vt:lpwstr>_Toc162338003</vt:lpwstr>
      </vt:variant>
      <vt:variant>
        <vt:i4>1703984</vt:i4>
      </vt:variant>
      <vt:variant>
        <vt:i4>188</vt:i4>
      </vt:variant>
      <vt:variant>
        <vt:i4>0</vt:i4>
      </vt:variant>
      <vt:variant>
        <vt:i4>5</vt:i4>
      </vt:variant>
      <vt:variant>
        <vt:lpwstr/>
      </vt:variant>
      <vt:variant>
        <vt:lpwstr>_Toc162338002</vt:lpwstr>
      </vt:variant>
      <vt:variant>
        <vt:i4>1703984</vt:i4>
      </vt:variant>
      <vt:variant>
        <vt:i4>182</vt:i4>
      </vt:variant>
      <vt:variant>
        <vt:i4>0</vt:i4>
      </vt:variant>
      <vt:variant>
        <vt:i4>5</vt:i4>
      </vt:variant>
      <vt:variant>
        <vt:lpwstr/>
      </vt:variant>
      <vt:variant>
        <vt:lpwstr>_Toc162338001</vt:lpwstr>
      </vt:variant>
      <vt:variant>
        <vt:i4>1703984</vt:i4>
      </vt:variant>
      <vt:variant>
        <vt:i4>176</vt:i4>
      </vt:variant>
      <vt:variant>
        <vt:i4>0</vt:i4>
      </vt:variant>
      <vt:variant>
        <vt:i4>5</vt:i4>
      </vt:variant>
      <vt:variant>
        <vt:lpwstr/>
      </vt:variant>
      <vt:variant>
        <vt:lpwstr>_Toc162338000</vt:lpwstr>
      </vt:variant>
      <vt:variant>
        <vt:i4>1835065</vt:i4>
      </vt:variant>
      <vt:variant>
        <vt:i4>170</vt:i4>
      </vt:variant>
      <vt:variant>
        <vt:i4>0</vt:i4>
      </vt:variant>
      <vt:variant>
        <vt:i4>5</vt:i4>
      </vt:variant>
      <vt:variant>
        <vt:lpwstr/>
      </vt:variant>
      <vt:variant>
        <vt:lpwstr>_Toc162337999</vt:lpwstr>
      </vt:variant>
      <vt:variant>
        <vt:i4>1835065</vt:i4>
      </vt:variant>
      <vt:variant>
        <vt:i4>164</vt:i4>
      </vt:variant>
      <vt:variant>
        <vt:i4>0</vt:i4>
      </vt:variant>
      <vt:variant>
        <vt:i4>5</vt:i4>
      </vt:variant>
      <vt:variant>
        <vt:lpwstr/>
      </vt:variant>
      <vt:variant>
        <vt:lpwstr>_Toc162337998</vt:lpwstr>
      </vt:variant>
      <vt:variant>
        <vt:i4>1835065</vt:i4>
      </vt:variant>
      <vt:variant>
        <vt:i4>158</vt:i4>
      </vt:variant>
      <vt:variant>
        <vt:i4>0</vt:i4>
      </vt:variant>
      <vt:variant>
        <vt:i4>5</vt:i4>
      </vt:variant>
      <vt:variant>
        <vt:lpwstr/>
      </vt:variant>
      <vt:variant>
        <vt:lpwstr>_Toc162337997</vt:lpwstr>
      </vt:variant>
      <vt:variant>
        <vt:i4>1835065</vt:i4>
      </vt:variant>
      <vt:variant>
        <vt:i4>152</vt:i4>
      </vt:variant>
      <vt:variant>
        <vt:i4>0</vt:i4>
      </vt:variant>
      <vt:variant>
        <vt:i4>5</vt:i4>
      </vt:variant>
      <vt:variant>
        <vt:lpwstr/>
      </vt:variant>
      <vt:variant>
        <vt:lpwstr>_Toc162337996</vt:lpwstr>
      </vt:variant>
      <vt:variant>
        <vt:i4>1835065</vt:i4>
      </vt:variant>
      <vt:variant>
        <vt:i4>146</vt:i4>
      </vt:variant>
      <vt:variant>
        <vt:i4>0</vt:i4>
      </vt:variant>
      <vt:variant>
        <vt:i4>5</vt:i4>
      </vt:variant>
      <vt:variant>
        <vt:lpwstr/>
      </vt:variant>
      <vt:variant>
        <vt:lpwstr>_Toc162337995</vt:lpwstr>
      </vt:variant>
      <vt:variant>
        <vt:i4>1835065</vt:i4>
      </vt:variant>
      <vt:variant>
        <vt:i4>140</vt:i4>
      </vt:variant>
      <vt:variant>
        <vt:i4>0</vt:i4>
      </vt:variant>
      <vt:variant>
        <vt:i4>5</vt:i4>
      </vt:variant>
      <vt:variant>
        <vt:lpwstr/>
      </vt:variant>
      <vt:variant>
        <vt:lpwstr>_Toc162337994</vt:lpwstr>
      </vt:variant>
      <vt:variant>
        <vt:i4>1835065</vt:i4>
      </vt:variant>
      <vt:variant>
        <vt:i4>134</vt:i4>
      </vt:variant>
      <vt:variant>
        <vt:i4>0</vt:i4>
      </vt:variant>
      <vt:variant>
        <vt:i4>5</vt:i4>
      </vt:variant>
      <vt:variant>
        <vt:lpwstr/>
      </vt:variant>
      <vt:variant>
        <vt:lpwstr>_Toc162337993</vt:lpwstr>
      </vt:variant>
      <vt:variant>
        <vt:i4>1835065</vt:i4>
      </vt:variant>
      <vt:variant>
        <vt:i4>128</vt:i4>
      </vt:variant>
      <vt:variant>
        <vt:i4>0</vt:i4>
      </vt:variant>
      <vt:variant>
        <vt:i4>5</vt:i4>
      </vt:variant>
      <vt:variant>
        <vt:lpwstr/>
      </vt:variant>
      <vt:variant>
        <vt:lpwstr>_Toc162337992</vt:lpwstr>
      </vt:variant>
      <vt:variant>
        <vt:i4>1835065</vt:i4>
      </vt:variant>
      <vt:variant>
        <vt:i4>122</vt:i4>
      </vt:variant>
      <vt:variant>
        <vt:i4>0</vt:i4>
      </vt:variant>
      <vt:variant>
        <vt:i4>5</vt:i4>
      </vt:variant>
      <vt:variant>
        <vt:lpwstr/>
      </vt:variant>
      <vt:variant>
        <vt:lpwstr>_Toc162337991</vt:lpwstr>
      </vt:variant>
      <vt:variant>
        <vt:i4>1835065</vt:i4>
      </vt:variant>
      <vt:variant>
        <vt:i4>116</vt:i4>
      </vt:variant>
      <vt:variant>
        <vt:i4>0</vt:i4>
      </vt:variant>
      <vt:variant>
        <vt:i4>5</vt:i4>
      </vt:variant>
      <vt:variant>
        <vt:lpwstr/>
      </vt:variant>
      <vt:variant>
        <vt:lpwstr>_Toc162337990</vt:lpwstr>
      </vt:variant>
      <vt:variant>
        <vt:i4>1900601</vt:i4>
      </vt:variant>
      <vt:variant>
        <vt:i4>110</vt:i4>
      </vt:variant>
      <vt:variant>
        <vt:i4>0</vt:i4>
      </vt:variant>
      <vt:variant>
        <vt:i4>5</vt:i4>
      </vt:variant>
      <vt:variant>
        <vt:lpwstr/>
      </vt:variant>
      <vt:variant>
        <vt:lpwstr>_Toc162337989</vt:lpwstr>
      </vt:variant>
      <vt:variant>
        <vt:i4>1900601</vt:i4>
      </vt:variant>
      <vt:variant>
        <vt:i4>104</vt:i4>
      </vt:variant>
      <vt:variant>
        <vt:i4>0</vt:i4>
      </vt:variant>
      <vt:variant>
        <vt:i4>5</vt:i4>
      </vt:variant>
      <vt:variant>
        <vt:lpwstr/>
      </vt:variant>
      <vt:variant>
        <vt:lpwstr>_Toc162337988</vt:lpwstr>
      </vt:variant>
      <vt:variant>
        <vt:i4>1900601</vt:i4>
      </vt:variant>
      <vt:variant>
        <vt:i4>98</vt:i4>
      </vt:variant>
      <vt:variant>
        <vt:i4>0</vt:i4>
      </vt:variant>
      <vt:variant>
        <vt:i4>5</vt:i4>
      </vt:variant>
      <vt:variant>
        <vt:lpwstr/>
      </vt:variant>
      <vt:variant>
        <vt:lpwstr>_Toc162337987</vt:lpwstr>
      </vt:variant>
      <vt:variant>
        <vt:i4>1900601</vt:i4>
      </vt:variant>
      <vt:variant>
        <vt:i4>92</vt:i4>
      </vt:variant>
      <vt:variant>
        <vt:i4>0</vt:i4>
      </vt:variant>
      <vt:variant>
        <vt:i4>5</vt:i4>
      </vt:variant>
      <vt:variant>
        <vt:lpwstr/>
      </vt:variant>
      <vt:variant>
        <vt:lpwstr>_Toc162337986</vt:lpwstr>
      </vt:variant>
      <vt:variant>
        <vt:i4>1900601</vt:i4>
      </vt:variant>
      <vt:variant>
        <vt:i4>86</vt:i4>
      </vt:variant>
      <vt:variant>
        <vt:i4>0</vt:i4>
      </vt:variant>
      <vt:variant>
        <vt:i4>5</vt:i4>
      </vt:variant>
      <vt:variant>
        <vt:lpwstr/>
      </vt:variant>
      <vt:variant>
        <vt:lpwstr>_Toc162337985</vt:lpwstr>
      </vt:variant>
      <vt:variant>
        <vt:i4>1900601</vt:i4>
      </vt:variant>
      <vt:variant>
        <vt:i4>80</vt:i4>
      </vt:variant>
      <vt:variant>
        <vt:i4>0</vt:i4>
      </vt:variant>
      <vt:variant>
        <vt:i4>5</vt:i4>
      </vt:variant>
      <vt:variant>
        <vt:lpwstr/>
      </vt:variant>
      <vt:variant>
        <vt:lpwstr>_Toc162337984</vt:lpwstr>
      </vt:variant>
      <vt:variant>
        <vt:i4>1900601</vt:i4>
      </vt:variant>
      <vt:variant>
        <vt:i4>74</vt:i4>
      </vt:variant>
      <vt:variant>
        <vt:i4>0</vt:i4>
      </vt:variant>
      <vt:variant>
        <vt:i4>5</vt:i4>
      </vt:variant>
      <vt:variant>
        <vt:lpwstr/>
      </vt:variant>
      <vt:variant>
        <vt:lpwstr>_Toc162337983</vt:lpwstr>
      </vt:variant>
      <vt:variant>
        <vt:i4>1900601</vt:i4>
      </vt:variant>
      <vt:variant>
        <vt:i4>68</vt:i4>
      </vt:variant>
      <vt:variant>
        <vt:i4>0</vt:i4>
      </vt:variant>
      <vt:variant>
        <vt:i4>5</vt:i4>
      </vt:variant>
      <vt:variant>
        <vt:lpwstr/>
      </vt:variant>
      <vt:variant>
        <vt:lpwstr>_Toc162337982</vt:lpwstr>
      </vt:variant>
      <vt:variant>
        <vt:i4>1900601</vt:i4>
      </vt:variant>
      <vt:variant>
        <vt:i4>62</vt:i4>
      </vt:variant>
      <vt:variant>
        <vt:i4>0</vt:i4>
      </vt:variant>
      <vt:variant>
        <vt:i4>5</vt:i4>
      </vt:variant>
      <vt:variant>
        <vt:lpwstr/>
      </vt:variant>
      <vt:variant>
        <vt:lpwstr>_Toc162337981</vt:lpwstr>
      </vt:variant>
      <vt:variant>
        <vt:i4>1900601</vt:i4>
      </vt:variant>
      <vt:variant>
        <vt:i4>56</vt:i4>
      </vt:variant>
      <vt:variant>
        <vt:i4>0</vt:i4>
      </vt:variant>
      <vt:variant>
        <vt:i4>5</vt:i4>
      </vt:variant>
      <vt:variant>
        <vt:lpwstr/>
      </vt:variant>
      <vt:variant>
        <vt:lpwstr>_Toc162337980</vt:lpwstr>
      </vt:variant>
      <vt:variant>
        <vt:i4>1179705</vt:i4>
      </vt:variant>
      <vt:variant>
        <vt:i4>50</vt:i4>
      </vt:variant>
      <vt:variant>
        <vt:i4>0</vt:i4>
      </vt:variant>
      <vt:variant>
        <vt:i4>5</vt:i4>
      </vt:variant>
      <vt:variant>
        <vt:lpwstr/>
      </vt:variant>
      <vt:variant>
        <vt:lpwstr>_Toc162337979</vt:lpwstr>
      </vt:variant>
      <vt:variant>
        <vt:i4>1179705</vt:i4>
      </vt:variant>
      <vt:variant>
        <vt:i4>44</vt:i4>
      </vt:variant>
      <vt:variant>
        <vt:i4>0</vt:i4>
      </vt:variant>
      <vt:variant>
        <vt:i4>5</vt:i4>
      </vt:variant>
      <vt:variant>
        <vt:lpwstr/>
      </vt:variant>
      <vt:variant>
        <vt:lpwstr>_Toc162337978</vt:lpwstr>
      </vt:variant>
      <vt:variant>
        <vt:i4>1179705</vt:i4>
      </vt:variant>
      <vt:variant>
        <vt:i4>38</vt:i4>
      </vt:variant>
      <vt:variant>
        <vt:i4>0</vt:i4>
      </vt:variant>
      <vt:variant>
        <vt:i4>5</vt:i4>
      </vt:variant>
      <vt:variant>
        <vt:lpwstr/>
      </vt:variant>
      <vt:variant>
        <vt:lpwstr>_Toc162337977</vt:lpwstr>
      </vt:variant>
      <vt:variant>
        <vt:i4>1179705</vt:i4>
      </vt:variant>
      <vt:variant>
        <vt:i4>32</vt:i4>
      </vt:variant>
      <vt:variant>
        <vt:i4>0</vt:i4>
      </vt:variant>
      <vt:variant>
        <vt:i4>5</vt:i4>
      </vt:variant>
      <vt:variant>
        <vt:lpwstr/>
      </vt:variant>
      <vt:variant>
        <vt:lpwstr>_Toc162337976</vt:lpwstr>
      </vt:variant>
      <vt:variant>
        <vt:i4>1179705</vt:i4>
      </vt:variant>
      <vt:variant>
        <vt:i4>26</vt:i4>
      </vt:variant>
      <vt:variant>
        <vt:i4>0</vt:i4>
      </vt:variant>
      <vt:variant>
        <vt:i4>5</vt:i4>
      </vt:variant>
      <vt:variant>
        <vt:lpwstr/>
      </vt:variant>
      <vt:variant>
        <vt:lpwstr>_Toc162337975</vt:lpwstr>
      </vt:variant>
      <vt:variant>
        <vt:i4>1179705</vt:i4>
      </vt:variant>
      <vt:variant>
        <vt:i4>20</vt:i4>
      </vt:variant>
      <vt:variant>
        <vt:i4>0</vt:i4>
      </vt:variant>
      <vt:variant>
        <vt:i4>5</vt:i4>
      </vt:variant>
      <vt:variant>
        <vt:lpwstr/>
      </vt:variant>
      <vt:variant>
        <vt:lpwstr>_Toc162337974</vt:lpwstr>
      </vt:variant>
      <vt:variant>
        <vt:i4>1179705</vt:i4>
      </vt:variant>
      <vt:variant>
        <vt:i4>14</vt:i4>
      </vt:variant>
      <vt:variant>
        <vt:i4>0</vt:i4>
      </vt:variant>
      <vt:variant>
        <vt:i4>5</vt:i4>
      </vt:variant>
      <vt:variant>
        <vt:lpwstr/>
      </vt:variant>
      <vt:variant>
        <vt:lpwstr>_Toc162337973</vt:lpwstr>
      </vt:variant>
      <vt:variant>
        <vt:i4>1179705</vt:i4>
      </vt:variant>
      <vt:variant>
        <vt:i4>8</vt:i4>
      </vt:variant>
      <vt:variant>
        <vt:i4>0</vt:i4>
      </vt:variant>
      <vt:variant>
        <vt:i4>5</vt:i4>
      </vt:variant>
      <vt:variant>
        <vt:lpwstr/>
      </vt:variant>
      <vt:variant>
        <vt:lpwstr>_Toc162337972</vt:lpwstr>
      </vt:variant>
      <vt:variant>
        <vt:i4>1179705</vt:i4>
      </vt:variant>
      <vt:variant>
        <vt:i4>2</vt:i4>
      </vt:variant>
      <vt:variant>
        <vt:i4>0</vt:i4>
      </vt:variant>
      <vt:variant>
        <vt:i4>5</vt:i4>
      </vt:variant>
      <vt:variant>
        <vt:lpwstr/>
      </vt:variant>
      <vt:variant>
        <vt:lpwstr>_Toc162337971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Van den Abbeel</dc:creator>
  <cp:keywords/>
  <dc:description/>
  <cp:lastModifiedBy>Jolien Pillet</cp:lastModifiedBy>
  <cp:revision>2</cp:revision>
  <cp:lastPrinted>2025-11-20T10:59:00Z</cp:lastPrinted>
  <dcterms:created xsi:type="dcterms:W3CDTF">2025-11-25T07:42:00Z</dcterms:created>
  <dcterms:modified xsi:type="dcterms:W3CDTF">2025-11-25T07:42:00Z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0x01010053F3BFB10AB25946B1C7CE32407C0E6A</vt:lpwstr>
  </property>
  <property fmtid="{D5CDD505-2E9C-101B-9397-08002B2CF9AE}" pid="3" name="MediaServiceImageTags">
    <vt:lpwstr/>
  </property>
</Properties>
</file>