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41635" w14:textId="77777777" w:rsidR="00011009" w:rsidRPr="00DC46D1" w:rsidRDefault="00011009" w:rsidP="00223BB7">
      <w:pPr>
        <w:jc w:val="center"/>
        <w:rPr>
          <w:rFonts w:ascii="Calibri" w:hAnsi="Calibri" w:cs="Calibri"/>
          <w:b/>
          <w:bCs/>
          <w:sz w:val="22"/>
          <w:szCs w:val="22"/>
          <w:u w:val="single"/>
          <w:lang w:val="nl-NL"/>
        </w:rPr>
      </w:pPr>
      <w:r w:rsidRPr="00DC46D1">
        <w:rPr>
          <w:rFonts w:ascii="Calibri" w:hAnsi="Calibri" w:cs="Calibri"/>
          <w:b/>
          <w:bCs/>
          <w:sz w:val="22"/>
          <w:szCs w:val="22"/>
          <w:u w:val="single"/>
          <w:lang w:val="nl-NL"/>
        </w:rPr>
        <w:t>RETRIBUTIER</w:t>
      </w:r>
      <w:r w:rsidR="001310FB" w:rsidRPr="00DC46D1">
        <w:rPr>
          <w:rFonts w:ascii="Calibri" w:hAnsi="Calibri" w:cs="Calibri"/>
          <w:b/>
          <w:bCs/>
          <w:sz w:val="22"/>
          <w:szCs w:val="22"/>
          <w:u w:val="single"/>
          <w:lang w:val="nl-NL"/>
        </w:rPr>
        <w:t xml:space="preserve">EGLEMENT </w:t>
      </w:r>
    </w:p>
    <w:p w14:paraId="25E4B8D6" w14:textId="77777777" w:rsidR="00C45A61" w:rsidRPr="00DC46D1" w:rsidRDefault="00011009" w:rsidP="00223BB7">
      <w:pPr>
        <w:jc w:val="center"/>
        <w:rPr>
          <w:rFonts w:ascii="Calibri" w:hAnsi="Calibri" w:cs="Calibri"/>
          <w:b/>
          <w:bCs/>
          <w:sz w:val="22"/>
          <w:szCs w:val="22"/>
          <w:u w:val="single"/>
          <w:lang w:val="nl-NL"/>
        </w:rPr>
      </w:pPr>
      <w:r w:rsidRPr="00DC46D1">
        <w:rPr>
          <w:rFonts w:ascii="Calibri" w:hAnsi="Calibri" w:cs="Calibri"/>
          <w:b/>
          <w:bCs/>
          <w:sz w:val="22"/>
          <w:szCs w:val="22"/>
          <w:u w:val="single"/>
          <w:lang w:val="nl-NL"/>
        </w:rPr>
        <w:t>ALGEMEEN KADER BINNEN RAAD VAN BESTUUR</w:t>
      </w:r>
    </w:p>
    <w:p w14:paraId="5293AB74" w14:textId="77777777" w:rsidR="00C45A61" w:rsidRPr="00DC46D1" w:rsidRDefault="00C45A61" w:rsidP="00223BB7">
      <w:pPr>
        <w:rPr>
          <w:rFonts w:ascii="Calibri" w:hAnsi="Calibri" w:cs="Calibri"/>
          <w:sz w:val="22"/>
          <w:szCs w:val="22"/>
          <w:lang w:val="nl"/>
        </w:rPr>
      </w:pPr>
    </w:p>
    <w:p w14:paraId="06256673" w14:textId="77777777" w:rsidR="000964FE" w:rsidRPr="00DC46D1" w:rsidRDefault="000964FE" w:rsidP="00223BB7">
      <w:pPr>
        <w:rPr>
          <w:rFonts w:ascii="Calibri" w:hAnsi="Calibri" w:cs="Calibri"/>
          <w:sz w:val="22"/>
          <w:szCs w:val="22"/>
          <w:lang w:val="nl"/>
        </w:rPr>
      </w:pPr>
    </w:p>
    <w:p w14:paraId="63D7ED11" w14:textId="77777777" w:rsidR="00011009" w:rsidRPr="00DC46D1" w:rsidRDefault="00011009" w:rsidP="00223BB7">
      <w:pPr>
        <w:spacing w:after="120"/>
        <w:jc w:val="both"/>
        <w:rPr>
          <w:rFonts w:ascii="Calibri" w:hAnsi="Calibri" w:cs="Calibri"/>
          <w:b/>
          <w:sz w:val="22"/>
          <w:szCs w:val="22"/>
          <w:lang w:val="nl-BE"/>
        </w:rPr>
      </w:pPr>
      <w:r w:rsidRPr="00DC46D1">
        <w:rPr>
          <w:rFonts w:ascii="Calibri" w:hAnsi="Calibri" w:cs="Calibri"/>
          <w:b/>
          <w:sz w:val="22"/>
          <w:szCs w:val="22"/>
          <w:lang w:val="nl-BE"/>
        </w:rPr>
        <w:t>1.</w:t>
      </w:r>
      <w:r w:rsidRPr="00DC46D1">
        <w:rPr>
          <w:rFonts w:ascii="Calibri" w:hAnsi="Calibri" w:cs="Calibri"/>
          <w:b/>
          <w:sz w:val="22"/>
          <w:szCs w:val="22"/>
          <w:lang w:val="nl-BE"/>
        </w:rPr>
        <w:tab/>
      </w:r>
      <w:r w:rsidRPr="00DC46D1">
        <w:rPr>
          <w:rFonts w:ascii="Calibri" w:hAnsi="Calibri" w:cs="Calibri"/>
          <w:b/>
          <w:sz w:val="22"/>
          <w:szCs w:val="22"/>
          <w:u w:val="single"/>
          <w:lang w:val="nl-BE"/>
        </w:rPr>
        <w:t>FORFAITAIRE BEREKENING</w:t>
      </w:r>
    </w:p>
    <w:p w14:paraId="5D790986" w14:textId="7FD867E4" w:rsidR="00011009" w:rsidRPr="00DC46D1" w:rsidRDefault="00011009" w:rsidP="00223BB7">
      <w:pPr>
        <w:pStyle w:val="Plattetekst21"/>
        <w:tabs>
          <w:tab w:val="left" w:pos="709"/>
        </w:tabs>
        <w:ind w:left="709" w:hanging="709"/>
        <w:jc w:val="both"/>
        <w:rPr>
          <w:rFonts w:ascii="Calibri" w:hAnsi="Calibri" w:cs="Calibri"/>
          <w:sz w:val="22"/>
          <w:szCs w:val="22"/>
          <w:lang w:val="nl-NL"/>
        </w:rPr>
      </w:pPr>
      <w:r w:rsidRPr="00DC46D1">
        <w:rPr>
          <w:rFonts w:ascii="Calibri" w:hAnsi="Calibri" w:cs="Calibri"/>
          <w:sz w:val="22"/>
          <w:szCs w:val="22"/>
          <w:lang w:val="nl-NL"/>
        </w:rPr>
        <w:tab/>
        <w:t>Teneinde de opvolging voor de gemeentebesturen en de distributienetbeheerders tot een mini</w:t>
      </w:r>
      <w:r w:rsidRPr="00DC46D1">
        <w:rPr>
          <w:rFonts w:ascii="Calibri" w:hAnsi="Calibri" w:cs="Calibri"/>
          <w:sz w:val="22"/>
          <w:szCs w:val="22"/>
          <w:lang w:val="nl-NL"/>
        </w:rPr>
        <w:softHyphen/>
        <w:t xml:space="preserve">mum te herleiden, wordt voorgesteld om voor de vergoeding van de hinder, alsook voor het compenseren aan de gemeenten van de te nemen acties in het kader van het optimaliseren van de coördinatie, te voorzien in een forfaitaire berekening en betaling van de retributievergoeding. </w:t>
      </w:r>
    </w:p>
    <w:p w14:paraId="076F4A27" w14:textId="77777777" w:rsidR="00011009" w:rsidRPr="00DC46D1" w:rsidRDefault="00011009" w:rsidP="00223BB7">
      <w:pPr>
        <w:pStyle w:val="Plattetekst21"/>
        <w:tabs>
          <w:tab w:val="left" w:pos="709"/>
        </w:tabs>
        <w:jc w:val="both"/>
        <w:rPr>
          <w:rFonts w:ascii="Calibri" w:hAnsi="Calibri" w:cs="Calibri"/>
          <w:sz w:val="22"/>
          <w:szCs w:val="22"/>
        </w:rPr>
      </w:pPr>
    </w:p>
    <w:p w14:paraId="537C5FEE" w14:textId="3DDAFB79" w:rsidR="00011009" w:rsidRPr="00DC46D1" w:rsidRDefault="00011009" w:rsidP="00223BB7">
      <w:pPr>
        <w:pStyle w:val="Plattetekst21"/>
        <w:tabs>
          <w:tab w:val="left" w:pos="709"/>
        </w:tabs>
        <w:ind w:left="709" w:hanging="709"/>
        <w:jc w:val="both"/>
        <w:rPr>
          <w:rFonts w:ascii="Calibri" w:hAnsi="Calibri" w:cs="Calibri"/>
          <w:sz w:val="22"/>
          <w:szCs w:val="22"/>
          <w:lang w:val="nl-NL"/>
        </w:rPr>
      </w:pPr>
      <w:r w:rsidRPr="00DC46D1">
        <w:rPr>
          <w:rFonts w:ascii="Calibri" w:hAnsi="Calibri" w:cs="Calibri"/>
          <w:sz w:val="22"/>
          <w:szCs w:val="22"/>
          <w:lang w:val="nl-NL"/>
        </w:rPr>
        <w:tab/>
        <w:t>Deze forfaitaire retributie wordt driejaarlijks vastgelegd op basis van gegevens (sleufleng</w:t>
      </w:r>
      <w:r w:rsidRPr="00DC46D1">
        <w:rPr>
          <w:rFonts w:ascii="Calibri" w:hAnsi="Calibri" w:cs="Calibri"/>
          <w:sz w:val="22"/>
          <w:szCs w:val="22"/>
          <w:lang w:val="nl-NL"/>
        </w:rPr>
        <w:softHyphen/>
        <w:t>tes, aantal aansluitingen, % overschrijdingen,…) uit de voorbije volle drie jaar. Concreet komt dit erop neer dat de gemeenten gedurende drie jaar eenzelfde bedrag aan de distributienetbeheerder aanrekenen voor de vergoeding van de hinder op hun grond</w:t>
      </w:r>
      <w:r w:rsidRPr="00DC46D1">
        <w:rPr>
          <w:rFonts w:ascii="Calibri" w:hAnsi="Calibri" w:cs="Calibri"/>
          <w:sz w:val="22"/>
          <w:szCs w:val="22"/>
          <w:lang w:val="nl-NL"/>
        </w:rPr>
        <w:softHyphen/>
        <w:t xml:space="preserve">gebied. </w:t>
      </w:r>
    </w:p>
    <w:p w14:paraId="084B752C" w14:textId="77777777" w:rsidR="00223BB7" w:rsidRPr="00DC46D1" w:rsidRDefault="00223BB7" w:rsidP="00223BB7">
      <w:pPr>
        <w:pStyle w:val="Plattetekst21"/>
        <w:tabs>
          <w:tab w:val="left" w:pos="709"/>
        </w:tabs>
        <w:ind w:left="709" w:hanging="709"/>
        <w:jc w:val="both"/>
        <w:rPr>
          <w:rFonts w:ascii="Calibri" w:hAnsi="Calibri" w:cs="Calibri"/>
          <w:sz w:val="22"/>
          <w:szCs w:val="22"/>
          <w:lang w:val="nl-NL"/>
        </w:rPr>
      </w:pPr>
    </w:p>
    <w:p w14:paraId="65791C47" w14:textId="77777777" w:rsidR="00011009" w:rsidRPr="00DC46D1" w:rsidRDefault="00011009" w:rsidP="00223BB7">
      <w:pPr>
        <w:pStyle w:val="Plattetekst21"/>
        <w:tabs>
          <w:tab w:val="left" w:pos="709"/>
        </w:tabs>
        <w:ind w:left="0"/>
        <w:rPr>
          <w:rFonts w:ascii="Calibri" w:hAnsi="Calibri" w:cs="Calibri"/>
          <w:sz w:val="22"/>
          <w:szCs w:val="22"/>
          <w:lang w:val="nl-NL"/>
        </w:rPr>
      </w:pPr>
    </w:p>
    <w:p w14:paraId="6CB5F2B7" w14:textId="77777777" w:rsidR="00011009" w:rsidRPr="00DC46D1" w:rsidRDefault="00011009" w:rsidP="00223BB7">
      <w:pPr>
        <w:spacing w:after="120"/>
        <w:jc w:val="both"/>
        <w:rPr>
          <w:rFonts w:ascii="Calibri" w:hAnsi="Calibri" w:cs="Calibri"/>
          <w:b/>
          <w:sz w:val="22"/>
          <w:szCs w:val="22"/>
          <w:lang w:val="nl-BE"/>
        </w:rPr>
      </w:pPr>
      <w:r w:rsidRPr="00DC46D1">
        <w:rPr>
          <w:rFonts w:ascii="Calibri" w:hAnsi="Calibri" w:cs="Calibri"/>
          <w:b/>
          <w:sz w:val="22"/>
          <w:szCs w:val="22"/>
          <w:lang w:val="nl-BE"/>
        </w:rPr>
        <w:t>2.</w:t>
      </w:r>
      <w:r w:rsidRPr="00DC46D1">
        <w:rPr>
          <w:rFonts w:ascii="Calibri" w:hAnsi="Calibri" w:cs="Calibri"/>
          <w:b/>
          <w:sz w:val="22"/>
          <w:szCs w:val="22"/>
          <w:lang w:val="nl-BE"/>
        </w:rPr>
        <w:tab/>
      </w:r>
      <w:r w:rsidRPr="00DC46D1">
        <w:rPr>
          <w:rFonts w:ascii="Calibri" w:hAnsi="Calibri" w:cs="Calibri"/>
          <w:b/>
          <w:sz w:val="22"/>
          <w:szCs w:val="22"/>
          <w:u w:val="single"/>
          <w:lang w:val="nl-BE"/>
        </w:rPr>
        <w:t>ALGEMEEN KADER</w:t>
      </w:r>
    </w:p>
    <w:p w14:paraId="3221AED4" w14:textId="77777777" w:rsidR="00011009" w:rsidRPr="00DC46D1" w:rsidRDefault="00011009" w:rsidP="00223BB7">
      <w:pPr>
        <w:pStyle w:val="Plattetekst21"/>
        <w:tabs>
          <w:tab w:val="left" w:pos="709"/>
        </w:tabs>
        <w:ind w:left="709" w:hanging="709"/>
        <w:jc w:val="both"/>
        <w:rPr>
          <w:rFonts w:ascii="Calibri" w:hAnsi="Calibri" w:cs="Calibri"/>
          <w:sz w:val="22"/>
          <w:szCs w:val="22"/>
          <w:lang w:val="nl-NL"/>
        </w:rPr>
      </w:pPr>
      <w:r w:rsidRPr="00DC46D1">
        <w:rPr>
          <w:rFonts w:ascii="Calibri" w:hAnsi="Calibri" w:cs="Calibri"/>
          <w:sz w:val="22"/>
          <w:szCs w:val="22"/>
          <w:lang w:val="nl-NL"/>
        </w:rPr>
        <w:tab/>
        <w:t>Er zijn twee types vergoeding voorzien:</w:t>
      </w:r>
    </w:p>
    <w:p w14:paraId="513CBADB" w14:textId="4E7953EC" w:rsidR="00011009" w:rsidRPr="00DC46D1" w:rsidRDefault="00011009" w:rsidP="00223BB7">
      <w:pPr>
        <w:pStyle w:val="Plattetekst21"/>
        <w:tabs>
          <w:tab w:val="left" w:pos="709"/>
          <w:tab w:val="left" w:pos="1134"/>
        </w:tabs>
        <w:ind w:left="709" w:hanging="709"/>
        <w:jc w:val="both"/>
        <w:rPr>
          <w:rFonts w:ascii="Calibri" w:hAnsi="Calibri" w:cs="Calibri"/>
          <w:sz w:val="22"/>
          <w:szCs w:val="22"/>
          <w:lang w:val="nl-NL"/>
        </w:rPr>
      </w:pPr>
      <w:r w:rsidRPr="00DC46D1">
        <w:rPr>
          <w:rFonts w:ascii="Calibri" w:hAnsi="Calibri" w:cs="Calibri"/>
          <w:sz w:val="22"/>
          <w:szCs w:val="22"/>
          <w:lang w:val="nl-NL"/>
        </w:rPr>
        <w:tab/>
        <w:t>-</w:t>
      </w:r>
      <w:r w:rsidRPr="00DC46D1">
        <w:rPr>
          <w:rFonts w:ascii="Calibri" w:hAnsi="Calibri" w:cs="Calibri"/>
          <w:sz w:val="22"/>
          <w:szCs w:val="22"/>
          <w:lang w:val="nl-NL"/>
        </w:rPr>
        <w:tab/>
        <w:t xml:space="preserve">een retributie </w:t>
      </w:r>
      <w:r w:rsidR="00E46AAF" w:rsidRPr="00DC46D1">
        <w:rPr>
          <w:rFonts w:ascii="Calibri" w:hAnsi="Calibri" w:cs="Calibri"/>
          <w:sz w:val="22"/>
          <w:szCs w:val="22"/>
          <w:lang w:val="nl-NL"/>
        </w:rPr>
        <w:t>naar aanleiding</w:t>
      </w:r>
      <w:r w:rsidRPr="00DC46D1">
        <w:rPr>
          <w:rFonts w:ascii="Calibri" w:hAnsi="Calibri" w:cs="Calibri"/>
          <w:sz w:val="22"/>
          <w:szCs w:val="22"/>
          <w:lang w:val="nl-NL"/>
        </w:rPr>
        <w:t xml:space="preserve"> van sleuven bij grotere infrastructuurwerken.</w:t>
      </w:r>
    </w:p>
    <w:p w14:paraId="21D9341C" w14:textId="72CA0ED8" w:rsidR="00011009" w:rsidRPr="00DC46D1" w:rsidRDefault="00011009" w:rsidP="00223BB7">
      <w:pPr>
        <w:pStyle w:val="Plattetekst21"/>
        <w:tabs>
          <w:tab w:val="left" w:pos="709"/>
          <w:tab w:val="left" w:pos="1134"/>
        </w:tabs>
        <w:ind w:left="1134" w:hanging="1134"/>
        <w:jc w:val="both"/>
        <w:rPr>
          <w:rFonts w:ascii="Calibri" w:hAnsi="Calibri" w:cs="Calibri"/>
          <w:sz w:val="22"/>
          <w:szCs w:val="22"/>
          <w:lang w:val="nl-NL"/>
        </w:rPr>
      </w:pPr>
      <w:r w:rsidRPr="00DC46D1">
        <w:rPr>
          <w:rFonts w:ascii="Calibri" w:hAnsi="Calibri" w:cs="Calibri"/>
          <w:sz w:val="22"/>
          <w:szCs w:val="22"/>
          <w:lang w:val="nl-NL"/>
        </w:rPr>
        <w:tab/>
        <w:t>-</w:t>
      </w:r>
      <w:r w:rsidRPr="00DC46D1">
        <w:rPr>
          <w:rFonts w:ascii="Calibri" w:hAnsi="Calibri" w:cs="Calibri"/>
          <w:sz w:val="22"/>
          <w:szCs w:val="22"/>
          <w:lang w:val="nl-NL"/>
        </w:rPr>
        <w:tab/>
        <w:t xml:space="preserve">een forfaitaire retributie </w:t>
      </w:r>
      <w:r w:rsidR="00E46AAF" w:rsidRPr="00DC46D1">
        <w:rPr>
          <w:rFonts w:ascii="Calibri" w:hAnsi="Calibri" w:cs="Calibri"/>
          <w:sz w:val="22"/>
          <w:szCs w:val="22"/>
          <w:lang w:val="nl-NL"/>
        </w:rPr>
        <w:t>naar aanleiding van</w:t>
      </w:r>
      <w:r w:rsidR="004929B8" w:rsidRPr="00DC46D1">
        <w:rPr>
          <w:rFonts w:ascii="Calibri" w:hAnsi="Calibri" w:cs="Calibri"/>
          <w:sz w:val="22"/>
          <w:szCs w:val="22"/>
          <w:lang w:val="nl-NL"/>
        </w:rPr>
        <w:t xml:space="preserve"> </w:t>
      </w:r>
      <w:r w:rsidR="00E46AAF" w:rsidRPr="00DC46D1">
        <w:rPr>
          <w:rFonts w:ascii="Calibri" w:hAnsi="Calibri" w:cs="Calibri"/>
          <w:sz w:val="22"/>
          <w:szCs w:val="22"/>
          <w:lang w:val="nl-NL"/>
        </w:rPr>
        <w:t xml:space="preserve">dringende werken, aansluitingswerken, herstellingen, kleine onderhoudswerken </w:t>
      </w:r>
      <w:r w:rsidRPr="00DC46D1">
        <w:rPr>
          <w:rFonts w:ascii="Calibri" w:hAnsi="Calibri" w:cs="Calibri"/>
          <w:sz w:val="22"/>
          <w:szCs w:val="22"/>
          <w:lang w:val="nl-NL"/>
        </w:rPr>
        <w:t xml:space="preserve">aangevuld </w:t>
      </w:r>
      <w:r w:rsidR="000E1F8E" w:rsidRPr="00DC46D1">
        <w:rPr>
          <w:rFonts w:ascii="Calibri" w:hAnsi="Calibri" w:cs="Calibri"/>
          <w:sz w:val="22"/>
          <w:szCs w:val="22"/>
          <w:lang w:val="nl-NL"/>
        </w:rPr>
        <w:t xml:space="preserve">met een </w:t>
      </w:r>
      <w:r w:rsidRPr="00DC46D1">
        <w:rPr>
          <w:rFonts w:ascii="Calibri" w:hAnsi="Calibri" w:cs="Calibri"/>
          <w:sz w:val="22"/>
          <w:szCs w:val="22"/>
          <w:lang w:val="nl-NL"/>
        </w:rPr>
        <w:t>forfaitair bedrag per aansluitingspunt ter compensatie van</w:t>
      </w:r>
      <w:r w:rsidR="00E46AAF" w:rsidRPr="00DC46D1">
        <w:rPr>
          <w:rFonts w:ascii="Calibri" w:hAnsi="Calibri" w:cs="Calibri"/>
          <w:sz w:val="22"/>
          <w:szCs w:val="22"/>
          <w:lang w:val="nl-NL"/>
        </w:rPr>
        <w:t xml:space="preserve"> de vrijstelling voor</w:t>
      </w:r>
      <w:r w:rsidR="007E5DF3" w:rsidRPr="00DC46D1">
        <w:rPr>
          <w:rFonts w:ascii="Calibri" w:hAnsi="Calibri" w:cs="Calibri"/>
          <w:sz w:val="22"/>
          <w:szCs w:val="22"/>
          <w:lang w:val="nl-NL"/>
        </w:rPr>
        <w:t xml:space="preserve"> </w:t>
      </w:r>
      <w:r w:rsidRPr="00DC46D1">
        <w:rPr>
          <w:rFonts w:ascii="Calibri" w:hAnsi="Calibri" w:cs="Calibri"/>
          <w:sz w:val="22"/>
          <w:szCs w:val="22"/>
          <w:lang w:val="nl-NL"/>
        </w:rPr>
        <w:t>diverse heffingen en belastingen ten aanzien van de werkmaatschappij</w:t>
      </w:r>
      <w:r w:rsidR="000E1F8E" w:rsidRPr="00DC46D1">
        <w:rPr>
          <w:rFonts w:ascii="Calibri" w:hAnsi="Calibri" w:cs="Calibri"/>
          <w:sz w:val="22"/>
          <w:szCs w:val="22"/>
          <w:lang w:val="nl-NL"/>
        </w:rPr>
        <w:t xml:space="preserve"> </w:t>
      </w:r>
      <w:r w:rsidR="00E46AAF" w:rsidRPr="00DC46D1">
        <w:rPr>
          <w:rFonts w:ascii="Calibri" w:hAnsi="Calibri" w:cs="Calibri"/>
          <w:sz w:val="22"/>
          <w:szCs w:val="22"/>
          <w:lang w:val="nl-NL"/>
        </w:rPr>
        <w:t>en</w:t>
      </w:r>
      <w:r w:rsidR="004929B8" w:rsidRPr="00DC46D1">
        <w:rPr>
          <w:rFonts w:ascii="Calibri" w:hAnsi="Calibri" w:cs="Calibri"/>
          <w:sz w:val="22"/>
          <w:szCs w:val="22"/>
          <w:lang w:val="nl-NL"/>
        </w:rPr>
        <w:t xml:space="preserve"> </w:t>
      </w:r>
      <w:r w:rsidR="000E1F8E" w:rsidRPr="00DC46D1">
        <w:rPr>
          <w:rFonts w:ascii="Calibri" w:hAnsi="Calibri" w:cs="Calibri"/>
          <w:sz w:val="22"/>
          <w:szCs w:val="22"/>
          <w:lang w:val="nl-NL"/>
        </w:rPr>
        <w:t>de distributienetbeheerders</w:t>
      </w:r>
      <w:r w:rsidR="00A87514" w:rsidRPr="00DC46D1">
        <w:rPr>
          <w:rFonts w:ascii="Calibri" w:hAnsi="Calibri" w:cs="Calibri"/>
          <w:sz w:val="22"/>
          <w:szCs w:val="22"/>
          <w:lang w:val="nl-NL"/>
        </w:rPr>
        <w:t>.</w:t>
      </w:r>
    </w:p>
    <w:p w14:paraId="24B0D3C4" w14:textId="77777777" w:rsidR="00011009" w:rsidRPr="00DC46D1" w:rsidRDefault="00011009" w:rsidP="00223BB7">
      <w:pPr>
        <w:pStyle w:val="Plattetekst21"/>
        <w:tabs>
          <w:tab w:val="left" w:pos="709"/>
        </w:tabs>
        <w:ind w:left="0"/>
        <w:jc w:val="both"/>
        <w:rPr>
          <w:rFonts w:ascii="Calibri" w:hAnsi="Calibri" w:cs="Calibri"/>
          <w:sz w:val="22"/>
          <w:szCs w:val="22"/>
          <w:lang w:val="nl-NL"/>
        </w:rPr>
      </w:pPr>
    </w:p>
    <w:p w14:paraId="2EB8C585" w14:textId="77777777" w:rsidR="00011009" w:rsidRPr="00DC46D1" w:rsidRDefault="00011009" w:rsidP="00223BB7">
      <w:pPr>
        <w:pStyle w:val="Plattetekst21"/>
        <w:tabs>
          <w:tab w:val="left" w:pos="709"/>
          <w:tab w:val="left" w:pos="1134"/>
        </w:tabs>
        <w:ind w:left="0"/>
        <w:jc w:val="both"/>
        <w:rPr>
          <w:rFonts w:ascii="Calibri" w:hAnsi="Calibri" w:cs="Calibri"/>
          <w:sz w:val="22"/>
          <w:szCs w:val="22"/>
          <w:lang w:val="nl-NL"/>
        </w:rPr>
      </w:pPr>
      <w:r w:rsidRPr="00DC46D1">
        <w:rPr>
          <w:rFonts w:ascii="Calibri" w:hAnsi="Calibri" w:cs="Calibri"/>
          <w:sz w:val="22"/>
          <w:szCs w:val="22"/>
          <w:lang w:val="nl-NL"/>
        </w:rPr>
        <w:tab/>
        <w:t>2.1.</w:t>
      </w:r>
      <w:r w:rsidRPr="00DC46D1">
        <w:rPr>
          <w:rFonts w:ascii="Calibri" w:hAnsi="Calibri" w:cs="Calibri"/>
          <w:sz w:val="22"/>
          <w:szCs w:val="22"/>
          <w:lang w:val="nl-NL"/>
        </w:rPr>
        <w:tab/>
      </w:r>
      <w:r w:rsidRPr="00DC46D1">
        <w:rPr>
          <w:rFonts w:ascii="Calibri" w:hAnsi="Calibri" w:cs="Calibri"/>
          <w:sz w:val="22"/>
          <w:szCs w:val="22"/>
          <w:u w:val="single"/>
          <w:lang w:val="nl-NL"/>
        </w:rPr>
        <w:t>Berekening van algemene retributie, gebaseerd op sleuflengtes</w:t>
      </w:r>
    </w:p>
    <w:p w14:paraId="017E4574" w14:textId="77777777" w:rsidR="00011009" w:rsidRPr="00DC46D1" w:rsidRDefault="00011009" w:rsidP="00223BB7">
      <w:pPr>
        <w:pStyle w:val="Plattetekst21"/>
        <w:tabs>
          <w:tab w:val="left" w:pos="709"/>
        </w:tabs>
        <w:ind w:left="1416" w:hanging="1416"/>
        <w:jc w:val="both"/>
        <w:rPr>
          <w:rFonts w:ascii="Calibri" w:hAnsi="Calibri" w:cs="Calibri"/>
          <w:sz w:val="22"/>
          <w:szCs w:val="22"/>
          <w:lang w:val="nl-NL"/>
        </w:rPr>
      </w:pPr>
    </w:p>
    <w:p w14:paraId="643B2737" w14:textId="476994C7" w:rsidR="00011009" w:rsidRPr="00DC46D1" w:rsidRDefault="00011009"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t xml:space="preserve">Omdat de hinder die voortvloeit uit de werken afhankelijk is van het type ondergrond, wordt een onderscheid gemaakt tussen drie types sleuven: </w:t>
      </w:r>
    </w:p>
    <w:p w14:paraId="4C5C4C09" w14:textId="65E71345" w:rsidR="00011009" w:rsidRPr="00DC46D1" w:rsidRDefault="00011009" w:rsidP="00223BB7">
      <w:pPr>
        <w:pStyle w:val="Plattetekst21"/>
        <w:tabs>
          <w:tab w:val="left" w:pos="709"/>
          <w:tab w:val="left" w:pos="1418"/>
          <w:tab w:val="left" w:pos="1701"/>
        </w:tabs>
        <w:ind w:left="1134"/>
        <w:jc w:val="both"/>
        <w:rPr>
          <w:rFonts w:ascii="Calibri" w:hAnsi="Calibri" w:cs="Calibri"/>
          <w:sz w:val="22"/>
          <w:szCs w:val="22"/>
          <w:lang w:val="nl-NL"/>
        </w:rPr>
      </w:pPr>
      <w:r w:rsidRPr="00DC46D1">
        <w:rPr>
          <w:rFonts w:ascii="Calibri" w:hAnsi="Calibri" w:cs="Calibri"/>
          <w:sz w:val="22"/>
          <w:szCs w:val="22"/>
          <w:lang w:val="nl-NL"/>
        </w:rPr>
        <w:t>-</w:t>
      </w:r>
      <w:r w:rsidRPr="00DC46D1">
        <w:rPr>
          <w:rFonts w:ascii="Calibri" w:hAnsi="Calibri" w:cs="Calibri"/>
          <w:sz w:val="22"/>
          <w:szCs w:val="22"/>
          <w:lang w:val="nl-NL"/>
        </w:rPr>
        <w:tab/>
        <w:t>sleuven in aardewegen;</w:t>
      </w:r>
    </w:p>
    <w:p w14:paraId="0BDDDF85" w14:textId="6CDB39FF" w:rsidR="00011009" w:rsidRPr="00DC46D1" w:rsidRDefault="00011009" w:rsidP="00223BB7">
      <w:pPr>
        <w:pStyle w:val="Plattetekst21"/>
        <w:tabs>
          <w:tab w:val="left" w:pos="709"/>
          <w:tab w:val="left" w:pos="1418"/>
          <w:tab w:val="left" w:pos="1701"/>
        </w:tabs>
        <w:ind w:left="1134"/>
        <w:jc w:val="both"/>
        <w:rPr>
          <w:rFonts w:ascii="Calibri" w:hAnsi="Calibri" w:cs="Calibri"/>
          <w:sz w:val="22"/>
          <w:szCs w:val="22"/>
          <w:lang w:val="nl-NL"/>
        </w:rPr>
      </w:pPr>
      <w:r w:rsidRPr="00DC46D1">
        <w:rPr>
          <w:rFonts w:ascii="Calibri" w:hAnsi="Calibri" w:cs="Calibri"/>
          <w:sz w:val="22"/>
          <w:szCs w:val="22"/>
          <w:lang w:val="nl-NL"/>
        </w:rPr>
        <w:t>-</w:t>
      </w:r>
      <w:r w:rsidRPr="00DC46D1">
        <w:rPr>
          <w:rFonts w:ascii="Calibri" w:hAnsi="Calibri" w:cs="Calibri"/>
          <w:sz w:val="22"/>
          <w:szCs w:val="22"/>
          <w:lang w:val="nl-NL"/>
        </w:rPr>
        <w:tab/>
        <w:t>sleuven in voetpaden;</w:t>
      </w:r>
    </w:p>
    <w:p w14:paraId="59D4BA85" w14:textId="6BBECE5B" w:rsidR="00011009" w:rsidRPr="00DC46D1" w:rsidRDefault="00011009" w:rsidP="00223BB7">
      <w:pPr>
        <w:pStyle w:val="Plattetekst21"/>
        <w:tabs>
          <w:tab w:val="left" w:pos="709"/>
          <w:tab w:val="left" w:pos="1418"/>
          <w:tab w:val="left" w:pos="1701"/>
        </w:tabs>
        <w:ind w:left="1134"/>
        <w:jc w:val="both"/>
        <w:rPr>
          <w:rFonts w:ascii="Calibri" w:hAnsi="Calibri" w:cs="Calibri"/>
          <w:sz w:val="22"/>
          <w:szCs w:val="22"/>
          <w:lang w:val="nl-NL"/>
        </w:rPr>
      </w:pPr>
      <w:r w:rsidRPr="00DC46D1">
        <w:rPr>
          <w:rFonts w:ascii="Calibri" w:hAnsi="Calibri" w:cs="Calibri"/>
          <w:sz w:val="22"/>
          <w:szCs w:val="22"/>
          <w:lang w:val="nl-NL"/>
        </w:rPr>
        <w:t>-</w:t>
      </w:r>
      <w:r w:rsidRPr="00DC46D1">
        <w:rPr>
          <w:rFonts w:ascii="Calibri" w:hAnsi="Calibri" w:cs="Calibri"/>
          <w:sz w:val="22"/>
          <w:szCs w:val="22"/>
          <w:lang w:val="nl-NL"/>
        </w:rPr>
        <w:tab/>
        <w:t>sleuven in rijwegen.</w:t>
      </w:r>
    </w:p>
    <w:p w14:paraId="26996600" w14:textId="77777777" w:rsidR="00D373D8" w:rsidRPr="00DC46D1" w:rsidRDefault="00011009"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r>
    </w:p>
    <w:p w14:paraId="51046BEA" w14:textId="387D814B" w:rsidR="00011009" w:rsidRPr="00DC46D1" w:rsidRDefault="00D373D8"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r>
      <w:r w:rsidR="00011009" w:rsidRPr="00DC46D1">
        <w:rPr>
          <w:rFonts w:ascii="Calibri" w:hAnsi="Calibri" w:cs="Calibri"/>
          <w:sz w:val="22"/>
          <w:szCs w:val="22"/>
          <w:lang w:val="nl-NL"/>
        </w:rPr>
        <w:t>Er wordt gewerkt met een basisretributie per meter sleuf, waarbij per lopende meter een vergoeding wordt toegekend voor minstens 2 m² (voor vergoeding van de breed</w:t>
      </w:r>
      <w:r w:rsidR="00011009" w:rsidRPr="00DC46D1">
        <w:rPr>
          <w:rFonts w:ascii="Calibri" w:hAnsi="Calibri" w:cs="Calibri"/>
          <w:sz w:val="22"/>
          <w:szCs w:val="22"/>
          <w:lang w:val="nl-NL"/>
        </w:rPr>
        <w:softHyphen/>
        <w:t xml:space="preserve">te). De vergoeding die per m² wordt toegekend is afhankelijk van het type wegdek. </w:t>
      </w:r>
    </w:p>
    <w:p w14:paraId="31ACC38E" w14:textId="77777777" w:rsidR="00A87514" w:rsidRPr="00DC46D1" w:rsidRDefault="00A87514" w:rsidP="00223BB7">
      <w:pPr>
        <w:pStyle w:val="Plattetekst21"/>
        <w:tabs>
          <w:tab w:val="left" w:pos="709"/>
        </w:tabs>
        <w:ind w:left="1134" w:hanging="1416"/>
        <w:jc w:val="both"/>
        <w:rPr>
          <w:rFonts w:ascii="Calibri" w:hAnsi="Calibri" w:cs="Calibri"/>
          <w:sz w:val="22"/>
          <w:szCs w:val="22"/>
          <w:lang w:val="nl-NL"/>
        </w:rPr>
      </w:pPr>
    </w:p>
    <w:p w14:paraId="4BD6E65E" w14:textId="053FCCAF" w:rsidR="00011009" w:rsidRPr="00DC46D1" w:rsidRDefault="00011009" w:rsidP="00223BB7">
      <w:pPr>
        <w:pStyle w:val="Plattetekst21"/>
        <w:ind w:left="1134" w:hanging="1416"/>
        <w:jc w:val="both"/>
        <w:rPr>
          <w:rFonts w:ascii="Calibri" w:hAnsi="Calibri" w:cs="Calibri"/>
          <w:sz w:val="22"/>
          <w:szCs w:val="22"/>
        </w:rPr>
      </w:pPr>
      <w:r w:rsidRPr="00DC46D1">
        <w:rPr>
          <w:rFonts w:ascii="Calibri" w:hAnsi="Calibri" w:cs="Calibri"/>
          <w:sz w:val="22"/>
          <w:szCs w:val="22"/>
        </w:rPr>
        <w:tab/>
        <w:t>Er is standaard voorzien dat iedere eenheid sleuf (250 meter) maximum 5 dagen open ligt.</w:t>
      </w:r>
    </w:p>
    <w:p w14:paraId="0E507E71" w14:textId="77777777" w:rsidR="00011009" w:rsidRPr="00DC46D1" w:rsidRDefault="00011009" w:rsidP="00223BB7">
      <w:pPr>
        <w:pStyle w:val="Plattetekst21"/>
        <w:tabs>
          <w:tab w:val="left" w:pos="709"/>
        </w:tabs>
        <w:ind w:left="1134"/>
        <w:jc w:val="both"/>
        <w:rPr>
          <w:rFonts w:ascii="Calibri" w:hAnsi="Calibri" w:cs="Calibri"/>
          <w:sz w:val="22"/>
          <w:szCs w:val="22"/>
        </w:rPr>
      </w:pPr>
    </w:p>
    <w:p w14:paraId="410F63CE" w14:textId="77777777" w:rsidR="00011009" w:rsidRPr="00DC46D1" w:rsidRDefault="00011009"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rPr>
        <w:tab/>
      </w:r>
      <w:r w:rsidRPr="00DC46D1">
        <w:rPr>
          <w:rFonts w:ascii="Calibri" w:hAnsi="Calibri" w:cs="Calibri"/>
          <w:sz w:val="22"/>
          <w:szCs w:val="22"/>
        </w:rPr>
        <w:tab/>
      </w:r>
      <w:r w:rsidRPr="00DC46D1">
        <w:rPr>
          <w:rFonts w:ascii="Calibri" w:hAnsi="Calibri" w:cs="Calibri"/>
          <w:sz w:val="22"/>
          <w:szCs w:val="22"/>
          <w:lang w:val="nl-NL"/>
        </w:rPr>
        <w:t xml:space="preserve">Voor sleuven die gemaakt worden in het kader van wegenwerken, of specifiek op vraag van de gemeente, is niet voorzien in een vergoeding. </w:t>
      </w:r>
    </w:p>
    <w:p w14:paraId="0674BCDE" w14:textId="77777777" w:rsidR="00011009" w:rsidRPr="00DC46D1" w:rsidRDefault="00011009" w:rsidP="00223BB7">
      <w:pPr>
        <w:pStyle w:val="Plattetekst21"/>
        <w:tabs>
          <w:tab w:val="left" w:pos="709"/>
        </w:tabs>
        <w:ind w:left="1134" w:hanging="1416"/>
        <w:jc w:val="both"/>
        <w:rPr>
          <w:rFonts w:ascii="Calibri" w:hAnsi="Calibri" w:cs="Calibri"/>
          <w:sz w:val="22"/>
          <w:szCs w:val="22"/>
          <w:lang w:val="nl-NL"/>
        </w:rPr>
      </w:pPr>
    </w:p>
    <w:p w14:paraId="477E3AC2" w14:textId="77777777" w:rsidR="00011009" w:rsidRPr="00DC46D1" w:rsidRDefault="00011009"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t>Er wordt een toeslag aangerekend op de basisretributie ingeval werken niet in coördi</w:t>
      </w:r>
      <w:r w:rsidRPr="00DC46D1">
        <w:rPr>
          <w:rFonts w:ascii="Calibri" w:hAnsi="Calibri" w:cs="Calibri"/>
          <w:sz w:val="22"/>
          <w:szCs w:val="22"/>
          <w:lang w:val="nl-NL"/>
        </w:rPr>
        <w:softHyphen/>
        <w:t xml:space="preserve">natie gebeuren. </w:t>
      </w:r>
    </w:p>
    <w:p w14:paraId="50A10176" w14:textId="77777777" w:rsidR="00A87514" w:rsidRPr="00DC46D1" w:rsidRDefault="00A87514" w:rsidP="00223BB7">
      <w:pPr>
        <w:pStyle w:val="Plattetekst21"/>
        <w:tabs>
          <w:tab w:val="left" w:pos="709"/>
        </w:tabs>
        <w:ind w:left="1134" w:hanging="1416"/>
        <w:jc w:val="both"/>
        <w:rPr>
          <w:rFonts w:ascii="Calibri" w:hAnsi="Calibri" w:cs="Calibri"/>
          <w:sz w:val="22"/>
          <w:szCs w:val="22"/>
          <w:lang w:val="nl-NL"/>
        </w:rPr>
      </w:pPr>
    </w:p>
    <w:p w14:paraId="4BC1F5AA" w14:textId="77777777" w:rsidR="00011009" w:rsidRPr="00DC46D1" w:rsidRDefault="00011009" w:rsidP="00223BB7">
      <w:pPr>
        <w:pStyle w:val="Plattetekst21"/>
        <w:tabs>
          <w:tab w:val="left" w:pos="709"/>
        </w:tabs>
        <w:ind w:left="1134" w:hanging="1416"/>
        <w:jc w:val="both"/>
        <w:rPr>
          <w:rFonts w:ascii="Calibri" w:hAnsi="Calibri" w:cs="Calibri"/>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t>Er is tevens een toeslag voorzien per eenheid ingeval volgende overtredingen zich voordoen:</w:t>
      </w:r>
    </w:p>
    <w:p w14:paraId="6AFA66E1" w14:textId="261557F4" w:rsidR="00011009" w:rsidRPr="00DC46D1" w:rsidRDefault="00011009" w:rsidP="00223BB7">
      <w:pPr>
        <w:pStyle w:val="Plattetekst21"/>
        <w:tabs>
          <w:tab w:val="left" w:pos="1134"/>
          <w:tab w:val="left" w:pos="1418"/>
        </w:tabs>
        <w:ind w:left="1134" w:hanging="1416"/>
        <w:jc w:val="both"/>
        <w:rPr>
          <w:rFonts w:ascii="Calibri" w:hAnsi="Calibri" w:cs="Calibri"/>
          <w:sz w:val="22"/>
          <w:szCs w:val="22"/>
          <w:lang w:val="nl-NL"/>
        </w:rPr>
      </w:pPr>
      <w:r w:rsidRPr="00DC46D1">
        <w:rPr>
          <w:rFonts w:ascii="Calibri" w:hAnsi="Calibri" w:cs="Calibri"/>
          <w:sz w:val="22"/>
          <w:szCs w:val="22"/>
          <w:lang w:val="nl-NL"/>
        </w:rPr>
        <w:tab/>
        <w:t>-</w:t>
      </w:r>
      <w:r w:rsidRPr="00DC46D1">
        <w:rPr>
          <w:rFonts w:ascii="Calibri" w:hAnsi="Calibri" w:cs="Calibri"/>
          <w:sz w:val="22"/>
          <w:szCs w:val="22"/>
          <w:lang w:val="nl-NL"/>
        </w:rPr>
        <w:tab/>
        <w:t xml:space="preserve">wanneer de uitvoeringsperiode overschreden is met één dag; </w:t>
      </w:r>
    </w:p>
    <w:p w14:paraId="2349A3B3" w14:textId="1BDC01F6" w:rsidR="00011009" w:rsidRPr="00DC46D1" w:rsidRDefault="00011009" w:rsidP="00223BB7">
      <w:pPr>
        <w:pStyle w:val="Plattetekst21"/>
        <w:tabs>
          <w:tab w:val="left" w:pos="1134"/>
          <w:tab w:val="left" w:pos="1418"/>
        </w:tabs>
        <w:ind w:left="1134" w:hanging="1416"/>
        <w:jc w:val="both"/>
        <w:rPr>
          <w:rFonts w:ascii="Calibri" w:hAnsi="Calibri" w:cs="Calibri"/>
          <w:sz w:val="22"/>
          <w:szCs w:val="22"/>
          <w:lang w:val="nl-NL"/>
        </w:rPr>
      </w:pPr>
      <w:r w:rsidRPr="00DC46D1">
        <w:rPr>
          <w:rFonts w:ascii="Calibri" w:hAnsi="Calibri" w:cs="Calibri"/>
          <w:sz w:val="22"/>
          <w:szCs w:val="22"/>
          <w:lang w:val="nl-NL"/>
        </w:rPr>
        <w:tab/>
        <w:t>-</w:t>
      </w:r>
      <w:r w:rsidRPr="00DC46D1">
        <w:rPr>
          <w:rFonts w:ascii="Calibri" w:hAnsi="Calibri" w:cs="Calibri"/>
          <w:sz w:val="22"/>
          <w:szCs w:val="22"/>
          <w:lang w:val="nl-NL"/>
        </w:rPr>
        <w:tab/>
        <w:t>wanneer de ingenomen oppervlakte en uitvoeringsperiode overschreden is.</w:t>
      </w:r>
    </w:p>
    <w:p w14:paraId="64783896" w14:textId="77777777" w:rsidR="00223BB7" w:rsidRPr="00DC46D1" w:rsidRDefault="00223BB7" w:rsidP="00223BB7">
      <w:pPr>
        <w:pStyle w:val="Plattetekst21"/>
        <w:tabs>
          <w:tab w:val="left" w:pos="1134"/>
          <w:tab w:val="left" w:pos="1701"/>
        </w:tabs>
        <w:ind w:left="1134" w:hanging="1416"/>
        <w:jc w:val="both"/>
        <w:rPr>
          <w:rFonts w:ascii="Calibri" w:hAnsi="Calibri" w:cs="Calibri"/>
          <w:sz w:val="22"/>
          <w:szCs w:val="22"/>
          <w:lang w:val="nl-NL"/>
        </w:rPr>
      </w:pPr>
    </w:p>
    <w:p w14:paraId="1437086D" w14:textId="77777777" w:rsidR="00011009" w:rsidRPr="00DC46D1" w:rsidRDefault="00011009" w:rsidP="00223BB7">
      <w:pPr>
        <w:pStyle w:val="Plattetekst21"/>
        <w:tabs>
          <w:tab w:val="left" w:pos="709"/>
        </w:tabs>
        <w:ind w:left="1134" w:hanging="1134"/>
        <w:rPr>
          <w:rFonts w:ascii="Calibri" w:hAnsi="Calibri" w:cs="Calibri"/>
          <w:sz w:val="22"/>
          <w:szCs w:val="22"/>
          <w:lang w:val="nl-NL"/>
        </w:rPr>
      </w:pPr>
      <w:r w:rsidRPr="00DC46D1">
        <w:rPr>
          <w:rFonts w:ascii="Calibri" w:hAnsi="Calibri" w:cs="Calibri"/>
          <w:sz w:val="22"/>
          <w:szCs w:val="22"/>
        </w:rPr>
        <w:lastRenderedPageBreak/>
        <w:tab/>
        <w:t>2.2.</w:t>
      </w:r>
      <w:r w:rsidRPr="00DC46D1">
        <w:rPr>
          <w:rFonts w:ascii="Calibri" w:hAnsi="Calibri" w:cs="Calibri"/>
          <w:sz w:val="22"/>
          <w:szCs w:val="22"/>
          <w:lang w:val="nl-NL"/>
        </w:rPr>
        <w:tab/>
      </w:r>
      <w:r w:rsidRPr="00DC46D1">
        <w:rPr>
          <w:rFonts w:ascii="Calibri" w:hAnsi="Calibri" w:cs="Calibri"/>
          <w:sz w:val="22"/>
          <w:szCs w:val="22"/>
          <w:u w:val="single"/>
          <w:lang w:val="nl-NL"/>
        </w:rPr>
        <w:t>Berekening van de forfaitaire retributie</w:t>
      </w:r>
    </w:p>
    <w:p w14:paraId="1E4B083B" w14:textId="77777777" w:rsidR="00011009" w:rsidRPr="00DC46D1" w:rsidRDefault="00011009" w:rsidP="00223BB7">
      <w:pPr>
        <w:pStyle w:val="Plattetekst21"/>
        <w:tabs>
          <w:tab w:val="left" w:pos="709"/>
        </w:tabs>
        <w:ind w:left="1134" w:hanging="1134"/>
        <w:rPr>
          <w:rFonts w:ascii="Calibri" w:hAnsi="Calibri" w:cs="Calibri"/>
          <w:sz w:val="22"/>
          <w:szCs w:val="22"/>
          <w:lang w:val="nl-NL"/>
        </w:rPr>
      </w:pPr>
    </w:p>
    <w:p w14:paraId="3F876F9D" w14:textId="646A72CD" w:rsidR="00011009" w:rsidRPr="00DC46D1" w:rsidRDefault="00011009" w:rsidP="00223BB7">
      <w:pPr>
        <w:pStyle w:val="Plattetekst21"/>
        <w:tabs>
          <w:tab w:val="left" w:pos="709"/>
        </w:tabs>
        <w:ind w:left="1134" w:hanging="1134"/>
        <w:jc w:val="both"/>
        <w:rPr>
          <w:rFonts w:ascii="Calibri" w:hAnsi="Calibri" w:cs="Calibri"/>
          <w:b/>
          <w:sz w:val="22"/>
          <w:szCs w:val="22"/>
          <w:lang w:val="nl-NL"/>
        </w:rPr>
      </w:pPr>
      <w:r w:rsidRPr="00DC46D1">
        <w:rPr>
          <w:rFonts w:ascii="Calibri" w:hAnsi="Calibri" w:cs="Calibri"/>
          <w:sz w:val="22"/>
          <w:szCs w:val="22"/>
          <w:lang w:val="nl-NL"/>
        </w:rPr>
        <w:tab/>
      </w:r>
      <w:r w:rsidRPr="00DC46D1">
        <w:rPr>
          <w:rFonts w:ascii="Calibri" w:hAnsi="Calibri" w:cs="Calibri"/>
          <w:sz w:val="22"/>
          <w:szCs w:val="22"/>
          <w:lang w:val="nl-NL"/>
        </w:rPr>
        <w:tab/>
        <w:t>Er wordt rekening gehouden met een forfaitaire vergoeding voor de kleine werken zoals het maken van putten, e.d.</w:t>
      </w:r>
      <w:r w:rsidR="004929B8" w:rsidRPr="00DC46D1">
        <w:rPr>
          <w:rFonts w:ascii="Calibri" w:hAnsi="Calibri" w:cs="Calibri"/>
          <w:sz w:val="22"/>
          <w:szCs w:val="22"/>
          <w:lang w:val="nl-NL"/>
        </w:rPr>
        <w:t xml:space="preserve"> </w:t>
      </w:r>
      <w:r w:rsidRPr="00DC46D1">
        <w:rPr>
          <w:rFonts w:ascii="Calibri" w:hAnsi="Calibri" w:cs="Calibri"/>
          <w:sz w:val="22"/>
          <w:szCs w:val="22"/>
          <w:lang w:val="nl-NL"/>
        </w:rPr>
        <w:t xml:space="preserve">Aangezien dit een gegeven is dat nauw samenhangt met het aantal aansluitingen, wordt een forfaitaire toekenning gedaan op basis van de aanwezige aansluitingen. </w:t>
      </w:r>
      <w:r w:rsidR="000E1F8E" w:rsidRPr="00DC46D1">
        <w:rPr>
          <w:rFonts w:ascii="Calibri" w:hAnsi="Calibri" w:cs="Calibri"/>
          <w:sz w:val="22"/>
          <w:szCs w:val="22"/>
          <w:lang w:val="nl-NL"/>
        </w:rPr>
        <w:t>Voor de forfaitaire vergoeding ter compensatie van diverse heffingen en belastingen wordt eveneens voorzien in een toeslag op basis van het aantal aanwezige</w:t>
      </w:r>
      <w:r w:rsidR="0037274A" w:rsidRPr="00DC46D1">
        <w:rPr>
          <w:rFonts w:ascii="Calibri" w:hAnsi="Calibri" w:cs="Calibri"/>
          <w:sz w:val="22"/>
          <w:szCs w:val="22"/>
          <w:lang w:val="nl-NL"/>
        </w:rPr>
        <w:t xml:space="preserve"> a</w:t>
      </w:r>
      <w:r w:rsidR="000E1F8E" w:rsidRPr="00DC46D1">
        <w:rPr>
          <w:rFonts w:ascii="Calibri" w:hAnsi="Calibri" w:cs="Calibri"/>
          <w:sz w:val="22"/>
          <w:szCs w:val="22"/>
          <w:lang w:val="nl-NL"/>
        </w:rPr>
        <w:t>ansluitingen.</w:t>
      </w:r>
    </w:p>
    <w:p w14:paraId="49D1AC02" w14:textId="77777777" w:rsidR="00011009" w:rsidRPr="00DC46D1" w:rsidRDefault="00011009" w:rsidP="00223BB7">
      <w:pPr>
        <w:pStyle w:val="Plattetekst21"/>
        <w:tabs>
          <w:tab w:val="left" w:pos="709"/>
        </w:tabs>
        <w:rPr>
          <w:rFonts w:ascii="Calibri" w:hAnsi="Calibri" w:cs="Calibri"/>
          <w:sz w:val="22"/>
          <w:szCs w:val="22"/>
        </w:rPr>
      </w:pPr>
    </w:p>
    <w:p w14:paraId="63AF96EF" w14:textId="77777777" w:rsidR="00223BB7" w:rsidRPr="00DC46D1" w:rsidRDefault="00223BB7" w:rsidP="00223BB7">
      <w:pPr>
        <w:pStyle w:val="Plattetekst21"/>
        <w:tabs>
          <w:tab w:val="left" w:pos="709"/>
        </w:tabs>
        <w:rPr>
          <w:rFonts w:ascii="Calibri" w:hAnsi="Calibri" w:cs="Calibri"/>
          <w:sz w:val="22"/>
          <w:szCs w:val="22"/>
        </w:rPr>
      </w:pPr>
    </w:p>
    <w:p w14:paraId="7685B93A" w14:textId="6FDA60CF" w:rsidR="00011009" w:rsidRPr="00DC46D1" w:rsidRDefault="00011009" w:rsidP="00223BB7">
      <w:pPr>
        <w:spacing w:after="120"/>
        <w:jc w:val="both"/>
        <w:rPr>
          <w:rFonts w:ascii="Calibri" w:hAnsi="Calibri" w:cs="Calibri"/>
          <w:b/>
          <w:sz w:val="22"/>
          <w:szCs w:val="22"/>
          <w:lang w:val="nl-BE"/>
        </w:rPr>
      </w:pPr>
      <w:r w:rsidRPr="00DC46D1">
        <w:rPr>
          <w:rFonts w:ascii="Calibri" w:hAnsi="Calibri" w:cs="Calibri"/>
          <w:b/>
          <w:sz w:val="22"/>
          <w:szCs w:val="22"/>
          <w:lang w:val="nl-BE"/>
        </w:rPr>
        <w:t>3.</w:t>
      </w:r>
      <w:r w:rsidRPr="00DC46D1">
        <w:rPr>
          <w:rFonts w:ascii="Calibri" w:hAnsi="Calibri" w:cs="Calibri"/>
          <w:b/>
          <w:sz w:val="22"/>
          <w:szCs w:val="22"/>
          <w:lang w:val="nl-BE"/>
        </w:rPr>
        <w:tab/>
      </w:r>
      <w:r w:rsidRPr="00DC46D1">
        <w:rPr>
          <w:rFonts w:ascii="Calibri" w:hAnsi="Calibri" w:cs="Calibri"/>
          <w:b/>
          <w:sz w:val="22"/>
          <w:szCs w:val="22"/>
          <w:u w:val="single"/>
          <w:lang w:val="nl-BE"/>
        </w:rPr>
        <w:t xml:space="preserve">PARAMETERS VOOR JAREN </w:t>
      </w:r>
      <w:r w:rsidR="00A3130C" w:rsidRPr="00DC46D1">
        <w:rPr>
          <w:rFonts w:ascii="Calibri" w:hAnsi="Calibri" w:cs="Calibri"/>
          <w:b/>
          <w:sz w:val="22"/>
          <w:szCs w:val="22"/>
          <w:u w:val="single"/>
          <w:lang w:val="nl-BE"/>
        </w:rPr>
        <w:t xml:space="preserve">2026 – 2027 </w:t>
      </w:r>
      <w:r w:rsidR="004929B8" w:rsidRPr="00DC46D1">
        <w:rPr>
          <w:rFonts w:ascii="Calibri" w:hAnsi="Calibri" w:cs="Calibri"/>
          <w:b/>
          <w:sz w:val="22"/>
          <w:szCs w:val="22"/>
          <w:u w:val="single"/>
          <w:lang w:val="nl-BE"/>
        </w:rPr>
        <w:t xml:space="preserve">– </w:t>
      </w:r>
      <w:r w:rsidR="00A3130C" w:rsidRPr="00DC46D1">
        <w:rPr>
          <w:rFonts w:ascii="Calibri" w:hAnsi="Calibri" w:cs="Calibri"/>
          <w:b/>
          <w:sz w:val="22"/>
          <w:szCs w:val="22"/>
          <w:u w:val="single"/>
          <w:lang w:val="nl-BE"/>
        </w:rPr>
        <w:t xml:space="preserve">2028 </w:t>
      </w:r>
    </w:p>
    <w:p w14:paraId="77EEF2E6" w14:textId="77777777" w:rsidR="00011009" w:rsidRPr="00DC46D1" w:rsidRDefault="00011009" w:rsidP="00223BB7">
      <w:pPr>
        <w:pStyle w:val="Plattetekst21"/>
        <w:tabs>
          <w:tab w:val="left" w:pos="709"/>
        </w:tabs>
        <w:ind w:left="709" w:hanging="709"/>
        <w:jc w:val="both"/>
        <w:rPr>
          <w:rFonts w:ascii="Calibri" w:hAnsi="Calibri" w:cs="Calibri"/>
          <w:sz w:val="22"/>
          <w:szCs w:val="22"/>
          <w:lang w:val="nl-NL"/>
        </w:rPr>
      </w:pPr>
      <w:r w:rsidRPr="00DC46D1">
        <w:rPr>
          <w:rFonts w:ascii="Calibri" w:hAnsi="Calibri" w:cs="Calibri"/>
          <w:sz w:val="22"/>
          <w:szCs w:val="22"/>
          <w:lang w:val="nl-NL"/>
        </w:rPr>
        <w:tab/>
        <w:t>Hierbij worden de parameters weergegeven die van toepassing zijn voor de berekening van de retributievergoeding voor de komende drie jaar.</w:t>
      </w:r>
    </w:p>
    <w:p w14:paraId="24E96A14" w14:textId="77777777" w:rsidR="00011009" w:rsidRPr="00DC46D1" w:rsidRDefault="00011009" w:rsidP="00223BB7">
      <w:pPr>
        <w:pStyle w:val="Plattetekst21"/>
        <w:tabs>
          <w:tab w:val="left" w:pos="709"/>
        </w:tabs>
        <w:rPr>
          <w:rFonts w:ascii="Calibri" w:hAnsi="Calibri" w:cs="Calibri"/>
          <w:sz w:val="22"/>
          <w:szCs w:val="22"/>
        </w:rPr>
      </w:pPr>
    </w:p>
    <w:tbl>
      <w:tblPr>
        <w:tblW w:w="0" w:type="auto"/>
        <w:tblInd w:w="816" w:type="dxa"/>
        <w:tblLayout w:type="fixed"/>
        <w:tblLook w:val="0000" w:firstRow="0" w:lastRow="0" w:firstColumn="0" w:lastColumn="0" w:noHBand="0" w:noVBand="0"/>
      </w:tblPr>
      <w:tblGrid>
        <w:gridCol w:w="5245"/>
        <w:gridCol w:w="1701"/>
        <w:gridCol w:w="1093"/>
      </w:tblGrid>
      <w:tr w:rsidR="00011009" w:rsidRPr="004929B8" w14:paraId="7EEC0DDE" w14:textId="77777777" w:rsidTr="00223BB7">
        <w:tc>
          <w:tcPr>
            <w:tcW w:w="5245" w:type="dxa"/>
            <w:tcBorders>
              <w:top w:val="nil"/>
              <w:left w:val="nil"/>
              <w:bottom w:val="nil"/>
              <w:right w:val="nil"/>
            </w:tcBorders>
          </w:tcPr>
          <w:p w14:paraId="299749DF" w14:textId="27C0E64D" w:rsidR="00011009" w:rsidRPr="00DC46D1" w:rsidRDefault="00011009" w:rsidP="00223BB7">
            <w:pPr>
              <w:pStyle w:val="Plattetekst21"/>
              <w:tabs>
                <w:tab w:val="left" w:pos="176"/>
              </w:tabs>
              <w:ind w:left="0"/>
              <w:rPr>
                <w:rFonts w:ascii="Calibri" w:hAnsi="Calibri" w:cs="Calibri"/>
                <w:i/>
                <w:sz w:val="22"/>
                <w:szCs w:val="22"/>
                <w:u w:val="single"/>
              </w:rPr>
            </w:pPr>
            <w:r w:rsidRPr="00DC46D1">
              <w:rPr>
                <w:rFonts w:ascii="Calibri" w:hAnsi="Calibri" w:cs="Calibri"/>
                <w:i/>
                <w:sz w:val="22"/>
                <w:szCs w:val="22"/>
                <w:u w:val="single"/>
              </w:rPr>
              <w:t>RETRIBUTIE OP BASIS VAN SLEUFLENGTES</w:t>
            </w:r>
          </w:p>
          <w:p w14:paraId="2BF9CA3A" w14:textId="77777777" w:rsidR="00011009" w:rsidRPr="00DC46D1" w:rsidRDefault="00011009" w:rsidP="00223BB7">
            <w:pPr>
              <w:pStyle w:val="Plattetekst21"/>
              <w:tabs>
                <w:tab w:val="left" w:pos="709"/>
              </w:tabs>
              <w:rPr>
                <w:rFonts w:ascii="Calibri" w:hAnsi="Calibri" w:cs="Calibri"/>
                <w:sz w:val="22"/>
                <w:szCs w:val="22"/>
              </w:rPr>
            </w:pPr>
          </w:p>
        </w:tc>
        <w:tc>
          <w:tcPr>
            <w:tcW w:w="1701" w:type="dxa"/>
            <w:tcBorders>
              <w:top w:val="nil"/>
              <w:left w:val="nil"/>
              <w:bottom w:val="nil"/>
              <w:right w:val="nil"/>
            </w:tcBorders>
          </w:tcPr>
          <w:p w14:paraId="28CFE139" w14:textId="77777777" w:rsidR="00011009" w:rsidRPr="00DC46D1" w:rsidRDefault="00011009" w:rsidP="00223BB7">
            <w:pPr>
              <w:pStyle w:val="Plattetekst21"/>
              <w:tabs>
                <w:tab w:val="left" w:pos="709"/>
              </w:tabs>
              <w:rPr>
                <w:rFonts w:ascii="Calibri" w:hAnsi="Calibri" w:cs="Calibri"/>
                <w:sz w:val="22"/>
                <w:szCs w:val="22"/>
              </w:rPr>
            </w:pPr>
          </w:p>
        </w:tc>
        <w:tc>
          <w:tcPr>
            <w:tcW w:w="1093" w:type="dxa"/>
            <w:tcBorders>
              <w:top w:val="nil"/>
              <w:left w:val="nil"/>
              <w:bottom w:val="nil"/>
              <w:right w:val="nil"/>
            </w:tcBorders>
          </w:tcPr>
          <w:p w14:paraId="4A000C7E" w14:textId="77777777" w:rsidR="00011009" w:rsidRPr="00DC46D1" w:rsidRDefault="00011009" w:rsidP="00223BB7">
            <w:pPr>
              <w:pStyle w:val="Plattetekst21"/>
              <w:tabs>
                <w:tab w:val="left" w:pos="709"/>
              </w:tabs>
              <w:rPr>
                <w:rFonts w:ascii="Calibri" w:hAnsi="Calibri" w:cs="Calibri"/>
                <w:sz w:val="22"/>
                <w:szCs w:val="22"/>
              </w:rPr>
            </w:pPr>
          </w:p>
        </w:tc>
      </w:tr>
      <w:tr w:rsidR="00011009" w:rsidRPr="00223BB7" w14:paraId="6512E341" w14:textId="77777777" w:rsidTr="00223BB7">
        <w:tc>
          <w:tcPr>
            <w:tcW w:w="5245" w:type="dxa"/>
            <w:tcBorders>
              <w:top w:val="nil"/>
              <w:left w:val="nil"/>
              <w:bottom w:val="nil"/>
              <w:right w:val="nil"/>
            </w:tcBorders>
          </w:tcPr>
          <w:p w14:paraId="40DD0485"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 xml:space="preserve">Aandeel sleuflengte </w:t>
            </w:r>
            <w:r w:rsidR="00D77AB8" w:rsidRPr="00DC46D1">
              <w:rPr>
                <w:rFonts w:ascii="Calibri" w:hAnsi="Calibri" w:cs="Calibri"/>
                <w:sz w:val="22"/>
                <w:szCs w:val="22"/>
              </w:rPr>
              <w:t>n.a.v.</w:t>
            </w:r>
            <w:r w:rsidRPr="00DC46D1">
              <w:rPr>
                <w:rFonts w:ascii="Calibri" w:hAnsi="Calibri" w:cs="Calibri"/>
                <w:sz w:val="22"/>
                <w:szCs w:val="22"/>
              </w:rPr>
              <w:t xml:space="preserve"> van wegenwerken en op vraag van gemeente</w:t>
            </w:r>
          </w:p>
          <w:p w14:paraId="7A033A5B" w14:textId="77777777" w:rsidR="00011009" w:rsidRPr="00DC46D1" w:rsidRDefault="00011009" w:rsidP="00223BB7">
            <w:pPr>
              <w:pStyle w:val="Plattetekst21"/>
              <w:tabs>
                <w:tab w:val="left" w:pos="709"/>
              </w:tabs>
              <w:ind w:left="41"/>
              <w:rPr>
                <w:rFonts w:ascii="Calibri" w:hAnsi="Calibri" w:cs="Calibri"/>
                <w:sz w:val="22"/>
                <w:szCs w:val="22"/>
              </w:rPr>
            </w:pPr>
          </w:p>
        </w:tc>
        <w:tc>
          <w:tcPr>
            <w:tcW w:w="1701" w:type="dxa"/>
            <w:tcBorders>
              <w:top w:val="nil"/>
              <w:left w:val="nil"/>
              <w:bottom w:val="nil"/>
              <w:right w:val="nil"/>
            </w:tcBorders>
          </w:tcPr>
          <w:p w14:paraId="68E29F4E"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5906630E" w14:textId="0AA6F501" w:rsidR="00011009" w:rsidRPr="00DC46D1" w:rsidRDefault="00F976FA"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29.33</w:t>
            </w:r>
            <w:r w:rsidR="00011009" w:rsidRPr="00DC46D1">
              <w:rPr>
                <w:rFonts w:ascii="Calibri" w:hAnsi="Calibri" w:cs="Calibri"/>
                <w:sz w:val="22"/>
                <w:szCs w:val="22"/>
              </w:rPr>
              <w:t>%</w:t>
            </w:r>
          </w:p>
        </w:tc>
      </w:tr>
      <w:tr w:rsidR="00011009" w:rsidRPr="00223BB7" w14:paraId="5F18C46B" w14:textId="77777777" w:rsidTr="00223BB7">
        <w:tc>
          <w:tcPr>
            <w:tcW w:w="5245" w:type="dxa"/>
            <w:tcBorders>
              <w:top w:val="nil"/>
              <w:left w:val="nil"/>
              <w:bottom w:val="nil"/>
              <w:right w:val="nil"/>
            </w:tcBorders>
          </w:tcPr>
          <w:p w14:paraId="20A52648"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Bedrag basisretributie per m²</w:t>
            </w:r>
          </w:p>
        </w:tc>
        <w:tc>
          <w:tcPr>
            <w:tcW w:w="1701" w:type="dxa"/>
            <w:tcBorders>
              <w:top w:val="nil"/>
              <w:left w:val="nil"/>
              <w:bottom w:val="nil"/>
              <w:right w:val="nil"/>
            </w:tcBorders>
          </w:tcPr>
          <w:p w14:paraId="7ABA60AF"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Aardewegen</w:t>
            </w:r>
          </w:p>
        </w:tc>
        <w:tc>
          <w:tcPr>
            <w:tcW w:w="1093" w:type="dxa"/>
            <w:tcBorders>
              <w:top w:val="nil"/>
              <w:left w:val="nil"/>
              <w:bottom w:val="nil"/>
              <w:right w:val="nil"/>
            </w:tcBorders>
          </w:tcPr>
          <w:p w14:paraId="5B1C132E" w14:textId="305705F4" w:rsidR="00011009" w:rsidRPr="00DC46D1" w:rsidRDefault="00232EC7"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 xml:space="preserve">€ </w:t>
            </w:r>
            <w:r w:rsidR="00011009" w:rsidRPr="00DC46D1">
              <w:rPr>
                <w:rFonts w:ascii="Calibri" w:hAnsi="Calibri" w:cs="Calibri"/>
                <w:sz w:val="22"/>
                <w:szCs w:val="22"/>
              </w:rPr>
              <w:t xml:space="preserve">0,36 </w:t>
            </w:r>
          </w:p>
        </w:tc>
      </w:tr>
      <w:tr w:rsidR="00011009" w:rsidRPr="00223BB7" w14:paraId="0909CDD7" w14:textId="77777777" w:rsidTr="00223BB7">
        <w:tc>
          <w:tcPr>
            <w:tcW w:w="5245" w:type="dxa"/>
            <w:tcBorders>
              <w:top w:val="nil"/>
              <w:left w:val="nil"/>
              <w:bottom w:val="nil"/>
              <w:right w:val="nil"/>
            </w:tcBorders>
          </w:tcPr>
          <w:p w14:paraId="54342E9D" w14:textId="77777777" w:rsidR="00011009" w:rsidRPr="00DC46D1" w:rsidRDefault="00011009" w:rsidP="00223BB7">
            <w:pPr>
              <w:pStyle w:val="Plattetekst21"/>
              <w:tabs>
                <w:tab w:val="left" w:pos="709"/>
              </w:tabs>
              <w:ind w:left="41"/>
              <w:rPr>
                <w:rFonts w:ascii="Calibri" w:hAnsi="Calibri" w:cs="Calibri"/>
                <w:sz w:val="22"/>
                <w:szCs w:val="22"/>
              </w:rPr>
            </w:pPr>
          </w:p>
        </w:tc>
        <w:tc>
          <w:tcPr>
            <w:tcW w:w="1701" w:type="dxa"/>
            <w:tcBorders>
              <w:top w:val="nil"/>
              <w:left w:val="nil"/>
              <w:bottom w:val="nil"/>
              <w:right w:val="nil"/>
            </w:tcBorders>
          </w:tcPr>
          <w:p w14:paraId="70ED0C88"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Voetpaden</w:t>
            </w:r>
          </w:p>
        </w:tc>
        <w:tc>
          <w:tcPr>
            <w:tcW w:w="1093" w:type="dxa"/>
            <w:tcBorders>
              <w:top w:val="nil"/>
              <w:left w:val="nil"/>
              <w:bottom w:val="nil"/>
              <w:right w:val="nil"/>
            </w:tcBorders>
          </w:tcPr>
          <w:p w14:paraId="5106B2E5" w14:textId="5CB6AA60" w:rsidR="00011009" w:rsidRPr="00DC46D1" w:rsidRDefault="00232EC7"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 xml:space="preserve">€ </w:t>
            </w:r>
            <w:r w:rsidR="00011009" w:rsidRPr="00DC46D1">
              <w:rPr>
                <w:rFonts w:ascii="Calibri" w:hAnsi="Calibri" w:cs="Calibri"/>
                <w:sz w:val="22"/>
                <w:szCs w:val="22"/>
              </w:rPr>
              <w:t>0,60</w:t>
            </w:r>
          </w:p>
        </w:tc>
      </w:tr>
      <w:tr w:rsidR="00011009" w:rsidRPr="00223BB7" w14:paraId="5EC0AECE" w14:textId="77777777" w:rsidTr="00223BB7">
        <w:tc>
          <w:tcPr>
            <w:tcW w:w="5245" w:type="dxa"/>
            <w:tcBorders>
              <w:top w:val="nil"/>
              <w:left w:val="nil"/>
              <w:bottom w:val="nil"/>
              <w:right w:val="nil"/>
            </w:tcBorders>
          </w:tcPr>
          <w:p w14:paraId="582A71FE" w14:textId="77777777" w:rsidR="00011009" w:rsidRPr="00DC46D1" w:rsidRDefault="00011009" w:rsidP="00223BB7">
            <w:pPr>
              <w:pStyle w:val="Plattetekst21"/>
              <w:tabs>
                <w:tab w:val="left" w:pos="709"/>
              </w:tabs>
              <w:ind w:left="41"/>
              <w:rPr>
                <w:rFonts w:ascii="Calibri" w:hAnsi="Calibri" w:cs="Calibri"/>
                <w:sz w:val="22"/>
                <w:szCs w:val="22"/>
              </w:rPr>
            </w:pPr>
          </w:p>
        </w:tc>
        <w:tc>
          <w:tcPr>
            <w:tcW w:w="1701" w:type="dxa"/>
            <w:tcBorders>
              <w:top w:val="nil"/>
              <w:left w:val="nil"/>
              <w:bottom w:val="nil"/>
              <w:right w:val="nil"/>
            </w:tcBorders>
          </w:tcPr>
          <w:p w14:paraId="6F6402A6"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Rijwegen</w:t>
            </w:r>
          </w:p>
        </w:tc>
        <w:tc>
          <w:tcPr>
            <w:tcW w:w="1093" w:type="dxa"/>
            <w:tcBorders>
              <w:top w:val="nil"/>
              <w:left w:val="nil"/>
              <w:bottom w:val="nil"/>
              <w:right w:val="nil"/>
            </w:tcBorders>
          </w:tcPr>
          <w:p w14:paraId="6AC6914A" w14:textId="7BDCC468" w:rsidR="00011009" w:rsidRPr="00DC46D1" w:rsidRDefault="00232EC7"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 xml:space="preserve">€ </w:t>
            </w:r>
            <w:r w:rsidR="00011009" w:rsidRPr="00DC46D1">
              <w:rPr>
                <w:rFonts w:ascii="Calibri" w:hAnsi="Calibri" w:cs="Calibri"/>
                <w:sz w:val="22"/>
                <w:szCs w:val="22"/>
              </w:rPr>
              <w:t>0,78</w:t>
            </w:r>
          </w:p>
        </w:tc>
      </w:tr>
      <w:tr w:rsidR="00011009" w:rsidRPr="00223BB7" w14:paraId="5136A224" w14:textId="77777777" w:rsidTr="00223BB7">
        <w:tc>
          <w:tcPr>
            <w:tcW w:w="5245" w:type="dxa"/>
            <w:tcBorders>
              <w:top w:val="nil"/>
              <w:left w:val="nil"/>
              <w:bottom w:val="nil"/>
              <w:right w:val="nil"/>
            </w:tcBorders>
          </w:tcPr>
          <w:p w14:paraId="20FEF678"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Toeslag bij niet-coördinatie</w:t>
            </w:r>
          </w:p>
        </w:tc>
        <w:tc>
          <w:tcPr>
            <w:tcW w:w="1701" w:type="dxa"/>
            <w:tcBorders>
              <w:top w:val="nil"/>
              <w:left w:val="nil"/>
              <w:bottom w:val="nil"/>
              <w:right w:val="nil"/>
            </w:tcBorders>
          </w:tcPr>
          <w:p w14:paraId="70422711"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34E1B056"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25%</w:t>
            </w:r>
          </w:p>
        </w:tc>
      </w:tr>
      <w:tr w:rsidR="00011009" w:rsidRPr="00223BB7" w14:paraId="4B003BF8" w14:textId="77777777" w:rsidTr="00223BB7">
        <w:tc>
          <w:tcPr>
            <w:tcW w:w="5245" w:type="dxa"/>
            <w:tcBorders>
              <w:top w:val="nil"/>
              <w:left w:val="nil"/>
              <w:bottom w:val="nil"/>
              <w:right w:val="nil"/>
            </w:tcBorders>
          </w:tcPr>
          <w:p w14:paraId="37F7232F"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Aandeel sleuven niet in coördinatie</w:t>
            </w:r>
          </w:p>
        </w:tc>
        <w:tc>
          <w:tcPr>
            <w:tcW w:w="1701" w:type="dxa"/>
            <w:tcBorders>
              <w:top w:val="nil"/>
              <w:left w:val="nil"/>
              <w:bottom w:val="nil"/>
              <w:right w:val="nil"/>
            </w:tcBorders>
          </w:tcPr>
          <w:p w14:paraId="1F0D8F54"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66404768"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20%</w:t>
            </w:r>
          </w:p>
        </w:tc>
      </w:tr>
      <w:tr w:rsidR="00011009" w:rsidRPr="00223BB7" w14:paraId="75C9484C" w14:textId="77777777" w:rsidTr="00223BB7">
        <w:tc>
          <w:tcPr>
            <w:tcW w:w="5245" w:type="dxa"/>
            <w:tcBorders>
              <w:top w:val="nil"/>
              <w:left w:val="nil"/>
              <w:bottom w:val="nil"/>
              <w:right w:val="nil"/>
            </w:tcBorders>
          </w:tcPr>
          <w:p w14:paraId="6309751B"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Toeslag bij overschrijding tijd</w:t>
            </w:r>
          </w:p>
        </w:tc>
        <w:tc>
          <w:tcPr>
            <w:tcW w:w="1701" w:type="dxa"/>
            <w:tcBorders>
              <w:top w:val="nil"/>
              <w:left w:val="nil"/>
              <w:bottom w:val="nil"/>
              <w:right w:val="nil"/>
            </w:tcBorders>
          </w:tcPr>
          <w:p w14:paraId="7CDE68BE"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7B653C5A"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50%</w:t>
            </w:r>
          </w:p>
        </w:tc>
      </w:tr>
      <w:tr w:rsidR="00011009" w:rsidRPr="00223BB7" w14:paraId="22495B9D" w14:textId="77777777" w:rsidTr="00223BB7">
        <w:tc>
          <w:tcPr>
            <w:tcW w:w="5245" w:type="dxa"/>
            <w:tcBorders>
              <w:top w:val="nil"/>
              <w:left w:val="nil"/>
              <w:bottom w:val="nil"/>
              <w:right w:val="nil"/>
            </w:tcBorders>
          </w:tcPr>
          <w:p w14:paraId="45E77256" w14:textId="35F9DE34"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Toeslag bij overschrijding ingenomen oppervlakte</w:t>
            </w:r>
            <w:r w:rsidR="00EC33E2" w:rsidRPr="00DC46D1">
              <w:rPr>
                <w:rFonts w:ascii="Calibri" w:hAnsi="Calibri" w:cs="Calibri"/>
                <w:sz w:val="22"/>
                <w:szCs w:val="22"/>
              </w:rPr>
              <w:t xml:space="preserve"> en tijd</w:t>
            </w:r>
          </w:p>
        </w:tc>
        <w:tc>
          <w:tcPr>
            <w:tcW w:w="1701" w:type="dxa"/>
            <w:tcBorders>
              <w:top w:val="nil"/>
              <w:left w:val="nil"/>
              <w:bottom w:val="nil"/>
              <w:right w:val="nil"/>
            </w:tcBorders>
          </w:tcPr>
          <w:p w14:paraId="5B1A2847"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1588203C"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50%</w:t>
            </w:r>
          </w:p>
        </w:tc>
      </w:tr>
      <w:tr w:rsidR="00011009" w:rsidRPr="00223BB7" w14:paraId="0C59CBA4" w14:textId="77777777" w:rsidTr="00223BB7">
        <w:tc>
          <w:tcPr>
            <w:tcW w:w="5245" w:type="dxa"/>
            <w:tcBorders>
              <w:top w:val="nil"/>
              <w:left w:val="nil"/>
              <w:bottom w:val="nil"/>
              <w:right w:val="nil"/>
            </w:tcBorders>
          </w:tcPr>
          <w:p w14:paraId="734C6A40"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Aandeel werken met overschrijding tijd</w:t>
            </w:r>
          </w:p>
        </w:tc>
        <w:tc>
          <w:tcPr>
            <w:tcW w:w="1701" w:type="dxa"/>
            <w:tcBorders>
              <w:top w:val="nil"/>
              <w:left w:val="nil"/>
              <w:bottom w:val="nil"/>
              <w:right w:val="nil"/>
            </w:tcBorders>
          </w:tcPr>
          <w:p w14:paraId="55951FBF"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54EFBE06"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25%</w:t>
            </w:r>
          </w:p>
        </w:tc>
      </w:tr>
      <w:tr w:rsidR="00011009" w:rsidRPr="00223BB7" w14:paraId="008A1489" w14:textId="77777777" w:rsidTr="00223BB7">
        <w:tc>
          <w:tcPr>
            <w:tcW w:w="5245" w:type="dxa"/>
            <w:tcBorders>
              <w:top w:val="nil"/>
              <w:left w:val="nil"/>
              <w:bottom w:val="nil"/>
              <w:right w:val="nil"/>
            </w:tcBorders>
          </w:tcPr>
          <w:p w14:paraId="6BE615C9" w14:textId="4A412C59"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Aandeel werken met overschrijding oppervlakte</w:t>
            </w:r>
            <w:r w:rsidR="00EC33E2" w:rsidRPr="00DC46D1">
              <w:rPr>
                <w:rFonts w:ascii="Calibri" w:hAnsi="Calibri" w:cs="Calibri"/>
                <w:sz w:val="22"/>
                <w:szCs w:val="22"/>
              </w:rPr>
              <w:t xml:space="preserve"> en tijd</w:t>
            </w:r>
          </w:p>
        </w:tc>
        <w:tc>
          <w:tcPr>
            <w:tcW w:w="1701" w:type="dxa"/>
            <w:tcBorders>
              <w:top w:val="nil"/>
              <w:left w:val="nil"/>
              <w:bottom w:val="nil"/>
              <w:right w:val="nil"/>
            </w:tcBorders>
          </w:tcPr>
          <w:p w14:paraId="74DEBD99"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201C80E8"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25%</w:t>
            </w:r>
          </w:p>
        </w:tc>
      </w:tr>
      <w:tr w:rsidR="004968C9" w:rsidRPr="00223BB7" w14:paraId="3A200487" w14:textId="77777777" w:rsidTr="00223BB7">
        <w:tc>
          <w:tcPr>
            <w:tcW w:w="5245" w:type="dxa"/>
            <w:tcBorders>
              <w:top w:val="nil"/>
              <w:left w:val="nil"/>
              <w:bottom w:val="nil"/>
              <w:right w:val="nil"/>
            </w:tcBorders>
          </w:tcPr>
          <w:p w14:paraId="4C426D7D" w14:textId="77777777" w:rsidR="00A87514" w:rsidRPr="00DC46D1" w:rsidRDefault="00A87514" w:rsidP="00223BB7">
            <w:pPr>
              <w:pStyle w:val="Plattetekst21"/>
              <w:tabs>
                <w:tab w:val="left" w:pos="176"/>
              </w:tabs>
              <w:ind w:left="41"/>
              <w:rPr>
                <w:rFonts w:ascii="Calibri" w:hAnsi="Calibri" w:cs="Calibri"/>
                <w:i/>
                <w:sz w:val="22"/>
                <w:szCs w:val="22"/>
                <w:u w:val="single"/>
              </w:rPr>
            </w:pPr>
          </w:p>
          <w:p w14:paraId="2B6F2436" w14:textId="77777777" w:rsidR="004968C9" w:rsidRPr="00DC46D1" w:rsidRDefault="004968C9" w:rsidP="00223BB7">
            <w:pPr>
              <w:pStyle w:val="Plattetekst21"/>
              <w:tabs>
                <w:tab w:val="left" w:pos="176"/>
              </w:tabs>
              <w:ind w:left="41"/>
              <w:rPr>
                <w:rFonts w:ascii="Calibri" w:hAnsi="Calibri" w:cs="Calibri"/>
                <w:i/>
                <w:sz w:val="22"/>
                <w:szCs w:val="22"/>
                <w:u w:val="single"/>
              </w:rPr>
            </w:pPr>
            <w:r w:rsidRPr="00DC46D1">
              <w:rPr>
                <w:rFonts w:ascii="Calibri" w:hAnsi="Calibri" w:cs="Calibri"/>
                <w:i/>
                <w:sz w:val="22"/>
                <w:szCs w:val="22"/>
                <w:u w:val="single"/>
              </w:rPr>
              <w:t>FORFAITAIRE RETRIBUTIE VOOR KLEINE WERKEN</w:t>
            </w:r>
          </w:p>
          <w:p w14:paraId="61CCFBB7" w14:textId="77777777" w:rsidR="004968C9" w:rsidRPr="00DC46D1" w:rsidRDefault="004968C9" w:rsidP="00223BB7">
            <w:pPr>
              <w:pStyle w:val="Plattetekst21"/>
              <w:tabs>
                <w:tab w:val="left" w:pos="176"/>
              </w:tabs>
              <w:ind w:left="41"/>
              <w:rPr>
                <w:rFonts w:ascii="Calibri" w:hAnsi="Calibri" w:cs="Calibri"/>
                <w:sz w:val="22"/>
                <w:szCs w:val="22"/>
              </w:rPr>
            </w:pPr>
          </w:p>
        </w:tc>
        <w:tc>
          <w:tcPr>
            <w:tcW w:w="1701" w:type="dxa"/>
            <w:tcBorders>
              <w:top w:val="nil"/>
              <w:left w:val="nil"/>
              <w:bottom w:val="nil"/>
              <w:right w:val="nil"/>
            </w:tcBorders>
          </w:tcPr>
          <w:p w14:paraId="0FE17BFE" w14:textId="77777777" w:rsidR="004968C9" w:rsidRPr="00DC46D1" w:rsidRDefault="004968C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585E70F3" w14:textId="77777777" w:rsidR="004968C9" w:rsidRPr="00DC46D1" w:rsidRDefault="004968C9" w:rsidP="00223BB7">
            <w:pPr>
              <w:pStyle w:val="Plattetekst21"/>
              <w:tabs>
                <w:tab w:val="left" w:pos="709"/>
              </w:tabs>
              <w:ind w:left="41"/>
              <w:rPr>
                <w:rFonts w:ascii="Calibri" w:hAnsi="Calibri" w:cs="Calibri"/>
                <w:sz w:val="22"/>
                <w:szCs w:val="22"/>
              </w:rPr>
            </w:pPr>
          </w:p>
        </w:tc>
      </w:tr>
      <w:tr w:rsidR="00011009" w:rsidRPr="00223BB7" w14:paraId="1E16394A" w14:textId="77777777" w:rsidTr="00223BB7">
        <w:tc>
          <w:tcPr>
            <w:tcW w:w="5245" w:type="dxa"/>
            <w:tcBorders>
              <w:top w:val="nil"/>
              <w:left w:val="nil"/>
              <w:bottom w:val="nil"/>
              <w:right w:val="nil"/>
            </w:tcBorders>
          </w:tcPr>
          <w:p w14:paraId="795A783F" w14:textId="77777777" w:rsidR="00011009" w:rsidRPr="00DC46D1" w:rsidRDefault="00011009"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Forfaitaire vergoeding per aansluiting op grondgebied gemeente</w:t>
            </w:r>
          </w:p>
          <w:p w14:paraId="1EC3F47C" w14:textId="77777777" w:rsidR="004968C9" w:rsidRPr="00DC46D1" w:rsidRDefault="004968C9" w:rsidP="00223BB7">
            <w:pPr>
              <w:pStyle w:val="Plattetekst21"/>
              <w:tabs>
                <w:tab w:val="left" w:pos="709"/>
              </w:tabs>
              <w:ind w:left="41"/>
              <w:rPr>
                <w:rFonts w:ascii="Calibri" w:hAnsi="Calibri" w:cs="Calibri"/>
                <w:sz w:val="22"/>
                <w:szCs w:val="22"/>
              </w:rPr>
            </w:pPr>
          </w:p>
        </w:tc>
        <w:tc>
          <w:tcPr>
            <w:tcW w:w="1701" w:type="dxa"/>
            <w:tcBorders>
              <w:top w:val="nil"/>
              <w:left w:val="nil"/>
              <w:bottom w:val="nil"/>
              <w:right w:val="nil"/>
            </w:tcBorders>
          </w:tcPr>
          <w:p w14:paraId="5E870C97" w14:textId="77777777" w:rsidR="00011009" w:rsidRPr="00DC46D1" w:rsidRDefault="00011009" w:rsidP="00223BB7">
            <w:pPr>
              <w:pStyle w:val="Plattetekst21"/>
              <w:tabs>
                <w:tab w:val="left" w:pos="709"/>
              </w:tabs>
              <w:ind w:left="41"/>
              <w:rPr>
                <w:rFonts w:ascii="Calibri" w:hAnsi="Calibri" w:cs="Calibri"/>
                <w:sz w:val="22"/>
                <w:szCs w:val="22"/>
              </w:rPr>
            </w:pPr>
          </w:p>
        </w:tc>
        <w:tc>
          <w:tcPr>
            <w:tcW w:w="1093" w:type="dxa"/>
            <w:tcBorders>
              <w:top w:val="nil"/>
              <w:left w:val="nil"/>
              <w:bottom w:val="nil"/>
              <w:right w:val="nil"/>
            </w:tcBorders>
          </w:tcPr>
          <w:p w14:paraId="7DFAEAFF" w14:textId="58FC0C80" w:rsidR="00011009" w:rsidRPr="00DC46D1" w:rsidRDefault="00232EC7" w:rsidP="00223BB7">
            <w:pPr>
              <w:pStyle w:val="Plattetekst21"/>
              <w:tabs>
                <w:tab w:val="left" w:pos="709"/>
              </w:tabs>
              <w:ind w:left="41"/>
              <w:rPr>
                <w:rFonts w:ascii="Calibri" w:hAnsi="Calibri" w:cs="Calibri"/>
                <w:sz w:val="22"/>
                <w:szCs w:val="22"/>
              </w:rPr>
            </w:pPr>
            <w:r w:rsidRPr="00DC46D1">
              <w:rPr>
                <w:rFonts w:ascii="Calibri" w:hAnsi="Calibri" w:cs="Calibri"/>
                <w:sz w:val="22"/>
                <w:szCs w:val="22"/>
              </w:rPr>
              <w:t xml:space="preserve">€ </w:t>
            </w:r>
            <w:r w:rsidR="00011009" w:rsidRPr="00DC46D1">
              <w:rPr>
                <w:rFonts w:ascii="Calibri" w:hAnsi="Calibri" w:cs="Calibri"/>
                <w:sz w:val="22"/>
                <w:szCs w:val="22"/>
              </w:rPr>
              <w:t>1</w:t>
            </w:r>
            <w:r w:rsidR="0037274A" w:rsidRPr="00DC46D1">
              <w:rPr>
                <w:rFonts w:ascii="Calibri" w:hAnsi="Calibri" w:cs="Calibri"/>
                <w:sz w:val="22"/>
                <w:szCs w:val="22"/>
              </w:rPr>
              <w:t>,0</w:t>
            </w:r>
          </w:p>
        </w:tc>
      </w:tr>
      <w:tr w:rsidR="000964FE" w:rsidRPr="00DC46D1" w14:paraId="38499AE8" w14:textId="77777777" w:rsidTr="00223BB7">
        <w:tc>
          <w:tcPr>
            <w:tcW w:w="8039" w:type="dxa"/>
            <w:gridSpan w:val="3"/>
            <w:tcBorders>
              <w:top w:val="nil"/>
              <w:left w:val="nil"/>
              <w:bottom w:val="nil"/>
              <w:right w:val="nil"/>
            </w:tcBorders>
          </w:tcPr>
          <w:p w14:paraId="55A0A113" w14:textId="77777777" w:rsidR="000964FE" w:rsidRPr="00DC46D1" w:rsidRDefault="000964FE" w:rsidP="00223BB7">
            <w:pPr>
              <w:pStyle w:val="Plattetekst21"/>
              <w:tabs>
                <w:tab w:val="left" w:pos="176"/>
              </w:tabs>
              <w:ind w:left="41"/>
              <w:rPr>
                <w:rFonts w:ascii="Calibri" w:hAnsi="Calibri" w:cs="Calibri"/>
                <w:i/>
                <w:sz w:val="22"/>
                <w:szCs w:val="22"/>
                <w:u w:val="single"/>
              </w:rPr>
            </w:pPr>
            <w:r w:rsidRPr="00DC46D1">
              <w:rPr>
                <w:rFonts w:ascii="Calibri" w:hAnsi="Calibri" w:cs="Calibri"/>
                <w:i/>
                <w:sz w:val="22"/>
                <w:szCs w:val="22"/>
                <w:u w:val="single"/>
              </w:rPr>
              <w:t>FORFAITAIRE VERGOEDING TER COMPENSATIE VAN DIVERSE HEFFINGEN EN BELASTINGEN</w:t>
            </w:r>
          </w:p>
          <w:p w14:paraId="0E5043E7" w14:textId="77777777" w:rsidR="000964FE" w:rsidRPr="00DC46D1" w:rsidRDefault="000964FE" w:rsidP="00223BB7">
            <w:pPr>
              <w:pStyle w:val="Plattetekst21"/>
              <w:tabs>
                <w:tab w:val="left" w:pos="709"/>
              </w:tabs>
              <w:ind w:left="41"/>
              <w:rPr>
                <w:rFonts w:ascii="Calibri" w:hAnsi="Calibri" w:cs="Calibri"/>
                <w:b/>
                <w:sz w:val="22"/>
                <w:szCs w:val="22"/>
              </w:rPr>
            </w:pPr>
          </w:p>
        </w:tc>
      </w:tr>
      <w:tr w:rsidR="000E1F8E" w:rsidRPr="00223BB7" w14:paraId="313F451D" w14:textId="77777777" w:rsidTr="00223BB7">
        <w:tc>
          <w:tcPr>
            <w:tcW w:w="5245" w:type="dxa"/>
            <w:tcBorders>
              <w:top w:val="nil"/>
              <w:left w:val="nil"/>
              <w:bottom w:val="nil"/>
              <w:right w:val="nil"/>
            </w:tcBorders>
          </w:tcPr>
          <w:p w14:paraId="7AC893A3" w14:textId="77777777" w:rsidR="0037274A" w:rsidRPr="00DC46D1" w:rsidRDefault="0037274A" w:rsidP="00223BB7">
            <w:pPr>
              <w:pStyle w:val="Plattetekst21"/>
              <w:tabs>
                <w:tab w:val="left" w:pos="709"/>
                <w:tab w:val="left" w:pos="851"/>
              </w:tabs>
              <w:ind w:left="41"/>
              <w:rPr>
                <w:rFonts w:ascii="Calibri" w:hAnsi="Calibri" w:cs="Calibri"/>
                <w:sz w:val="22"/>
                <w:szCs w:val="22"/>
              </w:rPr>
            </w:pPr>
            <w:r w:rsidRPr="00DC46D1">
              <w:rPr>
                <w:rFonts w:ascii="Calibri" w:hAnsi="Calibri" w:cs="Calibri"/>
                <w:sz w:val="22"/>
                <w:szCs w:val="22"/>
              </w:rPr>
              <w:t>Forfaitaire vergoeding per aansluiting op grondgebied gemeente</w:t>
            </w:r>
          </w:p>
          <w:p w14:paraId="7BD4E0DA" w14:textId="77777777" w:rsidR="00A87514" w:rsidRPr="00DC46D1" w:rsidRDefault="00A87514" w:rsidP="00223BB7">
            <w:pPr>
              <w:pStyle w:val="Plattetekst21"/>
              <w:tabs>
                <w:tab w:val="left" w:pos="709"/>
                <w:tab w:val="left" w:pos="851"/>
              </w:tabs>
              <w:ind w:left="41"/>
              <w:rPr>
                <w:rFonts w:ascii="Calibri" w:hAnsi="Calibri" w:cs="Calibri"/>
                <w:sz w:val="22"/>
                <w:szCs w:val="22"/>
              </w:rPr>
            </w:pPr>
          </w:p>
        </w:tc>
        <w:tc>
          <w:tcPr>
            <w:tcW w:w="1701" w:type="dxa"/>
            <w:tcBorders>
              <w:top w:val="nil"/>
              <w:left w:val="nil"/>
              <w:bottom w:val="nil"/>
              <w:right w:val="nil"/>
            </w:tcBorders>
          </w:tcPr>
          <w:p w14:paraId="30C30927" w14:textId="77777777" w:rsidR="000E1F8E" w:rsidRPr="00DC46D1" w:rsidRDefault="000E1F8E" w:rsidP="00223BB7">
            <w:pPr>
              <w:pStyle w:val="Plattetekst21"/>
              <w:tabs>
                <w:tab w:val="left" w:pos="709"/>
                <w:tab w:val="left" w:pos="851"/>
              </w:tabs>
              <w:ind w:left="41"/>
              <w:rPr>
                <w:rFonts w:ascii="Calibri" w:hAnsi="Calibri" w:cs="Calibri"/>
                <w:sz w:val="22"/>
                <w:szCs w:val="22"/>
              </w:rPr>
            </w:pPr>
          </w:p>
        </w:tc>
        <w:tc>
          <w:tcPr>
            <w:tcW w:w="1093" w:type="dxa"/>
            <w:tcBorders>
              <w:top w:val="nil"/>
              <w:left w:val="nil"/>
              <w:bottom w:val="nil"/>
              <w:right w:val="nil"/>
            </w:tcBorders>
          </w:tcPr>
          <w:p w14:paraId="4542DDAE" w14:textId="083B833D" w:rsidR="000E1F8E" w:rsidRPr="00DC46D1" w:rsidRDefault="00232EC7" w:rsidP="00223BB7">
            <w:pPr>
              <w:pStyle w:val="Plattetekst21"/>
              <w:tabs>
                <w:tab w:val="left" w:pos="709"/>
                <w:tab w:val="left" w:pos="851"/>
              </w:tabs>
              <w:ind w:left="41"/>
              <w:rPr>
                <w:rFonts w:ascii="Calibri" w:hAnsi="Calibri" w:cs="Calibri"/>
                <w:sz w:val="22"/>
                <w:szCs w:val="22"/>
              </w:rPr>
            </w:pPr>
            <w:r w:rsidRPr="00DC46D1">
              <w:rPr>
                <w:rFonts w:ascii="Calibri" w:hAnsi="Calibri" w:cs="Calibri"/>
                <w:sz w:val="22"/>
                <w:szCs w:val="22"/>
              </w:rPr>
              <w:t xml:space="preserve">€ </w:t>
            </w:r>
            <w:r w:rsidR="000E1F8E" w:rsidRPr="00DC46D1">
              <w:rPr>
                <w:rFonts w:ascii="Calibri" w:hAnsi="Calibri" w:cs="Calibri"/>
                <w:sz w:val="22"/>
                <w:szCs w:val="22"/>
              </w:rPr>
              <w:t>0,5</w:t>
            </w:r>
          </w:p>
        </w:tc>
      </w:tr>
    </w:tbl>
    <w:p w14:paraId="42B3133C" w14:textId="59D3A660" w:rsidR="00A87514" w:rsidRPr="00DC46D1" w:rsidRDefault="00766DD4" w:rsidP="00223BB7">
      <w:pPr>
        <w:pStyle w:val="Plattetekst21"/>
        <w:tabs>
          <w:tab w:val="left" w:pos="851"/>
        </w:tabs>
        <w:spacing w:after="120"/>
        <w:ind w:left="709"/>
        <w:rPr>
          <w:rFonts w:ascii="Calibri" w:hAnsi="Calibri" w:cs="Calibri"/>
          <w:i/>
          <w:sz w:val="22"/>
          <w:szCs w:val="22"/>
          <w:u w:val="single"/>
        </w:rPr>
      </w:pPr>
      <w:r w:rsidRPr="00DC46D1">
        <w:rPr>
          <w:rFonts w:ascii="Calibri" w:hAnsi="Calibri" w:cs="Calibri"/>
          <w:iCs/>
          <w:sz w:val="22"/>
          <w:szCs w:val="22"/>
        </w:rPr>
        <w:tab/>
      </w:r>
      <w:r w:rsidR="00A87514" w:rsidRPr="00DC46D1">
        <w:rPr>
          <w:rFonts w:ascii="Calibri" w:hAnsi="Calibri" w:cs="Calibri"/>
          <w:i/>
          <w:sz w:val="22"/>
          <w:szCs w:val="22"/>
          <w:u w:val="single"/>
        </w:rPr>
        <w:t>INDEX</w:t>
      </w:r>
    </w:p>
    <w:p w14:paraId="709F44E2" w14:textId="41D5DC68" w:rsidR="00A87514" w:rsidRPr="00DC46D1" w:rsidRDefault="00A87514" w:rsidP="00223BB7">
      <w:pPr>
        <w:pStyle w:val="Bloktekst"/>
        <w:tabs>
          <w:tab w:val="left" w:pos="851"/>
        </w:tabs>
        <w:ind w:left="851" w:right="-104"/>
        <w:rPr>
          <w:rFonts w:ascii="Calibri" w:hAnsi="Calibri" w:cs="Calibri"/>
          <w:b/>
          <w:sz w:val="22"/>
          <w:szCs w:val="22"/>
          <w:u w:val="single"/>
          <w:lang w:val="nl-BE"/>
        </w:rPr>
      </w:pPr>
      <w:r w:rsidRPr="00DC46D1">
        <w:rPr>
          <w:rFonts w:ascii="Calibri" w:hAnsi="Calibri" w:cs="Calibri"/>
          <w:sz w:val="22"/>
          <w:szCs w:val="22"/>
          <w:lang w:val="nl-BE"/>
        </w:rPr>
        <w:t>Op de basisbedragen werd</w:t>
      </w:r>
      <w:r w:rsidR="0061746C" w:rsidRPr="00DC46D1">
        <w:rPr>
          <w:rFonts w:ascii="Calibri" w:hAnsi="Calibri" w:cs="Calibri"/>
          <w:sz w:val="22"/>
          <w:lang w:val="nl-BE"/>
        </w:rPr>
        <w:t xml:space="preserve"> een indexatie toegepast, naar analogie met de door de </w:t>
      </w:r>
      <w:r w:rsidR="00F976FA" w:rsidRPr="00DC46D1">
        <w:rPr>
          <w:rFonts w:ascii="Calibri" w:hAnsi="Calibri" w:cs="Calibri"/>
          <w:sz w:val="22"/>
          <w:lang w:val="nl-BE"/>
        </w:rPr>
        <w:t>VNR</w:t>
      </w:r>
      <w:r w:rsidR="0061746C" w:rsidRPr="00DC46D1">
        <w:rPr>
          <w:rFonts w:ascii="Calibri" w:hAnsi="Calibri" w:cs="Calibri"/>
          <w:sz w:val="22"/>
          <w:lang w:val="nl-BE"/>
        </w:rPr>
        <w:t xml:space="preserve"> </w:t>
      </w:r>
      <w:r w:rsidR="0061746C" w:rsidRPr="00DC46D1">
        <w:rPr>
          <w:rFonts w:ascii="Calibri" w:hAnsi="Calibri" w:cs="Calibri"/>
          <w:sz w:val="22"/>
          <w:lang w:val="nl-NL"/>
        </w:rPr>
        <w:t>goedgekeurde</w:t>
      </w:r>
      <w:r w:rsidR="0061746C" w:rsidRPr="00DC46D1">
        <w:rPr>
          <w:rFonts w:ascii="Calibri" w:hAnsi="Calibri" w:cs="Calibri"/>
          <w:sz w:val="22"/>
          <w:lang w:val="nl-BE"/>
        </w:rPr>
        <w:t xml:space="preserve"> niet-periodieke tarieven, zoals jaarlijks gepubliceerd in augustus van</w:t>
      </w:r>
      <w:r w:rsidRPr="00DC46D1">
        <w:rPr>
          <w:rFonts w:ascii="Calibri" w:hAnsi="Calibri" w:cs="Calibri"/>
          <w:sz w:val="22"/>
          <w:szCs w:val="22"/>
          <w:lang w:val="nl-BE"/>
        </w:rPr>
        <w:t>:</w:t>
      </w:r>
      <w:r w:rsidRPr="00DC46D1">
        <w:rPr>
          <w:rFonts w:ascii="Calibri" w:hAnsi="Calibri" w:cs="Calibri"/>
          <w:b/>
          <w:sz w:val="22"/>
          <w:szCs w:val="22"/>
          <w:u w:val="single"/>
          <w:lang w:val="nl-BE"/>
        </w:rPr>
        <w:t xml:space="preserve"> </w:t>
      </w:r>
    </w:p>
    <w:p w14:paraId="55F30011" w14:textId="14147954" w:rsidR="0058629B" w:rsidRPr="00DC46D1" w:rsidRDefault="0058629B" w:rsidP="00223BB7">
      <w:pPr>
        <w:pStyle w:val="Lijstalinea"/>
        <w:numPr>
          <w:ilvl w:val="0"/>
          <w:numId w:val="6"/>
        </w:numPr>
        <w:overflowPunct/>
        <w:autoSpaceDE/>
        <w:autoSpaceDN/>
        <w:adjustRightInd/>
        <w:ind w:left="1800" w:right="-104"/>
        <w:rPr>
          <w:rFonts w:ascii="Calibri" w:hAnsi="Calibri" w:cs="Calibri"/>
          <w:sz w:val="22"/>
          <w:szCs w:val="22"/>
          <w:lang w:val="nl-BE"/>
        </w:rPr>
      </w:pPr>
      <w:r w:rsidRPr="00DC46D1">
        <w:rPr>
          <w:rFonts w:ascii="Calibri" w:hAnsi="Calibri" w:cs="Calibri"/>
          <w:sz w:val="22"/>
          <w:szCs w:val="22"/>
          <w:lang w:val="nl-BE"/>
        </w:rPr>
        <w:t>9,94% voor 2023 t.o.v. 2022</w:t>
      </w:r>
    </w:p>
    <w:p w14:paraId="5F43E98D" w14:textId="41C8E914" w:rsidR="0058629B" w:rsidRPr="00DC46D1" w:rsidRDefault="0058629B" w:rsidP="00223BB7">
      <w:pPr>
        <w:pStyle w:val="Lijstalinea"/>
        <w:numPr>
          <w:ilvl w:val="0"/>
          <w:numId w:val="6"/>
        </w:numPr>
        <w:overflowPunct/>
        <w:autoSpaceDE/>
        <w:autoSpaceDN/>
        <w:adjustRightInd/>
        <w:ind w:left="1800" w:right="-104"/>
        <w:rPr>
          <w:rFonts w:ascii="Calibri" w:hAnsi="Calibri" w:cs="Calibri"/>
          <w:sz w:val="22"/>
          <w:szCs w:val="22"/>
          <w:lang w:val="nl-BE"/>
        </w:rPr>
      </w:pPr>
      <w:r w:rsidRPr="00DC46D1">
        <w:rPr>
          <w:rFonts w:ascii="Calibri" w:hAnsi="Calibri" w:cs="Calibri"/>
          <w:sz w:val="22"/>
          <w:szCs w:val="22"/>
          <w:lang w:val="nl-BE"/>
        </w:rPr>
        <w:t>4,09% voor 2024 t.o.v. 2023</w:t>
      </w:r>
    </w:p>
    <w:p w14:paraId="1D33F351" w14:textId="758A7EE8" w:rsidR="0058629B" w:rsidRPr="00DC46D1" w:rsidRDefault="0058629B" w:rsidP="00223BB7">
      <w:pPr>
        <w:pStyle w:val="Lijstalinea"/>
        <w:numPr>
          <w:ilvl w:val="0"/>
          <w:numId w:val="6"/>
        </w:numPr>
        <w:overflowPunct/>
        <w:autoSpaceDE/>
        <w:autoSpaceDN/>
        <w:adjustRightInd/>
        <w:ind w:left="1800" w:right="-104"/>
        <w:rPr>
          <w:rFonts w:ascii="Calibri" w:hAnsi="Calibri" w:cs="Calibri"/>
          <w:sz w:val="22"/>
          <w:szCs w:val="22"/>
          <w:lang w:val="nl-BE"/>
        </w:rPr>
      </w:pPr>
      <w:r w:rsidRPr="00DC46D1">
        <w:rPr>
          <w:rFonts w:ascii="Calibri" w:hAnsi="Calibri" w:cs="Calibri"/>
          <w:sz w:val="22"/>
          <w:szCs w:val="22"/>
          <w:lang w:val="nl-BE"/>
        </w:rPr>
        <w:t>2,86% voor 2025 t.o.v. 2024</w:t>
      </w:r>
    </w:p>
    <w:p w14:paraId="449860A5" w14:textId="77777777" w:rsidR="00223BB7" w:rsidRPr="00DC46D1" w:rsidRDefault="00223BB7" w:rsidP="00223BB7">
      <w:pPr>
        <w:pStyle w:val="Lijstalinea"/>
        <w:overflowPunct/>
        <w:autoSpaceDE/>
        <w:autoSpaceDN/>
        <w:adjustRightInd/>
        <w:ind w:left="1800" w:right="-104"/>
        <w:rPr>
          <w:rFonts w:ascii="Calibri" w:hAnsi="Calibri" w:cs="Calibri"/>
          <w:sz w:val="22"/>
          <w:szCs w:val="22"/>
          <w:lang w:val="nl-BE"/>
        </w:rPr>
      </w:pPr>
    </w:p>
    <w:p w14:paraId="4504CED6" w14:textId="77777777" w:rsidR="00223BB7" w:rsidRPr="00DC46D1" w:rsidRDefault="00223BB7" w:rsidP="00223BB7">
      <w:pPr>
        <w:pStyle w:val="Lijstalinea"/>
        <w:overflowPunct/>
        <w:autoSpaceDE/>
        <w:autoSpaceDN/>
        <w:adjustRightInd/>
        <w:ind w:left="1800" w:right="-104"/>
        <w:rPr>
          <w:rFonts w:ascii="Calibri" w:hAnsi="Calibri" w:cs="Calibri"/>
          <w:sz w:val="22"/>
          <w:szCs w:val="22"/>
          <w:lang w:val="nl-BE"/>
        </w:rPr>
      </w:pPr>
    </w:p>
    <w:p w14:paraId="15F86E5F" w14:textId="77777777" w:rsidR="00223BB7" w:rsidRPr="00DC46D1" w:rsidRDefault="00223BB7" w:rsidP="00223BB7">
      <w:pPr>
        <w:pStyle w:val="Lijstalinea"/>
        <w:overflowPunct/>
        <w:autoSpaceDE/>
        <w:autoSpaceDN/>
        <w:adjustRightInd/>
        <w:ind w:left="1800" w:right="-104"/>
        <w:rPr>
          <w:rFonts w:ascii="Calibri" w:hAnsi="Calibri" w:cs="Calibri"/>
          <w:sz w:val="22"/>
          <w:szCs w:val="22"/>
          <w:lang w:val="nl-BE"/>
        </w:rPr>
      </w:pPr>
    </w:p>
    <w:p w14:paraId="2ED0EB8C" w14:textId="77777777" w:rsidR="00223BB7" w:rsidRPr="00DC46D1" w:rsidRDefault="00223BB7" w:rsidP="00223BB7">
      <w:pPr>
        <w:pStyle w:val="Lijstalinea"/>
        <w:overflowPunct/>
        <w:autoSpaceDE/>
        <w:autoSpaceDN/>
        <w:adjustRightInd/>
        <w:ind w:left="1800" w:right="-104"/>
        <w:rPr>
          <w:rFonts w:ascii="Calibri" w:hAnsi="Calibri" w:cs="Calibri"/>
          <w:sz w:val="22"/>
          <w:szCs w:val="22"/>
          <w:lang w:val="nl-BE"/>
        </w:rPr>
      </w:pPr>
    </w:p>
    <w:p w14:paraId="30FA6CF4" w14:textId="77777777" w:rsidR="00011009" w:rsidRPr="00DC46D1" w:rsidRDefault="00011009" w:rsidP="00223BB7">
      <w:pPr>
        <w:pStyle w:val="Plattetekst21"/>
        <w:keepNext/>
        <w:tabs>
          <w:tab w:val="left" w:pos="567"/>
          <w:tab w:val="left" w:pos="709"/>
        </w:tabs>
        <w:spacing w:after="120"/>
        <w:ind w:left="-23"/>
        <w:rPr>
          <w:rFonts w:ascii="Calibri" w:hAnsi="Calibri" w:cs="Calibri"/>
          <w:b/>
          <w:sz w:val="22"/>
          <w:szCs w:val="22"/>
        </w:rPr>
      </w:pPr>
      <w:r w:rsidRPr="00DC46D1">
        <w:rPr>
          <w:rFonts w:ascii="Calibri" w:hAnsi="Calibri" w:cs="Calibri"/>
          <w:b/>
          <w:sz w:val="22"/>
          <w:szCs w:val="22"/>
        </w:rPr>
        <w:lastRenderedPageBreak/>
        <w:t>4.</w:t>
      </w:r>
      <w:r w:rsidRPr="00DC46D1">
        <w:rPr>
          <w:rFonts w:ascii="Calibri" w:hAnsi="Calibri" w:cs="Calibri"/>
          <w:b/>
          <w:sz w:val="22"/>
          <w:szCs w:val="22"/>
        </w:rPr>
        <w:tab/>
      </w:r>
      <w:r w:rsidRPr="00DC46D1">
        <w:rPr>
          <w:rFonts w:ascii="Calibri" w:hAnsi="Calibri" w:cs="Calibri"/>
          <w:b/>
          <w:sz w:val="22"/>
          <w:szCs w:val="22"/>
          <w:u w:val="single"/>
        </w:rPr>
        <w:t>VERDELING ONDER DE GEMEENTEN</w:t>
      </w:r>
    </w:p>
    <w:p w14:paraId="3AA85FB0" w14:textId="4493D640" w:rsidR="00011009" w:rsidRPr="00DC46D1" w:rsidRDefault="00011009" w:rsidP="00223BB7">
      <w:pPr>
        <w:pStyle w:val="Plattetekst21"/>
        <w:tabs>
          <w:tab w:val="left" w:pos="567"/>
          <w:tab w:val="left" w:pos="851"/>
          <w:tab w:val="left" w:pos="2098"/>
          <w:tab w:val="left" w:pos="4196"/>
          <w:tab w:val="left" w:pos="6294"/>
        </w:tabs>
        <w:ind w:left="567" w:hanging="567"/>
        <w:jc w:val="both"/>
        <w:rPr>
          <w:rFonts w:ascii="Calibri" w:hAnsi="Calibri" w:cs="Calibri"/>
          <w:sz w:val="22"/>
          <w:szCs w:val="22"/>
        </w:rPr>
      </w:pPr>
      <w:r w:rsidRPr="00DC46D1">
        <w:rPr>
          <w:rFonts w:ascii="Calibri" w:hAnsi="Calibri" w:cs="Calibri"/>
          <w:sz w:val="22"/>
          <w:szCs w:val="22"/>
        </w:rPr>
        <w:tab/>
        <w:t xml:space="preserve">Door het invullen van de genoemde parameters in het berekeningsmodel, worden bedragen bekomen per distributienetbeheerder. Deze globale bedragen worden vervolgens verdeeld onder de activiteiten elektriciteit en gas. </w:t>
      </w:r>
    </w:p>
    <w:p w14:paraId="686BA519" w14:textId="77777777" w:rsidR="00011009" w:rsidRPr="00DC46D1" w:rsidRDefault="00011009" w:rsidP="00223BB7">
      <w:pPr>
        <w:pStyle w:val="Plattetekst21"/>
        <w:tabs>
          <w:tab w:val="left" w:pos="709"/>
        </w:tabs>
        <w:jc w:val="both"/>
        <w:rPr>
          <w:rFonts w:ascii="Calibri" w:hAnsi="Calibri" w:cs="Calibri"/>
          <w:sz w:val="22"/>
          <w:szCs w:val="22"/>
        </w:rPr>
      </w:pPr>
    </w:p>
    <w:p w14:paraId="04A998D6" w14:textId="5678B48B" w:rsidR="00011009" w:rsidRPr="00DC46D1" w:rsidRDefault="00011009" w:rsidP="00223BB7">
      <w:pPr>
        <w:pStyle w:val="Plattetekst21"/>
        <w:ind w:left="567" w:hanging="567"/>
        <w:jc w:val="both"/>
        <w:rPr>
          <w:rFonts w:ascii="Calibri" w:hAnsi="Calibri" w:cs="Calibri"/>
          <w:sz w:val="22"/>
          <w:szCs w:val="22"/>
        </w:rPr>
      </w:pPr>
      <w:r w:rsidRPr="00DC46D1">
        <w:rPr>
          <w:rFonts w:ascii="Calibri" w:hAnsi="Calibri" w:cs="Calibri"/>
          <w:sz w:val="22"/>
          <w:szCs w:val="22"/>
        </w:rPr>
        <w:tab/>
        <w:t xml:space="preserve">Per activiteit worden de berekende bedragen opgesplitst tussen de retributie voor de gemaakte sleuven en de forfaitaire retributie. De forfaitaire retributie op basis van het aantal aansluitingen wordt rechtstreeks toegekend per gemeente. De retributie op basis van sleuven wordt verdeeld onder de gemeenten, in functie van de aanwezige netlengte en het aantal aansluitingen, waarbij aan ieder van deze parameters een gewicht van 50% wordt toegekend. </w:t>
      </w:r>
    </w:p>
    <w:p w14:paraId="7958FAAB" w14:textId="77777777" w:rsidR="00011009" w:rsidRPr="00DC46D1" w:rsidRDefault="00011009" w:rsidP="00223BB7">
      <w:pPr>
        <w:pStyle w:val="Plattetekst21"/>
        <w:rPr>
          <w:rFonts w:ascii="Calibri" w:hAnsi="Calibri" w:cs="Calibri"/>
          <w:sz w:val="22"/>
          <w:szCs w:val="22"/>
        </w:rPr>
      </w:pPr>
    </w:p>
    <w:p w14:paraId="7C0C0B5B" w14:textId="77777777" w:rsidR="00223BB7" w:rsidRPr="00DC46D1" w:rsidRDefault="00223BB7" w:rsidP="00223BB7">
      <w:pPr>
        <w:pStyle w:val="Plattetekst21"/>
        <w:rPr>
          <w:rFonts w:ascii="Calibri" w:hAnsi="Calibri" w:cs="Calibri"/>
          <w:sz w:val="22"/>
          <w:szCs w:val="22"/>
        </w:rPr>
      </w:pPr>
    </w:p>
    <w:p w14:paraId="2F13A590" w14:textId="77777777" w:rsidR="00011009" w:rsidRPr="00DC46D1" w:rsidRDefault="00011009" w:rsidP="00223BB7">
      <w:pPr>
        <w:pStyle w:val="Plattetekst21"/>
        <w:tabs>
          <w:tab w:val="left" w:pos="567"/>
        </w:tabs>
        <w:spacing w:after="120"/>
        <w:ind w:left="-23"/>
        <w:rPr>
          <w:rFonts w:ascii="Calibri" w:hAnsi="Calibri" w:cs="Calibri"/>
          <w:b/>
          <w:sz w:val="22"/>
          <w:szCs w:val="22"/>
        </w:rPr>
      </w:pPr>
      <w:r w:rsidRPr="00DC46D1">
        <w:rPr>
          <w:rFonts w:ascii="Calibri" w:hAnsi="Calibri" w:cs="Calibri"/>
          <w:b/>
          <w:sz w:val="22"/>
          <w:szCs w:val="22"/>
        </w:rPr>
        <w:t>5.</w:t>
      </w:r>
      <w:r w:rsidR="00AB01ED" w:rsidRPr="00DC46D1">
        <w:rPr>
          <w:rFonts w:ascii="Calibri" w:hAnsi="Calibri" w:cs="Calibri"/>
          <w:b/>
          <w:sz w:val="22"/>
          <w:szCs w:val="22"/>
        </w:rPr>
        <w:tab/>
      </w:r>
      <w:r w:rsidRPr="00DC46D1">
        <w:rPr>
          <w:rFonts w:ascii="Calibri" w:hAnsi="Calibri" w:cs="Calibri"/>
          <w:b/>
          <w:sz w:val="22"/>
          <w:szCs w:val="22"/>
          <w:u w:val="single"/>
        </w:rPr>
        <w:t>ALGEMENE OPMERKINGEN</w:t>
      </w:r>
    </w:p>
    <w:p w14:paraId="217FF6DF" w14:textId="728EFE98" w:rsidR="00011009" w:rsidRPr="00DC46D1" w:rsidRDefault="00011009" w:rsidP="00223BB7">
      <w:pPr>
        <w:pStyle w:val="Plattetekst21"/>
        <w:ind w:left="567" w:hanging="567"/>
        <w:jc w:val="both"/>
        <w:rPr>
          <w:rFonts w:ascii="Calibri" w:hAnsi="Calibri" w:cs="Calibri"/>
          <w:sz w:val="22"/>
          <w:szCs w:val="22"/>
        </w:rPr>
      </w:pPr>
      <w:r w:rsidRPr="00DC46D1">
        <w:rPr>
          <w:rFonts w:ascii="Calibri" w:hAnsi="Calibri" w:cs="Calibri"/>
          <w:sz w:val="22"/>
          <w:szCs w:val="22"/>
        </w:rPr>
        <w:tab/>
        <w:t>Dit algemeen kader is van toepassing voor werken aan permanente nutsvoorzieningen op het gemeentelijk openbaar domein, in uitvoering en met toepassing van de Code voor Infrastructuur- en Nutswerken langs gemeentewegen.</w:t>
      </w:r>
      <w:r w:rsidR="004929B8" w:rsidRPr="00DC46D1">
        <w:rPr>
          <w:rFonts w:ascii="Calibri" w:hAnsi="Calibri" w:cs="Calibri"/>
          <w:sz w:val="22"/>
          <w:szCs w:val="22"/>
        </w:rPr>
        <w:t xml:space="preserve"> </w:t>
      </w:r>
      <w:r w:rsidRPr="00DC46D1">
        <w:rPr>
          <w:rFonts w:ascii="Calibri" w:hAnsi="Calibri" w:cs="Calibri"/>
          <w:sz w:val="22"/>
          <w:szCs w:val="22"/>
        </w:rPr>
        <w:t xml:space="preserve"> </w:t>
      </w:r>
    </w:p>
    <w:p w14:paraId="452E9F08" w14:textId="1E40F694" w:rsidR="00011009" w:rsidRPr="00DC46D1" w:rsidRDefault="00011009" w:rsidP="00223BB7">
      <w:pPr>
        <w:pStyle w:val="Plattetekst21"/>
        <w:ind w:left="709" w:hanging="709"/>
        <w:jc w:val="both"/>
        <w:rPr>
          <w:rFonts w:ascii="Calibri" w:hAnsi="Calibri" w:cs="Calibri"/>
          <w:sz w:val="22"/>
          <w:szCs w:val="22"/>
        </w:rPr>
      </w:pPr>
    </w:p>
    <w:p w14:paraId="374086A2" w14:textId="209E3E68" w:rsidR="00DB2D29" w:rsidRPr="00DC46D1" w:rsidRDefault="00DB2D29" w:rsidP="00223BB7">
      <w:pPr>
        <w:pStyle w:val="Plattetekst211"/>
        <w:tabs>
          <w:tab w:val="left" w:pos="567"/>
        </w:tabs>
        <w:jc w:val="both"/>
        <w:rPr>
          <w:rFonts w:ascii="Calibri" w:hAnsi="Calibri" w:cs="Calibri"/>
          <w:sz w:val="22"/>
          <w:lang w:val="nl-NL"/>
        </w:rPr>
      </w:pPr>
      <w:bookmarkStart w:id="0" w:name="_Hlk104879632"/>
      <w:r w:rsidRPr="00DC46D1">
        <w:rPr>
          <w:rFonts w:ascii="Calibri" w:hAnsi="Calibri" w:cs="Calibri"/>
          <w:sz w:val="22"/>
          <w:lang w:val="nl-NL"/>
        </w:rPr>
        <w:tab/>
        <w:t>Permanente nutsvoorzieningen omvatten:</w:t>
      </w:r>
    </w:p>
    <w:p w14:paraId="4179C267" w14:textId="427DFE44" w:rsidR="00DB2D29" w:rsidRPr="00DC46D1" w:rsidRDefault="00DB2D29" w:rsidP="00223BB7">
      <w:pPr>
        <w:pStyle w:val="Plattetekst211"/>
        <w:tabs>
          <w:tab w:val="left" w:pos="284"/>
          <w:tab w:val="left" w:pos="709"/>
        </w:tabs>
        <w:ind w:left="993" w:hanging="284"/>
        <w:jc w:val="both"/>
        <w:rPr>
          <w:rFonts w:ascii="Calibri" w:hAnsi="Calibri" w:cs="Calibri"/>
          <w:sz w:val="22"/>
          <w:lang w:val="nl-NL"/>
        </w:rPr>
      </w:pPr>
      <w:r w:rsidRPr="00DC46D1">
        <w:rPr>
          <w:rFonts w:ascii="Calibri" w:hAnsi="Calibri" w:cs="Calibri"/>
          <w:sz w:val="22"/>
          <w:lang w:val="nl-NL"/>
        </w:rPr>
        <w:t>-</w:t>
      </w:r>
      <w:r w:rsidRPr="00DC46D1">
        <w:rPr>
          <w:rFonts w:ascii="Calibri" w:hAnsi="Calibri" w:cs="Calibri"/>
          <w:sz w:val="22"/>
          <w:lang w:val="nl-NL"/>
        </w:rPr>
        <w:tab/>
        <w:t>alle installaties (zoals kabels, leidingen, buizen, …), inclusief hun aanhorigheden (zoals kabel-, ver</w:t>
      </w:r>
      <w:r w:rsidRPr="00DC46D1">
        <w:rPr>
          <w:rFonts w:ascii="Calibri" w:hAnsi="Calibri" w:cs="Calibri"/>
          <w:sz w:val="22"/>
          <w:lang w:val="nl-NL"/>
        </w:rPr>
        <w:softHyphen/>
        <w:t>deel-, aansluit-, e.a. kasten, palen, masten, toezichts-, verbindings-, e.a. putten, …) dienstig voor het transport van elektriciteit, gas, gasachtige producten, stoom, drink-, hemel- en afvalwater, warm water, brandstof</w:t>
      </w:r>
      <w:r w:rsidR="002C4622" w:rsidRPr="00DC46D1">
        <w:rPr>
          <w:rFonts w:ascii="Calibri" w:hAnsi="Calibri" w:cs="Calibri"/>
          <w:sz w:val="22"/>
          <w:lang w:val="nl-NL"/>
        </w:rPr>
        <w:t>;</w:t>
      </w:r>
    </w:p>
    <w:p w14:paraId="3203ACC7" w14:textId="72F07493" w:rsidR="00DB2D29" w:rsidRPr="00DC46D1" w:rsidRDefault="00DB2D29" w:rsidP="00223BB7">
      <w:pPr>
        <w:pStyle w:val="Plattetekst211"/>
        <w:tabs>
          <w:tab w:val="left" w:pos="284"/>
          <w:tab w:val="left" w:pos="709"/>
        </w:tabs>
        <w:ind w:left="993" w:hanging="284"/>
        <w:jc w:val="both"/>
        <w:rPr>
          <w:rFonts w:ascii="Calibri" w:hAnsi="Calibri" w:cs="Calibri"/>
          <w:sz w:val="22"/>
          <w:lang w:val="nl-NL"/>
        </w:rPr>
      </w:pPr>
      <w:r w:rsidRPr="00DC46D1">
        <w:rPr>
          <w:rFonts w:ascii="Calibri" w:hAnsi="Calibri" w:cs="Calibri"/>
          <w:sz w:val="22"/>
          <w:lang w:val="nl-NL"/>
        </w:rPr>
        <w:t>-</w:t>
      </w:r>
      <w:r w:rsidRPr="00DC46D1">
        <w:rPr>
          <w:rFonts w:ascii="Calibri" w:hAnsi="Calibri" w:cs="Calibri"/>
          <w:sz w:val="22"/>
          <w:lang w:val="nl-NL"/>
        </w:rPr>
        <w:tab/>
        <w:t>alle trein- en tramsporen die zich bevinden op de openbare weg. Deze worden eveneens aanzien als nuts</w:t>
      </w:r>
      <w:r w:rsidRPr="00DC46D1">
        <w:rPr>
          <w:rFonts w:ascii="Calibri" w:hAnsi="Calibri" w:cs="Calibri"/>
          <w:sz w:val="22"/>
          <w:lang w:val="nl-NL"/>
        </w:rPr>
        <w:softHyphen/>
        <w:t>voorzieningen.</w:t>
      </w:r>
    </w:p>
    <w:bookmarkEnd w:id="0"/>
    <w:p w14:paraId="52082BE1" w14:textId="77777777" w:rsidR="00DB2D29" w:rsidRPr="00DC46D1" w:rsidRDefault="00DB2D29" w:rsidP="00223BB7">
      <w:pPr>
        <w:pStyle w:val="Plattetekst211"/>
        <w:tabs>
          <w:tab w:val="left" w:pos="284"/>
          <w:tab w:val="left" w:pos="709"/>
        </w:tabs>
        <w:ind w:left="284" w:hanging="284"/>
        <w:jc w:val="both"/>
        <w:rPr>
          <w:rFonts w:ascii="Calibri" w:hAnsi="Calibri" w:cs="Calibri"/>
          <w:sz w:val="22"/>
          <w:lang w:val="nl-NL"/>
        </w:rPr>
      </w:pPr>
    </w:p>
    <w:p w14:paraId="1E882B8F" w14:textId="466C1E81" w:rsidR="00DB2D29" w:rsidRPr="00DC46D1" w:rsidRDefault="00DB2D29" w:rsidP="00223BB7">
      <w:pPr>
        <w:pStyle w:val="Plattetekst21"/>
        <w:ind w:left="567"/>
        <w:jc w:val="both"/>
        <w:rPr>
          <w:rFonts w:ascii="Calibri" w:hAnsi="Calibri" w:cs="Calibri"/>
          <w:sz w:val="22"/>
          <w:lang w:val="nl-NL"/>
        </w:rPr>
      </w:pPr>
      <w:r w:rsidRPr="00DC46D1">
        <w:rPr>
          <w:rFonts w:ascii="Calibri" w:hAnsi="Calibri" w:cs="Calibri"/>
          <w:sz w:val="22"/>
          <w:lang w:val="nl-NL"/>
        </w:rPr>
        <w:t xml:space="preserve">De retributie is niet </w:t>
      </w:r>
      <w:r w:rsidRPr="00DC46D1">
        <w:rPr>
          <w:rFonts w:ascii="Calibri" w:hAnsi="Calibri" w:cs="Calibri"/>
          <w:sz w:val="22"/>
          <w:szCs w:val="22"/>
        </w:rPr>
        <w:t>verschuldigd</w:t>
      </w:r>
      <w:r w:rsidRPr="00DC46D1">
        <w:rPr>
          <w:rFonts w:ascii="Calibri" w:hAnsi="Calibri" w:cs="Calibri"/>
          <w:sz w:val="22"/>
          <w:lang w:val="nl-NL"/>
        </w:rPr>
        <w:t xml:space="preserve"> indien de werken worden uitgevoerd samen met of onmiddellijk voorafgaand aan wegen- of rioleringswerken uitgevoerd door de stad/gemeente of indien het werken zijn die uitgevoerd worden op verzoek van de stad/gemeente.</w:t>
      </w:r>
    </w:p>
    <w:p w14:paraId="3D404AA2" w14:textId="667BEB89" w:rsidR="00DB2D29" w:rsidRPr="00DC46D1" w:rsidRDefault="00DB2D29" w:rsidP="00223BB7">
      <w:pPr>
        <w:pStyle w:val="Plattetekst21"/>
        <w:ind w:left="709" w:hanging="709"/>
        <w:jc w:val="both"/>
        <w:rPr>
          <w:rFonts w:ascii="Calibri" w:hAnsi="Calibri" w:cs="Calibri"/>
          <w:sz w:val="22"/>
          <w:szCs w:val="22"/>
          <w:lang w:val="nl-NL"/>
        </w:rPr>
      </w:pPr>
    </w:p>
    <w:p w14:paraId="2897BD77" w14:textId="76905410" w:rsidR="00011009" w:rsidRPr="00DC46D1" w:rsidRDefault="00011009" w:rsidP="00223BB7">
      <w:pPr>
        <w:pStyle w:val="Plattetekst21"/>
        <w:ind w:left="567" w:hanging="567"/>
        <w:jc w:val="both"/>
        <w:rPr>
          <w:rFonts w:ascii="Calibri" w:hAnsi="Calibri" w:cs="Calibri"/>
          <w:sz w:val="22"/>
          <w:szCs w:val="22"/>
        </w:rPr>
      </w:pPr>
      <w:r w:rsidRPr="00DC46D1">
        <w:rPr>
          <w:rFonts w:ascii="Calibri" w:hAnsi="Calibri" w:cs="Calibri"/>
          <w:sz w:val="22"/>
          <w:szCs w:val="22"/>
        </w:rPr>
        <w:tab/>
        <w:t>Deze retributie sluit elke andere heffing, semi-heffing, of waarborgstelling</w:t>
      </w:r>
      <w:r w:rsidR="008C34DF" w:rsidRPr="00DC46D1">
        <w:rPr>
          <w:rFonts w:ascii="Calibri" w:hAnsi="Calibri" w:cs="Calibri"/>
          <w:sz w:val="22"/>
          <w:szCs w:val="22"/>
        </w:rPr>
        <w:t xml:space="preserve"> </w:t>
      </w:r>
      <w:r w:rsidR="00E01FCD" w:rsidRPr="00DC46D1">
        <w:rPr>
          <w:rFonts w:ascii="Calibri" w:hAnsi="Calibri" w:cs="Calibri"/>
          <w:sz w:val="22"/>
          <w:szCs w:val="22"/>
        </w:rPr>
        <w:t>in het kader van</w:t>
      </w:r>
      <w:r w:rsidR="00D25384" w:rsidRPr="00DC46D1">
        <w:rPr>
          <w:rFonts w:ascii="Calibri" w:hAnsi="Calibri" w:cs="Calibri"/>
          <w:sz w:val="22"/>
          <w:szCs w:val="22"/>
        </w:rPr>
        <w:t xml:space="preserve"> </w:t>
      </w:r>
      <w:r w:rsidR="008C34DF" w:rsidRPr="00DC46D1">
        <w:rPr>
          <w:rFonts w:ascii="Calibri" w:hAnsi="Calibri" w:cs="Calibri"/>
          <w:sz w:val="22"/>
          <w:szCs w:val="22"/>
        </w:rPr>
        <w:t>werken aan permanente nutsvoorzieningen</w:t>
      </w:r>
      <w:r w:rsidRPr="00DC46D1">
        <w:rPr>
          <w:rFonts w:ascii="Calibri" w:hAnsi="Calibri" w:cs="Calibri"/>
          <w:sz w:val="22"/>
          <w:szCs w:val="22"/>
        </w:rPr>
        <w:t xml:space="preserve"> door de gemeente uit</w:t>
      </w:r>
      <w:r w:rsidR="000E1F8E" w:rsidRPr="00DC46D1">
        <w:rPr>
          <w:rFonts w:ascii="Calibri" w:hAnsi="Calibri" w:cs="Calibri"/>
          <w:sz w:val="22"/>
          <w:szCs w:val="22"/>
        </w:rPr>
        <w:t xml:space="preserve"> zowel in hoofde van de distributienetbeheerder als van </w:t>
      </w:r>
      <w:r w:rsidR="002C4622" w:rsidRPr="00DC46D1">
        <w:rPr>
          <w:rFonts w:ascii="Calibri" w:hAnsi="Calibri" w:cs="Calibri"/>
          <w:sz w:val="22"/>
          <w:szCs w:val="22"/>
        </w:rPr>
        <w:t xml:space="preserve">zijn </w:t>
      </w:r>
      <w:r w:rsidR="000E1F8E" w:rsidRPr="00DC46D1">
        <w:rPr>
          <w:rFonts w:ascii="Calibri" w:hAnsi="Calibri" w:cs="Calibri"/>
          <w:sz w:val="22"/>
          <w:szCs w:val="22"/>
        </w:rPr>
        <w:t>werkmaatschappij</w:t>
      </w:r>
      <w:r w:rsidR="008C34DF" w:rsidRPr="00DC46D1">
        <w:rPr>
          <w:rFonts w:ascii="Calibri" w:hAnsi="Calibri" w:cs="Calibri"/>
          <w:sz w:val="22"/>
          <w:szCs w:val="22"/>
        </w:rPr>
        <w:t xml:space="preserve"> en ongeacht of voorgenoemden deze werken uitvoeren in eigen naam, dan wel laten uitvoeren</w:t>
      </w:r>
      <w:r w:rsidR="009B015F" w:rsidRPr="00DC46D1">
        <w:rPr>
          <w:rFonts w:ascii="Calibri" w:hAnsi="Calibri" w:cs="Calibri"/>
          <w:sz w:val="22"/>
          <w:szCs w:val="22"/>
        </w:rPr>
        <w:t xml:space="preserve"> door derden</w:t>
      </w:r>
      <w:r w:rsidR="008C34DF" w:rsidRPr="00DC46D1">
        <w:rPr>
          <w:rFonts w:ascii="Calibri" w:hAnsi="Calibri" w:cs="Calibri"/>
          <w:sz w:val="22"/>
          <w:szCs w:val="22"/>
        </w:rPr>
        <w:t xml:space="preserve"> in naam en voor rekening van de distributienetbeheerder of de werkmaatschappij</w:t>
      </w:r>
      <w:r w:rsidRPr="00DC46D1">
        <w:rPr>
          <w:rFonts w:ascii="Calibri" w:hAnsi="Calibri" w:cs="Calibri"/>
          <w:sz w:val="22"/>
          <w:szCs w:val="22"/>
        </w:rPr>
        <w:t xml:space="preserve">. </w:t>
      </w:r>
    </w:p>
    <w:p w14:paraId="604C439D" w14:textId="77777777" w:rsidR="00011009" w:rsidRPr="00DC46D1" w:rsidRDefault="00011009" w:rsidP="00223BB7">
      <w:pPr>
        <w:pStyle w:val="Plattetekst21"/>
        <w:jc w:val="both"/>
        <w:rPr>
          <w:rFonts w:ascii="Calibri" w:hAnsi="Calibri" w:cs="Calibri"/>
          <w:sz w:val="22"/>
          <w:szCs w:val="22"/>
        </w:rPr>
      </w:pPr>
    </w:p>
    <w:p w14:paraId="452210DB" w14:textId="54DCE3BB" w:rsidR="00011009" w:rsidRPr="00DC46D1" w:rsidRDefault="00011009" w:rsidP="00223BB7">
      <w:pPr>
        <w:pStyle w:val="Plattetekst21"/>
        <w:ind w:left="567" w:hanging="567"/>
        <w:jc w:val="both"/>
        <w:rPr>
          <w:rFonts w:ascii="Calibri" w:hAnsi="Calibri" w:cs="Calibri"/>
          <w:b/>
          <w:sz w:val="22"/>
          <w:szCs w:val="22"/>
        </w:rPr>
      </w:pPr>
      <w:r w:rsidRPr="00DC46D1">
        <w:rPr>
          <w:rFonts w:ascii="Calibri" w:hAnsi="Calibri" w:cs="Calibri"/>
          <w:sz w:val="22"/>
          <w:szCs w:val="22"/>
        </w:rPr>
        <w:tab/>
        <w:t xml:space="preserve">De berekende bedragen gelden als maximum. Indien een gemeente opteert om een hogere retributie op te leggen, dan zullen de door de distributienetbeheerder te betalen bedragen nooit meer zijn dan dit berekende maximum. In voorkomend geval zullen de hogere aanrekeningen worden afgehouden van de dividenden van de betrokken gemeente. </w:t>
      </w:r>
    </w:p>
    <w:p w14:paraId="21E9DD91" w14:textId="77777777" w:rsidR="00766DD4" w:rsidRPr="00DC46D1" w:rsidRDefault="00766DD4" w:rsidP="00223BB7">
      <w:pPr>
        <w:pStyle w:val="Plattetekst21"/>
        <w:spacing w:before="60"/>
        <w:ind w:left="709" w:hanging="709"/>
        <w:jc w:val="center"/>
        <w:rPr>
          <w:rFonts w:ascii="Calibri" w:hAnsi="Calibri" w:cs="Calibri"/>
          <w:b/>
          <w:sz w:val="22"/>
          <w:szCs w:val="22"/>
        </w:rPr>
      </w:pPr>
    </w:p>
    <w:p w14:paraId="46ED7C99" w14:textId="27A28C37" w:rsidR="00D201D0" w:rsidRPr="00DC46D1" w:rsidRDefault="00011009" w:rsidP="00223BB7">
      <w:pPr>
        <w:pStyle w:val="Plattetekst21"/>
        <w:spacing w:before="60"/>
        <w:ind w:left="709" w:hanging="709"/>
        <w:jc w:val="center"/>
        <w:rPr>
          <w:rFonts w:ascii="Calibri" w:hAnsi="Calibri" w:cs="Calibri"/>
          <w:sz w:val="22"/>
          <w:szCs w:val="22"/>
        </w:rPr>
      </w:pPr>
      <w:r w:rsidRPr="00DC46D1">
        <w:rPr>
          <w:rFonts w:ascii="Calibri" w:hAnsi="Calibri" w:cs="Calibri"/>
          <w:b/>
          <w:sz w:val="22"/>
          <w:szCs w:val="22"/>
        </w:rPr>
        <w:t>*** * ***</w:t>
      </w:r>
    </w:p>
    <w:sectPr w:rsidR="00D201D0" w:rsidRPr="00DC46D1" w:rsidSect="00223BB7">
      <w:headerReference w:type="default" r:id="rId11"/>
      <w:footerReference w:type="default" r:id="rId12"/>
      <w:pgSz w:w="11907" w:h="16840" w:code="9"/>
      <w:pgMar w:top="1440" w:right="1275" w:bottom="993"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3C8D" w14:textId="77777777" w:rsidR="00AF6746" w:rsidRDefault="00AF6746" w:rsidP="00AF6746">
      <w:r>
        <w:separator/>
      </w:r>
    </w:p>
  </w:endnote>
  <w:endnote w:type="continuationSeparator" w:id="0">
    <w:p w14:paraId="352B5072" w14:textId="77777777" w:rsidR="00AF6746" w:rsidRDefault="00AF6746" w:rsidP="00AF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98C2" w14:textId="19C2260E" w:rsidR="00DC46D1" w:rsidRPr="00DC46D1" w:rsidRDefault="00DC46D1">
    <w:pPr>
      <w:pStyle w:val="Voettekst"/>
      <w:jc w:val="right"/>
      <w:rPr>
        <w:sz w:val="18"/>
        <w:szCs w:val="22"/>
      </w:rPr>
    </w:pPr>
    <w:r w:rsidRPr="00DC46D1">
      <w:rPr>
        <w:sz w:val="18"/>
        <w:szCs w:val="22"/>
      </w:rPr>
      <w:fldChar w:fldCharType="begin"/>
    </w:r>
    <w:r w:rsidRPr="00DC46D1">
      <w:rPr>
        <w:sz w:val="18"/>
        <w:szCs w:val="22"/>
      </w:rPr>
      <w:instrText>PAGE   \* MERGEFORMAT</w:instrText>
    </w:r>
    <w:r w:rsidRPr="00DC46D1">
      <w:rPr>
        <w:sz w:val="18"/>
        <w:szCs w:val="22"/>
      </w:rPr>
      <w:fldChar w:fldCharType="separate"/>
    </w:r>
    <w:r w:rsidRPr="00DC46D1">
      <w:rPr>
        <w:sz w:val="18"/>
        <w:szCs w:val="22"/>
        <w:lang w:val="nl-NL"/>
      </w:rPr>
      <w:t>2</w:t>
    </w:r>
    <w:r w:rsidRPr="00DC46D1">
      <w:rPr>
        <w:sz w:val="18"/>
        <w:szCs w:val="22"/>
      </w:rPr>
      <w:fldChar w:fldCharType="end"/>
    </w:r>
    <w:r w:rsidRPr="00DC46D1">
      <w:rPr>
        <w:sz w:val="18"/>
        <w:szCs w:val="22"/>
      </w:rPr>
      <w:t>/3</w:t>
    </w:r>
  </w:p>
  <w:p w14:paraId="672A3503" w14:textId="7CC9AFDC" w:rsidR="00F976FA" w:rsidRDefault="00F976F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CFEC2" w14:textId="77777777" w:rsidR="00AF6746" w:rsidRDefault="00AF6746" w:rsidP="00AF6746">
      <w:r>
        <w:separator/>
      </w:r>
    </w:p>
  </w:footnote>
  <w:footnote w:type="continuationSeparator" w:id="0">
    <w:p w14:paraId="34B7B91E" w14:textId="77777777" w:rsidR="00AF6746" w:rsidRDefault="00AF6746" w:rsidP="00AF6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E9B7" w14:textId="30CF3D46" w:rsidR="001F1955" w:rsidRPr="001F1955" w:rsidRDefault="00DC46D1">
    <w:pPr>
      <w:pStyle w:val="Koptekst"/>
      <w:rPr>
        <w:b/>
        <w:bCs/>
      </w:rPr>
    </w:pPr>
    <w:r>
      <w:rPr>
        <w:b/>
        <w:bCs/>
        <w:noProof/>
      </w:rPr>
      <w:pict w14:anchorId="3C5D8B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241" type="#_x0000_t75" style="position:absolute;margin-left:318.85pt;margin-top:32.25pt;width:120.7pt;height:39.7pt;z-index:-251658752;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1" o:title=""/>
          <w10:wrap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05AC598"/>
    <w:lvl w:ilvl="0">
      <w:numFmt w:val="bullet"/>
      <w:lvlText w:val="*"/>
      <w:lvlJc w:val="left"/>
    </w:lvl>
  </w:abstractNum>
  <w:abstractNum w:abstractNumId="1" w15:restartNumberingAfterBreak="0">
    <w:nsid w:val="11DC666C"/>
    <w:multiLevelType w:val="hybridMultilevel"/>
    <w:tmpl w:val="2C8A04D8"/>
    <w:lvl w:ilvl="0" w:tplc="A4DAAF36">
      <w:numFmt w:val="bullet"/>
      <w:lvlText w:val="-"/>
      <w:lvlJc w:val="left"/>
      <w:pPr>
        <w:ind w:left="1080" w:hanging="360"/>
      </w:pPr>
      <w:rPr>
        <w:rFonts w:ascii="Arial" w:eastAsia="Times New Roman"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1C4D76BC"/>
    <w:multiLevelType w:val="hybridMultilevel"/>
    <w:tmpl w:val="BBC275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1F8228E"/>
    <w:multiLevelType w:val="hybridMultilevel"/>
    <w:tmpl w:val="BD98ECDC"/>
    <w:lvl w:ilvl="0" w:tplc="08130001">
      <w:start w:val="1"/>
      <w:numFmt w:val="bullet"/>
      <w:lvlText w:val=""/>
      <w:lvlJc w:val="left"/>
      <w:pPr>
        <w:ind w:left="720"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4" w15:restartNumberingAfterBreak="0">
    <w:nsid w:val="341263F6"/>
    <w:multiLevelType w:val="hybridMultilevel"/>
    <w:tmpl w:val="F4249C88"/>
    <w:lvl w:ilvl="0" w:tplc="F3D85FCE">
      <w:numFmt w:val="bullet"/>
      <w:lvlText w:val="-"/>
      <w:lvlJc w:val="left"/>
      <w:pPr>
        <w:ind w:left="360" w:hanging="360"/>
      </w:pPr>
      <w:rPr>
        <w:rFonts w:ascii="Arial" w:eastAsia="Times New Roman" w:hAnsi="Arial" w:cs="Aria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5" w15:restartNumberingAfterBreak="0">
    <w:nsid w:val="67962A90"/>
    <w:multiLevelType w:val="hybridMultilevel"/>
    <w:tmpl w:val="0D0CEBBA"/>
    <w:lvl w:ilvl="0" w:tplc="08130001">
      <w:start w:val="1"/>
      <w:numFmt w:val="bullet"/>
      <w:lvlText w:val=""/>
      <w:lvlJc w:val="left"/>
      <w:pPr>
        <w:ind w:left="696" w:hanging="360"/>
      </w:pPr>
      <w:rPr>
        <w:rFonts w:ascii="Symbol" w:hAnsi="Symbol" w:hint="default"/>
      </w:rPr>
    </w:lvl>
    <w:lvl w:ilvl="1" w:tplc="08130003" w:tentative="1">
      <w:start w:val="1"/>
      <w:numFmt w:val="bullet"/>
      <w:lvlText w:val="o"/>
      <w:lvlJc w:val="left"/>
      <w:pPr>
        <w:ind w:left="1416" w:hanging="360"/>
      </w:pPr>
      <w:rPr>
        <w:rFonts w:ascii="Courier New" w:hAnsi="Courier New" w:cs="Courier New" w:hint="default"/>
      </w:rPr>
    </w:lvl>
    <w:lvl w:ilvl="2" w:tplc="08130005" w:tentative="1">
      <w:start w:val="1"/>
      <w:numFmt w:val="bullet"/>
      <w:lvlText w:val=""/>
      <w:lvlJc w:val="left"/>
      <w:pPr>
        <w:ind w:left="2136" w:hanging="360"/>
      </w:pPr>
      <w:rPr>
        <w:rFonts w:ascii="Wingdings" w:hAnsi="Wingdings" w:hint="default"/>
      </w:rPr>
    </w:lvl>
    <w:lvl w:ilvl="3" w:tplc="08130001" w:tentative="1">
      <w:start w:val="1"/>
      <w:numFmt w:val="bullet"/>
      <w:lvlText w:val=""/>
      <w:lvlJc w:val="left"/>
      <w:pPr>
        <w:ind w:left="2856" w:hanging="360"/>
      </w:pPr>
      <w:rPr>
        <w:rFonts w:ascii="Symbol" w:hAnsi="Symbol" w:hint="default"/>
      </w:rPr>
    </w:lvl>
    <w:lvl w:ilvl="4" w:tplc="08130003" w:tentative="1">
      <w:start w:val="1"/>
      <w:numFmt w:val="bullet"/>
      <w:lvlText w:val="o"/>
      <w:lvlJc w:val="left"/>
      <w:pPr>
        <w:ind w:left="3576" w:hanging="360"/>
      </w:pPr>
      <w:rPr>
        <w:rFonts w:ascii="Courier New" w:hAnsi="Courier New" w:cs="Courier New" w:hint="default"/>
      </w:rPr>
    </w:lvl>
    <w:lvl w:ilvl="5" w:tplc="08130005" w:tentative="1">
      <w:start w:val="1"/>
      <w:numFmt w:val="bullet"/>
      <w:lvlText w:val=""/>
      <w:lvlJc w:val="left"/>
      <w:pPr>
        <w:ind w:left="4296" w:hanging="360"/>
      </w:pPr>
      <w:rPr>
        <w:rFonts w:ascii="Wingdings" w:hAnsi="Wingdings" w:hint="default"/>
      </w:rPr>
    </w:lvl>
    <w:lvl w:ilvl="6" w:tplc="08130001" w:tentative="1">
      <w:start w:val="1"/>
      <w:numFmt w:val="bullet"/>
      <w:lvlText w:val=""/>
      <w:lvlJc w:val="left"/>
      <w:pPr>
        <w:ind w:left="5016" w:hanging="360"/>
      </w:pPr>
      <w:rPr>
        <w:rFonts w:ascii="Symbol" w:hAnsi="Symbol" w:hint="default"/>
      </w:rPr>
    </w:lvl>
    <w:lvl w:ilvl="7" w:tplc="08130003" w:tentative="1">
      <w:start w:val="1"/>
      <w:numFmt w:val="bullet"/>
      <w:lvlText w:val="o"/>
      <w:lvlJc w:val="left"/>
      <w:pPr>
        <w:ind w:left="5736" w:hanging="360"/>
      </w:pPr>
      <w:rPr>
        <w:rFonts w:ascii="Courier New" w:hAnsi="Courier New" w:cs="Courier New" w:hint="default"/>
      </w:rPr>
    </w:lvl>
    <w:lvl w:ilvl="8" w:tplc="08130005" w:tentative="1">
      <w:start w:val="1"/>
      <w:numFmt w:val="bullet"/>
      <w:lvlText w:val=""/>
      <w:lvlJc w:val="left"/>
      <w:pPr>
        <w:ind w:left="6456" w:hanging="360"/>
      </w:pPr>
      <w:rPr>
        <w:rFonts w:ascii="Wingdings" w:hAnsi="Wingdings" w:hint="default"/>
      </w:rPr>
    </w:lvl>
  </w:abstractNum>
  <w:num w:numId="1" w16cid:durableId="1616305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4076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596151">
    <w:abstractNumId w:val="0"/>
    <w:lvlOverride w:ilvl="0">
      <w:lvl w:ilvl="0">
        <w:numFmt w:val="bullet"/>
        <w:lvlText w:val="-"/>
        <w:legacy w:legacy="1" w:legacySpace="120" w:legacyIndent="360"/>
        <w:lvlJc w:val="left"/>
        <w:pPr>
          <w:ind w:left="360" w:hanging="360"/>
        </w:pPr>
      </w:lvl>
    </w:lvlOverride>
  </w:num>
  <w:num w:numId="4" w16cid:durableId="1290552464">
    <w:abstractNumId w:val="2"/>
  </w:num>
  <w:num w:numId="5" w16cid:durableId="1353023129">
    <w:abstractNumId w:val="5"/>
  </w:num>
  <w:num w:numId="6" w16cid:durableId="1472333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20"/>
  <w:hyphenationZone w:val="425"/>
  <w:drawingGridHorizontalSpacing w:val="78"/>
  <w:displayHorizontalDrawingGridEvery w:val="2"/>
  <w:displayVerticalDrawingGridEvery w:val="2"/>
  <w:noPunctuationKerning/>
  <w:characterSpacingControl w:val="doNotCompress"/>
  <w:hdrShapeDefaults>
    <o:shapedefaults v:ext="edit" spidmax="10242"/>
    <o:shapelayout v:ext="edit">
      <o:idmap v:ext="edit" data="10"/>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5A61"/>
    <w:rsid w:val="00011009"/>
    <w:rsid w:val="00044D31"/>
    <w:rsid w:val="000964FE"/>
    <w:rsid w:val="000C6760"/>
    <w:rsid w:val="000E1F8E"/>
    <w:rsid w:val="00127A21"/>
    <w:rsid w:val="001310FB"/>
    <w:rsid w:val="00160B17"/>
    <w:rsid w:val="001727AD"/>
    <w:rsid w:val="001F1955"/>
    <w:rsid w:val="00223BB7"/>
    <w:rsid w:val="00232EC7"/>
    <w:rsid w:val="00283819"/>
    <w:rsid w:val="002B1226"/>
    <w:rsid w:val="002C2D26"/>
    <w:rsid w:val="002C4622"/>
    <w:rsid w:val="00331D17"/>
    <w:rsid w:val="00370345"/>
    <w:rsid w:val="0037274A"/>
    <w:rsid w:val="00374E7D"/>
    <w:rsid w:val="0038393A"/>
    <w:rsid w:val="003C0DA7"/>
    <w:rsid w:val="003C5789"/>
    <w:rsid w:val="003D6A97"/>
    <w:rsid w:val="003E4BAA"/>
    <w:rsid w:val="003F23B7"/>
    <w:rsid w:val="004015FB"/>
    <w:rsid w:val="00416F6A"/>
    <w:rsid w:val="00476101"/>
    <w:rsid w:val="0048156A"/>
    <w:rsid w:val="004929B8"/>
    <w:rsid w:val="00495ED8"/>
    <w:rsid w:val="004968C9"/>
    <w:rsid w:val="004B4916"/>
    <w:rsid w:val="004F3FD4"/>
    <w:rsid w:val="005311CD"/>
    <w:rsid w:val="0058629B"/>
    <w:rsid w:val="005A163A"/>
    <w:rsid w:val="0061746C"/>
    <w:rsid w:val="00626B5C"/>
    <w:rsid w:val="00633BA0"/>
    <w:rsid w:val="00635BA3"/>
    <w:rsid w:val="006408C1"/>
    <w:rsid w:val="00687DC5"/>
    <w:rsid w:val="00732B6C"/>
    <w:rsid w:val="00737B78"/>
    <w:rsid w:val="00766DD4"/>
    <w:rsid w:val="00781E6B"/>
    <w:rsid w:val="007E5DF3"/>
    <w:rsid w:val="0082438D"/>
    <w:rsid w:val="00866FB1"/>
    <w:rsid w:val="008C34DF"/>
    <w:rsid w:val="008F4DA0"/>
    <w:rsid w:val="008F62B0"/>
    <w:rsid w:val="009120E9"/>
    <w:rsid w:val="0094441F"/>
    <w:rsid w:val="009B015F"/>
    <w:rsid w:val="00A00753"/>
    <w:rsid w:val="00A27E0E"/>
    <w:rsid w:val="00A3130C"/>
    <w:rsid w:val="00A46E5C"/>
    <w:rsid w:val="00A87514"/>
    <w:rsid w:val="00AB01ED"/>
    <w:rsid w:val="00AF6746"/>
    <w:rsid w:val="00B22BC6"/>
    <w:rsid w:val="00B24D5A"/>
    <w:rsid w:val="00B672E5"/>
    <w:rsid w:val="00B95BDE"/>
    <w:rsid w:val="00BD43B6"/>
    <w:rsid w:val="00C41672"/>
    <w:rsid w:val="00C43B2F"/>
    <w:rsid w:val="00C45A61"/>
    <w:rsid w:val="00C5386F"/>
    <w:rsid w:val="00CE6E85"/>
    <w:rsid w:val="00D201D0"/>
    <w:rsid w:val="00D25384"/>
    <w:rsid w:val="00D32468"/>
    <w:rsid w:val="00D373D8"/>
    <w:rsid w:val="00D51B33"/>
    <w:rsid w:val="00D533B3"/>
    <w:rsid w:val="00D56F5A"/>
    <w:rsid w:val="00D77AB8"/>
    <w:rsid w:val="00DB2CF2"/>
    <w:rsid w:val="00DB2D29"/>
    <w:rsid w:val="00DC46D1"/>
    <w:rsid w:val="00E01FCD"/>
    <w:rsid w:val="00E04A89"/>
    <w:rsid w:val="00E23CEE"/>
    <w:rsid w:val="00E46AAF"/>
    <w:rsid w:val="00EC33E2"/>
    <w:rsid w:val="00EE130D"/>
    <w:rsid w:val="00EE3665"/>
    <w:rsid w:val="00F22B3C"/>
    <w:rsid w:val="00F411E0"/>
    <w:rsid w:val="00F976FA"/>
    <w:rsid w:val="00FC736F"/>
    <w:rsid w:val="00FD4D3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265ED001"/>
  <w15:chartTrackingRefBased/>
  <w15:docId w15:val="{F5B4E286-AC0F-4A3E-A3D7-BB545E2C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szCs w:val="24"/>
      <w:lang w:val="en-US" w:eastAsia="en-US"/>
    </w:rPr>
  </w:style>
  <w:style w:type="paragraph" w:styleId="Kop1">
    <w:name w:val="heading 1"/>
    <w:basedOn w:val="Standaard"/>
    <w:next w:val="Standaard"/>
    <w:link w:val="Kop1Char"/>
    <w:uiPriority w:val="9"/>
    <w:qFormat/>
    <w:rsid w:val="001310FB"/>
    <w:pPr>
      <w:keepNext/>
      <w:spacing w:before="240" w:after="60"/>
      <w:outlineLvl w:val="0"/>
    </w:pPr>
    <w:rPr>
      <w:rFonts w:ascii="Cambria" w:hAnsi="Cambria"/>
      <w:b/>
      <w:bCs/>
      <w:kern w:val="32"/>
      <w:sz w:val="32"/>
      <w:szCs w:val="32"/>
    </w:rPr>
  </w:style>
  <w:style w:type="paragraph" w:styleId="Kop6">
    <w:name w:val="heading 6"/>
    <w:basedOn w:val="Standaard"/>
    <w:next w:val="Standaard"/>
    <w:link w:val="Kop6Char"/>
    <w:qFormat/>
    <w:rsid w:val="00D201D0"/>
    <w:pPr>
      <w:keepNext/>
      <w:overflowPunct w:val="0"/>
      <w:autoSpaceDE w:val="0"/>
      <w:autoSpaceDN w:val="0"/>
      <w:adjustRightInd w:val="0"/>
      <w:jc w:val="both"/>
      <w:textAlignment w:val="baseline"/>
      <w:outlineLvl w:val="5"/>
    </w:pPr>
    <w:rPr>
      <w:rFonts w:cs="Tahoma"/>
      <w:b/>
      <w:bCs/>
      <w:szCs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6Char">
    <w:name w:val="Kop 6 Char"/>
    <w:link w:val="Kop6"/>
    <w:rsid w:val="00D201D0"/>
    <w:rPr>
      <w:rFonts w:ascii="Arial" w:hAnsi="Arial" w:cs="Tahoma"/>
      <w:b/>
      <w:bCs/>
      <w:lang w:eastAsia="en-US"/>
    </w:rPr>
  </w:style>
  <w:style w:type="paragraph" w:styleId="Plattetekst">
    <w:name w:val="Body Text"/>
    <w:basedOn w:val="Standaard"/>
    <w:link w:val="PlattetekstChar"/>
    <w:semiHidden/>
    <w:rsid w:val="00D201D0"/>
    <w:pPr>
      <w:suppressAutoHyphens/>
      <w:autoSpaceDE w:val="0"/>
      <w:autoSpaceDN w:val="0"/>
      <w:adjustRightInd w:val="0"/>
      <w:spacing w:line="264" w:lineRule="auto"/>
      <w:jc w:val="both"/>
    </w:pPr>
    <w:rPr>
      <w:rFonts w:cs="Arial"/>
      <w:szCs w:val="20"/>
      <w:lang w:val="nl-BE"/>
    </w:rPr>
  </w:style>
  <w:style w:type="character" w:customStyle="1" w:styleId="PlattetekstChar">
    <w:name w:val="Platte tekst Char"/>
    <w:link w:val="Plattetekst"/>
    <w:semiHidden/>
    <w:rsid w:val="00D201D0"/>
    <w:rPr>
      <w:rFonts w:ascii="Arial" w:hAnsi="Arial" w:cs="Arial"/>
      <w:lang w:eastAsia="en-US"/>
    </w:rPr>
  </w:style>
  <w:style w:type="paragraph" w:customStyle="1" w:styleId="Opmaakprofiel1">
    <w:name w:val="Opmaakprofiel1"/>
    <w:basedOn w:val="Standaard"/>
    <w:link w:val="Opmaakprofiel1Char"/>
    <w:rsid w:val="00D201D0"/>
    <w:pPr>
      <w:overflowPunct w:val="0"/>
      <w:autoSpaceDE w:val="0"/>
      <w:autoSpaceDN w:val="0"/>
      <w:adjustRightInd w:val="0"/>
      <w:spacing w:line="360" w:lineRule="auto"/>
      <w:jc w:val="both"/>
      <w:textAlignment w:val="baseline"/>
    </w:pPr>
    <w:rPr>
      <w:rFonts w:ascii="Courier" w:hAnsi="Courier"/>
      <w:szCs w:val="20"/>
      <w:lang w:val="nl"/>
    </w:rPr>
  </w:style>
  <w:style w:type="paragraph" w:customStyle="1" w:styleId="Bloktekst1">
    <w:name w:val="Bloktekst1"/>
    <w:basedOn w:val="Standaard"/>
    <w:rsid w:val="00D201D0"/>
    <w:pPr>
      <w:overflowPunct w:val="0"/>
      <w:autoSpaceDE w:val="0"/>
      <w:autoSpaceDN w:val="0"/>
      <w:adjustRightInd w:val="0"/>
      <w:spacing w:before="60" w:after="60"/>
      <w:textAlignment w:val="baseline"/>
    </w:pPr>
    <w:rPr>
      <w:rFonts w:ascii="Times New Roman" w:hAnsi="Times New Roman"/>
      <w:sz w:val="22"/>
      <w:szCs w:val="20"/>
      <w:lang w:val="nl-NL" w:eastAsia="nl-NL"/>
    </w:rPr>
  </w:style>
  <w:style w:type="paragraph" w:styleId="Koptekst">
    <w:name w:val="header"/>
    <w:aliases w:val="Staplijn"/>
    <w:basedOn w:val="Standaard"/>
    <w:link w:val="KoptekstChar"/>
    <w:semiHidden/>
    <w:rsid w:val="00866FB1"/>
    <w:pPr>
      <w:tabs>
        <w:tab w:val="center" w:pos="4153"/>
        <w:tab w:val="right" w:pos="8306"/>
      </w:tabs>
      <w:overflowPunct w:val="0"/>
      <w:autoSpaceDE w:val="0"/>
      <w:autoSpaceDN w:val="0"/>
      <w:adjustRightInd w:val="0"/>
      <w:textAlignment w:val="baseline"/>
    </w:pPr>
    <w:rPr>
      <w:rFonts w:cs="Tahoma"/>
      <w:szCs w:val="20"/>
      <w:lang w:val="nl"/>
    </w:rPr>
  </w:style>
  <w:style w:type="character" w:customStyle="1" w:styleId="KoptekstChar">
    <w:name w:val="Koptekst Char"/>
    <w:aliases w:val="Staplijn Char"/>
    <w:link w:val="Koptekst"/>
    <w:semiHidden/>
    <w:rsid w:val="00866FB1"/>
    <w:rPr>
      <w:rFonts w:ascii="Arial" w:hAnsi="Arial" w:cs="Tahoma"/>
      <w:lang w:val="nl" w:eastAsia="en-US"/>
    </w:rPr>
  </w:style>
  <w:style w:type="character" w:customStyle="1" w:styleId="Opmaakprofiel1Char">
    <w:name w:val="Opmaakprofiel1 Char"/>
    <w:link w:val="Opmaakprofiel1"/>
    <w:rsid w:val="00866FB1"/>
    <w:rPr>
      <w:rFonts w:ascii="Courier" w:hAnsi="Courier"/>
      <w:lang w:val="nl" w:eastAsia="en-US"/>
    </w:rPr>
  </w:style>
  <w:style w:type="paragraph" w:styleId="Lijstalinea">
    <w:name w:val="List Paragraph"/>
    <w:aliases w:val="opsomming,PER - Lijstalinea,Lijstalinea1"/>
    <w:basedOn w:val="Standaard"/>
    <w:link w:val="LijstalineaChar"/>
    <w:uiPriority w:val="34"/>
    <w:qFormat/>
    <w:rsid w:val="005A163A"/>
    <w:pPr>
      <w:overflowPunct w:val="0"/>
      <w:autoSpaceDE w:val="0"/>
      <w:autoSpaceDN w:val="0"/>
      <w:adjustRightInd w:val="0"/>
      <w:ind w:left="720"/>
      <w:contextualSpacing/>
    </w:pPr>
    <w:rPr>
      <w:rFonts w:cs="Tahoma"/>
      <w:szCs w:val="20"/>
      <w:lang w:val="nl"/>
    </w:rPr>
  </w:style>
  <w:style w:type="character" w:customStyle="1" w:styleId="Kop1Char">
    <w:name w:val="Kop 1 Char"/>
    <w:link w:val="Kop1"/>
    <w:uiPriority w:val="9"/>
    <w:rsid w:val="001310FB"/>
    <w:rPr>
      <w:rFonts w:ascii="Cambria" w:eastAsia="Times New Roman" w:hAnsi="Cambria" w:cs="Times New Roman"/>
      <w:b/>
      <w:bCs/>
      <w:kern w:val="32"/>
      <w:sz w:val="32"/>
      <w:szCs w:val="32"/>
      <w:lang w:val="en-US" w:eastAsia="en-US"/>
    </w:rPr>
  </w:style>
  <w:style w:type="paragraph" w:customStyle="1" w:styleId="Plattetekst21">
    <w:name w:val="Platte tekst 21"/>
    <w:basedOn w:val="Standaard"/>
    <w:rsid w:val="00011009"/>
    <w:pPr>
      <w:overflowPunct w:val="0"/>
      <w:autoSpaceDE w:val="0"/>
      <w:autoSpaceDN w:val="0"/>
      <w:adjustRightInd w:val="0"/>
      <w:ind w:left="-24"/>
      <w:textAlignment w:val="baseline"/>
    </w:pPr>
    <w:rPr>
      <w:szCs w:val="20"/>
      <w:lang w:val="nl-BE" w:eastAsia="nl-BE"/>
    </w:rPr>
  </w:style>
  <w:style w:type="paragraph" w:styleId="Bloktekst">
    <w:name w:val="Block Text"/>
    <w:basedOn w:val="Standaard"/>
    <w:qFormat/>
    <w:rsid w:val="00A87514"/>
    <w:rPr>
      <w:color w:val="000000"/>
    </w:rPr>
  </w:style>
  <w:style w:type="character" w:customStyle="1" w:styleId="LijstalineaChar">
    <w:name w:val="Lijstalinea Char"/>
    <w:aliases w:val="opsomming Char,PER - Lijstalinea Char,Lijstalinea1 Char"/>
    <w:link w:val="Lijstalinea"/>
    <w:uiPriority w:val="34"/>
    <w:rsid w:val="00A87514"/>
    <w:rPr>
      <w:rFonts w:ascii="Arial" w:hAnsi="Arial" w:cs="Tahoma"/>
      <w:lang w:val="nl" w:eastAsia="en-US"/>
    </w:rPr>
  </w:style>
  <w:style w:type="character" w:styleId="Verwijzingopmerking">
    <w:name w:val="annotation reference"/>
    <w:semiHidden/>
    <w:unhideWhenUsed/>
    <w:rsid w:val="00283819"/>
    <w:rPr>
      <w:sz w:val="16"/>
      <w:szCs w:val="16"/>
    </w:rPr>
  </w:style>
  <w:style w:type="paragraph" w:styleId="Tekstopmerking">
    <w:name w:val="annotation text"/>
    <w:basedOn w:val="Standaard"/>
    <w:link w:val="TekstopmerkingChar"/>
    <w:semiHidden/>
    <w:unhideWhenUsed/>
    <w:rsid w:val="00283819"/>
    <w:rPr>
      <w:szCs w:val="20"/>
    </w:rPr>
  </w:style>
  <w:style w:type="character" w:customStyle="1" w:styleId="TekstopmerkingChar">
    <w:name w:val="Tekst opmerking Char"/>
    <w:link w:val="Tekstopmerking"/>
    <w:semiHidden/>
    <w:rsid w:val="00283819"/>
    <w:rPr>
      <w:rFonts w:ascii="Arial" w:hAnsi="Arial"/>
      <w:lang w:val="en-US" w:eastAsia="en-US"/>
    </w:rPr>
  </w:style>
  <w:style w:type="paragraph" w:styleId="Onderwerpvanopmerking">
    <w:name w:val="annotation subject"/>
    <w:basedOn w:val="Tekstopmerking"/>
    <w:next w:val="Tekstopmerking"/>
    <w:link w:val="OnderwerpvanopmerkingChar"/>
    <w:uiPriority w:val="99"/>
    <w:semiHidden/>
    <w:unhideWhenUsed/>
    <w:rsid w:val="00283819"/>
    <w:rPr>
      <w:b/>
      <w:bCs/>
    </w:rPr>
  </w:style>
  <w:style w:type="character" w:customStyle="1" w:styleId="OnderwerpvanopmerkingChar">
    <w:name w:val="Onderwerp van opmerking Char"/>
    <w:link w:val="Onderwerpvanopmerking"/>
    <w:uiPriority w:val="99"/>
    <w:semiHidden/>
    <w:rsid w:val="00283819"/>
    <w:rPr>
      <w:rFonts w:ascii="Arial" w:hAnsi="Arial"/>
      <w:b/>
      <w:bCs/>
      <w:lang w:val="en-US" w:eastAsia="en-US"/>
    </w:rPr>
  </w:style>
  <w:style w:type="paragraph" w:styleId="Voettekst">
    <w:name w:val="footer"/>
    <w:basedOn w:val="Standaard"/>
    <w:link w:val="VoettekstChar"/>
    <w:uiPriority w:val="99"/>
    <w:unhideWhenUsed/>
    <w:rsid w:val="00AF6746"/>
    <w:pPr>
      <w:tabs>
        <w:tab w:val="center" w:pos="4536"/>
        <w:tab w:val="right" w:pos="9072"/>
      </w:tabs>
    </w:pPr>
  </w:style>
  <w:style w:type="character" w:customStyle="1" w:styleId="VoettekstChar">
    <w:name w:val="Voettekst Char"/>
    <w:link w:val="Voettekst"/>
    <w:uiPriority w:val="99"/>
    <w:rsid w:val="00AF6746"/>
    <w:rPr>
      <w:rFonts w:ascii="Arial" w:hAnsi="Arial"/>
      <w:szCs w:val="24"/>
      <w:lang w:val="en-US" w:eastAsia="en-US"/>
    </w:rPr>
  </w:style>
  <w:style w:type="paragraph" w:customStyle="1" w:styleId="Plattetekst211">
    <w:name w:val="Platte tekst 211"/>
    <w:basedOn w:val="Standaard"/>
    <w:rsid w:val="00DB2D29"/>
    <w:pPr>
      <w:overflowPunct w:val="0"/>
      <w:autoSpaceDE w:val="0"/>
      <w:autoSpaceDN w:val="0"/>
      <w:adjustRightInd w:val="0"/>
      <w:textAlignment w:val="baseline"/>
    </w:pPr>
    <w:rPr>
      <w:szCs w:val="20"/>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2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14F25ED1595B49830669829A16DFE1" ma:contentTypeVersion="10" ma:contentTypeDescription="Een nieuw document maken." ma:contentTypeScope="" ma:versionID="bcc7a937bf4cad5e9f111c7c6d0936a3">
  <xsd:schema xmlns:xsd="http://www.w3.org/2001/XMLSchema" xmlns:xs="http://www.w3.org/2001/XMLSchema" xmlns:p="http://schemas.microsoft.com/office/2006/metadata/properties" xmlns:ns2="529dafa8-9443-4e96-a05d-ac69c722197d" xmlns:ns3="7cdb89e5-fb42-40e6-a0c6-567a99f82cff" targetNamespace="http://schemas.microsoft.com/office/2006/metadata/properties" ma:root="true" ma:fieldsID="e640870030be2160c938fba72b8c1168" ns2:_="" ns3:_="">
    <xsd:import namespace="529dafa8-9443-4e96-a05d-ac69c722197d"/>
    <xsd:import namespace="7cdb89e5-fb42-40e6-a0c6-567a99f82c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dafa8-9443-4e96-a05d-ac69c72219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db89e5-fb42-40e6-a0c6-567a99f82cf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907B1-5739-4B6F-B6CF-C02FFDDB9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dafa8-9443-4e96-a05d-ac69c722197d"/>
    <ds:schemaRef ds:uri="7cdb89e5-fb42-40e6-a0c6-567a99f82c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5AAFB2-7BDF-45CB-B649-C6D05D135A42}">
  <ds:schemaRefs>
    <ds:schemaRef ds:uri="http://schemas.openxmlformats.org/officeDocument/2006/bibliography"/>
  </ds:schemaRefs>
</ds:datastoreItem>
</file>

<file path=customXml/itemProps3.xml><?xml version="1.0" encoding="utf-8"?>
<ds:datastoreItem xmlns:ds="http://schemas.openxmlformats.org/officeDocument/2006/customXml" ds:itemID="{BFA8EB0C-A9A7-4240-8243-D65BECE74B28}">
  <ds:schemaRefs>
    <ds:schemaRef ds:uri="529dafa8-9443-4e96-a05d-ac69c722197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C8BD20CF-EA06-412F-AB3D-28BCB1B4C7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1008</Words>
  <Characters>5546</Characters>
  <Application>Microsoft Office Word</Application>
  <DocSecurity>0</DocSecurity>
  <Lines>46</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Electrabel</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gac150</dc:creator>
  <cp:keywords/>
  <dc:description/>
  <cp:lastModifiedBy>Malfrere Veronique</cp:lastModifiedBy>
  <cp:revision>6</cp:revision>
  <cp:lastPrinted>2025-05-23T13:24:00Z</cp:lastPrinted>
  <dcterms:created xsi:type="dcterms:W3CDTF">2025-08-28T14:37:00Z</dcterms:created>
  <dcterms:modified xsi:type="dcterms:W3CDTF">2025-09-25T10:49:00Z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0x0101004B14F25ED1595B49830669829A16DFE1</vt:lpwstr>
  </property>
  <property fmtid="{D5CDD505-2E9C-101B-9397-08002B2CF9AE}" pid="3" name="MSIP_Label_33388a57-ce48-4947-8b83-910a7bee2ddc_Enabled">
    <vt:lpwstr>true</vt:lpwstr>
  </property>
  <property fmtid="{D5CDD505-2E9C-101B-9397-08002B2CF9AE}" pid="4" name="MSIP_Label_33388a57-ce48-4947-8b83-910a7bee2ddc_SetDate">
    <vt:lpwstr>2025-08-28T08:07:16Z</vt:lpwstr>
  </property>
  <property fmtid="{D5CDD505-2E9C-101B-9397-08002B2CF9AE}" pid="5" name="MSIP_Label_33388a57-ce48-4947-8b83-910a7bee2ddc_Method">
    <vt:lpwstr>Standard</vt:lpwstr>
  </property>
  <property fmtid="{D5CDD505-2E9C-101B-9397-08002B2CF9AE}" pid="6" name="MSIP_Label_33388a57-ce48-4947-8b83-910a7bee2ddc_Name">
    <vt:lpwstr>Intern</vt:lpwstr>
  </property>
  <property fmtid="{D5CDD505-2E9C-101B-9397-08002B2CF9AE}" pid="7" name="MSIP_Label_33388a57-ce48-4947-8b83-910a7bee2ddc_SiteId">
    <vt:lpwstr>cc814b9c-9a99-44a2-bc5c-f7f275945ba5</vt:lpwstr>
  </property>
  <property fmtid="{D5CDD505-2E9C-101B-9397-08002B2CF9AE}" pid="8" name="MSIP_Label_33388a57-ce48-4947-8b83-910a7bee2ddc_ActionId">
    <vt:lpwstr>31b06632-5bd8-476d-8615-a9f8a788fced</vt:lpwstr>
  </property>
  <property fmtid="{D5CDD505-2E9C-101B-9397-08002B2CF9AE}" pid="9" name="MSIP_Label_33388a57-ce48-4947-8b83-910a7bee2ddc_ContentBits">
    <vt:lpwstr>1</vt:lpwstr>
  </property>
</Properties>
</file>